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34"/>
        <w:gridCol w:w="3046"/>
        <w:gridCol w:w="2992"/>
      </w:tblGrid>
      <w:tr w:rsidR="00A52CBA" w:rsidRPr="003813F3" w14:paraId="4C9674C7" w14:textId="77777777" w:rsidTr="005A1F84">
        <w:tc>
          <w:tcPr>
            <w:tcW w:w="9072" w:type="dxa"/>
            <w:gridSpan w:val="3"/>
          </w:tcPr>
          <w:p w14:paraId="1547270B" w14:textId="77777777" w:rsidR="00A52CBA" w:rsidRPr="003813F3" w:rsidRDefault="00A52CBA" w:rsidP="005A1F84">
            <w:pPr>
              <w:rPr>
                <w:rFonts w:ascii="Times New Roman" w:eastAsia="Times New Roman" w:hAnsi="Times New Roman"/>
                <w:sz w:val="24"/>
                <w:szCs w:val="24"/>
                <w:lang w:eastAsia="hr-HR"/>
              </w:rPr>
            </w:pPr>
          </w:p>
          <w:p w14:paraId="65B17B54" w14:textId="77777777" w:rsidR="00A52CBA" w:rsidRPr="003813F3" w:rsidRDefault="00A52CBA" w:rsidP="005A1F84">
            <w:pPr>
              <w:rPr>
                <w:rFonts w:ascii="Times New Roman" w:eastAsia="Times New Roman" w:hAnsi="Times New Roman"/>
                <w:sz w:val="24"/>
                <w:szCs w:val="24"/>
                <w:lang w:eastAsia="hr-HR"/>
              </w:rPr>
            </w:pPr>
          </w:p>
          <w:p w14:paraId="64D53768" w14:textId="77777777" w:rsidR="00A52CBA" w:rsidRPr="003813F3" w:rsidRDefault="00A52CBA" w:rsidP="005A1F84">
            <w:pPr>
              <w:rPr>
                <w:rFonts w:ascii="Times New Roman" w:eastAsia="Times New Roman" w:hAnsi="Times New Roman"/>
                <w:sz w:val="24"/>
                <w:szCs w:val="24"/>
                <w:lang w:eastAsia="hr-HR"/>
              </w:rPr>
            </w:pPr>
          </w:p>
          <w:p w14:paraId="62BB6E37" w14:textId="77777777" w:rsidR="00A52CBA" w:rsidRPr="003813F3" w:rsidRDefault="00A52CBA" w:rsidP="005A1F84">
            <w:pPr>
              <w:rPr>
                <w:rFonts w:ascii="Times New Roman" w:eastAsia="Times New Roman" w:hAnsi="Times New Roman"/>
                <w:sz w:val="24"/>
                <w:szCs w:val="24"/>
                <w:lang w:eastAsia="hr-HR"/>
              </w:rPr>
            </w:pPr>
          </w:p>
          <w:p w14:paraId="4B80213A" w14:textId="77777777" w:rsidR="00A52CBA" w:rsidRPr="003813F3" w:rsidRDefault="00A52CBA" w:rsidP="005A1F84">
            <w:pPr>
              <w:rPr>
                <w:rFonts w:ascii="Times New Roman" w:eastAsia="Times New Roman" w:hAnsi="Times New Roman"/>
                <w:sz w:val="24"/>
                <w:szCs w:val="24"/>
                <w:lang w:eastAsia="hr-HR"/>
              </w:rPr>
            </w:pPr>
          </w:p>
          <w:p w14:paraId="0D878178" w14:textId="77777777" w:rsidR="00A52CBA" w:rsidRPr="003813F3" w:rsidRDefault="00A52CBA" w:rsidP="005A1F84">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227E9271" w14:textId="77777777" w:rsidR="00A52CBA" w:rsidRPr="003813F3" w:rsidRDefault="00A52CBA" w:rsidP="005A1F84">
            <w:pPr>
              <w:rPr>
                <w:rFonts w:ascii="Times New Roman" w:eastAsia="Times New Roman" w:hAnsi="Times New Roman"/>
                <w:sz w:val="24"/>
                <w:szCs w:val="24"/>
                <w:lang w:eastAsia="hr-HR"/>
              </w:rPr>
            </w:pPr>
          </w:p>
          <w:p w14:paraId="6CC4B537" w14:textId="77777777" w:rsidR="00A52CBA" w:rsidRPr="003813F3" w:rsidRDefault="00A52CBA" w:rsidP="005A1F84">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4BECC284" wp14:editId="54EF119A">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5168F9B6" w14:textId="77777777" w:rsidR="00A52CBA" w:rsidRPr="003813F3" w:rsidRDefault="00A52CBA" w:rsidP="005A1F84">
            <w:pPr>
              <w:jc w:val="center"/>
              <w:rPr>
                <w:rFonts w:ascii="Times New Roman" w:eastAsia="Times New Roman" w:hAnsi="Times New Roman"/>
                <w:noProof/>
                <w:sz w:val="72"/>
                <w:szCs w:val="72"/>
                <w:lang w:eastAsia="hr-HR"/>
              </w:rPr>
            </w:pPr>
          </w:p>
          <w:p w14:paraId="4340A956" w14:textId="77777777" w:rsidR="00A52CBA" w:rsidRPr="003813F3" w:rsidRDefault="00A52CBA" w:rsidP="005A1F84">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72831E01" wp14:editId="2B22FD22">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570F3020" w14:textId="77777777" w:rsidR="000442D6" w:rsidRDefault="000442D6" w:rsidP="00A52CBA">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72831E01"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570F3020" w14:textId="77777777" w:rsidR="000442D6" w:rsidRDefault="000442D6" w:rsidP="00A52CBA">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22AD2980" w14:textId="77777777" w:rsidR="00A52CBA" w:rsidRPr="003813F3" w:rsidRDefault="00A52CBA" w:rsidP="005A1F84">
            <w:pPr>
              <w:rPr>
                <w:rFonts w:ascii="Times New Roman" w:eastAsia="Times New Roman" w:hAnsi="Times New Roman"/>
                <w:sz w:val="24"/>
                <w:szCs w:val="24"/>
                <w:lang w:eastAsia="hr-HR"/>
              </w:rPr>
            </w:pPr>
          </w:p>
          <w:p w14:paraId="681DE47F" w14:textId="77777777" w:rsidR="00A52CBA" w:rsidRPr="003813F3" w:rsidRDefault="00A52CBA" w:rsidP="005A1F84">
            <w:pPr>
              <w:rPr>
                <w:rFonts w:ascii="Times New Roman" w:eastAsia="Times New Roman" w:hAnsi="Times New Roman"/>
                <w:sz w:val="24"/>
                <w:szCs w:val="24"/>
                <w:lang w:eastAsia="hr-HR"/>
              </w:rPr>
            </w:pPr>
          </w:p>
          <w:p w14:paraId="5DD3C389" w14:textId="77777777" w:rsidR="00A52CBA" w:rsidRPr="003813F3" w:rsidRDefault="00A52CBA" w:rsidP="005A1F84">
            <w:pPr>
              <w:rPr>
                <w:rFonts w:ascii="Times New Roman" w:eastAsia="Times New Roman" w:hAnsi="Times New Roman"/>
                <w:sz w:val="24"/>
                <w:szCs w:val="24"/>
                <w:lang w:eastAsia="hr-HR"/>
              </w:rPr>
            </w:pPr>
          </w:p>
          <w:p w14:paraId="20015216" w14:textId="77777777" w:rsidR="00A52CBA" w:rsidRPr="003813F3" w:rsidRDefault="00A52CBA" w:rsidP="005A1F84">
            <w:pPr>
              <w:rPr>
                <w:rFonts w:ascii="Times New Roman" w:eastAsia="Times New Roman" w:hAnsi="Times New Roman"/>
                <w:sz w:val="24"/>
                <w:szCs w:val="24"/>
                <w:lang w:eastAsia="hr-HR"/>
              </w:rPr>
            </w:pPr>
          </w:p>
          <w:p w14:paraId="6DB6DE5F" w14:textId="77777777" w:rsidR="00A52CBA" w:rsidRPr="003813F3" w:rsidRDefault="00A52CBA" w:rsidP="005A1F84">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1B7DCE30" w14:textId="77777777" w:rsidR="00A52CBA" w:rsidRPr="003813F3" w:rsidRDefault="00A52CBA" w:rsidP="005A1F84">
            <w:pPr>
              <w:jc w:val="center"/>
              <w:rPr>
                <w:rFonts w:ascii="Times New Roman" w:eastAsia="Times New Roman" w:hAnsi="Times New Roman"/>
                <w:sz w:val="40"/>
                <w:szCs w:val="40"/>
                <w:lang w:eastAsia="hr-HR"/>
              </w:rPr>
            </w:pPr>
          </w:p>
          <w:p w14:paraId="445BBBAA" w14:textId="77777777" w:rsidR="00A52CBA" w:rsidRPr="003813F3" w:rsidRDefault="00A52CBA" w:rsidP="005A1F84">
            <w:pPr>
              <w:jc w:val="center"/>
              <w:rPr>
                <w:rFonts w:ascii="Times New Roman" w:eastAsia="Times New Roman" w:hAnsi="Times New Roman"/>
                <w:sz w:val="40"/>
                <w:szCs w:val="40"/>
                <w:lang w:eastAsia="hr-HR"/>
              </w:rPr>
            </w:pPr>
          </w:p>
          <w:p w14:paraId="0E3B3364" w14:textId="77777777" w:rsidR="00A52CBA" w:rsidRPr="003813F3" w:rsidRDefault="00A52CBA" w:rsidP="005A1F84">
            <w:pPr>
              <w:jc w:val="center"/>
              <w:rPr>
                <w:rFonts w:ascii="Times New Roman" w:eastAsia="Times New Roman" w:hAnsi="Times New Roman"/>
                <w:sz w:val="40"/>
                <w:szCs w:val="40"/>
                <w:lang w:eastAsia="hr-HR"/>
              </w:rPr>
            </w:pPr>
          </w:p>
          <w:p w14:paraId="102F3383" w14:textId="77777777" w:rsidR="00A52CBA" w:rsidRPr="003813F3" w:rsidRDefault="00A52CBA" w:rsidP="005A1F84">
            <w:pPr>
              <w:jc w:val="center"/>
              <w:rPr>
                <w:rFonts w:ascii="Times New Roman" w:eastAsia="Times New Roman" w:hAnsi="Times New Roman"/>
                <w:sz w:val="40"/>
                <w:szCs w:val="40"/>
                <w:lang w:eastAsia="hr-HR"/>
              </w:rPr>
            </w:pPr>
          </w:p>
          <w:p w14:paraId="7DD7D432" w14:textId="77777777" w:rsidR="00A52CBA" w:rsidRPr="003813F3" w:rsidRDefault="00A52CBA" w:rsidP="005A1F84">
            <w:pPr>
              <w:jc w:val="center"/>
              <w:rPr>
                <w:rFonts w:ascii="Times New Roman" w:eastAsia="Times New Roman" w:hAnsi="Times New Roman"/>
                <w:sz w:val="40"/>
                <w:szCs w:val="40"/>
                <w:lang w:eastAsia="hr-HR"/>
              </w:rPr>
            </w:pPr>
          </w:p>
          <w:p w14:paraId="5BF4776D" w14:textId="77777777" w:rsidR="00A52CBA" w:rsidRPr="003813F3" w:rsidRDefault="00A52CBA" w:rsidP="005A1F84">
            <w:pPr>
              <w:jc w:val="center"/>
              <w:rPr>
                <w:rFonts w:ascii="Times New Roman" w:eastAsia="Times New Roman" w:hAnsi="Times New Roman"/>
                <w:sz w:val="40"/>
                <w:szCs w:val="40"/>
                <w:lang w:eastAsia="hr-HR"/>
              </w:rPr>
            </w:pPr>
          </w:p>
        </w:tc>
      </w:tr>
      <w:tr w:rsidR="00A52CBA" w:rsidRPr="003813F3" w14:paraId="2B92AFFC" w14:textId="77777777" w:rsidTr="005A1F84">
        <w:tc>
          <w:tcPr>
            <w:tcW w:w="3034" w:type="dxa"/>
          </w:tcPr>
          <w:p w14:paraId="430ACA83" w14:textId="77777777" w:rsidR="00A52CBA" w:rsidRPr="003813F3" w:rsidRDefault="00A52CBA" w:rsidP="005A1F84">
            <w:pPr>
              <w:rPr>
                <w:rFonts w:ascii="Times New Roman" w:eastAsia="Times New Roman" w:hAnsi="Times New Roman"/>
                <w:b/>
                <w:sz w:val="24"/>
                <w:szCs w:val="24"/>
                <w:lang w:eastAsia="hr-HR"/>
              </w:rPr>
            </w:pPr>
          </w:p>
          <w:p w14:paraId="1007E3BA" w14:textId="77777777" w:rsidR="00A52CBA" w:rsidRPr="003813F3" w:rsidRDefault="00A52CBA" w:rsidP="005A1F84">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19B80BC6" w14:textId="77777777" w:rsidR="00A52CBA" w:rsidRPr="003813F3" w:rsidRDefault="00A52CBA" w:rsidP="005A1F84">
            <w:pPr>
              <w:rPr>
                <w:rFonts w:ascii="Times New Roman" w:eastAsia="Times New Roman" w:hAnsi="Times New Roman"/>
                <w:b/>
                <w:sz w:val="24"/>
                <w:szCs w:val="24"/>
                <w:lang w:eastAsia="hr-HR"/>
              </w:rPr>
            </w:pPr>
          </w:p>
          <w:p w14:paraId="44A85D0F" w14:textId="77777777" w:rsidR="00A52CBA" w:rsidRPr="003813F3" w:rsidRDefault="00A52CBA" w:rsidP="005A1F8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21.12.2020</w:t>
            </w:r>
            <w:r w:rsidRPr="003813F3">
              <w:rPr>
                <w:rFonts w:ascii="Times New Roman" w:eastAsia="Times New Roman" w:hAnsi="Times New Roman"/>
                <w:b/>
                <w:sz w:val="24"/>
                <w:szCs w:val="24"/>
                <w:lang w:eastAsia="hr-HR"/>
              </w:rPr>
              <w:t>.</w:t>
            </w:r>
          </w:p>
        </w:tc>
        <w:tc>
          <w:tcPr>
            <w:tcW w:w="2992" w:type="dxa"/>
          </w:tcPr>
          <w:p w14:paraId="0A06CFC9" w14:textId="77777777" w:rsidR="00A52CBA" w:rsidRPr="003813F3" w:rsidRDefault="00A52CBA" w:rsidP="005A1F8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2020</w:t>
            </w:r>
            <w:r w:rsidRPr="003813F3">
              <w:rPr>
                <w:rFonts w:ascii="Times New Roman" w:eastAsia="Times New Roman" w:hAnsi="Times New Roman"/>
                <w:b/>
                <w:sz w:val="24"/>
                <w:szCs w:val="24"/>
                <w:lang w:eastAsia="hr-HR"/>
              </w:rPr>
              <w:t>.</w:t>
            </w:r>
          </w:p>
          <w:p w14:paraId="425E0280" w14:textId="3E4F2EB6" w:rsidR="00A52CBA" w:rsidRPr="003813F3" w:rsidRDefault="00A52CBA" w:rsidP="005A1F8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1</w:t>
            </w:r>
            <w:r w:rsidR="008157FE">
              <w:rPr>
                <w:rFonts w:ascii="Times New Roman" w:eastAsia="Times New Roman" w:hAnsi="Times New Roman"/>
                <w:b/>
                <w:sz w:val="24"/>
                <w:szCs w:val="24"/>
                <w:lang w:eastAsia="hr-HR"/>
              </w:rPr>
              <w:t>1</w:t>
            </w:r>
          </w:p>
        </w:tc>
      </w:tr>
    </w:tbl>
    <w:p w14:paraId="357614F7" w14:textId="77777777" w:rsidR="00A52CBA" w:rsidRPr="003813F3" w:rsidRDefault="00A52CBA" w:rsidP="00A52CBA">
      <w:pPr>
        <w:rPr>
          <w:rFonts w:ascii="Times New Roman" w:hAnsi="Times New Roman"/>
        </w:rPr>
      </w:pPr>
    </w:p>
    <w:p w14:paraId="0E0F06F9" w14:textId="77777777" w:rsidR="00A52CBA" w:rsidRDefault="00A52CBA" w:rsidP="00A52CBA">
      <w:pPr>
        <w:rPr>
          <w:rFonts w:ascii="Times New Roman" w:hAnsi="Times New Roman"/>
        </w:rPr>
      </w:pPr>
    </w:p>
    <w:p w14:paraId="718B3D9E" w14:textId="77777777" w:rsidR="00A52CBA" w:rsidRDefault="00A52CBA" w:rsidP="00A52CBA">
      <w:pPr>
        <w:rPr>
          <w:rFonts w:ascii="Times New Roman" w:hAnsi="Times New Roman"/>
        </w:rPr>
      </w:pPr>
    </w:p>
    <w:p w14:paraId="05C7DB53" w14:textId="77777777" w:rsidR="00A52CBA" w:rsidRDefault="00A52CBA" w:rsidP="00A52CBA">
      <w:pPr>
        <w:rPr>
          <w:rFonts w:ascii="Times New Roman" w:hAnsi="Times New Roman"/>
        </w:rPr>
      </w:pPr>
    </w:p>
    <w:p w14:paraId="5F35BB9E" w14:textId="77777777" w:rsidR="00A52CBA" w:rsidRDefault="00A52CBA" w:rsidP="00A52CBA">
      <w:pPr>
        <w:rPr>
          <w:rFonts w:ascii="Times New Roman" w:hAnsi="Times New Roman"/>
        </w:rPr>
      </w:pPr>
    </w:p>
    <w:p w14:paraId="2B6B8CA5" w14:textId="77777777" w:rsidR="00A52CBA" w:rsidRDefault="00A52CBA" w:rsidP="00A52CBA">
      <w:pPr>
        <w:rPr>
          <w:rFonts w:ascii="Times New Roman" w:hAnsi="Times New Roman"/>
        </w:rPr>
      </w:pPr>
    </w:p>
    <w:p w14:paraId="57FF4D2A" w14:textId="77777777" w:rsidR="00A52CBA" w:rsidRDefault="00A52CBA" w:rsidP="00A52CBA">
      <w:pPr>
        <w:rPr>
          <w:rFonts w:ascii="Times New Roman" w:hAnsi="Times New Roman"/>
        </w:rPr>
      </w:pPr>
    </w:p>
    <w:p w14:paraId="78401913" w14:textId="77777777" w:rsidR="00A52CBA" w:rsidRDefault="00A52CBA" w:rsidP="00A52CBA">
      <w:pPr>
        <w:rPr>
          <w:rFonts w:ascii="Times New Roman" w:hAnsi="Times New Roman"/>
        </w:rPr>
      </w:pPr>
    </w:p>
    <w:p w14:paraId="16088F6F" w14:textId="77777777" w:rsidR="008157FE" w:rsidRDefault="008157FE" w:rsidP="00A52CBA">
      <w:pPr>
        <w:rPr>
          <w:b/>
        </w:rPr>
      </w:pPr>
    </w:p>
    <w:p w14:paraId="1EDC50B9" w14:textId="77777777" w:rsidR="008157FE" w:rsidRDefault="008157FE" w:rsidP="00A52CBA">
      <w:pPr>
        <w:rPr>
          <w:b/>
        </w:rPr>
      </w:pPr>
    </w:p>
    <w:p w14:paraId="4E0EDF6B" w14:textId="6173499F" w:rsidR="00A52CBA" w:rsidRDefault="00A52CBA" w:rsidP="00A52CBA">
      <w:pPr>
        <w:rPr>
          <w:b/>
        </w:rPr>
      </w:pPr>
      <w:r w:rsidRPr="003D1484">
        <w:rPr>
          <w:b/>
        </w:rPr>
        <w:lastRenderedPageBreak/>
        <w:t xml:space="preserve">K a z a l o </w:t>
      </w:r>
    </w:p>
    <w:p w14:paraId="2B9DECE8" w14:textId="77777777" w:rsidR="00A52CBA" w:rsidRDefault="00A52CBA" w:rsidP="00A52CBA">
      <w:pPr>
        <w:rPr>
          <w:b/>
        </w:rPr>
      </w:pPr>
    </w:p>
    <w:p w14:paraId="64963C5F" w14:textId="65F9CA21" w:rsidR="00A52CBA" w:rsidRPr="00A52CBA" w:rsidRDefault="00A52CBA" w:rsidP="00A52CBA">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A52CBA">
        <w:rPr>
          <w:rFonts w:ascii="Times New Roman" w:hAnsi="Times New Roman"/>
          <w:color w:val="000000" w:themeColor="text1"/>
        </w:rPr>
        <w:t>III. izmjen</w:t>
      </w:r>
      <w:r w:rsidR="008157FE">
        <w:rPr>
          <w:rFonts w:ascii="Times New Roman" w:hAnsi="Times New Roman"/>
          <w:color w:val="000000" w:themeColor="text1"/>
        </w:rPr>
        <w:t>e</w:t>
      </w:r>
      <w:r w:rsidRPr="00A52CBA">
        <w:rPr>
          <w:rFonts w:ascii="Times New Roman" w:hAnsi="Times New Roman"/>
          <w:color w:val="000000" w:themeColor="text1"/>
        </w:rPr>
        <w:t xml:space="preserve"> i dopun</w:t>
      </w:r>
      <w:r w:rsidR="008157FE">
        <w:rPr>
          <w:rFonts w:ascii="Times New Roman" w:hAnsi="Times New Roman"/>
          <w:color w:val="000000" w:themeColor="text1"/>
        </w:rPr>
        <w:t>e</w:t>
      </w:r>
      <w:r w:rsidRPr="00A52CBA">
        <w:rPr>
          <w:rFonts w:ascii="Times New Roman" w:hAnsi="Times New Roman"/>
          <w:color w:val="000000" w:themeColor="text1"/>
        </w:rPr>
        <w:t xml:space="preserve"> Proračuna Općine Šandrovac za 2020.g.,</w:t>
      </w:r>
    </w:p>
    <w:p w14:paraId="7296FC46" w14:textId="2AE5B95B" w:rsidR="00A52CBA" w:rsidRPr="00A52CBA" w:rsidRDefault="00A52CBA" w:rsidP="00A52CBA">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A52CBA">
        <w:rPr>
          <w:rFonts w:ascii="Times New Roman" w:hAnsi="Times New Roman"/>
          <w:color w:val="000000" w:themeColor="text1"/>
        </w:rPr>
        <w:t>Proračun Općine Šandrovac za 2021.g. i projekcija Proračuna za 2022. i 2023.godinu (opći i posebni dio Proračuna i Plan razvojnih programa),</w:t>
      </w:r>
    </w:p>
    <w:p w14:paraId="29C09D90" w14:textId="77777777" w:rsidR="00252CDF" w:rsidRDefault="00A52CBA" w:rsidP="00A52CBA">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A52CBA">
        <w:rPr>
          <w:rFonts w:ascii="Times New Roman" w:hAnsi="Times New Roman"/>
          <w:color w:val="000000" w:themeColor="text1"/>
        </w:rPr>
        <w:t>Odluk</w:t>
      </w:r>
      <w:r w:rsidR="008157FE">
        <w:rPr>
          <w:rFonts w:ascii="Times New Roman" w:hAnsi="Times New Roman"/>
          <w:color w:val="000000" w:themeColor="text1"/>
        </w:rPr>
        <w:t>a</w:t>
      </w:r>
      <w:r w:rsidRPr="00A52CBA">
        <w:rPr>
          <w:rFonts w:ascii="Times New Roman" w:hAnsi="Times New Roman"/>
          <w:color w:val="000000" w:themeColor="text1"/>
        </w:rPr>
        <w:t xml:space="preserve"> o izvršavanju Proračuna Općine Šandrovac za 2021.g. </w:t>
      </w:r>
    </w:p>
    <w:p w14:paraId="72E55447" w14:textId="77777777" w:rsid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 xml:space="preserve">Program građenja komunalne infrastrukture Općine Šandrovac za 2021. godinu; </w:t>
      </w:r>
    </w:p>
    <w:p w14:paraId="1F0AC2C7" w14:textId="77777777" w:rsid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Program održavanja komunalne infrastrukture Općine Šandrovac za 2021.godinu,</w:t>
      </w:r>
    </w:p>
    <w:p w14:paraId="6ACFC475" w14:textId="77777777" w:rsidR="00252CDF" w:rsidRDefault="008157FE"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P</w:t>
      </w:r>
      <w:r w:rsidR="00A52CBA" w:rsidRPr="00252CDF">
        <w:rPr>
          <w:rFonts w:ascii="Times New Roman" w:hAnsi="Times New Roman"/>
          <w:color w:val="000000" w:themeColor="text1"/>
        </w:rPr>
        <w:t>rogram javnih potreba u kulturi Općine Šandrovac za 2021.g.,</w:t>
      </w:r>
    </w:p>
    <w:p w14:paraId="17C54AD9" w14:textId="77777777" w:rsid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Program javnih potreba u sportu Općine Šandrovac za 2021.g.,</w:t>
      </w:r>
    </w:p>
    <w:p w14:paraId="5F3E8647" w14:textId="77777777" w:rsid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Program socijalno-zdravstvenih potreba, humanitarnih udruga i ostalih udruga i zajednica Općine Šandrovac za 2021.g.,</w:t>
      </w:r>
    </w:p>
    <w:p w14:paraId="6E5125C1" w14:textId="77777777" w:rsid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 xml:space="preserve">Program utroška sredstava vodnog, komunalnog i šumskog doprinosa, komunalne naknade te naknade za eksploataciju mineralnih sirovina, </w:t>
      </w:r>
      <w:proofErr w:type="spellStart"/>
      <w:r w:rsidRPr="00252CDF">
        <w:rPr>
          <w:rFonts w:ascii="Times New Roman" w:hAnsi="Times New Roman"/>
          <w:color w:val="000000" w:themeColor="text1"/>
        </w:rPr>
        <w:t>kaptažnog</w:t>
      </w:r>
      <w:proofErr w:type="spellEnd"/>
      <w:r w:rsidRPr="00252CDF">
        <w:rPr>
          <w:rFonts w:ascii="Times New Roman" w:hAnsi="Times New Roman"/>
          <w:color w:val="000000" w:themeColor="text1"/>
        </w:rPr>
        <w:t xml:space="preserve"> plina i naknade za korištenje zemljišta, istražnih bušotina i prava služnosti u Općini Šandrovac za 2021.g.</w:t>
      </w:r>
    </w:p>
    <w:p w14:paraId="6C568082" w14:textId="77777777" w:rsid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Program raspolaganja prihodima dobivenim od naknade za zadržavanje nezakonito izgrađenih zgrada na području Općine Šandrovac za 2021.g,</w:t>
      </w:r>
    </w:p>
    <w:p w14:paraId="4C37DBE0" w14:textId="27831F5A" w:rsidR="00A52CBA" w:rsidRPr="00252CDF" w:rsidRDefault="00A52CBA" w:rsidP="00252CDF">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252CDF">
        <w:rPr>
          <w:rFonts w:ascii="Times New Roman" w:hAnsi="Times New Roman"/>
          <w:color w:val="000000" w:themeColor="text1"/>
        </w:rPr>
        <w:t>Program korištenja sredstava ostvarenih od prodaje, zakupa, dugogodišnjeg zakupa i privremenog raspolaganja poljoprivrednog zemljišta u vlasništvu Republike Hrvatske za 2021. g.,</w:t>
      </w:r>
    </w:p>
    <w:p w14:paraId="15FB0023" w14:textId="3B75F8C6"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isplati jednokratne pomoći za opremu novorođenog djeteta u obitelji na području Općine Šandrovac u 2021.g.</w:t>
      </w:r>
    </w:p>
    <w:p w14:paraId="5940F76F" w14:textId="6530D418"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isplati jednokratne novčane pomoći studentima sa područja Općine Šandrovac u 2021. godini, </w:t>
      </w:r>
    </w:p>
    <w:p w14:paraId="2C614A6C" w14:textId="1A34F95E"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sufinanciranju programa </w:t>
      </w:r>
      <w:proofErr w:type="spellStart"/>
      <w:r w:rsidRPr="00A52CBA">
        <w:rPr>
          <w:rFonts w:ascii="Times New Roman" w:hAnsi="Times New Roman"/>
          <w:color w:val="000000" w:themeColor="text1"/>
        </w:rPr>
        <w:t>predškole</w:t>
      </w:r>
      <w:proofErr w:type="spellEnd"/>
      <w:r w:rsidRPr="00A52CBA">
        <w:rPr>
          <w:rFonts w:ascii="Times New Roman" w:hAnsi="Times New Roman"/>
          <w:color w:val="000000" w:themeColor="text1"/>
        </w:rPr>
        <w:t xml:space="preserve"> i programa prehrane učenika u Osnovnoj školi Veliko Trojstvo, Osnovnoj školi Velika Pisanica i Osnovnoj školi Nova Rača u 2021. godini,</w:t>
      </w:r>
    </w:p>
    <w:p w14:paraId="2B70D6B2" w14:textId="5D5D5120"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donošenju Programa </w:t>
      </w:r>
      <w:r w:rsidRPr="00A52CBA">
        <w:rPr>
          <w:rFonts w:ascii="Times New Roman" w:eastAsia="TimesNewRoman,Bold" w:hAnsi="Times New Roman"/>
          <w:bCs/>
          <w:color w:val="000000" w:themeColor="text1"/>
        </w:rPr>
        <w:t xml:space="preserve">o bespovratnim potporama za poticanje razvoja poduzetništva </w:t>
      </w:r>
      <w:r w:rsidRPr="00A52CBA">
        <w:rPr>
          <w:rFonts w:ascii="Times New Roman" w:hAnsi="Times New Roman"/>
          <w:color w:val="000000" w:themeColor="text1"/>
        </w:rPr>
        <w:t>na području Općine Šandrovac u 2021.g.</w:t>
      </w:r>
    </w:p>
    <w:p w14:paraId="22E92CC1" w14:textId="3D34ED0E"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prijenosu poslova vezanih uz utvrđivanje, evidentiranje, nadzor, naplatu i ovrhu općinskih poreza na poreznu upravu u 2021.g.,</w:t>
      </w:r>
    </w:p>
    <w:p w14:paraId="6666A388" w14:textId="77777777"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 xml:space="preserve">Odluka </w:t>
      </w:r>
      <w:r w:rsidRPr="00A52CBA">
        <w:rPr>
          <w:rFonts w:ascii="Times New Roman" w:hAnsi="Times New Roman"/>
          <w:bCs/>
          <w:color w:val="000000" w:themeColor="text1"/>
        </w:rPr>
        <w:t>o raspoređivanju sredstava političkim strankama zastupljenim u Općinskom vijeću Općine Šandrovac u 2021. godini,</w:t>
      </w:r>
    </w:p>
    <w:p w14:paraId="0A9C73D3" w14:textId="107FDC99" w:rsidR="00A52CBA" w:rsidRPr="00A52CBA" w:rsidRDefault="00A52CBA" w:rsidP="00A52CBA">
      <w:pPr>
        <w:numPr>
          <w:ilvl w:val="0"/>
          <w:numId w:val="1"/>
        </w:numPr>
        <w:suppressAutoHyphens/>
        <w:autoSpaceDN w:val="0"/>
        <w:spacing w:after="200" w:line="276" w:lineRule="auto"/>
        <w:jc w:val="both"/>
        <w:textAlignment w:val="baseline"/>
        <w:outlineLvl w:val="0"/>
        <w:rPr>
          <w:color w:val="000000" w:themeColor="text1"/>
        </w:rPr>
      </w:pPr>
      <w:r w:rsidRPr="00A52CBA">
        <w:rPr>
          <w:rFonts w:ascii="Times New Roman" w:hAnsi="Times New Roman"/>
          <w:bCs/>
          <w:color w:val="000000" w:themeColor="text1"/>
        </w:rPr>
        <w:t>Odluk</w:t>
      </w:r>
      <w:r w:rsidR="00252CDF">
        <w:rPr>
          <w:rFonts w:ascii="Times New Roman" w:hAnsi="Times New Roman"/>
          <w:bCs/>
          <w:color w:val="000000" w:themeColor="text1"/>
        </w:rPr>
        <w:t>a</w:t>
      </w:r>
      <w:r w:rsidRPr="00A52CBA">
        <w:rPr>
          <w:rFonts w:ascii="Times New Roman" w:hAnsi="Times New Roman"/>
          <w:bCs/>
          <w:color w:val="000000" w:themeColor="text1"/>
        </w:rPr>
        <w:t xml:space="preserve"> o </w:t>
      </w:r>
      <w:r w:rsidRPr="00A52CBA">
        <w:rPr>
          <w:rFonts w:ascii="Times New Roman" w:hAnsi="Times New Roman"/>
          <w:color w:val="000000" w:themeColor="text1"/>
        </w:rPr>
        <w:t xml:space="preserve">imenovanju ovlaštenih predstavnika Općine Šandrovac kao javnog naručitelja u postupcima javne nabave i jednostavne nabave u 2021.g., </w:t>
      </w:r>
    </w:p>
    <w:p w14:paraId="2F1409D8" w14:textId="33C90366"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provođenju popisa imovine, obveza i potraživanja općine Šandrovac i imenovanju Povjerenstva za popis imovine, obveza i potraživanja Općine Šandrovac za 2021. godinu,</w:t>
      </w:r>
    </w:p>
    <w:p w14:paraId="2ECA730B" w14:textId="66DC863D"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lastRenderedPageBreak/>
        <w:t>Godišnj</w:t>
      </w:r>
      <w:r w:rsidR="00252CDF">
        <w:rPr>
          <w:rFonts w:ascii="Times New Roman" w:hAnsi="Times New Roman"/>
          <w:color w:val="000000" w:themeColor="text1"/>
        </w:rPr>
        <w:t>i</w:t>
      </w:r>
      <w:r w:rsidRPr="00A52CBA">
        <w:rPr>
          <w:rFonts w:ascii="Times New Roman" w:hAnsi="Times New Roman"/>
          <w:color w:val="000000" w:themeColor="text1"/>
        </w:rPr>
        <w:t xml:space="preserve"> plan upravljanja i raspolaganja nekretninama Općine Šandrovac za 2021. godinu, </w:t>
      </w:r>
    </w:p>
    <w:p w14:paraId="27AC4317" w14:textId="24BE4601"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Analiz</w:t>
      </w:r>
      <w:r w:rsidR="00252CDF">
        <w:rPr>
          <w:rFonts w:ascii="Times New Roman" w:hAnsi="Times New Roman"/>
          <w:color w:val="000000" w:themeColor="text1"/>
        </w:rPr>
        <w:t>a</w:t>
      </w:r>
      <w:r w:rsidRPr="00A52CBA">
        <w:rPr>
          <w:rFonts w:ascii="Times New Roman" w:hAnsi="Times New Roman"/>
          <w:color w:val="000000" w:themeColor="text1"/>
        </w:rPr>
        <w:t xml:space="preserve"> stanja sustava zaštite i spašavanja na području Općine Šandrovac za 2020. godinu, </w:t>
      </w:r>
    </w:p>
    <w:p w14:paraId="169697E2" w14:textId="311D1006"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Godišnj</w:t>
      </w:r>
      <w:r w:rsidR="00252CDF">
        <w:rPr>
          <w:rFonts w:ascii="Times New Roman" w:hAnsi="Times New Roman"/>
          <w:color w:val="000000" w:themeColor="text1"/>
        </w:rPr>
        <w:t>i</w:t>
      </w:r>
      <w:r w:rsidRPr="00A52CBA">
        <w:rPr>
          <w:rFonts w:ascii="Times New Roman" w:hAnsi="Times New Roman"/>
          <w:color w:val="000000" w:themeColor="text1"/>
        </w:rPr>
        <w:t xml:space="preserve"> plan razvoja sustava civilne zaštite na području Općine Šandrovac za 2021. godinu,</w:t>
      </w:r>
    </w:p>
    <w:p w14:paraId="2A4D7A5E" w14:textId="6FE89D11"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bCs/>
          <w:color w:val="000000" w:themeColor="text1"/>
        </w:rPr>
        <w:t>Smjernic</w:t>
      </w:r>
      <w:r w:rsidR="00252CDF">
        <w:rPr>
          <w:rFonts w:ascii="Times New Roman" w:hAnsi="Times New Roman"/>
          <w:bCs/>
          <w:color w:val="000000" w:themeColor="text1"/>
        </w:rPr>
        <w:t>e</w:t>
      </w:r>
      <w:r w:rsidRPr="00A52CBA">
        <w:rPr>
          <w:rFonts w:ascii="Times New Roman" w:hAnsi="Times New Roman"/>
          <w:bCs/>
          <w:color w:val="000000" w:themeColor="text1"/>
        </w:rPr>
        <w:t xml:space="preserve"> za organizaciju i razvoj sustava civilne zaštite Općine Šandrovac za razdoblje 2021. – 2024. godine</w:t>
      </w:r>
      <w:r w:rsidRPr="00A52CBA">
        <w:rPr>
          <w:rFonts w:ascii="Times New Roman" w:hAnsi="Times New Roman"/>
          <w:color w:val="000000" w:themeColor="text1"/>
        </w:rPr>
        <w:t>,</w:t>
      </w:r>
    </w:p>
    <w:p w14:paraId="795C23A3" w14:textId="77777777"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bCs/>
          <w:color w:val="000000" w:themeColor="text1"/>
        </w:rPr>
        <w:t>Odluka o jednokratnoj pomoći mladim i doseljenim obiteljima</w:t>
      </w:r>
      <w:r w:rsidRPr="00A52CBA">
        <w:rPr>
          <w:rFonts w:ascii="Times New Roman" w:hAnsi="Times New Roman"/>
          <w:color w:val="000000" w:themeColor="text1"/>
        </w:rPr>
        <w:t xml:space="preserve"> </w:t>
      </w:r>
      <w:r w:rsidRPr="00A52CBA">
        <w:rPr>
          <w:rFonts w:ascii="Times New Roman" w:hAnsi="Times New Roman"/>
          <w:bCs/>
          <w:color w:val="000000" w:themeColor="text1"/>
        </w:rPr>
        <w:t>sa područja Općine Šandrovac u 2021. godini</w:t>
      </w:r>
    </w:p>
    <w:p w14:paraId="5ED02CF5" w14:textId="731DE24A" w:rsidR="00A52CBA" w:rsidRPr="00A52CBA" w:rsidRDefault="00A52CBA" w:rsidP="00A52CBA">
      <w:pPr>
        <w:numPr>
          <w:ilvl w:val="0"/>
          <w:numId w:val="1"/>
        </w:numPr>
        <w:suppressAutoHyphens/>
        <w:autoSpaceDN w:val="0"/>
        <w:spacing w:after="200" w:line="276" w:lineRule="auto"/>
        <w:jc w:val="both"/>
        <w:textAlignment w:val="baseline"/>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izradi Izvještaja o stanju u prostoru za Općinu Šandrovac za razdoblje 2016. – 2020. godine,</w:t>
      </w:r>
    </w:p>
    <w:p w14:paraId="73599FDF" w14:textId="2B38FB46"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Pr>
          <w:rFonts w:ascii="Times New Roman" w:hAnsi="Times New Roman"/>
          <w:color w:val="000000" w:themeColor="text1"/>
        </w:rPr>
        <w:t>S</w:t>
      </w:r>
      <w:r w:rsidR="00A52CBA" w:rsidRPr="00A52CBA">
        <w:rPr>
          <w:rFonts w:ascii="Times New Roman" w:hAnsi="Times New Roman"/>
          <w:color w:val="000000" w:themeColor="text1"/>
        </w:rPr>
        <w:t>uglasnost na Financijski plan Dječjeg vrtića Šandrovac za 2021. godinu i projekcije za 2022. i 2023. godinu, sa obrazloženjem Financijskog plana,</w:t>
      </w:r>
    </w:p>
    <w:p w14:paraId="50572B4B" w14:textId="3D88AF6C"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Pr>
          <w:rFonts w:ascii="Times New Roman" w:hAnsi="Times New Roman"/>
          <w:color w:val="000000" w:themeColor="text1"/>
        </w:rPr>
        <w:t>S</w:t>
      </w:r>
      <w:r w:rsidR="00A52CBA" w:rsidRPr="00A52CBA">
        <w:rPr>
          <w:rFonts w:ascii="Times New Roman" w:hAnsi="Times New Roman"/>
          <w:color w:val="000000" w:themeColor="text1"/>
        </w:rPr>
        <w:t>uglasnost na Plan i program rada Dječjeg vrtića Šandrovac za 2021.godinu,</w:t>
      </w:r>
    </w:p>
    <w:p w14:paraId="3B24AAB2" w14:textId="499C7ED9"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sufinanciranju troškova boravka djece sa područja Općine Šandrovac u Dječjem vrtiću Šandrovac u 2021. godini, </w:t>
      </w:r>
    </w:p>
    <w:p w14:paraId="08B54F53" w14:textId="3FBE8C1D"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Pr>
          <w:rFonts w:ascii="Times New Roman" w:hAnsi="Times New Roman"/>
          <w:color w:val="000000" w:themeColor="text1"/>
        </w:rPr>
        <w:t>S</w:t>
      </w:r>
      <w:r w:rsidR="00A52CBA" w:rsidRPr="00A52CBA">
        <w:rPr>
          <w:rFonts w:ascii="Times New Roman" w:hAnsi="Times New Roman"/>
          <w:color w:val="000000" w:themeColor="text1"/>
        </w:rPr>
        <w:t>uglasnost na I. izmjene i dopune Financijskog plana Doma za starije i nemoćne osobe Šandrovac za 2020. godinu,</w:t>
      </w:r>
    </w:p>
    <w:p w14:paraId="2EB0E2C5" w14:textId="44B7B285"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Pr>
          <w:rFonts w:ascii="Times New Roman" w:hAnsi="Times New Roman"/>
          <w:color w:val="000000" w:themeColor="text1"/>
        </w:rPr>
        <w:t>S</w:t>
      </w:r>
      <w:r w:rsidR="00A52CBA" w:rsidRPr="00A52CBA">
        <w:rPr>
          <w:rFonts w:ascii="Times New Roman" w:hAnsi="Times New Roman"/>
          <w:color w:val="000000" w:themeColor="text1"/>
        </w:rPr>
        <w:t>uglasnost na Financijski plan Doma za starije i nemoćne osobe Šandrovac za 2021. godinu i projekcije za 2022. i 2023. godinu, sa obrazloženjem Financijskog plana,</w:t>
      </w:r>
    </w:p>
    <w:p w14:paraId="52F85B35" w14:textId="4B776D64"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Pr>
          <w:rFonts w:ascii="Times New Roman" w:hAnsi="Times New Roman"/>
          <w:color w:val="000000" w:themeColor="text1"/>
        </w:rPr>
        <w:t>S</w:t>
      </w:r>
      <w:r w:rsidR="00A52CBA" w:rsidRPr="00A52CBA">
        <w:rPr>
          <w:rFonts w:ascii="Times New Roman" w:hAnsi="Times New Roman"/>
          <w:color w:val="000000" w:themeColor="text1"/>
        </w:rPr>
        <w:t>uglasnost na Plan i program rada Doma za starije i nemoćne osobe Šandrovac za 2021.godinu,</w:t>
      </w:r>
    </w:p>
    <w:p w14:paraId="1CCFF093" w14:textId="0D62FCED" w:rsidR="00A52CBA" w:rsidRPr="00A52CBA" w:rsidRDefault="00A52CBA" w:rsidP="00A52CBA">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sidRPr="00A52CBA">
        <w:rPr>
          <w:rFonts w:ascii="Times New Roman" w:hAnsi="Times New Roman"/>
          <w:color w:val="000000" w:themeColor="text1"/>
        </w:rPr>
        <w:t>Odluk</w:t>
      </w:r>
      <w:r w:rsidR="00252CDF">
        <w:rPr>
          <w:rFonts w:ascii="Times New Roman" w:hAnsi="Times New Roman"/>
          <w:color w:val="000000" w:themeColor="text1"/>
        </w:rPr>
        <w:t>a</w:t>
      </w:r>
      <w:r w:rsidRPr="00A52CBA">
        <w:rPr>
          <w:rFonts w:ascii="Times New Roman" w:hAnsi="Times New Roman"/>
          <w:color w:val="000000" w:themeColor="text1"/>
        </w:rPr>
        <w:t xml:space="preserve"> o kriterijima i načinu ostvarenja prava na dotiranje troškova smještaja u Domu za  starije i nemoćne osobe „Šandrovac“ u 2021.godini,</w:t>
      </w:r>
    </w:p>
    <w:p w14:paraId="704CF597" w14:textId="76CECF90"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b/>
          <w:bCs/>
        </w:rPr>
      </w:pPr>
      <w:r>
        <w:rPr>
          <w:rFonts w:ascii="Times New Roman" w:hAnsi="Times New Roman"/>
          <w:color w:val="000000" w:themeColor="text1"/>
        </w:rPr>
        <w:t>O</w:t>
      </w:r>
      <w:r w:rsidR="00A52CBA" w:rsidRPr="00A52CBA">
        <w:rPr>
          <w:rFonts w:ascii="Times New Roman" w:hAnsi="Times New Roman"/>
          <w:color w:val="000000" w:themeColor="text1"/>
        </w:rPr>
        <w:t>dluk</w:t>
      </w:r>
      <w:r>
        <w:rPr>
          <w:rFonts w:ascii="Times New Roman" w:hAnsi="Times New Roman"/>
          <w:color w:val="000000" w:themeColor="text1"/>
        </w:rPr>
        <w:t>a</w:t>
      </w:r>
      <w:r w:rsidR="00A52CBA" w:rsidRPr="00A52CBA">
        <w:rPr>
          <w:rFonts w:ascii="Times New Roman" w:hAnsi="Times New Roman"/>
          <w:color w:val="000000" w:themeColor="text1"/>
        </w:rPr>
        <w:t xml:space="preserve"> o</w:t>
      </w:r>
      <w:r w:rsidR="00A52CBA" w:rsidRPr="00A52CBA">
        <w:rPr>
          <w:rFonts w:ascii="Times New Roman" w:hAnsi="Times New Roman"/>
          <w:color w:val="000000"/>
        </w:rPr>
        <w:t xml:space="preserve"> imenovanju članova Upravnog vijeća Doma za starije i nemoćne osobe Šandrovac </w:t>
      </w:r>
      <w:r w:rsidR="00A52CBA" w:rsidRPr="00A52CBA">
        <w:rPr>
          <w:rFonts w:ascii="Times New Roman" w:hAnsi="Times New Roman"/>
        </w:rPr>
        <w:t xml:space="preserve">iz reda predstavnika osnivača, </w:t>
      </w:r>
    </w:p>
    <w:p w14:paraId="537698EA" w14:textId="72086C94" w:rsidR="00A52CBA" w:rsidRPr="00A52CBA" w:rsidRDefault="00252CDF" w:rsidP="00A52CBA">
      <w:pPr>
        <w:numPr>
          <w:ilvl w:val="0"/>
          <w:numId w:val="1"/>
        </w:numPr>
        <w:suppressAutoHyphens/>
        <w:autoSpaceDN w:val="0"/>
        <w:spacing w:after="200" w:line="276" w:lineRule="auto"/>
        <w:jc w:val="both"/>
        <w:textAlignment w:val="baseline"/>
        <w:outlineLvl w:val="0"/>
        <w:rPr>
          <w:rFonts w:ascii="Times New Roman" w:hAnsi="Times New Roman"/>
        </w:rPr>
      </w:pPr>
      <w:r>
        <w:rPr>
          <w:rFonts w:ascii="Times New Roman" w:hAnsi="Times New Roman"/>
          <w:color w:val="000000" w:themeColor="text1"/>
        </w:rPr>
        <w:t>S</w:t>
      </w:r>
      <w:r w:rsidR="00A52CBA" w:rsidRPr="00A52CBA">
        <w:rPr>
          <w:rFonts w:ascii="Times New Roman" w:hAnsi="Times New Roman"/>
          <w:color w:val="000000" w:themeColor="text1"/>
        </w:rPr>
        <w:t xml:space="preserve">uglasnost </w:t>
      </w:r>
      <w:r w:rsidR="00A52CBA" w:rsidRPr="00A52CBA">
        <w:rPr>
          <w:rFonts w:ascii="Times New Roman" w:hAnsi="Times New Roman"/>
          <w:color w:val="000000"/>
        </w:rPr>
        <w:t xml:space="preserve">na imenovanje članova Upravnog vijeća Doma za starije i nemoćne osobe Šandrovac </w:t>
      </w:r>
      <w:r w:rsidR="00A52CBA" w:rsidRPr="00A52CBA">
        <w:rPr>
          <w:rFonts w:ascii="Times New Roman" w:hAnsi="Times New Roman"/>
        </w:rPr>
        <w:t>iz reda predstavnika korisnika i djelatnika,</w:t>
      </w:r>
    </w:p>
    <w:p w14:paraId="07D53AFA" w14:textId="064341D1" w:rsidR="00A52CBA" w:rsidRPr="00A52CBA" w:rsidRDefault="00A52CBA" w:rsidP="00A52CBA">
      <w:pPr>
        <w:numPr>
          <w:ilvl w:val="0"/>
          <w:numId w:val="1"/>
        </w:numPr>
        <w:suppressAutoHyphens/>
        <w:autoSpaceDN w:val="0"/>
        <w:spacing w:after="200" w:line="276" w:lineRule="auto"/>
        <w:contextualSpacing/>
        <w:jc w:val="both"/>
        <w:textAlignment w:val="baseline"/>
        <w:outlineLvl w:val="0"/>
        <w:rPr>
          <w:rFonts w:ascii="Times New Roman" w:hAnsi="Times New Roman"/>
          <w:color w:val="000000" w:themeColor="text1"/>
        </w:rPr>
      </w:pPr>
      <w:r w:rsidRPr="00A52CBA">
        <w:rPr>
          <w:rFonts w:ascii="Times New Roman" w:hAnsi="Times New Roman"/>
          <w:bCs/>
          <w:iCs/>
        </w:rPr>
        <w:t>Odluk</w:t>
      </w:r>
      <w:r w:rsidR="00252CDF">
        <w:rPr>
          <w:rFonts w:ascii="Times New Roman" w:hAnsi="Times New Roman"/>
          <w:bCs/>
          <w:iCs/>
        </w:rPr>
        <w:t>a</w:t>
      </w:r>
      <w:r w:rsidRPr="00A52CBA">
        <w:rPr>
          <w:rFonts w:ascii="Times New Roman" w:hAnsi="Times New Roman"/>
          <w:bCs/>
          <w:iCs/>
        </w:rPr>
        <w:t xml:space="preserve"> o odobrenju sredstava Domu za starije i nemoćne osobe Šandrovac za usluge doktora opće prakse iz ambulante opće medicine u Šandrovcu,</w:t>
      </w:r>
    </w:p>
    <w:p w14:paraId="1A4446DD" w14:textId="77777777" w:rsidR="00A52CBA" w:rsidRDefault="00A52CBA" w:rsidP="00A52CBA">
      <w:pPr>
        <w:rPr>
          <w:b/>
        </w:rPr>
      </w:pPr>
    </w:p>
    <w:p w14:paraId="485F4F0C" w14:textId="77777777" w:rsidR="001473F5" w:rsidRDefault="001473F5" w:rsidP="00A52CBA">
      <w:pPr>
        <w:rPr>
          <w:b/>
        </w:rPr>
      </w:pPr>
    </w:p>
    <w:p w14:paraId="0B685322" w14:textId="77777777" w:rsidR="001473F5" w:rsidRDefault="001473F5" w:rsidP="00A52CBA">
      <w:pPr>
        <w:rPr>
          <w:b/>
        </w:rPr>
      </w:pPr>
    </w:p>
    <w:p w14:paraId="3C49F5AD" w14:textId="77777777" w:rsidR="001473F5" w:rsidRDefault="001473F5" w:rsidP="00A52CBA">
      <w:pPr>
        <w:rPr>
          <w:b/>
        </w:rPr>
      </w:pPr>
    </w:p>
    <w:p w14:paraId="7C62BBC5" w14:textId="77777777" w:rsidR="001473F5" w:rsidRDefault="001473F5" w:rsidP="00A52CBA">
      <w:pPr>
        <w:rPr>
          <w:b/>
        </w:rPr>
      </w:pPr>
    </w:p>
    <w:p w14:paraId="72CA712B" w14:textId="77777777" w:rsidR="001473F5" w:rsidRDefault="001473F5" w:rsidP="00A52CBA">
      <w:pPr>
        <w:rPr>
          <w:b/>
        </w:rPr>
      </w:pPr>
    </w:p>
    <w:p w14:paraId="5B648185" w14:textId="13054CE2" w:rsidR="001473F5" w:rsidRDefault="001473F5" w:rsidP="00A52CBA">
      <w:pPr>
        <w:rPr>
          <w:b/>
        </w:rPr>
      </w:pPr>
    </w:p>
    <w:p w14:paraId="4D6325B6" w14:textId="6FAA8604" w:rsidR="000442D6" w:rsidRDefault="000442D6" w:rsidP="00A52CBA">
      <w:pPr>
        <w:rPr>
          <w:b/>
        </w:rPr>
      </w:pPr>
    </w:p>
    <w:p w14:paraId="7BE42B8E" w14:textId="7B67DA32" w:rsidR="000442D6" w:rsidRDefault="000442D6" w:rsidP="00A52CBA">
      <w:pPr>
        <w:rPr>
          <w:b/>
        </w:rPr>
      </w:pPr>
    </w:p>
    <w:p w14:paraId="5A2ABADB" w14:textId="77777777" w:rsidR="000442D6" w:rsidRDefault="000442D6" w:rsidP="00A52CBA">
      <w:pPr>
        <w:rPr>
          <w:b/>
        </w:rPr>
      </w:pPr>
    </w:p>
    <w:p w14:paraId="39C9B1BE" w14:textId="77777777" w:rsidR="001473F5" w:rsidRDefault="001473F5" w:rsidP="00A52CBA">
      <w:pPr>
        <w:rPr>
          <w:b/>
        </w:rPr>
      </w:pPr>
    </w:p>
    <w:p w14:paraId="09B4AB7B" w14:textId="77777777" w:rsidR="001473F5" w:rsidRDefault="001473F5" w:rsidP="001473F5">
      <w:pPr>
        <w:jc w:val="both"/>
        <w:outlineLvl w:val="0"/>
        <w:rPr>
          <w:i/>
        </w:rPr>
      </w:pPr>
      <w:r w:rsidRPr="006D746A">
        <w:lastRenderedPageBreak/>
        <w:t>Na temelju članka 39.Zakona o proračunu  (N.N.: 87/08,36/09 ,46/09 .136/12 i 15/15) i čl.34 i 36.  Statuta Općine Šandrovac (Općinskog glasnik</w:t>
      </w:r>
      <w:r w:rsidRPr="006D746A">
        <w:rPr>
          <w:b/>
        </w:rPr>
        <w:t xml:space="preserve"> </w:t>
      </w:r>
      <w:r w:rsidRPr="006D746A">
        <w:t>OŠ 02/18 od  02.02.2018.) opći</w:t>
      </w:r>
      <w:r>
        <w:t>nsko vijeće Općine Šandrovac na 30.</w:t>
      </w:r>
      <w:r w:rsidRPr="006D746A">
        <w:t>sjednici održanoj</w:t>
      </w:r>
      <w:r>
        <w:t xml:space="preserve"> 21.12</w:t>
      </w:r>
      <w:r w:rsidRPr="006D746A">
        <w:t>.2020. godine  donosi :</w:t>
      </w:r>
      <w:r w:rsidRPr="006D746A">
        <w:rPr>
          <w:i/>
        </w:rPr>
        <w:t xml:space="preserve">  </w:t>
      </w:r>
    </w:p>
    <w:p w14:paraId="73233EE9" w14:textId="77777777" w:rsidR="001473F5" w:rsidRDefault="001473F5" w:rsidP="001473F5">
      <w:pPr>
        <w:jc w:val="both"/>
        <w:outlineLvl w:val="0"/>
        <w:rPr>
          <w:i/>
        </w:rPr>
      </w:pPr>
    </w:p>
    <w:p w14:paraId="2A315773" w14:textId="77777777" w:rsidR="001473F5" w:rsidRPr="006D746A" w:rsidRDefault="001473F5" w:rsidP="001473F5">
      <w:pPr>
        <w:jc w:val="both"/>
        <w:outlineLvl w:val="0"/>
        <w:rPr>
          <w:i/>
        </w:rPr>
      </w:pPr>
      <w:r w:rsidRPr="006D746A">
        <w:rPr>
          <w:i/>
        </w:rPr>
        <w:t xml:space="preserve">  </w:t>
      </w:r>
    </w:p>
    <w:p w14:paraId="41F49258" w14:textId="77777777" w:rsidR="001473F5" w:rsidRPr="00777E64" w:rsidRDefault="001473F5" w:rsidP="001473F5">
      <w:pPr>
        <w:jc w:val="center"/>
        <w:rPr>
          <w:b/>
        </w:rPr>
      </w:pPr>
      <w:r w:rsidRPr="00777E64">
        <w:rPr>
          <w:b/>
        </w:rPr>
        <w:t>O D L U K U  O</w:t>
      </w:r>
    </w:p>
    <w:p w14:paraId="5E9F2351" w14:textId="77777777" w:rsidR="001473F5" w:rsidRPr="00777E64" w:rsidRDefault="001473F5" w:rsidP="001473F5">
      <w:pPr>
        <w:jc w:val="center"/>
        <w:rPr>
          <w:b/>
        </w:rPr>
      </w:pPr>
      <w:r w:rsidRPr="00777E64">
        <w:rPr>
          <w:b/>
        </w:rPr>
        <w:t>I Z M J E N</w:t>
      </w:r>
      <w:r>
        <w:rPr>
          <w:b/>
        </w:rPr>
        <w:t>AMA  I  DOPUNAMA</w:t>
      </w:r>
      <w:r w:rsidRPr="00777E64">
        <w:rPr>
          <w:b/>
        </w:rPr>
        <w:t xml:space="preserve">   PRORAČUNA  (</w:t>
      </w:r>
      <w:r>
        <w:rPr>
          <w:b/>
        </w:rPr>
        <w:t>III</w:t>
      </w:r>
      <w:r w:rsidRPr="00777E64">
        <w:rPr>
          <w:b/>
        </w:rPr>
        <w:t>)</w:t>
      </w:r>
    </w:p>
    <w:p w14:paraId="1A1AC31A" w14:textId="77777777" w:rsidR="001473F5" w:rsidRDefault="001473F5" w:rsidP="001473F5">
      <w:pPr>
        <w:jc w:val="center"/>
        <w:rPr>
          <w:b/>
        </w:rPr>
      </w:pPr>
      <w:r w:rsidRPr="00777E64">
        <w:rPr>
          <w:b/>
        </w:rPr>
        <w:t xml:space="preserve"> OPĆINE ŠANDROVAC za  </w:t>
      </w:r>
      <w:r>
        <w:rPr>
          <w:b/>
        </w:rPr>
        <w:t>2020</w:t>
      </w:r>
      <w:r w:rsidRPr="00777E64">
        <w:rPr>
          <w:b/>
        </w:rPr>
        <w:t>. Godinu</w:t>
      </w:r>
    </w:p>
    <w:p w14:paraId="0FBB8CC6" w14:textId="77777777" w:rsidR="001473F5" w:rsidRPr="00777E64" w:rsidRDefault="001473F5" w:rsidP="001473F5">
      <w:pPr>
        <w:jc w:val="center"/>
        <w:rPr>
          <w:b/>
        </w:rPr>
      </w:pPr>
    </w:p>
    <w:p w14:paraId="2914309E" w14:textId="77777777" w:rsidR="001473F5" w:rsidRDefault="001473F5" w:rsidP="001473F5">
      <w:pPr>
        <w:ind w:left="1080"/>
        <w:rPr>
          <w:b/>
        </w:rPr>
      </w:pPr>
      <w:r>
        <w:rPr>
          <w:b/>
        </w:rPr>
        <w:t>I</w:t>
      </w:r>
      <w:r w:rsidRPr="0025068C">
        <w:rPr>
          <w:b/>
        </w:rPr>
        <w:t>.TEMELJNE ODREDBE</w:t>
      </w:r>
      <w:r>
        <w:rPr>
          <w:b/>
        </w:rPr>
        <w:t xml:space="preserve">: </w:t>
      </w:r>
    </w:p>
    <w:p w14:paraId="0699E914" w14:textId="77777777" w:rsidR="001473F5" w:rsidRPr="0025068C" w:rsidRDefault="001473F5" w:rsidP="001473F5">
      <w:pPr>
        <w:ind w:left="1080"/>
        <w:rPr>
          <w:b/>
        </w:rPr>
      </w:pPr>
    </w:p>
    <w:p w14:paraId="598F6946" w14:textId="77777777" w:rsidR="001473F5" w:rsidRDefault="001473F5" w:rsidP="001473F5">
      <w:pPr>
        <w:jc w:val="center"/>
      </w:pPr>
      <w:r w:rsidRPr="00BD02F6">
        <w:t>Članak 1.</w:t>
      </w:r>
    </w:p>
    <w:p w14:paraId="6DC6876E" w14:textId="77777777" w:rsidR="001473F5" w:rsidRDefault="001473F5" w:rsidP="001473F5">
      <w:r>
        <w:t>Treće izmjene i dopune proračuna Općine Šandrovac za 2020 g. (u daljnjem tekstu : Izmjene) sastoje se od Prvih i drugih  izmjena i dopuna  (plan za 2020) te trećih izmjena i dopuna  za 2020 g.</w:t>
      </w:r>
    </w:p>
    <w:p w14:paraId="74468177" w14:textId="77777777" w:rsidR="001473F5" w:rsidRDefault="001473F5" w:rsidP="001473F5"/>
    <w:p w14:paraId="4FE1B1D5" w14:textId="77777777" w:rsidR="001473F5" w:rsidRDefault="001473F5" w:rsidP="001473F5">
      <w:pPr>
        <w:rPr>
          <w:b/>
        </w:rPr>
      </w:pPr>
      <w:r>
        <w:tab/>
        <w:t xml:space="preserve">      </w:t>
      </w:r>
      <w:r>
        <w:rPr>
          <w:b/>
        </w:rPr>
        <w:t>II. OPĆI DIO PRORAČUNA:</w:t>
      </w:r>
    </w:p>
    <w:p w14:paraId="20701F1C" w14:textId="77777777" w:rsidR="001473F5" w:rsidRPr="00F94EFA" w:rsidRDefault="001473F5" w:rsidP="001473F5">
      <w:pPr>
        <w:jc w:val="center"/>
      </w:pPr>
      <w:r w:rsidRPr="00F94EFA">
        <w:t>Članak 2.</w:t>
      </w:r>
    </w:p>
    <w:p w14:paraId="086629C6" w14:textId="77777777" w:rsidR="001473F5" w:rsidRDefault="001473F5" w:rsidP="001473F5">
      <w:r>
        <w:t>U trećim izmjenama i dopunama za 2020 g. r</w:t>
      </w:r>
      <w:r w:rsidRPr="00BD02F6">
        <w:t xml:space="preserve">adi  izvanrednih </w:t>
      </w:r>
      <w:r>
        <w:t xml:space="preserve"> i </w:t>
      </w:r>
      <w:r w:rsidRPr="00BD02F6">
        <w:t>nepredviđenih  okolnosti   Proračun</w:t>
      </w:r>
      <w:r>
        <w:t xml:space="preserve"> </w:t>
      </w:r>
      <w:r w:rsidRPr="00BD02F6">
        <w:t xml:space="preserve"> Općine Šandrovac za 20</w:t>
      </w:r>
      <w:r>
        <w:t>20</w:t>
      </w:r>
      <w:r w:rsidRPr="00BD02F6">
        <w:t xml:space="preserve"> g.  </w:t>
      </w:r>
      <w:r>
        <w:t xml:space="preserve">prihodi i rashodi , te primici i izdaci po ekonomskoj klasifikaciji utvrđuju se u Računu prihoda i rashoda  i Računu financiranja kako slijedi: </w:t>
      </w:r>
    </w:p>
    <w:tbl>
      <w:tblPr>
        <w:tblW w:w="9371" w:type="dxa"/>
        <w:tblInd w:w="93" w:type="dxa"/>
        <w:tblLook w:val="04A0" w:firstRow="1" w:lastRow="0" w:firstColumn="1" w:lastColumn="0" w:noHBand="0" w:noVBand="1"/>
      </w:tblPr>
      <w:tblGrid>
        <w:gridCol w:w="3653"/>
        <w:gridCol w:w="1587"/>
        <w:gridCol w:w="1432"/>
        <w:gridCol w:w="1270"/>
        <w:gridCol w:w="1429"/>
      </w:tblGrid>
      <w:tr w:rsidR="001473F5" w:rsidRPr="00943B29" w14:paraId="66529762" w14:textId="77777777" w:rsidTr="005A1F84">
        <w:trPr>
          <w:trHeight w:val="510"/>
        </w:trPr>
        <w:tc>
          <w:tcPr>
            <w:tcW w:w="3653" w:type="dxa"/>
            <w:tcBorders>
              <w:top w:val="nil"/>
              <w:left w:val="nil"/>
              <w:bottom w:val="nil"/>
              <w:right w:val="nil"/>
            </w:tcBorders>
            <w:shd w:val="clear" w:color="auto" w:fill="auto"/>
            <w:noWrap/>
            <w:vAlign w:val="bottom"/>
            <w:hideMark/>
          </w:tcPr>
          <w:p w14:paraId="525D5809" w14:textId="77777777" w:rsidR="001473F5" w:rsidRPr="00943B29" w:rsidRDefault="001473F5" w:rsidP="005A1F84">
            <w:pPr>
              <w:rPr>
                <w:sz w:val="16"/>
                <w:szCs w:val="16"/>
              </w:rPr>
            </w:pPr>
          </w:p>
        </w:tc>
        <w:tc>
          <w:tcPr>
            <w:tcW w:w="1587" w:type="dxa"/>
            <w:tcBorders>
              <w:top w:val="nil"/>
              <w:left w:val="nil"/>
              <w:bottom w:val="nil"/>
              <w:right w:val="nil"/>
            </w:tcBorders>
            <w:shd w:val="clear" w:color="auto" w:fill="auto"/>
            <w:noWrap/>
            <w:vAlign w:val="bottom"/>
            <w:hideMark/>
          </w:tcPr>
          <w:p w14:paraId="62073991" w14:textId="77777777" w:rsidR="001473F5" w:rsidRPr="00943B29" w:rsidRDefault="001473F5" w:rsidP="005A1F84">
            <w:pPr>
              <w:rPr>
                <w:b/>
                <w:bCs/>
                <w:sz w:val="16"/>
                <w:szCs w:val="16"/>
              </w:rPr>
            </w:pPr>
            <w:r>
              <w:rPr>
                <w:b/>
                <w:bCs/>
                <w:sz w:val="16"/>
                <w:szCs w:val="16"/>
              </w:rPr>
              <w:t xml:space="preserve">         </w:t>
            </w:r>
            <w:r w:rsidRPr="00943B29">
              <w:rPr>
                <w:b/>
                <w:bCs/>
                <w:sz w:val="16"/>
                <w:szCs w:val="16"/>
              </w:rPr>
              <w:t>PLANIRANO</w:t>
            </w:r>
          </w:p>
        </w:tc>
        <w:tc>
          <w:tcPr>
            <w:tcW w:w="1432" w:type="dxa"/>
            <w:tcBorders>
              <w:top w:val="nil"/>
              <w:left w:val="nil"/>
              <w:bottom w:val="nil"/>
              <w:right w:val="nil"/>
            </w:tcBorders>
            <w:shd w:val="clear" w:color="auto" w:fill="auto"/>
            <w:noWrap/>
            <w:vAlign w:val="bottom"/>
            <w:hideMark/>
          </w:tcPr>
          <w:p w14:paraId="4A3869E2" w14:textId="77777777" w:rsidR="001473F5" w:rsidRPr="00943B29" w:rsidRDefault="001473F5" w:rsidP="005A1F84">
            <w:pPr>
              <w:rPr>
                <w:b/>
                <w:bCs/>
                <w:sz w:val="16"/>
                <w:szCs w:val="16"/>
              </w:rPr>
            </w:pPr>
            <w:r>
              <w:rPr>
                <w:b/>
                <w:bCs/>
                <w:sz w:val="16"/>
                <w:szCs w:val="16"/>
              </w:rPr>
              <w:t xml:space="preserve">          IZMJENA</w:t>
            </w:r>
          </w:p>
        </w:tc>
        <w:tc>
          <w:tcPr>
            <w:tcW w:w="1270" w:type="dxa"/>
            <w:tcBorders>
              <w:top w:val="nil"/>
              <w:left w:val="nil"/>
              <w:bottom w:val="nil"/>
              <w:right w:val="nil"/>
            </w:tcBorders>
            <w:shd w:val="clear" w:color="auto" w:fill="auto"/>
            <w:vAlign w:val="bottom"/>
            <w:hideMark/>
          </w:tcPr>
          <w:p w14:paraId="7142E6C1" w14:textId="77777777" w:rsidR="001473F5" w:rsidRDefault="001473F5" w:rsidP="005A1F84">
            <w:pPr>
              <w:rPr>
                <w:b/>
                <w:bCs/>
                <w:sz w:val="16"/>
                <w:szCs w:val="16"/>
              </w:rPr>
            </w:pPr>
          </w:p>
          <w:p w14:paraId="2E9B6A48" w14:textId="77777777" w:rsidR="001473F5" w:rsidRDefault="001473F5" w:rsidP="005A1F84">
            <w:pPr>
              <w:rPr>
                <w:b/>
                <w:bCs/>
                <w:sz w:val="16"/>
                <w:szCs w:val="16"/>
              </w:rPr>
            </w:pPr>
          </w:p>
          <w:p w14:paraId="1B4922DA" w14:textId="77777777" w:rsidR="001473F5" w:rsidRDefault="001473F5" w:rsidP="005A1F84">
            <w:pPr>
              <w:rPr>
                <w:b/>
                <w:bCs/>
                <w:sz w:val="16"/>
                <w:szCs w:val="16"/>
              </w:rPr>
            </w:pPr>
          </w:p>
          <w:p w14:paraId="5FCABEBD" w14:textId="77777777" w:rsidR="001473F5" w:rsidRDefault="001473F5" w:rsidP="005A1F84">
            <w:pPr>
              <w:rPr>
                <w:b/>
                <w:bCs/>
                <w:sz w:val="16"/>
                <w:szCs w:val="16"/>
              </w:rPr>
            </w:pPr>
          </w:p>
          <w:p w14:paraId="000445AF" w14:textId="77777777" w:rsidR="001473F5" w:rsidRPr="00943B29" w:rsidRDefault="001473F5" w:rsidP="005A1F84">
            <w:pPr>
              <w:rPr>
                <w:b/>
                <w:bCs/>
                <w:sz w:val="16"/>
                <w:szCs w:val="16"/>
              </w:rPr>
            </w:pPr>
            <w:r w:rsidRPr="00943B29">
              <w:rPr>
                <w:b/>
                <w:bCs/>
                <w:sz w:val="16"/>
                <w:szCs w:val="16"/>
              </w:rPr>
              <w:t xml:space="preserve">PROMJENA </w:t>
            </w:r>
            <w:r w:rsidRPr="00943B29">
              <w:rPr>
                <w:b/>
                <w:bCs/>
                <w:sz w:val="16"/>
                <w:szCs w:val="16"/>
              </w:rPr>
              <w:br/>
              <w:t>POSTOTAK</w:t>
            </w:r>
          </w:p>
        </w:tc>
        <w:tc>
          <w:tcPr>
            <w:tcW w:w="1429" w:type="dxa"/>
            <w:tcBorders>
              <w:top w:val="nil"/>
              <w:left w:val="nil"/>
              <w:bottom w:val="nil"/>
              <w:right w:val="nil"/>
            </w:tcBorders>
            <w:shd w:val="clear" w:color="auto" w:fill="auto"/>
            <w:noWrap/>
            <w:vAlign w:val="bottom"/>
            <w:hideMark/>
          </w:tcPr>
          <w:p w14:paraId="3EF20911" w14:textId="77777777" w:rsidR="001473F5" w:rsidRPr="00943B29" w:rsidRDefault="001473F5" w:rsidP="005A1F84">
            <w:pPr>
              <w:rPr>
                <w:b/>
                <w:bCs/>
                <w:sz w:val="16"/>
                <w:szCs w:val="16"/>
              </w:rPr>
            </w:pPr>
            <w:r w:rsidRPr="00943B29">
              <w:rPr>
                <w:b/>
                <w:bCs/>
                <w:sz w:val="16"/>
                <w:szCs w:val="16"/>
              </w:rPr>
              <w:t xml:space="preserve">NOVI </w:t>
            </w:r>
            <w:r>
              <w:rPr>
                <w:b/>
                <w:bCs/>
                <w:sz w:val="16"/>
                <w:szCs w:val="16"/>
              </w:rPr>
              <w:t xml:space="preserve">  PLAN</w:t>
            </w:r>
          </w:p>
        </w:tc>
      </w:tr>
      <w:tr w:rsidR="001473F5" w:rsidRPr="00943B29" w14:paraId="3896ACDC" w14:textId="77777777" w:rsidTr="005A1F84">
        <w:trPr>
          <w:trHeight w:val="255"/>
        </w:trPr>
        <w:tc>
          <w:tcPr>
            <w:tcW w:w="3653" w:type="dxa"/>
            <w:tcBorders>
              <w:top w:val="nil"/>
              <w:left w:val="nil"/>
              <w:bottom w:val="nil"/>
              <w:right w:val="nil"/>
            </w:tcBorders>
            <w:shd w:val="clear" w:color="auto" w:fill="auto"/>
            <w:noWrap/>
            <w:vAlign w:val="bottom"/>
            <w:hideMark/>
          </w:tcPr>
          <w:p w14:paraId="098679E0" w14:textId="77777777" w:rsidR="001473F5" w:rsidRPr="00943B29" w:rsidRDefault="001473F5" w:rsidP="005A1F84">
            <w:pPr>
              <w:rPr>
                <w:sz w:val="16"/>
                <w:szCs w:val="16"/>
              </w:rPr>
            </w:pPr>
          </w:p>
        </w:tc>
        <w:tc>
          <w:tcPr>
            <w:tcW w:w="1587" w:type="dxa"/>
            <w:tcBorders>
              <w:top w:val="nil"/>
              <w:left w:val="nil"/>
              <w:bottom w:val="nil"/>
              <w:right w:val="nil"/>
            </w:tcBorders>
            <w:shd w:val="clear" w:color="auto" w:fill="auto"/>
            <w:noWrap/>
            <w:vAlign w:val="bottom"/>
            <w:hideMark/>
          </w:tcPr>
          <w:p w14:paraId="06FE2FBD" w14:textId="77777777" w:rsidR="001473F5" w:rsidRPr="00943B29" w:rsidRDefault="001473F5" w:rsidP="005A1F84">
            <w:pPr>
              <w:rPr>
                <w:sz w:val="16"/>
                <w:szCs w:val="16"/>
              </w:rPr>
            </w:pPr>
          </w:p>
        </w:tc>
        <w:tc>
          <w:tcPr>
            <w:tcW w:w="1432" w:type="dxa"/>
            <w:tcBorders>
              <w:top w:val="nil"/>
              <w:left w:val="nil"/>
              <w:bottom w:val="nil"/>
              <w:right w:val="nil"/>
            </w:tcBorders>
            <w:shd w:val="clear" w:color="auto" w:fill="auto"/>
            <w:noWrap/>
            <w:vAlign w:val="bottom"/>
            <w:hideMark/>
          </w:tcPr>
          <w:p w14:paraId="607A2353" w14:textId="77777777" w:rsidR="001473F5" w:rsidRPr="00943B29" w:rsidRDefault="001473F5" w:rsidP="005A1F84">
            <w:pPr>
              <w:rPr>
                <w:sz w:val="16"/>
                <w:szCs w:val="16"/>
              </w:rPr>
            </w:pPr>
          </w:p>
        </w:tc>
        <w:tc>
          <w:tcPr>
            <w:tcW w:w="1270" w:type="dxa"/>
            <w:tcBorders>
              <w:top w:val="nil"/>
              <w:left w:val="nil"/>
              <w:bottom w:val="nil"/>
              <w:right w:val="nil"/>
            </w:tcBorders>
            <w:shd w:val="clear" w:color="auto" w:fill="auto"/>
            <w:noWrap/>
            <w:vAlign w:val="bottom"/>
            <w:hideMark/>
          </w:tcPr>
          <w:p w14:paraId="48AA13CC" w14:textId="77777777" w:rsidR="001473F5" w:rsidRPr="00943B29" w:rsidRDefault="001473F5" w:rsidP="005A1F84">
            <w:pPr>
              <w:rPr>
                <w:sz w:val="16"/>
                <w:szCs w:val="16"/>
              </w:rPr>
            </w:pPr>
          </w:p>
        </w:tc>
        <w:tc>
          <w:tcPr>
            <w:tcW w:w="1429" w:type="dxa"/>
            <w:tcBorders>
              <w:top w:val="nil"/>
              <w:left w:val="nil"/>
              <w:bottom w:val="nil"/>
              <w:right w:val="nil"/>
            </w:tcBorders>
            <w:shd w:val="clear" w:color="auto" w:fill="auto"/>
            <w:noWrap/>
            <w:vAlign w:val="bottom"/>
            <w:hideMark/>
          </w:tcPr>
          <w:p w14:paraId="3FC6617C" w14:textId="77777777" w:rsidR="001473F5" w:rsidRPr="00943B29" w:rsidRDefault="001473F5" w:rsidP="005A1F84">
            <w:pPr>
              <w:rPr>
                <w:sz w:val="16"/>
                <w:szCs w:val="16"/>
              </w:rPr>
            </w:pPr>
          </w:p>
        </w:tc>
      </w:tr>
      <w:tr w:rsidR="001473F5" w:rsidRPr="00943B29" w14:paraId="0F2F0380" w14:textId="77777777" w:rsidTr="005A1F84">
        <w:trPr>
          <w:trHeight w:val="255"/>
        </w:trPr>
        <w:tc>
          <w:tcPr>
            <w:tcW w:w="3653" w:type="dxa"/>
            <w:tcBorders>
              <w:top w:val="nil"/>
              <w:left w:val="nil"/>
              <w:bottom w:val="nil"/>
              <w:right w:val="nil"/>
            </w:tcBorders>
            <w:shd w:val="clear" w:color="auto" w:fill="auto"/>
            <w:noWrap/>
            <w:vAlign w:val="bottom"/>
            <w:hideMark/>
          </w:tcPr>
          <w:p w14:paraId="07725376" w14:textId="77777777" w:rsidR="001473F5" w:rsidRPr="00943B29" w:rsidRDefault="001473F5" w:rsidP="005A1F84">
            <w:pPr>
              <w:rPr>
                <w:b/>
                <w:bCs/>
                <w:sz w:val="16"/>
                <w:szCs w:val="16"/>
              </w:rPr>
            </w:pPr>
            <w:r w:rsidRPr="00943B29">
              <w:rPr>
                <w:b/>
                <w:bCs/>
                <w:sz w:val="16"/>
                <w:szCs w:val="16"/>
              </w:rPr>
              <w:t>RAČUN PRIHODA I RASHODA</w:t>
            </w:r>
          </w:p>
        </w:tc>
        <w:tc>
          <w:tcPr>
            <w:tcW w:w="1587" w:type="dxa"/>
            <w:tcBorders>
              <w:top w:val="nil"/>
              <w:left w:val="nil"/>
              <w:bottom w:val="nil"/>
              <w:right w:val="nil"/>
            </w:tcBorders>
            <w:shd w:val="clear" w:color="auto" w:fill="auto"/>
            <w:noWrap/>
            <w:vAlign w:val="bottom"/>
            <w:hideMark/>
          </w:tcPr>
          <w:p w14:paraId="47F879AF" w14:textId="77777777" w:rsidR="001473F5" w:rsidRPr="00943B29" w:rsidRDefault="001473F5" w:rsidP="005A1F84">
            <w:pPr>
              <w:rPr>
                <w:sz w:val="16"/>
                <w:szCs w:val="16"/>
              </w:rPr>
            </w:pPr>
          </w:p>
        </w:tc>
        <w:tc>
          <w:tcPr>
            <w:tcW w:w="1432" w:type="dxa"/>
            <w:tcBorders>
              <w:top w:val="nil"/>
              <w:left w:val="nil"/>
              <w:bottom w:val="nil"/>
              <w:right w:val="nil"/>
            </w:tcBorders>
            <w:shd w:val="clear" w:color="auto" w:fill="auto"/>
            <w:noWrap/>
            <w:vAlign w:val="bottom"/>
            <w:hideMark/>
          </w:tcPr>
          <w:p w14:paraId="226101AC" w14:textId="77777777" w:rsidR="001473F5" w:rsidRPr="00943B29" w:rsidRDefault="001473F5" w:rsidP="005A1F84">
            <w:pPr>
              <w:rPr>
                <w:sz w:val="16"/>
                <w:szCs w:val="16"/>
              </w:rPr>
            </w:pPr>
          </w:p>
        </w:tc>
        <w:tc>
          <w:tcPr>
            <w:tcW w:w="1270" w:type="dxa"/>
            <w:tcBorders>
              <w:top w:val="nil"/>
              <w:left w:val="nil"/>
              <w:bottom w:val="nil"/>
              <w:right w:val="nil"/>
            </w:tcBorders>
            <w:shd w:val="clear" w:color="auto" w:fill="auto"/>
            <w:noWrap/>
            <w:vAlign w:val="bottom"/>
            <w:hideMark/>
          </w:tcPr>
          <w:p w14:paraId="7E89E7D1" w14:textId="77777777" w:rsidR="001473F5" w:rsidRPr="00943B29" w:rsidRDefault="001473F5" w:rsidP="005A1F84">
            <w:pPr>
              <w:rPr>
                <w:sz w:val="16"/>
                <w:szCs w:val="16"/>
              </w:rPr>
            </w:pPr>
          </w:p>
        </w:tc>
        <w:tc>
          <w:tcPr>
            <w:tcW w:w="1429" w:type="dxa"/>
            <w:tcBorders>
              <w:top w:val="nil"/>
              <w:left w:val="nil"/>
              <w:bottom w:val="nil"/>
              <w:right w:val="nil"/>
            </w:tcBorders>
            <w:shd w:val="clear" w:color="auto" w:fill="auto"/>
            <w:noWrap/>
            <w:vAlign w:val="bottom"/>
            <w:hideMark/>
          </w:tcPr>
          <w:p w14:paraId="0B8F2FF2" w14:textId="77777777" w:rsidR="001473F5" w:rsidRPr="00943B29" w:rsidRDefault="001473F5" w:rsidP="005A1F84">
            <w:pPr>
              <w:rPr>
                <w:sz w:val="16"/>
                <w:szCs w:val="16"/>
              </w:rPr>
            </w:pPr>
          </w:p>
        </w:tc>
      </w:tr>
      <w:tr w:rsidR="001473F5" w:rsidRPr="00426296" w14:paraId="3A5E1DBF" w14:textId="77777777" w:rsidTr="005A1F84">
        <w:trPr>
          <w:trHeight w:val="255"/>
        </w:trPr>
        <w:tc>
          <w:tcPr>
            <w:tcW w:w="3653" w:type="dxa"/>
            <w:tcBorders>
              <w:top w:val="nil"/>
              <w:left w:val="nil"/>
              <w:bottom w:val="nil"/>
              <w:right w:val="nil"/>
            </w:tcBorders>
            <w:shd w:val="clear" w:color="auto" w:fill="auto"/>
            <w:noWrap/>
            <w:vAlign w:val="bottom"/>
            <w:hideMark/>
          </w:tcPr>
          <w:p w14:paraId="19A5FBE7" w14:textId="77777777" w:rsidR="001473F5" w:rsidRPr="00943B29" w:rsidRDefault="001473F5" w:rsidP="005A1F84">
            <w:pPr>
              <w:rPr>
                <w:b/>
                <w:bCs/>
                <w:sz w:val="16"/>
                <w:szCs w:val="16"/>
              </w:rPr>
            </w:pPr>
            <w:r w:rsidRPr="00943B29">
              <w:rPr>
                <w:b/>
                <w:bCs/>
                <w:sz w:val="16"/>
                <w:szCs w:val="16"/>
              </w:rPr>
              <w:t>Prihodi poslovanja</w:t>
            </w:r>
            <w:r>
              <w:rPr>
                <w:b/>
                <w:bCs/>
                <w:sz w:val="16"/>
                <w:szCs w:val="16"/>
              </w:rPr>
              <w:t xml:space="preserve"> 6</w:t>
            </w:r>
          </w:p>
        </w:tc>
        <w:tc>
          <w:tcPr>
            <w:tcW w:w="1587" w:type="dxa"/>
            <w:tcBorders>
              <w:top w:val="nil"/>
              <w:left w:val="nil"/>
              <w:bottom w:val="nil"/>
              <w:right w:val="nil"/>
            </w:tcBorders>
            <w:shd w:val="clear" w:color="auto" w:fill="auto"/>
            <w:noWrap/>
            <w:vAlign w:val="bottom"/>
            <w:hideMark/>
          </w:tcPr>
          <w:p w14:paraId="0FBD7B74" w14:textId="77777777" w:rsidR="001473F5" w:rsidRPr="00426296" w:rsidRDefault="001473F5" w:rsidP="005A1F84">
            <w:pPr>
              <w:jc w:val="right"/>
              <w:rPr>
                <w:b/>
                <w:bCs/>
                <w:color w:val="FF0000"/>
                <w:sz w:val="16"/>
                <w:szCs w:val="16"/>
              </w:rPr>
            </w:pPr>
            <w:r w:rsidRPr="00426296">
              <w:rPr>
                <w:b/>
                <w:bCs/>
                <w:color w:val="FF0000"/>
                <w:sz w:val="16"/>
                <w:szCs w:val="16"/>
              </w:rPr>
              <w:t>14.527.484.</w:t>
            </w:r>
          </w:p>
        </w:tc>
        <w:tc>
          <w:tcPr>
            <w:tcW w:w="1432" w:type="dxa"/>
            <w:tcBorders>
              <w:top w:val="nil"/>
              <w:left w:val="nil"/>
              <w:bottom w:val="nil"/>
              <w:right w:val="nil"/>
            </w:tcBorders>
            <w:shd w:val="clear" w:color="auto" w:fill="auto"/>
            <w:noWrap/>
            <w:vAlign w:val="bottom"/>
            <w:hideMark/>
          </w:tcPr>
          <w:p w14:paraId="7335BCE5" w14:textId="77777777" w:rsidR="001473F5" w:rsidRPr="00426296" w:rsidRDefault="001473F5" w:rsidP="005A1F84">
            <w:pPr>
              <w:jc w:val="right"/>
              <w:rPr>
                <w:b/>
                <w:bCs/>
                <w:color w:val="FF0000"/>
                <w:sz w:val="16"/>
                <w:szCs w:val="16"/>
              </w:rPr>
            </w:pPr>
            <w:r w:rsidRPr="00426296">
              <w:rPr>
                <w:b/>
                <w:bCs/>
                <w:color w:val="FF0000"/>
                <w:sz w:val="16"/>
                <w:szCs w:val="16"/>
              </w:rPr>
              <w:t>+ 550.000.</w:t>
            </w:r>
          </w:p>
        </w:tc>
        <w:tc>
          <w:tcPr>
            <w:tcW w:w="1270" w:type="dxa"/>
            <w:tcBorders>
              <w:top w:val="nil"/>
              <w:left w:val="nil"/>
              <w:bottom w:val="nil"/>
              <w:right w:val="nil"/>
            </w:tcBorders>
            <w:shd w:val="clear" w:color="auto" w:fill="auto"/>
            <w:noWrap/>
            <w:vAlign w:val="bottom"/>
            <w:hideMark/>
          </w:tcPr>
          <w:p w14:paraId="6F9CA063" w14:textId="77777777" w:rsidR="001473F5" w:rsidRPr="00426296" w:rsidRDefault="001473F5" w:rsidP="005A1F84">
            <w:pPr>
              <w:jc w:val="right"/>
              <w:rPr>
                <w:b/>
                <w:bCs/>
                <w:color w:val="FF0000"/>
                <w:sz w:val="16"/>
                <w:szCs w:val="16"/>
              </w:rPr>
            </w:pPr>
            <w:r w:rsidRPr="00426296">
              <w:rPr>
                <w:b/>
                <w:bCs/>
                <w:color w:val="FF0000"/>
                <w:sz w:val="16"/>
                <w:szCs w:val="16"/>
              </w:rPr>
              <w:t>3,79%</w:t>
            </w:r>
          </w:p>
        </w:tc>
        <w:tc>
          <w:tcPr>
            <w:tcW w:w="1429" w:type="dxa"/>
            <w:tcBorders>
              <w:top w:val="nil"/>
              <w:left w:val="nil"/>
              <w:bottom w:val="nil"/>
              <w:right w:val="nil"/>
            </w:tcBorders>
            <w:shd w:val="clear" w:color="auto" w:fill="auto"/>
            <w:noWrap/>
            <w:vAlign w:val="bottom"/>
            <w:hideMark/>
          </w:tcPr>
          <w:p w14:paraId="66C1F843" w14:textId="77777777" w:rsidR="001473F5" w:rsidRPr="00426296" w:rsidRDefault="001473F5" w:rsidP="005A1F84">
            <w:pPr>
              <w:jc w:val="right"/>
              <w:rPr>
                <w:b/>
                <w:bCs/>
                <w:color w:val="FF0000"/>
                <w:sz w:val="16"/>
                <w:szCs w:val="16"/>
              </w:rPr>
            </w:pPr>
            <w:r w:rsidRPr="00426296">
              <w:rPr>
                <w:b/>
                <w:bCs/>
                <w:color w:val="FF0000"/>
                <w:sz w:val="16"/>
                <w:szCs w:val="16"/>
              </w:rPr>
              <w:t>15.077.484.</w:t>
            </w:r>
          </w:p>
        </w:tc>
      </w:tr>
      <w:tr w:rsidR="001473F5" w:rsidRPr="00426296" w14:paraId="4C1C4DEF" w14:textId="77777777" w:rsidTr="005A1F84">
        <w:trPr>
          <w:trHeight w:val="255"/>
        </w:trPr>
        <w:tc>
          <w:tcPr>
            <w:tcW w:w="3653" w:type="dxa"/>
            <w:tcBorders>
              <w:top w:val="nil"/>
              <w:left w:val="nil"/>
              <w:bottom w:val="nil"/>
              <w:right w:val="nil"/>
            </w:tcBorders>
            <w:shd w:val="clear" w:color="auto" w:fill="auto"/>
            <w:noWrap/>
            <w:vAlign w:val="bottom"/>
            <w:hideMark/>
          </w:tcPr>
          <w:p w14:paraId="47A80872" w14:textId="77777777" w:rsidR="001473F5" w:rsidRPr="00943B29" w:rsidRDefault="001473F5" w:rsidP="005A1F84">
            <w:pPr>
              <w:rPr>
                <w:b/>
                <w:bCs/>
                <w:sz w:val="16"/>
                <w:szCs w:val="16"/>
              </w:rPr>
            </w:pPr>
            <w:r w:rsidRPr="00943B29">
              <w:rPr>
                <w:b/>
                <w:bCs/>
                <w:sz w:val="16"/>
                <w:szCs w:val="16"/>
              </w:rPr>
              <w:t>Prihodi od prodaje nefinancijske imovine</w:t>
            </w:r>
            <w:r>
              <w:rPr>
                <w:b/>
                <w:bCs/>
                <w:sz w:val="16"/>
                <w:szCs w:val="16"/>
              </w:rPr>
              <w:t xml:space="preserve">  7</w:t>
            </w:r>
          </w:p>
        </w:tc>
        <w:tc>
          <w:tcPr>
            <w:tcW w:w="1587" w:type="dxa"/>
            <w:tcBorders>
              <w:top w:val="nil"/>
              <w:left w:val="nil"/>
              <w:bottom w:val="nil"/>
              <w:right w:val="nil"/>
            </w:tcBorders>
            <w:shd w:val="clear" w:color="auto" w:fill="auto"/>
            <w:noWrap/>
            <w:vAlign w:val="bottom"/>
            <w:hideMark/>
          </w:tcPr>
          <w:p w14:paraId="1458D203" w14:textId="77777777" w:rsidR="001473F5" w:rsidRPr="00426296" w:rsidRDefault="001473F5" w:rsidP="005A1F84">
            <w:pPr>
              <w:jc w:val="right"/>
              <w:rPr>
                <w:b/>
                <w:bCs/>
                <w:color w:val="FF0000"/>
                <w:sz w:val="16"/>
                <w:szCs w:val="16"/>
              </w:rPr>
            </w:pPr>
            <w:r w:rsidRPr="00426296">
              <w:rPr>
                <w:b/>
                <w:bCs/>
                <w:color w:val="FF0000"/>
                <w:sz w:val="16"/>
                <w:szCs w:val="16"/>
              </w:rPr>
              <w:t>30.000.</w:t>
            </w:r>
          </w:p>
        </w:tc>
        <w:tc>
          <w:tcPr>
            <w:tcW w:w="1432" w:type="dxa"/>
            <w:tcBorders>
              <w:top w:val="nil"/>
              <w:left w:val="nil"/>
              <w:bottom w:val="nil"/>
              <w:right w:val="nil"/>
            </w:tcBorders>
            <w:shd w:val="clear" w:color="auto" w:fill="auto"/>
            <w:noWrap/>
            <w:vAlign w:val="bottom"/>
            <w:hideMark/>
          </w:tcPr>
          <w:p w14:paraId="2E7D7357"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270" w:type="dxa"/>
            <w:tcBorders>
              <w:top w:val="nil"/>
              <w:left w:val="nil"/>
              <w:bottom w:val="nil"/>
              <w:right w:val="nil"/>
            </w:tcBorders>
            <w:shd w:val="clear" w:color="auto" w:fill="auto"/>
            <w:noWrap/>
            <w:vAlign w:val="bottom"/>
            <w:hideMark/>
          </w:tcPr>
          <w:p w14:paraId="1DBE9791" w14:textId="77777777" w:rsidR="001473F5" w:rsidRPr="00426296" w:rsidRDefault="001473F5" w:rsidP="005A1F84">
            <w:pPr>
              <w:jc w:val="right"/>
              <w:rPr>
                <w:b/>
                <w:bCs/>
                <w:color w:val="FF0000"/>
                <w:sz w:val="16"/>
                <w:szCs w:val="16"/>
              </w:rPr>
            </w:pPr>
            <w:r w:rsidRPr="00426296">
              <w:rPr>
                <w:b/>
                <w:bCs/>
                <w:color w:val="FF0000"/>
                <w:sz w:val="16"/>
                <w:szCs w:val="16"/>
              </w:rPr>
              <w:t>0.0%</w:t>
            </w:r>
          </w:p>
        </w:tc>
        <w:tc>
          <w:tcPr>
            <w:tcW w:w="1429" w:type="dxa"/>
            <w:tcBorders>
              <w:top w:val="nil"/>
              <w:left w:val="nil"/>
              <w:bottom w:val="nil"/>
              <w:right w:val="nil"/>
            </w:tcBorders>
            <w:shd w:val="clear" w:color="auto" w:fill="auto"/>
            <w:noWrap/>
            <w:vAlign w:val="bottom"/>
            <w:hideMark/>
          </w:tcPr>
          <w:p w14:paraId="33C949AD" w14:textId="77777777" w:rsidR="001473F5" w:rsidRPr="00426296" w:rsidRDefault="001473F5" w:rsidP="005A1F84">
            <w:pPr>
              <w:jc w:val="right"/>
              <w:rPr>
                <w:b/>
                <w:bCs/>
                <w:color w:val="FF0000"/>
                <w:sz w:val="16"/>
                <w:szCs w:val="16"/>
              </w:rPr>
            </w:pPr>
            <w:r w:rsidRPr="00426296">
              <w:rPr>
                <w:b/>
                <w:bCs/>
                <w:color w:val="FF0000"/>
                <w:sz w:val="16"/>
                <w:szCs w:val="16"/>
              </w:rPr>
              <w:t>30.000.</w:t>
            </w:r>
          </w:p>
        </w:tc>
      </w:tr>
      <w:tr w:rsidR="001473F5" w:rsidRPr="00426296" w14:paraId="1A460103" w14:textId="77777777" w:rsidTr="005A1F84">
        <w:trPr>
          <w:trHeight w:val="255"/>
        </w:trPr>
        <w:tc>
          <w:tcPr>
            <w:tcW w:w="3653" w:type="dxa"/>
            <w:tcBorders>
              <w:top w:val="nil"/>
              <w:left w:val="nil"/>
              <w:bottom w:val="nil"/>
              <w:right w:val="nil"/>
            </w:tcBorders>
            <w:shd w:val="clear" w:color="auto" w:fill="auto"/>
            <w:noWrap/>
            <w:vAlign w:val="bottom"/>
            <w:hideMark/>
          </w:tcPr>
          <w:p w14:paraId="74E6ACBA" w14:textId="77777777" w:rsidR="001473F5" w:rsidRPr="00943B29" w:rsidRDefault="001473F5" w:rsidP="005A1F84">
            <w:pPr>
              <w:rPr>
                <w:b/>
                <w:bCs/>
                <w:sz w:val="16"/>
                <w:szCs w:val="16"/>
              </w:rPr>
            </w:pPr>
            <w:r w:rsidRPr="00943B29">
              <w:rPr>
                <w:b/>
                <w:bCs/>
                <w:sz w:val="16"/>
                <w:szCs w:val="16"/>
              </w:rPr>
              <w:t>Rashodi poslovanja</w:t>
            </w:r>
            <w:r>
              <w:rPr>
                <w:b/>
                <w:bCs/>
                <w:sz w:val="16"/>
                <w:szCs w:val="16"/>
              </w:rPr>
              <w:t xml:space="preserve">  3</w:t>
            </w:r>
          </w:p>
        </w:tc>
        <w:tc>
          <w:tcPr>
            <w:tcW w:w="1587" w:type="dxa"/>
            <w:tcBorders>
              <w:top w:val="nil"/>
              <w:left w:val="nil"/>
              <w:bottom w:val="nil"/>
              <w:right w:val="nil"/>
            </w:tcBorders>
            <w:shd w:val="clear" w:color="auto" w:fill="auto"/>
            <w:noWrap/>
            <w:vAlign w:val="bottom"/>
            <w:hideMark/>
          </w:tcPr>
          <w:p w14:paraId="507D52C8" w14:textId="77777777" w:rsidR="001473F5" w:rsidRPr="00426296" w:rsidRDefault="001473F5" w:rsidP="005A1F84">
            <w:pPr>
              <w:jc w:val="right"/>
              <w:rPr>
                <w:b/>
                <w:bCs/>
                <w:color w:val="FF0000"/>
                <w:sz w:val="16"/>
                <w:szCs w:val="16"/>
              </w:rPr>
            </w:pPr>
            <w:r w:rsidRPr="00426296">
              <w:rPr>
                <w:b/>
                <w:bCs/>
                <w:color w:val="FF0000"/>
                <w:sz w:val="16"/>
                <w:szCs w:val="16"/>
              </w:rPr>
              <w:t>6.536.309.</w:t>
            </w:r>
          </w:p>
        </w:tc>
        <w:tc>
          <w:tcPr>
            <w:tcW w:w="1432" w:type="dxa"/>
            <w:tcBorders>
              <w:top w:val="nil"/>
              <w:left w:val="nil"/>
              <w:bottom w:val="nil"/>
              <w:right w:val="nil"/>
            </w:tcBorders>
            <w:shd w:val="clear" w:color="auto" w:fill="auto"/>
            <w:noWrap/>
            <w:vAlign w:val="bottom"/>
            <w:hideMark/>
          </w:tcPr>
          <w:p w14:paraId="72DD9C31" w14:textId="77777777" w:rsidR="001473F5" w:rsidRPr="00426296" w:rsidRDefault="001473F5" w:rsidP="005A1F84">
            <w:pPr>
              <w:jc w:val="right"/>
              <w:rPr>
                <w:b/>
                <w:bCs/>
                <w:color w:val="FF0000"/>
                <w:sz w:val="16"/>
                <w:szCs w:val="16"/>
              </w:rPr>
            </w:pPr>
            <w:r w:rsidRPr="00426296">
              <w:rPr>
                <w:b/>
                <w:bCs/>
                <w:color w:val="FF0000"/>
                <w:sz w:val="16"/>
                <w:szCs w:val="16"/>
              </w:rPr>
              <w:t>+ 353.500.</w:t>
            </w:r>
          </w:p>
        </w:tc>
        <w:tc>
          <w:tcPr>
            <w:tcW w:w="1270" w:type="dxa"/>
            <w:tcBorders>
              <w:top w:val="nil"/>
              <w:left w:val="nil"/>
              <w:bottom w:val="nil"/>
              <w:right w:val="nil"/>
            </w:tcBorders>
            <w:shd w:val="clear" w:color="auto" w:fill="auto"/>
            <w:noWrap/>
            <w:vAlign w:val="bottom"/>
            <w:hideMark/>
          </w:tcPr>
          <w:p w14:paraId="3ABE0654" w14:textId="77777777" w:rsidR="001473F5" w:rsidRPr="00426296" w:rsidRDefault="001473F5" w:rsidP="005A1F84">
            <w:pPr>
              <w:jc w:val="right"/>
              <w:rPr>
                <w:b/>
                <w:bCs/>
                <w:color w:val="FF0000"/>
                <w:sz w:val="16"/>
                <w:szCs w:val="16"/>
              </w:rPr>
            </w:pPr>
            <w:r w:rsidRPr="00426296">
              <w:rPr>
                <w:b/>
                <w:bCs/>
                <w:color w:val="FF0000"/>
                <w:sz w:val="16"/>
                <w:szCs w:val="16"/>
              </w:rPr>
              <w:t>8,40%</w:t>
            </w:r>
          </w:p>
        </w:tc>
        <w:tc>
          <w:tcPr>
            <w:tcW w:w="1429" w:type="dxa"/>
            <w:tcBorders>
              <w:top w:val="nil"/>
              <w:left w:val="nil"/>
              <w:bottom w:val="nil"/>
              <w:right w:val="nil"/>
            </w:tcBorders>
            <w:shd w:val="clear" w:color="auto" w:fill="auto"/>
            <w:noWrap/>
            <w:vAlign w:val="bottom"/>
            <w:hideMark/>
          </w:tcPr>
          <w:p w14:paraId="2705882D" w14:textId="77777777" w:rsidR="001473F5" w:rsidRPr="00426296" w:rsidRDefault="001473F5" w:rsidP="005A1F84">
            <w:pPr>
              <w:jc w:val="right"/>
              <w:rPr>
                <w:b/>
                <w:bCs/>
                <w:color w:val="FF0000"/>
                <w:sz w:val="16"/>
                <w:szCs w:val="16"/>
              </w:rPr>
            </w:pPr>
            <w:r w:rsidRPr="00426296">
              <w:rPr>
                <w:b/>
                <w:bCs/>
                <w:color w:val="FF0000"/>
                <w:sz w:val="16"/>
                <w:szCs w:val="16"/>
              </w:rPr>
              <w:t>6.889.809.</w:t>
            </w:r>
          </w:p>
        </w:tc>
      </w:tr>
      <w:tr w:rsidR="001473F5" w:rsidRPr="00426296" w14:paraId="2DEAB886" w14:textId="77777777" w:rsidTr="005A1F84">
        <w:trPr>
          <w:trHeight w:val="255"/>
        </w:trPr>
        <w:tc>
          <w:tcPr>
            <w:tcW w:w="3653" w:type="dxa"/>
            <w:tcBorders>
              <w:top w:val="nil"/>
              <w:left w:val="nil"/>
              <w:bottom w:val="nil"/>
              <w:right w:val="nil"/>
            </w:tcBorders>
            <w:shd w:val="clear" w:color="auto" w:fill="auto"/>
            <w:noWrap/>
            <w:vAlign w:val="bottom"/>
            <w:hideMark/>
          </w:tcPr>
          <w:p w14:paraId="0AA1A1B1" w14:textId="77777777" w:rsidR="001473F5" w:rsidRPr="00943B29" w:rsidRDefault="001473F5" w:rsidP="005A1F84">
            <w:pPr>
              <w:rPr>
                <w:b/>
                <w:bCs/>
                <w:sz w:val="16"/>
                <w:szCs w:val="16"/>
              </w:rPr>
            </w:pPr>
            <w:r w:rsidRPr="00943B29">
              <w:rPr>
                <w:b/>
                <w:bCs/>
                <w:sz w:val="16"/>
                <w:szCs w:val="16"/>
              </w:rPr>
              <w:t>Rashodi za nabavu nefinancijske imovine</w:t>
            </w:r>
            <w:r>
              <w:rPr>
                <w:b/>
                <w:bCs/>
                <w:sz w:val="16"/>
                <w:szCs w:val="16"/>
              </w:rPr>
              <w:t xml:space="preserve">  4</w:t>
            </w:r>
          </w:p>
        </w:tc>
        <w:tc>
          <w:tcPr>
            <w:tcW w:w="1587" w:type="dxa"/>
            <w:tcBorders>
              <w:top w:val="nil"/>
              <w:left w:val="nil"/>
              <w:bottom w:val="nil"/>
              <w:right w:val="nil"/>
            </w:tcBorders>
            <w:shd w:val="clear" w:color="auto" w:fill="auto"/>
            <w:noWrap/>
            <w:vAlign w:val="bottom"/>
            <w:hideMark/>
          </w:tcPr>
          <w:p w14:paraId="75C4AF5B" w14:textId="77777777" w:rsidR="001473F5" w:rsidRPr="00426296" w:rsidRDefault="001473F5" w:rsidP="005A1F84">
            <w:pPr>
              <w:jc w:val="right"/>
              <w:rPr>
                <w:b/>
                <w:bCs/>
                <w:color w:val="FF0000"/>
                <w:sz w:val="16"/>
                <w:szCs w:val="16"/>
              </w:rPr>
            </w:pPr>
            <w:r w:rsidRPr="00426296">
              <w:rPr>
                <w:b/>
                <w:bCs/>
                <w:color w:val="FF0000"/>
                <w:sz w:val="16"/>
                <w:szCs w:val="16"/>
              </w:rPr>
              <w:t>8.944.175.</w:t>
            </w:r>
          </w:p>
        </w:tc>
        <w:tc>
          <w:tcPr>
            <w:tcW w:w="1432" w:type="dxa"/>
            <w:tcBorders>
              <w:top w:val="nil"/>
              <w:left w:val="nil"/>
              <w:bottom w:val="nil"/>
              <w:right w:val="nil"/>
            </w:tcBorders>
            <w:shd w:val="clear" w:color="auto" w:fill="auto"/>
            <w:noWrap/>
            <w:vAlign w:val="bottom"/>
            <w:hideMark/>
          </w:tcPr>
          <w:p w14:paraId="15882EC5" w14:textId="77777777" w:rsidR="001473F5" w:rsidRPr="00426296" w:rsidRDefault="001473F5" w:rsidP="005A1F84">
            <w:pPr>
              <w:jc w:val="right"/>
              <w:rPr>
                <w:b/>
                <w:bCs/>
                <w:color w:val="FF0000"/>
                <w:sz w:val="16"/>
                <w:szCs w:val="16"/>
              </w:rPr>
            </w:pPr>
            <w:r w:rsidRPr="00426296">
              <w:rPr>
                <w:b/>
                <w:bCs/>
                <w:color w:val="FF0000"/>
                <w:sz w:val="16"/>
                <w:szCs w:val="16"/>
              </w:rPr>
              <w:t>+ 169.500.</w:t>
            </w:r>
          </w:p>
        </w:tc>
        <w:tc>
          <w:tcPr>
            <w:tcW w:w="1270" w:type="dxa"/>
            <w:tcBorders>
              <w:top w:val="nil"/>
              <w:left w:val="nil"/>
              <w:bottom w:val="nil"/>
              <w:right w:val="nil"/>
            </w:tcBorders>
            <w:shd w:val="clear" w:color="auto" w:fill="auto"/>
            <w:noWrap/>
            <w:vAlign w:val="bottom"/>
            <w:hideMark/>
          </w:tcPr>
          <w:p w14:paraId="24770705" w14:textId="77777777" w:rsidR="001473F5" w:rsidRPr="00426296" w:rsidRDefault="001473F5" w:rsidP="005A1F84">
            <w:pPr>
              <w:jc w:val="right"/>
              <w:rPr>
                <w:b/>
                <w:bCs/>
                <w:color w:val="FF0000"/>
                <w:sz w:val="16"/>
                <w:szCs w:val="16"/>
              </w:rPr>
            </w:pPr>
            <w:r w:rsidRPr="00426296">
              <w:rPr>
                <w:b/>
                <w:bCs/>
                <w:color w:val="FF0000"/>
                <w:sz w:val="16"/>
                <w:szCs w:val="16"/>
              </w:rPr>
              <w:t>2,20%</w:t>
            </w:r>
          </w:p>
        </w:tc>
        <w:tc>
          <w:tcPr>
            <w:tcW w:w="1429" w:type="dxa"/>
            <w:tcBorders>
              <w:top w:val="nil"/>
              <w:left w:val="nil"/>
              <w:bottom w:val="nil"/>
              <w:right w:val="nil"/>
            </w:tcBorders>
            <w:shd w:val="clear" w:color="auto" w:fill="auto"/>
            <w:noWrap/>
            <w:vAlign w:val="bottom"/>
            <w:hideMark/>
          </w:tcPr>
          <w:p w14:paraId="0555214A" w14:textId="77777777" w:rsidR="001473F5" w:rsidRPr="00426296" w:rsidRDefault="001473F5" w:rsidP="005A1F84">
            <w:pPr>
              <w:jc w:val="right"/>
              <w:rPr>
                <w:b/>
                <w:bCs/>
                <w:color w:val="FF0000"/>
                <w:sz w:val="16"/>
                <w:szCs w:val="16"/>
              </w:rPr>
            </w:pPr>
            <w:r w:rsidRPr="00426296">
              <w:rPr>
                <w:b/>
                <w:bCs/>
                <w:color w:val="FF0000"/>
                <w:sz w:val="16"/>
                <w:szCs w:val="16"/>
              </w:rPr>
              <w:t>9.140.675.</w:t>
            </w:r>
          </w:p>
        </w:tc>
      </w:tr>
      <w:tr w:rsidR="001473F5" w:rsidRPr="00426296" w14:paraId="7430CD95" w14:textId="77777777" w:rsidTr="005A1F84">
        <w:trPr>
          <w:trHeight w:val="255"/>
        </w:trPr>
        <w:tc>
          <w:tcPr>
            <w:tcW w:w="3653" w:type="dxa"/>
            <w:tcBorders>
              <w:top w:val="nil"/>
              <w:left w:val="nil"/>
              <w:bottom w:val="nil"/>
              <w:right w:val="nil"/>
            </w:tcBorders>
            <w:shd w:val="clear" w:color="auto" w:fill="auto"/>
            <w:noWrap/>
            <w:vAlign w:val="bottom"/>
            <w:hideMark/>
          </w:tcPr>
          <w:p w14:paraId="20B5BFB4" w14:textId="77777777" w:rsidR="001473F5" w:rsidRDefault="001473F5" w:rsidP="005A1F84">
            <w:pPr>
              <w:rPr>
                <w:b/>
                <w:bCs/>
                <w:sz w:val="16"/>
                <w:szCs w:val="16"/>
              </w:rPr>
            </w:pPr>
          </w:p>
          <w:p w14:paraId="778819C1" w14:textId="77777777" w:rsidR="001473F5" w:rsidRPr="00943B29" w:rsidRDefault="001473F5" w:rsidP="005A1F84">
            <w:pPr>
              <w:rPr>
                <w:b/>
                <w:bCs/>
                <w:sz w:val="16"/>
                <w:szCs w:val="16"/>
              </w:rPr>
            </w:pPr>
            <w:r w:rsidRPr="00943B29">
              <w:rPr>
                <w:b/>
                <w:bCs/>
                <w:sz w:val="16"/>
                <w:szCs w:val="16"/>
              </w:rPr>
              <w:t>RAZLIKA</w:t>
            </w:r>
          </w:p>
        </w:tc>
        <w:tc>
          <w:tcPr>
            <w:tcW w:w="1587" w:type="dxa"/>
            <w:tcBorders>
              <w:top w:val="nil"/>
              <w:left w:val="nil"/>
              <w:bottom w:val="nil"/>
              <w:right w:val="nil"/>
            </w:tcBorders>
            <w:shd w:val="clear" w:color="auto" w:fill="auto"/>
            <w:noWrap/>
            <w:vAlign w:val="bottom"/>
            <w:hideMark/>
          </w:tcPr>
          <w:p w14:paraId="3B50F840" w14:textId="77777777" w:rsidR="001473F5" w:rsidRPr="00426296" w:rsidRDefault="001473F5" w:rsidP="005A1F84">
            <w:pPr>
              <w:jc w:val="right"/>
              <w:rPr>
                <w:b/>
                <w:bCs/>
                <w:color w:val="FF0000"/>
                <w:sz w:val="16"/>
                <w:szCs w:val="16"/>
              </w:rPr>
            </w:pPr>
            <w:r w:rsidRPr="00426296">
              <w:rPr>
                <w:b/>
                <w:bCs/>
                <w:color w:val="FF0000"/>
                <w:sz w:val="16"/>
                <w:szCs w:val="16"/>
              </w:rPr>
              <w:t>-923.000.</w:t>
            </w:r>
          </w:p>
        </w:tc>
        <w:tc>
          <w:tcPr>
            <w:tcW w:w="1432" w:type="dxa"/>
            <w:tcBorders>
              <w:top w:val="nil"/>
              <w:left w:val="nil"/>
              <w:bottom w:val="nil"/>
              <w:right w:val="nil"/>
            </w:tcBorders>
            <w:shd w:val="clear" w:color="auto" w:fill="auto"/>
            <w:noWrap/>
            <w:vAlign w:val="bottom"/>
            <w:hideMark/>
          </w:tcPr>
          <w:p w14:paraId="2C5081E6"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270" w:type="dxa"/>
            <w:tcBorders>
              <w:top w:val="nil"/>
              <w:left w:val="nil"/>
              <w:bottom w:val="nil"/>
              <w:right w:val="nil"/>
            </w:tcBorders>
            <w:shd w:val="clear" w:color="auto" w:fill="auto"/>
            <w:noWrap/>
            <w:vAlign w:val="bottom"/>
            <w:hideMark/>
          </w:tcPr>
          <w:p w14:paraId="27941572"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29" w:type="dxa"/>
            <w:tcBorders>
              <w:top w:val="nil"/>
              <w:left w:val="nil"/>
              <w:bottom w:val="nil"/>
              <w:right w:val="nil"/>
            </w:tcBorders>
            <w:shd w:val="clear" w:color="auto" w:fill="auto"/>
            <w:noWrap/>
            <w:vAlign w:val="bottom"/>
            <w:hideMark/>
          </w:tcPr>
          <w:p w14:paraId="7707756D" w14:textId="77777777" w:rsidR="001473F5" w:rsidRPr="00426296" w:rsidRDefault="001473F5" w:rsidP="005A1F84">
            <w:pPr>
              <w:jc w:val="right"/>
              <w:rPr>
                <w:b/>
                <w:bCs/>
                <w:color w:val="FF0000"/>
                <w:sz w:val="16"/>
                <w:szCs w:val="16"/>
              </w:rPr>
            </w:pPr>
            <w:r w:rsidRPr="00426296">
              <w:rPr>
                <w:b/>
                <w:bCs/>
                <w:color w:val="FF0000"/>
                <w:sz w:val="16"/>
                <w:szCs w:val="16"/>
              </w:rPr>
              <w:t>-923.000.</w:t>
            </w:r>
          </w:p>
        </w:tc>
      </w:tr>
      <w:tr w:rsidR="001473F5" w:rsidRPr="00426296" w14:paraId="0B4816A4" w14:textId="77777777" w:rsidTr="005A1F84">
        <w:trPr>
          <w:trHeight w:val="255"/>
        </w:trPr>
        <w:tc>
          <w:tcPr>
            <w:tcW w:w="3653" w:type="dxa"/>
            <w:tcBorders>
              <w:top w:val="nil"/>
              <w:left w:val="nil"/>
              <w:bottom w:val="nil"/>
              <w:right w:val="nil"/>
            </w:tcBorders>
            <w:shd w:val="clear" w:color="auto" w:fill="auto"/>
            <w:noWrap/>
            <w:vAlign w:val="bottom"/>
            <w:hideMark/>
          </w:tcPr>
          <w:p w14:paraId="0F4BB80E" w14:textId="77777777" w:rsidR="001473F5" w:rsidRPr="00943B29" w:rsidRDefault="001473F5" w:rsidP="005A1F84">
            <w:pPr>
              <w:rPr>
                <w:sz w:val="16"/>
                <w:szCs w:val="16"/>
              </w:rPr>
            </w:pPr>
          </w:p>
        </w:tc>
        <w:tc>
          <w:tcPr>
            <w:tcW w:w="1587" w:type="dxa"/>
            <w:tcBorders>
              <w:top w:val="nil"/>
              <w:left w:val="nil"/>
              <w:bottom w:val="nil"/>
              <w:right w:val="nil"/>
            </w:tcBorders>
            <w:shd w:val="clear" w:color="auto" w:fill="auto"/>
            <w:noWrap/>
            <w:vAlign w:val="bottom"/>
            <w:hideMark/>
          </w:tcPr>
          <w:p w14:paraId="66E0AC5A" w14:textId="77777777" w:rsidR="001473F5" w:rsidRPr="00426296" w:rsidRDefault="001473F5" w:rsidP="005A1F84">
            <w:pPr>
              <w:rPr>
                <w:color w:val="FF0000"/>
                <w:sz w:val="16"/>
                <w:szCs w:val="16"/>
              </w:rPr>
            </w:pPr>
          </w:p>
        </w:tc>
        <w:tc>
          <w:tcPr>
            <w:tcW w:w="1432" w:type="dxa"/>
            <w:tcBorders>
              <w:top w:val="nil"/>
              <w:left w:val="nil"/>
              <w:bottom w:val="nil"/>
              <w:right w:val="nil"/>
            </w:tcBorders>
            <w:shd w:val="clear" w:color="auto" w:fill="auto"/>
            <w:noWrap/>
            <w:vAlign w:val="bottom"/>
            <w:hideMark/>
          </w:tcPr>
          <w:p w14:paraId="5440EC89" w14:textId="77777777" w:rsidR="001473F5" w:rsidRPr="00426296" w:rsidRDefault="001473F5" w:rsidP="005A1F84">
            <w:pPr>
              <w:rPr>
                <w:color w:val="FF0000"/>
                <w:sz w:val="16"/>
                <w:szCs w:val="16"/>
              </w:rPr>
            </w:pPr>
          </w:p>
        </w:tc>
        <w:tc>
          <w:tcPr>
            <w:tcW w:w="1270" w:type="dxa"/>
            <w:tcBorders>
              <w:top w:val="nil"/>
              <w:left w:val="nil"/>
              <w:bottom w:val="nil"/>
              <w:right w:val="nil"/>
            </w:tcBorders>
            <w:shd w:val="clear" w:color="auto" w:fill="auto"/>
            <w:noWrap/>
            <w:vAlign w:val="bottom"/>
            <w:hideMark/>
          </w:tcPr>
          <w:p w14:paraId="59BF1690" w14:textId="77777777" w:rsidR="001473F5" w:rsidRPr="00426296" w:rsidRDefault="001473F5" w:rsidP="005A1F84">
            <w:pPr>
              <w:rPr>
                <w:color w:val="FF0000"/>
                <w:sz w:val="16"/>
                <w:szCs w:val="16"/>
              </w:rPr>
            </w:pPr>
          </w:p>
        </w:tc>
        <w:tc>
          <w:tcPr>
            <w:tcW w:w="1429" w:type="dxa"/>
            <w:tcBorders>
              <w:top w:val="nil"/>
              <w:left w:val="nil"/>
              <w:bottom w:val="nil"/>
              <w:right w:val="nil"/>
            </w:tcBorders>
            <w:shd w:val="clear" w:color="auto" w:fill="auto"/>
            <w:noWrap/>
            <w:vAlign w:val="bottom"/>
            <w:hideMark/>
          </w:tcPr>
          <w:p w14:paraId="12D18781" w14:textId="77777777" w:rsidR="001473F5" w:rsidRPr="00426296" w:rsidRDefault="001473F5" w:rsidP="005A1F84">
            <w:pPr>
              <w:rPr>
                <w:color w:val="FF0000"/>
                <w:sz w:val="16"/>
                <w:szCs w:val="16"/>
              </w:rPr>
            </w:pPr>
          </w:p>
        </w:tc>
      </w:tr>
      <w:tr w:rsidR="001473F5" w:rsidRPr="00426296" w14:paraId="5D5A8268" w14:textId="77777777" w:rsidTr="005A1F84">
        <w:trPr>
          <w:trHeight w:val="255"/>
        </w:trPr>
        <w:tc>
          <w:tcPr>
            <w:tcW w:w="3653" w:type="dxa"/>
            <w:tcBorders>
              <w:top w:val="nil"/>
              <w:left w:val="nil"/>
              <w:bottom w:val="nil"/>
              <w:right w:val="nil"/>
            </w:tcBorders>
            <w:shd w:val="clear" w:color="auto" w:fill="auto"/>
            <w:noWrap/>
            <w:vAlign w:val="bottom"/>
            <w:hideMark/>
          </w:tcPr>
          <w:p w14:paraId="67993C96" w14:textId="77777777" w:rsidR="001473F5" w:rsidRPr="00943B29" w:rsidRDefault="001473F5" w:rsidP="005A1F84">
            <w:pPr>
              <w:rPr>
                <w:b/>
                <w:bCs/>
                <w:sz w:val="16"/>
                <w:szCs w:val="16"/>
              </w:rPr>
            </w:pPr>
            <w:r w:rsidRPr="00943B29">
              <w:rPr>
                <w:b/>
                <w:bCs/>
                <w:sz w:val="16"/>
                <w:szCs w:val="16"/>
              </w:rPr>
              <w:t>RAČUN ZADUŽIVANJA/FINANCIRANJA</w:t>
            </w:r>
          </w:p>
        </w:tc>
        <w:tc>
          <w:tcPr>
            <w:tcW w:w="1587" w:type="dxa"/>
            <w:tcBorders>
              <w:top w:val="nil"/>
              <w:left w:val="nil"/>
              <w:bottom w:val="nil"/>
              <w:right w:val="nil"/>
            </w:tcBorders>
            <w:shd w:val="clear" w:color="auto" w:fill="auto"/>
            <w:noWrap/>
            <w:vAlign w:val="bottom"/>
            <w:hideMark/>
          </w:tcPr>
          <w:p w14:paraId="7CB62A5E" w14:textId="77777777" w:rsidR="001473F5" w:rsidRPr="00426296" w:rsidRDefault="001473F5" w:rsidP="005A1F84">
            <w:pPr>
              <w:rPr>
                <w:color w:val="FF0000"/>
                <w:sz w:val="16"/>
                <w:szCs w:val="16"/>
              </w:rPr>
            </w:pPr>
          </w:p>
        </w:tc>
        <w:tc>
          <w:tcPr>
            <w:tcW w:w="1432" w:type="dxa"/>
            <w:tcBorders>
              <w:top w:val="nil"/>
              <w:left w:val="nil"/>
              <w:bottom w:val="nil"/>
              <w:right w:val="nil"/>
            </w:tcBorders>
            <w:shd w:val="clear" w:color="auto" w:fill="auto"/>
            <w:noWrap/>
            <w:vAlign w:val="bottom"/>
            <w:hideMark/>
          </w:tcPr>
          <w:p w14:paraId="73845D38" w14:textId="77777777" w:rsidR="001473F5" w:rsidRPr="00426296" w:rsidRDefault="001473F5" w:rsidP="005A1F84">
            <w:pPr>
              <w:rPr>
                <w:color w:val="FF0000"/>
                <w:sz w:val="16"/>
                <w:szCs w:val="16"/>
              </w:rPr>
            </w:pPr>
          </w:p>
        </w:tc>
        <w:tc>
          <w:tcPr>
            <w:tcW w:w="1270" w:type="dxa"/>
            <w:tcBorders>
              <w:top w:val="nil"/>
              <w:left w:val="nil"/>
              <w:bottom w:val="nil"/>
              <w:right w:val="nil"/>
            </w:tcBorders>
            <w:shd w:val="clear" w:color="auto" w:fill="auto"/>
            <w:noWrap/>
            <w:vAlign w:val="bottom"/>
            <w:hideMark/>
          </w:tcPr>
          <w:p w14:paraId="37F91DF6" w14:textId="77777777" w:rsidR="001473F5" w:rsidRPr="00426296" w:rsidRDefault="001473F5" w:rsidP="005A1F84">
            <w:pPr>
              <w:rPr>
                <w:color w:val="FF0000"/>
                <w:sz w:val="16"/>
                <w:szCs w:val="16"/>
              </w:rPr>
            </w:pPr>
          </w:p>
        </w:tc>
        <w:tc>
          <w:tcPr>
            <w:tcW w:w="1429" w:type="dxa"/>
            <w:tcBorders>
              <w:top w:val="nil"/>
              <w:left w:val="nil"/>
              <w:bottom w:val="nil"/>
              <w:right w:val="nil"/>
            </w:tcBorders>
            <w:shd w:val="clear" w:color="auto" w:fill="auto"/>
            <w:noWrap/>
            <w:vAlign w:val="bottom"/>
            <w:hideMark/>
          </w:tcPr>
          <w:p w14:paraId="6AFF4081" w14:textId="77777777" w:rsidR="001473F5" w:rsidRPr="00426296" w:rsidRDefault="001473F5" w:rsidP="005A1F84">
            <w:pPr>
              <w:rPr>
                <w:color w:val="FF0000"/>
                <w:sz w:val="16"/>
                <w:szCs w:val="16"/>
              </w:rPr>
            </w:pPr>
          </w:p>
        </w:tc>
      </w:tr>
      <w:tr w:rsidR="001473F5" w:rsidRPr="00426296" w14:paraId="40D4A6AA" w14:textId="77777777" w:rsidTr="005A1F84">
        <w:trPr>
          <w:trHeight w:val="255"/>
        </w:trPr>
        <w:tc>
          <w:tcPr>
            <w:tcW w:w="3653" w:type="dxa"/>
            <w:tcBorders>
              <w:top w:val="nil"/>
              <w:left w:val="nil"/>
              <w:bottom w:val="nil"/>
              <w:right w:val="nil"/>
            </w:tcBorders>
            <w:shd w:val="clear" w:color="auto" w:fill="auto"/>
            <w:noWrap/>
            <w:vAlign w:val="bottom"/>
            <w:hideMark/>
          </w:tcPr>
          <w:p w14:paraId="7449BF32" w14:textId="77777777" w:rsidR="001473F5" w:rsidRPr="00943B29" w:rsidRDefault="001473F5" w:rsidP="005A1F84">
            <w:pPr>
              <w:rPr>
                <w:b/>
                <w:bCs/>
                <w:sz w:val="16"/>
                <w:szCs w:val="16"/>
              </w:rPr>
            </w:pPr>
            <w:r w:rsidRPr="00943B29">
              <w:rPr>
                <w:b/>
                <w:bCs/>
                <w:sz w:val="16"/>
                <w:szCs w:val="16"/>
              </w:rPr>
              <w:t>Primici od financijske imovine i zaduživanja</w:t>
            </w:r>
            <w:r>
              <w:rPr>
                <w:b/>
                <w:bCs/>
                <w:sz w:val="16"/>
                <w:szCs w:val="16"/>
              </w:rPr>
              <w:t xml:space="preserve">  8 </w:t>
            </w:r>
          </w:p>
        </w:tc>
        <w:tc>
          <w:tcPr>
            <w:tcW w:w="1587" w:type="dxa"/>
            <w:tcBorders>
              <w:top w:val="nil"/>
              <w:left w:val="nil"/>
              <w:bottom w:val="nil"/>
              <w:right w:val="nil"/>
            </w:tcBorders>
            <w:shd w:val="clear" w:color="auto" w:fill="auto"/>
            <w:noWrap/>
            <w:vAlign w:val="bottom"/>
            <w:hideMark/>
          </w:tcPr>
          <w:p w14:paraId="4C38E530"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32" w:type="dxa"/>
            <w:tcBorders>
              <w:top w:val="nil"/>
              <w:left w:val="nil"/>
              <w:bottom w:val="nil"/>
              <w:right w:val="nil"/>
            </w:tcBorders>
            <w:shd w:val="clear" w:color="auto" w:fill="auto"/>
            <w:noWrap/>
            <w:vAlign w:val="bottom"/>
            <w:hideMark/>
          </w:tcPr>
          <w:p w14:paraId="3DBD3E60" w14:textId="77777777" w:rsidR="001473F5" w:rsidRPr="00426296" w:rsidRDefault="001473F5" w:rsidP="005A1F84">
            <w:pPr>
              <w:jc w:val="right"/>
              <w:rPr>
                <w:b/>
                <w:bCs/>
                <w:color w:val="FF0000"/>
                <w:sz w:val="16"/>
                <w:szCs w:val="16"/>
              </w:rPr>
            </w:pPr>
            <w:r w:rsidRPr="00426296">
              <w:rPr>
                <w:b/>
                <w:bCs/>
                <w:color w:val="FF0000"/>
                <w:sz w:val="16"/>
                <w:szCs w:val="16"/>
              </w:rPr>
              <w:t>1.100.000.</w:t>
            </w:r>
          </w:p>
        </w:tc>
        <w:tc>
          <w:tcPr>
            <w:tcW w:w="1270" w:type="dxa"/>
            <w:tcBorders>
              <w:top w:val="nil"/>
              <w:left w:val="nil"/>
              <w:bottom w:val="nil"/>
              <w:right w:val="nil"/>
            </w:tcBorders>
            <w:shd w:val="clear" w:color="auto" w:fill="auto"/>
            <w:noWrap/>
            <w:vAlign w:val="bottom"/>
            <w:hideMark/>
          </w:tcPr>
          <w:p w14:paraId="200EBDD9"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29" w:type="dxa"/>
            <w:tcBorders>
              <w:top w:val="nil"/>
              <w:left w:val="nil"/>
              <w:bottom w:val="nil"/>
              <w:right w:val="nil"/>
            </w:tcBorders>
            <w:shd w:val="clear" w:color="auto" w:fill="auto"/>
            <w:noWrap/>
            <w:vAlign w:val="bottom"/>
            <w:hideMark/>
          </w:tcPr>
          <w:p w14:paraId="7095E08E" w14:textId="77777777" w:rsidR="001473F5" w:rsidRPr="00426296" w:rsidRDefault="001473F5" w:rsidP="005A1F84">
            <w:pPr>
              <w:jc w:val="right"/>
              <w:rPr>
                <w:b/>
                <w:bCs/>
                <w:color w:val="FF0000"/>
                <w:sz w:val="16"/>
                <w:szCs w:val="16"/>
              </w:rPr>
            </w:pPr>
            <w:r w:rsidRPr="00426296">
              <w:rPr>
                <w:b/>
                <w:bCs/>
                <w:color w:val="FF0000"/>
                <w:sz w:val="16"/>
                <w:szCs w:val="16"/>
              </w:rPr>
              <w:t>1.100.000.</w:t>
            </w:r>
          </w:p>
        </w:tc>
      </w:tr>
      <w:tr w:rsidR="001473F5" w:rsidRPr="00426296" w14:paraId="36A648A8" w14:textId="77777777" w:rsidTr="005A1F84">
        <w:trPr>
          <w:trHeight w:val="255"/>
        </w:trPr>
        <w:tc>
          <w:tcPr>
            <w:tcW w:w="3653" w:type="dxa"/>
            <w:tcBorders>
              <w:top w:val="nil"/>
              <w:left w:val="nil"/>
              <w:bottom w:val="nil"/>
              <w:right w:val="nil"/>
            </w:tcBorders>
            <w:shd w:val="clear" w:color="auto" w:fill="auto"/>
            <w:noWrap/>
            <w:vAlign w:val="bottom"/>
            <w:hideMark/>
          </w:tcPr>
          <w:p w14:paraId="390AA3FF" w14:textId="77777777" w:rsidR="001473F5" w:rsidRPr="00943B29" w:rsidRDefault="001473F5" w:rsidP="005A1F84">
            <w:pPr>
              <w:rPr>
                <w:b/>
                <w:bCs/>
                <w:sz w:val="16"/>
                <w:szCs w:val="16"/>
              </w:rPr>
            </w:pPr>
            <w:r w:rsidRPr="00943B29">
              <w:rPr>
                <w:b/>
                <w:bCs/>
                <w:sz w:val="16"/>
                <w:szCs w:val="16"/>
              </w:rPr>
              <w:t>Izdaci za financijsku imovinu i otplate zajmova</w:t>
            </w:r>
            <w:r>
              <w:rPr>
                <w:b/>
                <w:bCs/>
                <w:sz w:val="16"/>
                <w:szCs w:val="16"/>
              </w:rPr>
              <w:t xml:space="preserve">  5</w:t>
            </w:r>
          </w:p>
        </w:tc>
        <w:tc>
          <w:tcPr>
            <w:tcW w:w="1587" w:type="dxa"/>
            <w:tcBorders>
              <w:top w:val="nil"/>
              <w:left w:val="nil"/>
              <w:bottom w:val="nil"/>
              <w:right w:val="nil"/>
            </w:tcBorders>
            <w:shd w:val="clear" w:color="auto" w:fill="auto"/>
            <w:noWrap/>
            <w:vAlign w:val="bottom"/>
            <w:hideMark/>
          </w:tcPr>
          <w:p w14:paraId="6842381D"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32" w:type="dxa"/>
            <w:tcBorders>
              <w:top w:val="nil"/>
              <w:left w:val="nil"/>
              <w:bottom w:val="nil"/>
              <w:right w:val="nil"/>
            </w:tcBorders>
            <w:shd w:val="clear" w:color="auto" w:fill="auto"/>
            <w:noWrap/>
            <w:vAlign w:val="bottom"/>
            <w:hideMark/>
          </w:tcPr>
          <w:p w14:paraId="4F6F9F81" w14:textId="77777777" w:rsidR="001473F5" w:rsidRPr="00426296" w:rsidRDefault="001473F5" w:rsidP="005A1F84">
            <w:pPr>
              <w:jc w:val="right"/>
              <w:rPr>
                <w:b/>
                <w:bCs/>
                <w:color w:val="FF0000"/>
                <w:sz w:val="16"/>
                <w:szCs w:val="16"/>
              </w:rPr>
            </w:pPr>
            <w:r w:rsidRPr="00426296">
              <w:rPr>
                <w:b/>
                <w:bCs/>
                <w:color w:val="FF0000"/>
                <w:sz w:val="16"/>
                <w:szCs w:val="16"/>
              </w:rPr>
              <w:t>177.000.</w:t>
            </w:r>
          </w:p>
        </w:tc>
        <w:tc>
          <w:tcPr>
            <w:tcW w:w="1270" w:type="dxa"/>
            <w:tcBorders>
              <w:top w:val="nil"/>
              <w:left w:val="nil"/>
              <w:bottom w:val="nil"/>
              <w:right w:val="nil"/>
            </w:tcBorders>
            <w:shd w:val="clear" w:color="auto" w:fill="auto"/>
            <w:noWrap/>
            <w:vAlign w:val="bottom"/>
            <w:hideMark/>
          </w:tcPr>
          <w:p w14:paraId="0846F215"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29" w:type="dxa"/>
            <w:tcBorders>
              <w:top w:val="nil"/>
              <w:left w:val="nil"/>
              <w:bottom w:val="nil"/>
              <w:right w:val="nil"/>
            </w:tcBorders>
            <w:shd w:val="clear" w:color="auto" w:fill="auto"/>
            <w:noWrap/>
            <w:vAlign w:val="bottom"/>
            <w:hideMark/>
          </w:tcPr>
          <w:p w14:paraId="24C1B76B" w14:textId="77777777" w:rsidR="001473F5" w:rsidRPr="00426296" w:rsidRDefault="001473F5" w:rsidP="005A1F84">
            <w:pPr>
              <w:jc w:val="right"/>
              <w:rPr>
                <w:b/>
                <w:bCs/>
                <w:color w:val="FF0000"/>
                <w:sz w:val="16"/>
                <w:szCs w:val="16"/>
              </w:rPr>
            </w:pPr>
            <w:r w:rsidRPr="00426296">
              <w:rPr>
                <w:b/>
                <w:bCs/>
                <w:color w:val="FF0000"/>
                <w:sz w:val="16"/>
                <w:szCs w:val="16"/>
              </w:rPr>
              <w:t>177.000.</w:t>
            </w:r>
          </w:p>
        </w:tc>
      </w:tr>
      <w:tr w:rsidR="001473F5" w:rsidRPr="00426296" w14:paraId="3A438D82" w14:textId="77777777" w:rsidTr="005A1F84">
        <w:trPr>
          <w:trHeight w:val="255"/>
        </w:trPr>
        <w:tc>
          <w:tcPr>
            <w:tcW w:w="3653" w:type="dxa"/>
            <w:tcBorders>
              <w:top w:val="nil"/>
              <w:left w:val="nil"/>
              <w:bottom w:val="nil"/>
              <w:right w:val="nil"/>
            </w:tcBorders>
            <w:shd w:val="clear" w:color="auto" w:fill="auto"/>
            <w:noWrap/>
            <w:vAlign w:val="bottom"/>
            <w:hideMark/>
          </w:tcPr>
          <w:p w14:paraId="243E2522" w14:textId="77777777" w:rsidR="001473F5" w:rsidRPr="00943B29" w:rsidRDefault="001473F5" w:rsidP="005A1F84">
            <w:pPr>
              <w:rPr>
                <w:b/>
                <w:bCs/>
                <w:sz w:val="16"/>
                <w:szCs w:val="16"/>
              </w:rPr>
            </w:pPr>
            <w:r w:rsidRPr="00943B29">
              <w:rPr>
                <w:b/>
                <w:bCs/>
                <w:sz w:val="16"/>
                <w:szCs w:val="16"/>
              </w:rPr>
              <w:t>NETO ZADUŽIVANJE/FINANCIRANJE</w:t>
            </w:r>
            <w:r>
              <w:rPr>
                <w:b/>
                <w:bCs/>
                <w:sz w:val="16"/>
                <w:szCs w:val="16"/>
              </w:rPr>
              <w:t xml:space="preserve">                                                         </w:t>
            </w:r>
          </w:p>
        </w:tc>
        <w:tc>
          <w:tcPr>
            <w:tcW w:w="1587" w:type="dxa"/>
            <w:tcBorders>
              <w:top w:val="nil"/>
              <w:left w:val="nil"/>
              <w:bottom w:val="nil"/>
              <w:right w:val="nil"/>
            </w:tcBorders>
            <w:shd w:val="clear" w:color="auto" w:fill="auto"/>
            <w:noWrap/>
            <w:vAlign w:val="bottom"/>
            <w:hideMark/>
          </w:tcPr>
          <w:p w14:paraId="7F23437E"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32" w:type="dxa"/>
            <w:tcBorders>
              <w:top w:val="nil"/>
              <w:left w:val="nil"/>
              <w:bottom w:val="nil"/>
              <w:right w:val="nil"/>
            </w:tcBorders>
            <w:shd w:val="clear" w:color="auto" w:fill="auto"/>
            <w:noWrap/>
            <w:vAlign w:val="bottom"/>
            <w:hideMark/>
          </w:tcPr>
          <w:p w14:paraId="06E1372E" w14:textId="77777777" w:rsidR="001473F5" w:rsidRPr="00426296" w:rsidRDefault="001473F5" w:rsidP="005A1F84">
            <w:pPr>
              <w:jc w:val="right"/>
              <w:rPr>
                <w:b/>
                <w:bCs/>
                <w:color w:val="FF0000"/>
                <w:sz w:val="16"/>
                <w:szCs w:val="16"/>
              </w:rPr>
            </w:pPr>
            <w:r w:rsidRPr="00426296">
              <w:rPr>
                <w:b/>
                <w:bCs/>
                <w:color w:val="FF0000"/>
                <w:sz w:val="16"/>
                <w:szCs w:val="16"/>
              </w:rPr>
              <w:t xml:space="preserve">          923.000.</w:t>
            </w:r>
          </w:p>
        </w:tc>
        <w:tc>
          <w:tcPr>
            <w:tcW w:w="1270" w:type="dxa"/>
            <w:tcBorders>
              <w:top w:val="nil"/>
              <w:left w:val="nil"/>
              <w:bottom w:val="nil"/>
              <w:right w:val="nil"/>
            </w:tcBorders>
            <w:shd w:val="clear" w:color="auto" w:fill="auto"/>
            <w:noWrap/>
            <w:vAlign w:val="bottom"/>
            <w:hideMark/>
          </w:tcPr>
          <w:p w14:paraId="090EA3AD"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29" w:type="dxa"/>
            <w:tcBorders>
              <w:top w:val="nil"/>
              <w:left w:val="nil"/>
              <w:bottom w:val="nil"/>
              <w:right w:val="nil"/>
            </w:tcBorders>
            <w:shd w:val="clear" w:color="auto" w:fill="auto"/>
            <w:noWrap/>
            <w:vAlign w:val="bottom"/>
            <w:hideMark/>
          </w:tcPr>
          <w:p w14:paraId="11A9CDA9" w14:textId="77777777" w:rsidR="001473F5" w:rsidRPr="00426296" w:rsidRDefault="001473F5" w:rsidP="005A1F84">
            <w:pPr>
              <w:jc w:val="right"/>
              <w:rPr>
                <w:b/>
                <w:bCs/>
                <w:color w:val="FF0000"/>
                <w:sz w:val="16"/>
                <w:szCs w:val="16"/>
              </w:rPr>
            </w:pPr>
            <w:r w:rsidRPr="00426296">
              <w:rPr>
                <w:b/>
                <w:bCs/>
                <w:color w:val="FF0000"/>
                <w:sz w:val="16"/>
                <w:szCs w:val="16"/>
              </w:rPr>
              <w:t>923.000.</w:t>
            </w:r>
          </w:p>
        </w:tc>
      </w:tr>
      <w:tr w:rsidR="001473F5" w:rsidRPr="00426296" w14:paraId="57EB5122" w14:textId="77777777" w:rsidTr="005A1F84">
        <w:trPr>
          <w:trHeight w:val="255"/>
        </w:trPr>
        <w:tc>
          <w:tcPr>
            <w:tcW w:w="3653" w:type="dxa"/>
            <w:tcBorders>
              <w:top w:val="nil"/>
              <w:left w:val="nil"/>
              <w:bottom w:val="nil"/>
              <w:right w:val="nil"/>
            </w:tcBorders>
            <w:shd w:val="clear" w:color="auto" w:fill="auto"/>
            <w:noWrap/>
            <w:vAlign w:val="bottom"/>
            <w:hideMark/>
          </w:tcPr>
          <w:p w14:paraId="4C988825" w14:textId="77777777" w:rsidR="001473F5" w:rsidRPr="00943B29" w:rsidRDefault="001473F5" w:rsidP="005A1F84">
            <w:pPr>
              <w:rPr>
                <w:sz w:val="16"/>
                <w:szCs w:val="16"/>
              </w:rPr>
            </w:pPr>
          </w:p>
        </w:tc>
        <w:tc>
          <w:tcPr>
            <w:tcW w:w="1587" w:type="dxa"/>
            <w:tcBorders>
              <w:top w:val="nil"/>
              <w:left w:val="nil"/>
              <w:bottom w:val="nil"/>
              <w:right w:val="nil"/>
            </w:tcBorders>
            <w:shd w:val="clear" w:color="auto" w:fill="auto"/>
            <w:noWrap/>
            <w:vAlign w:val="bottom"/>
            <w:hideMark/>
          </w:tcPr>
          <w:p w14:paraId="12ABDE11" w14:textId="77777777" w:rsidR="001473F5" w:rsidRPr="00426296" w:rsidRDefault="001473F5" w:rsidP="005A1F84">
            <w:pPr>
              <w:rPr>
                <w:color w:val="FF0000"/>
                <w:sz w:val="16"/>
                <w:szCs w:val="16"/>
              </w:rPr>
            </w:pPr>
          </w:p>
        </w:tc>
        <w:tc>
          <w:tcPr>
            <w:tcW w:w="1432" w:type="dxa"/>
            <w:tcBorders>
              <w:top w:val="nil"/>
              <w:left w:val="nil"/>
              <w:bottom w:val="nil"/>
              <w:right w:val="nil"/>
            </w:tcBorders>
            <w:shd w:val="clear" w:color="auto" w:fill="auto"/>
            <w:noWrap/>
            <w:vAlign w:val="bottom"/>
            <w:hideMark/>
          </w:tcPr>
          <w:p w14:paraId="6672F7DB" w14:textId="77777777" w:rsidR="001473F5" w:rsidRPr="00426296" w:rsidRDefault="001473F5" w:rsidP="005A1F84">
            <w:pPr>
              <w:rPr>
                <w:color w:val="FF0000"/>
                <w:sz w:val="16"/>
                <w:szCs w:val="16"/>
              </w:rPr>
            </w:pPr>
          </w:p>
        </w:tc>
        <w:tc>
          <w:tcPr>
            <w:tcW w:w="1270" w:type="dxa"/>
            <w:tcBorders>
              <w:top w:val="nil"/>
              <w:left w:val="nil"/>
              <w:bottom w:val="nil"/>
              <w:right w:val="nil"/>
            </w:tcBorders>
            <w:shd w:val="clear" w:color="auto" w:fill="auto"/>
            <w:noWrap/>
            <w:vAlign w:val="bottom"/>
            <w:hideMark/>
          </w:tcPr>
          <w:p w14:paraId="639B89E9" w14:textId="77777777" w:rsidR="001473F5" w:rsidRPr="00426296" w:rsidRDefault="001473F5" w:rsidP="005A1F84">
            <w:pPr>
              <w:rPr>
                <w:color w:val="FF0000"/>
                <w:sz w:val="16"/>
                <w:szCs w:val="16"/>
              </w:rPr>
            </w:pPr>
          </w:p>
        </w:tc>
        <w:tc>
          <w:tcPr>
            <w:tcW w:w="1429" w:type="dxa"/>
            <w:tcBorders>
              <w:top w:val="nil"/>
              <w:left w:val="nil"/>
              <w:bottom w:val="nil"/>
              <w:right w:val="nil"/>
            </w:tcBorders>
            <w:shd w:val="clear" w:color="auto" w:fill="auto"/>
            <w:noWrap/>
            <w:vAlign w:val="bottom"/>
            <w:hideMark/>
          </w:tcPr>
          <w:p w14:paraId="6106AB6D" w14:textId="77777777" w:rsidR="001473F5" w:rsidRPr="00426296" w:rsidRDefault="001473F5" w:rsidP="005A1F84">
            <w:pPr>
              <w:rPr>
                <w:color w:val="FF0000"/>
                <w:sz w:val="16"/>
                <w:szCs w:val="16"/>
              </w:rPr>
            </w:pPr>
          </w:p>
        </w:tc>
      </w:tr>
      <w:tr w:rsidR="001473F5" w:rsidRPr="00426296" w14:paraId="43F006F2" w14:textId="77777777" w:rsidTr="005A1F84">
        <w:trPr>
          <w:trHeight w:val="255"/>
        </w:trPr>
        <w:tc>
          <w:tcPr>
            <w:tcW w:w="3653" w:type="dxa"/>
            <w:tcBorders>
              <w:top w:val="nil"/>
              <w:left w:val="nil"/>
              <w:bottom w:val="nil"/>
              <w:right w:val="nil"/>
            </w:tcBorders>
            <w:shd w:val="clear" w:color="auto" w:fill="auto"/>
            <w:noWrap/>
            <w:vAlign w:val="bottom"/>
            <w:hideMark/>
          </w:tcPr>
          <w:p w14:paraId="79946BB3" w14:textId="77777777" w:rsidR="001473F5" w:rsidRPr="00943B29" w:rsidRDefault="001473F5" w:rsidP="005A1F84">
            <w:pPr>
              <w:rPr>
                <w:sz w:val="16"/>
                <w:szCs w:val="16"/>
              </w:rPr>
            </w:pPr>
          </w:p>
        </w:tc>
        <w:tc>
          <w:tcPr>
            <w:tcW w:w="1587" w:type="dxa"/>
            <w:tcBorders>
              <w:top w:val="nil"/>
              <w:left w:val="nil"/>
              <w:bottom w:val="nil"/>
              <w:right w:val="nil"/>
            </w:tcBorders>
            <w:shd w:val="clear" w:color="auto" w:fill="auto"/>
            <w:noWrap/>
            <w:vAlign w:val="bottom"/>
            <w:hideMark/>
          </w:tcPr>
          <w:p w14:paraId="4DF4B6E0" w14:textId="77777777" w:rsidR="001473F5" w:rsidRPr="00426296" w:rsidRDefault="001473F5" w:rsidP="005A1F84">
            <w:pPr>
              <w:rPr>
                <w:color w:val="FF0000"/>
                <w:sz w:val="16"/>
                <w:szCs w:val="16"/>
              </w:rPr>
            </w:pPr>
          </w:p>
        </w:tc>
        <w:tc>
          <w:tcPr>
            <w:tcW w:w="1432" w:type="dxa"/>
            <w:tcBorders>
              <w:top w:val="nil"/>
              <w:left w:val="nil"/>
              <w:bottom w:val="nil"/>
              <w:right w:val="nil"/>
            </w:tcBorders>
            <w:shd w:val="clear" w:color="auto" w:fill="auto"/>
            <w:noWrap/>
            <w:vAlign w:val="bottom"/>
            <w:hideMark/>
          </w:tcPr>
          <w:p w14:paraId="40188B2A" w14:textId="77777777" w:rsidR="001473F5" w:rsidRPr="00426296" w:rsidRDefault="001473F5" w:rsidP="005A1F84">
            <w:pPr>
              <w:rPr>
                <w:color w:val="FF0000"/>
                <w:sz w:val="16"/>
                <w:szCs w:val="16"/>
              </w:rPr>
            </w:pPr>
          </w:p>
        </w:tc>
        <w:tc>
          <w:tcPr>
            <w:tcW w:w="1270" w:type="dxa"/>
            <w:tcBorders>
              <w:top w:val="nil"/>
              <w:left w:val="nil"/>
              <w:bottom w:val="nil"/>
              <w:right w:val="nil"/>
            </w:tcBorders>
            <w:shd w:val="clear" w:color="auto" w:fill="auto"/>
            <w:noWrap/>
            <w:vAlign w:val="bottom"/>
            <w:hideMark/>
          </w:tcPr>
          <w:p w14:paraId="089F914B" w14:textId="77777777" w:rsidR="001473F5" w:rsidRPr="00426296" w:rsidRDefault="001473F5" w:rsidP="005A1F84">
            <w:pPr>
              <w:rPr>
                <w:color w:val="FF0000"/>
                <w:sz w:val="16"/>
                <w:szCs w:val="16"/>
              </w:rPr>
            </w:pPr>
          </w:p>
        </w:tc>
        <w:tc>
          <w:tcPr>
            <w:tcW w:w="1429" w:type="dxa"/>
            <w:tcBorders>
              <w:top w:val="nil"/>
              <w:left w:val="nil"/>
              <w:bottom w:val="nil"/>
              <w:right w:val="nil"/>
            </w:tcBorders>
            <w:shd w:val="clear" w:color="auto" w:fill="auto"/>
            <w:noWrap/>
            <w:vAlign w:val="bottom"/>
            <w:hideMark/>
          </w:tcPr>
          <w:p w14:paraId="6C95A536" w14:textId="77777777" w:rsidR="001473F5" w:rsidRPr="00426296" w:rsidRDefault="001473F5" w:rsidP="005A1F84">
            <w:pPr>
              <w:rPr>
                <w:color w:val="FF0000"/>
                <w:sz w:val="16"/>
                <w:szCs w:val="16"/>
              </w:rPr>
            </w:pPr>
          </w:p>
        </w:tc>
      </w:tr>
      <w:tr w:rsidR="001473F5" w:rsidRPr="00426296" w14:paraId="4E4E46B4" w14:textId="77777777" w:rsidTr="005A1F84">
        <w:trPr>
          <w:trHeight w:val="255"/>
        </w:trPr>
        <w:tc>
          <w:tcPr>
            <w:tcW w:w="3653" w:type="dxa"/>
            <w:tcBorders>
              <w:top w:val="nil"/>
              <w:left w:val="nil"/>
              <w:bottom w:val="nil"/>
              <w:right w:val="nil"/>
            </w:tcBorders>
            <w:shd w:val="clear" w:color="auto" w:fill="auto"/>
            <w:noWrap/>
            <w:vAlign w:val="bottom"/>
            <w:hideMark/>
          </w:tcPr>
          <w:p w14:paraId="6A475557" w14:textId="77777777" w:rsidR="001473F5" w:rsidRPr="00943B29" w:rsidRDefault="001473F5" w:rsidP="005A1F84">
            <w:pPr>
              <w:rPr>
                <w:b/>
                <w:bCs/>
                <w:sz w:val="16"/>
                <w:szCs w:val="16"/>
              </w:rPr>
            </w:pPr>
            <w:r w:rsidRPr="00943B29">
              <w:rPr>
                <w:b/>
                <w:bCs/>
                <w:sz w:val="16"/>
                <w:szCs w:val="16"/>
              </w:rPr>
              <w:t>VIŠAK/MANJAK + NETO ZADUŽIVANJA/FINANCIRANJA + RASPOLOŽIVA SREDSTVA IZ PRETHODNIH GODINA</w:t>
            </w:r>
          </w:p>
        </w:tc>
        <w:tc>
          <w:tcPr>
            <w:tcW w:w="1587" w:type="dxa"/>
            <w:tcBorders>
              <w:top w:val="nil"/>
              <w:left w:val="nil"/>
              <w:bottom w:val="nil"/>
              <w:right w:val="nil"/>
            </w:tcBorders>
            <w:shd w:val="clear" w:color="auto" w:fill="auto"/>
            <w:noWrap/>
            <w:vAlign w:val="bottom"/>
            <w:hideMark/>
          </w:tcPr>
          <w:p w14:paraId="4DA1EC3B"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32" w:type="dxa"/>
            <w:tcBorders>
              <w:top w:val="nil"/>
              <w:left w:val="nil"/>
              <w:bottom w:val="nil"/>
              <w:right w:val="nil"/>
            </w:tcBorders>
            <w:shd w:val="clear" w:color="auto" w:fill="auto"/>
            <w:noWrap/>
            <w:vAlign w:val="bottom"/>
            <w:hideMark/>
          </w:tcPr>
          <w:p w14:paraId="57F0766A"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270" w:type="dxa"/>
            <w:tcBorders>
              <w:top w:val="nil"/>
              <w:left w:val="nil"/>
              <w:bottom w:val="nil"/>
              <w:right w:val="nil"/>
            </w:tcBorders>
            <w:shd w:val="clear" w:color="auto" w:fill="auto"/>
            <w:noWrap/>
            <w:vAlign w:val="bottom"/>
            <w:hideMark/>
          </w:tcPr>
          <w:p w14:paraId="3EFB9853" w14:textId="77777777" w:rsidR="001473F5" w:rsidRPr="00426296" w:rsidRDefault="001473F5" w:rsidP="005A1F84">
            <w:pPr>
              <w:jc w:val="right"/>
              <w:rPr>
                <w:b/>
                <w:bCs/>
                <w:color w:val="FF0000"/>
                <w:sz w:val="16"/>
                <w:szCs w:val="16"/>
              </w:rPr>
            </w:pPr>
            <w:r w:rsidRPr="00426296">
              <w:rPr>
                <w:b/>
                <w:bCs/>
                <w:color w:val="FF0000"/>
                <w:sz w:val="16"/>
                <w:szCs w:val="16"/>
              </w:rPr>
              <w:t>0%</w:t>
            </w:r>
          </w:p>
        </w:tc>
        <w:tc>
          <w:tcPr>
            <w:tcW w:w="1429" w:type="dxa"/>
            <w:tcBorders>
              <w:top w:val="nil"/>
              <w:left w:val="nil"/>
              <w:bottom w:val="nil"/>
              <w:right w:val="nil"/>
            </w:tcBorders>
            <w:shd w:val="clear" w:color="auto" w:fill="auto"/>
            <w:noWrap/>
            <w:vAlign w:val="bottom"/>
            <w:hideMark/>
          </w:tcPr>
          <w:p w14:paraId="550F7D7F" w14:textId="77777777" w:rsidR="001473F5" w:rsidRPr="00426296" w:rsidRDefault="001473F5" w:rsidP="005A1F84">
            <w:pPr>
              <w:jc w:val="right"/>
              <w:rPr>
                <w:b/>
                <w:bCs/>
                <w:color w:val="FF0000"/>
                <w:sz w:val="16"/>
                <w:szCs w:val="16"/>
              </w:rPr>
            </w:pPr>
            <w:r w:rsidRPr="00426296">
              <w:rPr>
                <w:b/>
                <w:bCs/>
                <w:color w:val="FF0000"/>
                <w:sz w:val="16"/>
                <w:szCs w:val="16"/>
              </w:rPr>
              <w:t>0.</w:t>
            </w:r>
          </w:p>
        </w:tc>
      </w:tr>
      <w:tr w:rsidR="001473F5" w:rsidRPr="00426296" w14:paraId="32A6B1DB" w14:textId="77777777" w:rsidTr="005A1F84">
        <w:trPr>
          <w:trHeight w:val="255"/>
        </w:trPr>
        <w:tc>
          <w:tcPr>
            <w:tcW w:w="3653" w:type="dxa"/>
            <w:tcBorders>
              <w:top w:val="nil"/>
              <w:left w:val="nil"/>
              <w:bottom w:val="nil"/>
              <w:right w:val="nil"/>
            </w:tcBorders>
            <w:shd w:val="clear" w:color="auto" w:fill="auto"/>
            <w:noWrap/>
            <w:vAlign w:val="bottom"/>
          </w:tcPr>
          <w:p w14:paraId="2BFB51DE" w14:textId="77777777" w:rsidR="001473F5" w:rsidRPr="00943B29" w:rsidRDefault="001473F5" w:rsidP="005A1F84">
            <w:pPr>
              <w:rPr>
                <w:b/>
                <w:bCs/>
                <w:sz w:val="16"/>
                <w:szCs w:val="16"/>
              </w:rPr>
            </w:pPr>
          </w:p>
        </w:tc>
        <w:tc>
          <w:tcPr>
            <w:tcW w:w="1587" w:type="dxa"/>
            <w:tcBorders>
              <w:top w:val="nil"/>
              <w:left w:val="nil"/>
              <w:bottom w:val="nil"/>
              <w:right w:val="nil"/>
            </w:tcBorders>
            <w:shd w:val="clear" w:color="auto" w:fill="auto"/>
            <w:noWrap/>
            <w:vAlign w:val="bottom"/>
          </w:tcPr>
          <w:p w14:paraId="63806965" w14:textId="77777777" w:rsidR="001473F5" w:rsidRPr="00426296" w:rsidRDefault="001473F5" w:rsidP="005A1F84">
            <w:pPr>
              <w:jc w:val="right"/>
              <w:rPr>
                <w:b/>
                <w:bCs/>
                <w:color w:val="FF0000"/>
                <w:sz w:val="16"/>
                <w:szCs w:val="16"/>
              </w:rPr>
            </w:pPr>
          </w:p>
        </w:tc>
        <w:tc>
          <w:tcPr>
            <w:tcW w:w="1432" w:type="dxa"/>
            <w:tcBorders>
              <w:top w:val="nil"/>
              <w:left w:val="nil"/>
              <w:bottom w:val="nil"/>
              <w:right w:val="nil"/>
            </w:tcBorders>
            <w:shd w:val="clear" w:color="auto" w:fill="auto"/>
            <w:noWrap/>
            <w:vAlign w:val="bottom"/>
          </w:tcPr>
          <w:p w14:paraId="505826ED" w14:textId="77777777" w:rsidR="001473F5" w:rsidRPr="00426296" w:rsidRDefault="001473F5" w:rsidP="005A1F84">
            <w:pPr>
              <w:jc w:val="right"/>
              <w:rPr>
                <w:b/>
                <w:bCs/>
                <w:color w:val="FF0000"/>
                <w:sz w:val="16"/>
                <w:szCs w:val="16"/>
              </w:rPr>
            </w:pPr>
          </w:p>
        </w:tc>
        <w:tc>
          <w:tcPr>
            <w:tcW w:w="1270" w:type="dxa"/>
            <w:tcBorders>
              <w:top w:val="nil"/>
              <w:left w:val="nil"/>
              <w:bottom w:val="nil"/>
              <w:right w:val="nil"/>
            </w:tcBorders>
            <w:shd w:val="clear" w:color="auto" w:fill="auto"/>
            <w:noWrap/>
            <w:vAlign w:val="bottom"/>
          </w:tcPr>
          <w:p w14:paraId="60DA26C4" w14:textId="77777777" w:rsidR="001473F5" w:rsidRPr="00426296" w:rsidRDefault="001473F5" w:rsidP="005A1F84">
            <w:pPr>
              <w:jc w:val="right"/>
              <w:rPr>
                <w:b/>
                <w:bCs/>
                <w:color w:val="FF0000"/>
                <w:sz w:val="16"/>
                <w:szCs w:val="16"/>
              </w:rPr>
            </w:pPr>
          </w:p>
        </w:tc>
        <w:tc>
          <w:tcPr>
            <w:tcW w:w="1429" w:type="dxa"/>
            <w:tcBorders>
              <w:top w:val="nil"/>
              <w:left w:val="nil"/>
              <w:bottom w:val="nil"/>
              <w:right w:val="nil"/>
            </w:tcBorders>
            <w:shd w:val="clear" w:color="auto" w:fill="auto"/>
            <w:noWrap/>
            <w:vAlign w:val="bottom"/>
          </w:tcPr>
          <w:p w14:paraId="2C0E10C9" w14:textId="77777777" w:rsidR="001473F5" w:rsidRPr="00426296" w:rsidRDefault="001473F5" w:rsidP="005A1F84">
            <w:pPr>
              <w:jc w:val="right"/>
              <w:rPr>
                <w:b/>
                <w:bCs/>
                <w:color w:val="FF0000"/>
                <w:sz w:val="16"/>
                <w:szCs w:val="16"/>
              </w:rPr>
            </w:pPr>
          </w:p>
        </w:tc>
      </w:tr>
    </w:tbl>
    <w:p w14:paraId="4001F94C" w14:textId="77777777" w:rsidR="001473F5" w:rsidRDefault="001473F5" w:rsidP="001473F5">
      <w:pPr>
        <w:jc w:val="center"/>
      </w:pPr>
    </w:p>
    <w:p w14:paraId="26C5B12D" w14:textId="77777777" w:rsidR="001473F5" w:rsidRDefault="001473F5" w:rsidP="001473F5">
      <w:pPr>
        <w:jc w:val="center"/>
      </w:pPr>
    </w:p>
    <w:p w14:paraId="092AD9A7" w14:textId="77777777" w:rsidR="001473F5" w:rsidRDefault="001473F5" w:rsidP="001473F5">
      <w:pPr>
        <w:jc w:val="center"/>
      </w:pPr>
    </w:p>
    <w:p w14:paraId="4BEC8806" w14:textId="344F45CA" w:rsidR="001473F5" w:rsidRDefault="001473F5" w:rsidP="001473F5">
      <w:pPr>
        <w:rPr>
          <w:sz w:val="20"/>
          <w:szCs w:val="15"/>
        </w:rPr>
      </w:pPr>
    </w:p>
    <w:p w14:paraId="6035353E" w14:textId="744863B6" w:rsidR="000442D6" w:rsidRDefault="000442D6" w:rsidP="001473F5">
      <w:pPr>
        <w:rPr>
          <w:sz w:val="20"/>
          <w:szCs w:val="15"/>
        </w:rPr>
      </w:pPr>
    </w:p>
    <w:p w14:paraId="1826354E" w14:textId="0CD7B24D" w:rsidR="000442D6" w:rsidRDefault="000442D6" w:rsidP="001473F5">
      <w:pPr>
        <w:rPr>
          <w:sz w:val="20"/>
          <w:szCs w:val="15"/>
        </w:rPr>
      </w:pPr>
    </w:p>
    <w:p w14:paraId="49DFF9F5" w14:textId="3084F882" w:rsidR="000442D6" w:rsidRDefault="000442D6" w:rsidP="001473F5">
      <w:pPr>
        <w:rPr>
          <w:sz w:val="20"/>
          <w:szCs w:val="15"/>
        </w:rPr>
      </w:pPr>
    </w:p>
    <w:p w14:paraId="783E5828" w14:textId="0AC8FAEF" w:rsidR="000442D6" w:rsidRDefault="000442D6" w:rsidP="001473F5">
      <w:pPr>
        <w:rPr>
          <w:sz w:val="20"/>
          <w:szCs w:val="15"/>
        </w:rPr>
      </w:pPr>
    </w:p>
    <w:p w14:paraId="5B4F54CD" w14:textId="0D751C3C" w:rsidR="000442D6" w:rsidRDefault="000442D6" w:rsidP="001473F5">
      <w:pPr>
        <w:rPr>
          <w:sz w:val="20"/>
          <w:szCs w:val="15"/>
        </w:rPr>
      </w:pPr>
    </w:p>
    <w:p w14:paraId="60C8E284" w14:textId="77777777" w:rsidR="000442D6" w:rsidRDefault="000442D6" w:rsidP="001473F5">
      <w:pPr>
        <w:rPr>
          <w:sz w:val="20"/>
          <w:szCs w:val="15"/>
        </w:rPr>
      </w:pPr>
    </w:p>
    <w:p w14:paraId="4C2B3C66" w14:textId="77777777" w:rsidR="001473F5" w:rsidRDefault="001473F5" w:rsidP="001473F5">
      <w:pPr>
        <w:jc w:val="center"/>
        <w:rPr>
          <w:sz w:val="20"/>
          <w:szCs w:val="15"/>
        </w:rPr>
      </w:pPr>
    </w:p>
    <w:p w14:paraId="31B8F650" w14:textId="77777777" w:rsidR="001473F5" w:rsidRPr="00C61627" w:rsidRDefault="001473F5" w:rsidP="001473F5">
      <w:pPr>
        <w:rPr>
          <w:sz w:val="20"/>
          <w:szCs w:val="15"/>
        </w:rPr>
      </w:pPr>
      <w:r>
        <w:rPr>
          <w:sz w:val="20"/>
          <w:szCs w:val="15"/>
        </w:rPr>
        <w:lastRenderedPageBreak/>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1473F5" w14:paraId="0278F275" w14:textId="77777777" w:rsidTr="005A1F84">
        <w:trPr>
          <w:trHeight w:val="559"/>
        </w:trPr>
        <w:tc>
          <w:tcPr>
            <w:tcW w:w="825" w:type="dxa"/>
          </w:tcPr>
          <w:p w14:paraId="1FCE2C10" w14:textId="77777777" w:rsidR="001473F5" w:rsidRDefault="001473F5" w:rsidP="005A1F84">
            <w:pPr>
              <w:rPr>
                <w:b/>
                <w:sz w:val="20"/>
                <w:szCs w:val="15"/>
              </w:rPr>
            </w:pPr>
            <w:r>
              <w:rPr>
                <w:b/>
                <w:sz w:val="20"/>
                <w:szCs w:val="15"/>
              </w:rPr>
              <w:t>Broj</w:t>
            </w:r>
          </w:p>
          <w:p w14:paraId="437D22DA" w14:textId="77777777" w:rsidR="001473F5" w:rsidRDefault="001473F5" w:rsidP="005A1F84">
            <w:pPr>
              <w:rPr>
                <w:b/>
                <w:sz w:val="20"/>
                <w:szCs w:val="15"/>
              </w:rPr>
            </w:pPr>
            <w:r>
              <w:rPr>
                <w:b/>
                <w:sz w:val="20"/>
                <w:szCs w:val="15"/>
              </w:rPr>
              <w:t>računa</w:t>
            </w:r>
          </w:p>
        </w:tc>
        <w:tc>
          <w:tcPr>
            <w:tcW w:w="979" w:type="dxa"/>
          </w:tcPr>
          <w:p w14:paraId="32AED226" w14:textId="77777777" w:rsidR="001473F5" w:rsidRDefault="001473F5" w:rsidP="005A1F84">
            <w:pPr>
              <w:rPr>
                <w:b/>
                <w:sz w:val="20"/>
                <w:szCs w:val="15"/>
              </w:rPr>
            </w:pPr>
            <w:r>
              <w:rPr>
                <w:b/>
                <w:sz w:val="20"/>
                <w:szCs w:val="15"/>
              </w:rPr>
              <w:t>Račun</w:t>
            </w:r>
          </w:p>
          <w:p w14:paraId="77C0C42F" w14:textId="77777777" w:rsidR="001473F5" w:rsidRDefault="001473F5" w:rsidP="005A1F84">
            <w:pPr>
              <w:rPr>
                <w:b/>
                <w:sz w:val="20"/>
                <w:szCs w:val="15"/>
              </w:rPr>
            </w:pPr>
            <w:proofErr w:type="spellStart"/>
            <w:r>
              <w:rPr>
                <w:b/>
                <w:sz w:val="20"/>
                <w:szCs w:val="15"/>
              </w:rPr>
              <w:t>Potraž</w:t>
            </w:r>
            <w:proofErr w:type="spellEnd"/>
            <w:r>
              <w:rPr>
                <w:b/>
                <w:sz w:val="20"/>
                <w:szCs w:val="15"/>
              </w:rPr>
              <w:t>.</w:t>
            </w:r>
          </w:p>
          <w:p w14:paraId="39332ABF" w14:textId="77777777" w:rsidR="001473F5" w:rsidRDefault="001473F5" w:rsidP="005A1F84">
            <w:pPr>
              <w:rPr>
                <w:b/>
                <w:sz w:val="20"/>
                <w:szCs w:val="15"/>
              </w:rPr>
            </w:pPr>
          </w:p>
        </w:tc>
        <w:tc>
          <w:tcPr>
            <w:tcW w:w="2914" w:type="dxa"/>
          </w:tcPr>
          <w:p w14:paraId="7AFBBBF9" w14:textId="77777777" w:rsidR="001473F5" w:rsidRDefault="001473F5" w:rsidP="005A1F84">
            <w:pPr>
              <w:rPr>
                <w:b/>
                <w:sz w:val="20"/>
                <w:szCs w:val="15"/>
              </w:rPr>
            </w:pPr>
            <w:r>
              <w:rPr>
                <w:b/>
                <w:sz w:val="20"/>
                <w:szCs w:val="15"/>
              </w:rPr>
              <w:t>Naziv računa</w:t>
            </w:r>
          </w:p>
        </w:tc>
        <w:tc>
          <w:tcPr>
            <w:tcW w:w="1420" w:type="dxa"/>
          </w:tcPr>
          <w:p w14:paraId="26673073" w14:textId="77777777" w:rsidR="001473F5" w:rsidRDefault="001473F5" w:rsidP="005A1F84">
            <w:pPr>
              <w:rPr>
                <w:b/>
                <w:sz w:val="20"/>
                <w:szCs w:val="15"/>
              </w:rPr>
            </w:pPr>
            <w:r>
              <w:rPr>
                <w:b/>
                <w:sz w:val="20"/>
                <w:szCs w:val="15"/>
              </w:rPr>
              <w:t>Plan  za</w:t>
            </w:r>
          </w:p>
          <w:p w14:paraId="5FBA8251" w14:textId="77777777" w:rsidR="001473F5" w:rsidRDefault="001473F5" w:rsidP="005A1F84">
            <w:pPr>
              <w:rPr>
                <w:b/>
                <w:sz w:val="20"/>
                <w:szCs w:val="21"/>
              </w:rPr>
            </w:pPr>
            <w:r>
              <w:rPr>
                <w:b/>
                <w:sz w:val="20"/>
                <w:szCs w:val="21"/>
              </w:rPr>
              <w:t>2020</w:t>
            </w:r>
          </w:p>
        </w:tc>
        <w:tc>
          <w:tcPr>
            <w:tcW w:w="1429" w:type="dxa"/>
          </w:tcPr>
          <w:p w14:paraId="112655C4" w14:textId="77777777" w:rsidR="001473F5" w:rsidRDefault="001473F5" w:rsidP="005A1F84">
            <w:pPr>
              <w:rPr>
                <w:b/>
                <w:sz w:val="20"/>
                <w:szCs w:val="15"/>
              </w:rPr>
            </w:pPr>
            <w:r>
              <w:rPr>
                <w:b/>
                <w:sz w:val="20"/>
                <w:szCs w:val="15"/>
              </w:rPr>
              <w:t>Izmjena</w:t>
            </w:r>
          </w:p>
        </w:tc>
        <w:tc>
          <w:tcPr>
            <w:tcW w:w="1426" w:type="dxa"/>
          </w:tcPr>
          <w:p w14:paraId="06B4E8BE" w14:textId="77777777" w:rsidR="001473F5" w:rsidRDefault="001473F5" w:rsidP="005A1F84">
            <w:pPr>
              <w:rPr>
                <w:b/>
                <w:sz w:val="20"/>
                <w:szCs w:val="15"/>
              </w:rPr>
            </w:pPr>
            <w:r>
              <w:rPr>
                <w:b/>
                <w:sz w:val="20"/>
                <w:szCs w:val="15"/>
              </w:rPr>
              <w:t>Novi plan</w:t>
            </w:r>
          </w:p>
          <w:p w14:paraId="65517EC3" w14:textId="77777777" w:rsidR="001473F5" w:rsidRDefault="001473F5" w:rsidP="005A1F84">
            <w:pPr>
              <w:rPr>
                <w:b/>
                <w:sz w:val="20"/>
                <w:szCs w:val="15"/>
              </w:rPr>
            </w:pPr>
            <w:r>
              <w:rPr>
                <w:b/>
                <w:sz w:val="20"/>
                <w:szCs w:val="15"/>
              </w:rPr>
              <w:t>2020</w:t>
            </w:r>
          </w:p>
        </w:tc>
      </w:tr>
      <w:tr w:rsidR="001473F5" w14:paraId="6C7F15FB" w14:textId="77777777" w:rsidTr="005A1F84">
        <w:tc>
          <w:tcPr>
            <w:tcW w:w="825" w:type="dxa"/>
          </w:tcPr>
          <w:p w14:paraId="74FA3064" w14:textId="77777777" w:rsidR="001473F5" w:rsidRDefault="001473F5" w:rsidP="005A1F84">
            <w:pPr>
              <w:rPr>
                <w:b/>
                <w:sz w:val="20"/>
                <w:szCs w:val="15"/>
              </w:rPr>
            </w:pPr>
            <w:r>
              <w:rPr>
                <w:b/>
                <w:sz w:val="20"/>
                <w:szCs w:val="15"/>
              </w:rPr>
              <w:t>611</w:t>
            </w:r>
          </w:p>
        </w:tc>
        <w:tc>
          <w:tcPr>
            <w:tcW w:w="979" w:type="dxa"/>
          </w:tcPr>
          <w:p w14:paraId="3D1F6DE2" w14:textId="77777777" w:rsidR="001473F5" w:rsidRDefault="001473F5" w:rsidP="005A1F84">
            <w:pPr>
              <w:rPr>
                <w:sz w:val="20"/>
                <w:szCs w:val="15"/>
              </w:rPr>
            </w:pPr>
            <w:r>
              <w:rPr>
                <w:sz w:val="20"/>
                <w:szCs w:val="15"/>
              </w:rPr>
              <w:t>1611</w:t>
            </w:r>
          </w:p>
        </w:tc>
        <w:tc>
          <w:tcPr>
            <w:tcW w:w="7189" w:type="dxa"/>
            <w:gridSpan w:val="4"/>
          </w:tcPr>
          <w:p w14:paraId="79C743C0" w14:textId="77777777" w:rsidR="001473F5" w:rsidRPr="00D82C6A" w:rsidRDefault="001473F5" w:rsidP="005A1F84">
            <w:pPr>
              <w:rPr>
                <w:b/>
                <w:sz w:val="20"/>
                <w:szCs w:val="15"/>
              </w:rPr>
            </w:pPr>
            <w:r>
              <w:rPr>
                <w:b/>
                <w:sz w:val="20"/>
                <w:szCs w:val="15"/>
              </w:rPr>
              <w:t>Porez i prirez na dohodak</w:t>
            </w:r>
          </w:p>
        </w:tc>
      </w:tr>
      <w:tr w:rsidR="001473F5" w14:paraId="022ACACB" w14:textId="77777777" w:rsidTr="005A1F84">
        <w:trPr>
          <w:trHeight w:val="456"/>
        </w:trPr>
        <w:tc>
          <w:tcPr>
            <w:tcW w:w="825" w:type="dxa"/>
          </w:tcPr>
          <w:p w14:paraId="627B3A7D" w14:textId="77777777" w:rsidR="001473F5" w:rsidRDefault="001473F5" w:rsidP="005A1F84">
            <w:pPr>
              <w:rPr>
                <w:sz w:val="20"/>
                <w:szCs w:val="15"/>
              </w:rPr>
            </w:pPr>
            <w:r>
              <w:rPr>
                <w:sz w:val="20"/>
                <w:szCs w:val="15"/>
              </w:rPr>
              <w:t xml:space="preserve">61111            </w:t>
            </w:r>
          </w:p>
        </w:tc>
        <w:tc>
          <w:tcPr>
            <w:tcW w:w="979" w:type="dxa"/>
          </w:tcPr>
          <w:p w14:paraId="2C7FB470" w14:textId="77777777" w:rsidR="001473F5" w:rsidRDefault="001473F5" w:rsidP="005A1F84">
            <w:pPr>
              <w:rPr>
                <w:sz w:val="20"/>
                <w:szCs w:val="15"/>
              </w:rPr>
            </w:pPr>
            <w:r>
              <w:rPr>
                <w:sz w:val="20"/>
                <w:szCs w:val="15"/>
              </w:rPr>
              <w:t>1611</w:t>
            </w:r>
          </w:p>
        </w:tc>
        <w:tc>
          <w:tcPr>
            <w:tcW w:w="2914" w:type="dxa"/>
          </w:tcPr>
          <w:p w14:paraId="3A39FD29" w14:textId="77777777" w:rsidR="001473F5" w:rsidRDefault="001473F5" w:rsidP="005A1F84">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14:paraId="5DB1EAE1" w14:textId="77777777" w:rsidR="001473F5" w:rsidRPr="00856A59" w:rsidRDefault="001473F5" w:rsidP="005A1F84">
            <w:pPr>
              <w:jc w:val="right"/>
              <w:rPr>
                <w:sz w:val="20"/>
                <w:szCs w:val="15"/>
              </w:rPr>
            </w:pPr>
            <w:r>
              <w:rPr>
                <w:sz w:val="20"/>
                <w:szCs w:val="15"/>
              </w:rPr>
              <w:t>880.000.</w:t>
            </w:r>
          </w:p>
        </w:tc>
        <w:tc>
          <w:tcPr>
            <w:tcW w:w="1429" w:type="dxa"/>
          </w:tcPr>
          <w:p w14:paraId="0D8CA38A" w14:textId="77777777" w:rsidR="001473F5" w:rsidRPr="00856A59" w:rsidRDefault="001473F5" w:rsidP="005A1F84">
            <w:pPr>
              <w:jc w:val="right"/>
              <w:rPr>
                <w:sz w:val="20"/>
                <w:szCs w:val="15"/>
              </w:rPr>
            </w:pPr>
            <w:r>
              <w:rPr>
                <w:sz w:val="20"/>
                <w:szCs w:val="15"/>
              </w:rPr>
              <w:t>0.</w:t>
            </w:r>
          </w:p>
        </w:tc>
        <w:tc>
          <w:tcPr>
            <w:tcW w:w="1426" w:type="dxa"/>
          </w:tcPr>
          <w:p w14:paraId="676AAAE4" w14:textId="77777777" w:rsidR="001473F5" w:rsidRPr="00856A59" w:rsidRDefault="001473F5" w:rsidP="005A1F84">
            <w:pPr>
              <w:jc w:val="right"/>
              <w:rPr>
                <w:sz w:val="20"/>
                <w:szCs w:val="15"/>
              </w:rPr>
            </w:pPr>
            <w:r>
              <w:rPr>
                <w:sz w:val="20"/>
                <w:szCs w:val="15"/>
              </w:rPr>
              <w:t>880.000.</w:t>
            </w:r>
          </w:p>
        </w:tc>
      </w:tr>
      <w:tr w:rsidR="001473F5" w14:paraId="0681AB7D" w14:textId="77777777" w:rsidTr="005A1F84">
        <w:trPr>
          <w:trHeight w:val="393"/>
        </w:trPr>
        <w:tc>
          <w:tcPr>
            <w:tcW w:w="825" w:type="dxa"/>
          </w:tcPr>
          <w:p w14:paraId="3EB278AE" w14:textId="77777777" w:rsidR="001473F5" w:rsidRDefault="001473F5" w:rsidP="005A1F84">
            <w:pPr>
              <w:rPr>
                <w:sz w:val="20"/>
                <w:szCs w:val="15"/>
              </w:rPr>
            </w:pPr>
            <w:r>
              <w:rPr>
                <w:sz w:val="20"/>
                <w:szCs w:val="15"/>
              </w:rPr>
              <w:t>611112</w:t>
            </w:r>
          </w:p>
        </w:tc>
        <w:tc>
          <w:tcPr>
            <w:tcW w:w="979" w:type="dxa"/>
          </w:tcPr>
          <w:p w14:paraId="5FCC881F" w14:textId="77777777" w:rsidR="001473F5" w:rsidRDefault="001473F5" w:rsidP="005A1F84">
            <w:pPr>
              <w:rPr>
                <w:sz w:val="20"/>
                <w:szCs w:val="15"/>
              </w:rPr>
            </w:pPr>
            <w:r>
              <w:rPr>
                <w:sz w:val="20"/>
                <w:szCs w:val="15"/>
              </w:rPr>
              <w:t>1611</w:t>
            </w:r>
          </w:p>
        </w:tc>
        <w:tc>
          <w:tcPr>
            <w:tcW w:w="2914" w:type="dxa"/>
          </w:tcPr>
          <w:p w14:paraId="448F0718" w14:textId="77777777" w:rsidR="001473F5" w:rsidRDefault="001473F5" w:rsidP="005A1F84">
            <w:pPr>
              <w:rPr>
                <w:sz w:val="18"/>
                <w:szCs w:val="18"/>
              </w:rPr>
            </w:pPr>
            <w:r>
              <w:rPr>
                <w:sz w:val="18"/>
                <w:szCs w:val="18"/>
              </w:rPr>
              <w:t>Sredstva fiskalnog izravnanja</w:t>
            </w:r>
          </w:p>
        </w:tc>
        <w:tc>
          <w:tcPr>
            <w:tcW w:w="1420" w:type="dxa"/>
          </w:tcPr>
          <w:p w14:paraId="3E100AE5" w14:textId="77777777" w:rsidR="001473F5" w:rsidRPr="00856A59" w:rsidRDefault="001473F5" w:rsidP="005A1F84">
            <w:pPr>
              <w:jc w:val="right"/>
              <w:rPr>
                <w:sz w:val="20"/>
                <w:szCs w:val="15"/>
              </w:rPr>
            </w:pPr>
            <w:r>
              <w:rPr>
                <w:sz w:val="20"/>
                <w:szCs w:val="15"/>
              </w:rPr>
              <w:t>2.000.000.</w:t>
            </w:r>
          </w:p>
        </w:tc>
        <w:tc>
          <w:tcPr>
            <w:tcW w:w="1429" w:type="dxa"/>
          </w:tcPr>
          <w:p w14:paraId="087ED19B" w14:textId="77777777" w:rsidR="001473F5" w:rsidRPr="00856A59" w:rsidRDefault="001473F5" w:rsidP="005A1F84">
            <w:pPr>
              <w:jc w:val="right"/>
              <w:rPr>
                <w:sz w:val="20"/>
                <w:szCs w:val="15"/>
              </w:rPr>
            </w:pPr>
            <w:r>
              <w:rPr>
                <w:sz w:val="20"/>
                <w:szCs w:val="15"/>
              </w:rPr>
              <w:t>0.</w:t>
            </w:r>
          </w:p>
        </w:tc>
        <w:tc>
          <w:tcPr>
            <w:tcW w:w="1426" w:type="dxa"/>
          </w:tcPr>
          <w:p w14:paraId="043BD5B1" w14:textId="77777777" w:rsidR="001473F5" w:rsidRPr="00856A59" w:rsidRDefault="001473F5" w:rsidP="005A1F84">
            <w:pPr>
              <w:jc w:val="right"/>
              <w:rPr>
                <w:sz w:val="20"/>
                <w:szCs w:val="15"/>
              </w:rPr>
            </w:pPr>
            <w:r>
              <w:rPr>
                <w:sz w:val="20"/>
                <w:szCs w:val="15"/>
              </w:rPr>
              <w:t>2.000.000.</w:t>
            </w:r>
          </w:p>
        </w:tc>
      </w:tr>
      <w:tr w:rsidR="001473F5" w14:paraId="5C58AB85" w14:textId="77777777" w:rsidTr="005A1F84">
        <w:trPr>
          <w:trHeight w:val="343"/>
        </w:trPr>
        <w:tc>
          <w:tcPr>
            <w:tcW w:w="4718" w:type="dxa"/>
            <w:gridSpan w:val="3"/>
          </w:tcPr>
          <w:p w14:paraId="379C9920" w14:textId="77777777" w:rsidR="001473F5" w:rsidRDefault="001473F5" w:rsidP="005A1F84">
            <w:pPr>
              <w:rPr>
                <w:sz w:val="18"/>
                <w:szCs w:val="18"/>
              </w:rPr>
            </w:pPr>
            <w:r>
              <w:rPr>
                <w:b/>
                <w:sz w:val="20"/>
                <w:szCs w:val="15"/>
              </w:rPr>
              <w:t>UKUPNO:       611</w:t>
            </w:r>
          </w:p>
        </w:tc>
        <w:tc>
          <w:tcPr>
            <w:tcW w:w="1420" w:type="dxa"/>
          </w:tcPr>
          <w:p w14:paraId="0DAB3BBE" w14:textId="77777777" w:rsidR="001473F5" w:rsidRPr="00B574D1" w:rsidRDefault="001473F5" w:rsidP="005A1F84">
            <w:pPr>
              <w:jc w:val="right"/>
              <w:rPr>
                <w:b/>
                <w:sz w:val="20"/>
                <w:szCs w:val="15"/>
              </w:rPr>
            </w:pPr>
            <w:r w:rsidRPr="00B574D1">
              <w:rPr>
                <w:b/>
                <w:sz w:val="20"/>
                <w:szCs w:val="15"/>
              </w:rPr>
              <w:t>2.880.000.</w:t>
            </w:r>
          </w:p>
        </w:tc>
        <w:tc>
          <w:tcPr>
            <w:tcW w:w="1429" w:type="dxa"/>
          </w:tcPr>
          <w:p w14:paraId="7D1F96B3" w14:textId="77777777" w:rsidR="001473F5" w:rsidRPr="00B574D1" w:rsidRDefault="001473F5" w:rsidP="005A1F84">
            <w:pPr>
              <w:jc w:val="right"/>
              <w:rPr>
                <w:b/>
                <w:sz w:val="20"/>
                <w:szCs w:val="15"/>
              </w:rPr>
            </w:pPr>
            <w:r>
              <w:rPr>
                <w:b/>
                <w:sz w:val="20"/>
                <w:szCs w:val="15"/>
              </w:rPr>
              <w:t>0.</w:t>
            </w:r>
          </w:p>
        </w:tc>
        <w:tc>
          <w:tcPr>
            <w:tcW w:w="1426" w:type="dxa"/>
          </w:tcPr>
          <w:p w14:paraId="3FE55773" w14:textId="77777777" w:rsidR="001473F5" w:rsidRPr="00B574D1" w:rsidRDefault="001473F5" w:rsidP="005A1F84">
            <w:pPr>
              <w:jc w:val="right"/>
              <w:rPr>
                <w:b/>
                <w:sz w:val="20"/>
                <w:szCs w:val="15"/>
              </w:rPr>
            </w:pPr>
            <w:r w:rsidRPr="00B574D1">
              <w:rPr>
                <w:b/>
                <w:sz w:val="20"/>
                <w:szCs w:val="15"/>
              </w:rPr>
              <w:t>2.880.000.</w:t>
            </w:r>
          </w:p>
        </w:tc>
      </w:tr>
    </w:tbl>
    <w:p w14:paraId="50B8F7DD" w14:textId="77777777" w:rsidR="001473F5" w:rsidRDefault="001473F5" w:rsidP="001473F5">
      <w:pPr>
        <w:rPr>
          <w:b/>
          <w:sz w:val="20"/>
          <w:szCs w:val="21"/>
        </w:rPr>
      </w:pPr>
    </w:p>
    <w:p w14:paraId="6309BE5D" w14:textId="77777777" w:rsidR="001473F5" w:rsidRDefault="001473F5" w:rsidP="001473F5">
      <w:pPr>
        <w:rPr>
          <w:b/>
          <w:sz w:val="20"/>
          <w:szCs w:val="21"/>
        </w:rPr>
      </w:pPr>
    </w:p>
    <w:p w14:paraId="07D8D0E7" w14:textId="77777777" w:rsidR="001473F5" w:rsidRPr="005140DD" w:rsidRDefault="001473F5" w:rsidP="001473F5">
      <w:pPr>
        <w:rPr>
          <w:b/>
          <w:sz w:val="20"/>
          <w:szCs w:val="21"/>
        </w:rPr>
      </w:pPr>
      <w:r>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1473F5" w14:paraId="388F9D2C" w14:textId="77777777" w:rsidTr="005A1F84">
        <w:tc>
          <w:tcPr>
            <w:tcW w:w="817" w:type="dxa"/>
          </w:tcPr>
          <w:p w14:paraId="23D2DC9A" w14:textId="77777777" w:rsidR="001473F5" w:rsidRDefault="001473F5" w:rsidP="005A1F84">
            <w:pPr>
              <w:rPr>
                <w:b/>
                <w:sz w:val="20"/>
                <w:szCs w:val="15"/>
              </w:rPr>
            </w:pPr>
            <w:r>
              <w:rPr>
                <w:b/>
                <w:sz w:val="20"/>
                <w:szCs w:val="15"/>
              </w:rPr>
              <w:t>613</w:t>
            </w:r>
          </w:p>
        </w:tc>
        <w:tc>
          <w:tcPr>
            <w:tcW w:w="8222" w:type="dxa"/>
            <w:gridSpan w:val="5"/>
          </w:tcPr>
          <w:p w14:paraId="6B65B9A3" w14:textId="77777777" w:rsidR="001473F5" w:rsidRDefault="001473F5" w:rsidP="005A1F84">
            <w:pPr>
              <w:rPr>
                <w:b/>
                <w:sz w:val="20"/>
                <w:szCs w:val="15"/>
              </w:rPr>
            </w:pPr>
            <w:r>
              <w:rPr>
                <w:b/>
                <w:sz w:val="20"/>
                <w:szCs w:val="15"/>
              </w:rPr>
              <w:t>Porez na imovinu</w:t>
            </w:r>
          </w:p>
        </w:tc>
      </w:tr>
      <w:tr w:rsidR="001473F5" w14:paraId="1E22FCB9" w14:textId="77777777" w:rsidTr="005A1F84">
        <w:tc>
          <w:tcPr>
            <w:tcW w:w="817" w:type="dxa"/>
          </w:tcPr>
          <w:p w14:paraId="788D7DAB" w14:textId="77777777" w:rsidR="001473F5" w:rsidRDefault="001473F5" w:rsidP="005A1F84">
            <w:pPr>
              <w:rPr>
                <w:sz w:val="20"/>
                <w:szCs w:val="15"/>
              </w:rPr>
            </w:pPr>
            <w:r>
              <w:rPr>
                <w:sz w:val="20"/>
                <w:szCs w:val="15"/>
              </w:rPr>
              <w:t>61314</w:t>
            </w:r>
          </w:p>
        </w:tc>
        <w:tc>
          <w:tcPr>
            <w:tcW w:w="992" w:type="dxa"/>
          </w:tcPr>
          <w:p w14:paraId="671AFD68" w14:textId="77777777" w:rsidR="001473F5" w:rsidRDefault="001473F5" w:rsidP="005A1F84">
            <w:pPr>
              <w:rPr>
                <w:sz w:val="18"/>
                <w:szCs w:val="18"/>
              </w:rPr>
            </w:pPr>
            <w:r>
              <w:rPr>
                <w:sz w:val="18"/>
                <w:szCs w:val="18"/>
              </w:rPr>
              <w:t>161313</w:t>
            </w:r>
          </w:p>
        </w:tc>
        <w:tc>
          <w:tcPr>
            <w:tcW w:w="2979" w:type="dxa"/>
          </w:tcPr>
          <w:p w14:paraId="11787B64" w14:textId="77777777" w:rsidR="001473F5" w:rsidRDefault="001473F5" w:rsidP="005A1F84">
            <w:pPr>
              <w:rPr>
                <w:sz w:val="20"/>
                <w:szCs w:val="15"/>
              </w:rPr>
            </w:pPr>
            <w:r>
              <w:rPr>
                <w:sz w:val="20"/>
                <w:szCs w:val="15"/>
              </w:rPr>
              <w:t>Porez na kuće za odmor</w:t>
            </w:r>
          </w:p>
        </w:tc>
        <w:tc>
          <w:tcPr>
            <w:tcW w:w="1440" w:type="dxa"/>
          </w:tcPr>
          <w:p w14:paraId="5622616D" w14:textId="77777777" w:rsidR="001473F5" w:rsidRDefault="001473F5" w:rsidP="005A1F84">
            <w:pPr>
              <w:jc w:val="right"/>
              <w:rPr>
                <w:sz w:val="20"/>
                <w:szCs w:val="15"/>
              </w:rPr>
            </w:pPr>
            <w:r>
              <w:rPr>
                <w:sz w:val="20"/>
                <w:szCs w:val="15"/>
              </w:rPr>
              <w:t>6.000.</w:t>
            </w:r>
          </w:p>
        </w:tc>
        <w:tc>
          <w:tcPr>
            <w:tcW w:w="1440" w:type="dxa"/>
          </w:tcPr>
          <w:p w14:paraId="000071FC" w14:textId="77777777" w:rsidR="001473F5" w:rsidRDefault="001473F5" w:rsidP="005A1F84">
            <w:pPr>
              <w:jc w:val="right"/>
              <w:rPr>
                <w:sz w:val="20"/>
                <w:szCs w:val="15"/>
              </w:rPr>
            </w:pPr>
            <w:r>
              <w:rPr>
                <w:sz w:val="20"/>
                <w:szCs w:val="15"/>
              </w:rPr>
              <w:t>+         1.000.</w:t>
            </w:r>
          </w:p>
        </w:tc>
        <w:tc>
          <w:tcPr>
            <w:tcW w:w="1371" w:type="dxa"/>
          </w:tcPr>
          <w:p w14:paraId="2C218CCA" w14:textId="77777777" w:rsidR="001473F5" w:rsidRDefault="001473F5" w:rsidP="005A1F84">
            <w:pPr>
              <w:jc w:val="right"/>
              <w:rPr>
                <w:sz w:val="20"/>
                <w:szCs w:val="15"/>
              </w:rPr>
            </w:pPr>
            <w:r>
              <w:rPr>
                <w:sz w:val="20"/>
                <w:szCs w:val="15"/>
              </w:rPr>
              <w:t>7.000.</w:t>
            </w:r>
          </w:p>
        </w:tc>
      </w:tr>
      <w:tr w:rsidR="001473F5" w14:paraId="336B1B4A" w14:textId="77777777" w:rsidTr="005A1F84">
        <w:tc>
          <w:tcPr>
            <w:tcW w:w="817" w:type="dxa"/>
          </w:tcPr>
          <w:p w14:paraId="3F461694" w14:textId="77777777" w:rsidR="001473F5" w:rsidRDefault="001473F5" w:rsidP="005A1F84">
            <w:pPr>
              <w:rPr>
                <w:sz w:val="20"/>
                <w:szCs w:val="15"/>
              </w:rPr>
            </w:pPr>
            <w:r>
              <w:rPr>
                <w:sz w:val="20"/>
                <w:szCs w:val="15"/>
              </w:rPr>
              <w:t>61341</w:t>
            </w:r>
          </w:p>
        </w:tc>
        <w:tc>
          <w:tcPr>
            <w:tcW w:w="992" w:type="dxa"/>
          </w:tcPr>
          <w:p w14:paraId="7EDD0FA4" w14:textId="77777777" w:rsidR="001473F5" w:rsidRDefault="001473F5" w:rsidP="005A1F84">
            <w:pPr>
              <w:rPr>
                <w:sz w:val="20"/>
                <w:szCs w:val="15"/>
              </w:rPr>
            </w:pPr>
            <w:r>
              <w:rPr>
                <w:sz w:val="20"/>
                <w:szCs w:val="15"/>
              </w:rPr>
              <w:t>16134</w:t>
            </w:r>
          </w:p>
        </w:tc>
        <w:tc>
          <w:tcPr>
            <w:tcW w:w="2979" w:type="dxa"/>
          </w:tcPr>
          <w:p w14:paraId="01AE0BA8" w14:textId="77777777" w:rsidR="001473F5" w:rsidRDefault="001473F5" w:rsidP="005A1F84">
            <w:pPr>
              <w:rPr>
                <w:sz w:val="20"/>
                <w:szCs w:val="15"/>
              </w:rPr>
            </w:pPr>
            <w:r>
              <w:rPr>
                <w:sz w:val="20"/>
                <w:szCs w:val="15"/>
              </w:rPr>
              <w:t xml:space="preserve">Porez na promet nekretninama </w:t>
            </w:r>
          </w:p>
        </w:tc>
        <w:tc>
          <w:tcPr>
            <w:tcW w:w="1440" w:type="dxa"/>
          </w:tcPr>
          <w:p w14:paraId="0D01CFED" w14:textId="77777777" w:rsidR="001473F5" w:rsidRDefault="001473F5" w:rsidP="005A1F84">
            <w:pPr>
              <w:jc w:val="right"/>
              <w:rPr>
                <w:sz w:val="20"/>
                <w:szCs w:val="15"/>
              </w:rPr>
            </w:pPr>
            <w:r>
              <w:rPr>
                <w:sz w:val="20"/>
                <w:szCs w:val="15"/>
              </w:rPr>
              <w:t>40.000.</w:t>
            </w:r>
          </w:p>
        </w:tc>
        <w:tc>
          <w:tcPr>
            <w:tcW w:w="1440" w:type="dxa"/>
          </w:tcPr>
          <w:p w14:paraId="19926ACE" w14:textId="77777777" w:rsidR="001473F5" w:rsidRDefault="001473F5" w:rsidP="005A1F84">
            <w:pPr>
              <w:jc w:val="right"/>
              <w:rPr>
                <w:sz w:val="20"/>
                <w:szCs w:val="15"/>
              </w:rPr>
            </w:pPr>
            <w:r>
              <w:rPr>
                <w:sz w:val="20"/>
                <w:szCs w:val="15"/>
              </w:rPr>
              <w:t>0.</w:t>
            </w:r>
          </w:p>
        </w:tc>
        <w:tc>
          <w:tcPr>
            <w:tcW w:w="1371" w:type="dxa"/>
          </w:tcPr>
          <w:p w14:paraId="211811AF" w14:textId="77777777" w:rsidR="001473F5" w:rsidRDefault="001473F5" w:rsidP="005A1F84">
            <w:pPr>
              <w:jc w:val="right"/>
              <w:rPr>
                <w:sz w:val="20"/>
                <w:szCs w:val="15"/>
              </w:rPr>
            </w:pPr>
            <w:r>
              <w:rPr>
                <w:sz w:val="20"/>
                <w:szCs w:val="15"/>
              </w:rPr>
              <w:t>40.000.</w:t>
            </w:r>
          </w:p>
        </w:tc>
      </w:tr>
      <w:tr w:rsidR="001473F5" w14:paraId="50C5F8AA" w14:textId="77777777" w:rsidTr="005A1F84">
        <w:tc>
          <w:tcPr>
            <w:tcW w:w="817" w:type="dxa"/>
          </w:tcPr>
          <w:p w14:paraId="2F02A443" w14:textId="77777777" w:rsidR="001473F5" w:rsidRDefault="001473F5" w:rsidP="005A1F84">
            <w:pPr>
              <w:rPr>
                <w:sz w:val="20"/>
                <w:szCs w:val="15"/>
              </w:rPr>
            </w:pPr>
            <w:r>
              <w:rPr>
                <w:sz w:val="20"/>
                <w:szCs w:val="15"/>
              </w:rPr>
              <w:t>613421</w:t>
            </w:r>
          </w:p>
        </w:tc>
        <w:tc>
          <w:tcPr>
            <w:tcW w:w="992" w:type="dxa"/>
          </w:tcPr>
          <w:p w14:paraId="13646D48" w14:textId="77777777" w:rsidR="001473F5" w:rsidRDefault="001473F5" w:rsidP="005A1F84">
            <w:pPr>
              <w:rPr>
                <w:sz w:val="20"/>
                <w:szCs w:val="15"/>
              </w:rPr>
            </w:pPr>
            <w:r>
              <w:rPr>
                <w:sz w:val="20"/>
                <w:szCs w:val="15"/>
              </w:rPr>
              <w:t>16134</w:t>
            </w:r>
          </w:p>
        </w:tc>
        <w:tc>
          <w:tcPr>
            <w:tcW w:w="2979" w:type="dxa"/>
          </w:tcPr>
          <w:p w14:paraId="0EC11134" w14:textId="77777777" w:rsidR="001473F5" w:rsidRDefault="001473F5" w:rsidP="005A1F84">
            <w:pPr>
              <w:rPr>
                <w:sz w:val="20"/>
                <w:szCs w:val="15"/>
              </w:rPr>
            </w:pPr>
            <w:proofErr w:type="spellStart"/>
            <w:r>
              <w:rPr>
                <w:sz w:val="20"/>
                <w:szCs w:val="15"/>
              </w:rPr>
              <w:t>Nakn.prenamj.polj.zemlj.u</w:t>
            </w:r>
            <w:proofErr w:type="spellEnd"/>
            <w:r>
              <w:rPr>
                <w:sz w:val="20"/>
                <w:szCs w:val="15"/>
              </w:rPr>
              <w:t xml:space="preserve"> </w:t>
            </w:r>
            <w:proofErr w:type="spellStart"/>
            <w:r>
              <w:rPr>
                <w:sz w:val="20"/>
                <w:szCs w:val="15"/>
              </w:rPr>
              <w:t>građ</w:t>
            </w:r>
            <w:proofErr w:type="spellEnd"/>
            <w:r>
              <w:rPr>
                <w:sz w:val="20"/>
                <w:szCs w:val="15"/>
              </w:rPr>
              <w:t>.</w:t>
            </w:r>
          </w:p>
        </w:tc>
        <w:tc>
          <w:tcPr>
            <w:tcW w:w="1440" w:type="dxa"/>
          </w:tcPr>
          <w:p w14:paraId="1FBDAFE7" w14:textId="77777777" w:rsidR="001473F5" w:rsidRDefault="001473F5" w:rsidP="005A1F84">
            <w:pPr>
              <w:jc w:val="right"/>
              <w:rPr>
                <w:sz w:val="20"/>
                <w:szCs w:val="15"/>
              </w:rPr>
            </w:pPr>
            <w:r>
              <w:rPr>
                <w:sz w:val="20"/>
                <w:szCs w:val="15"/>
              </w:rPr>
              <w:t>500.</w:t>
            </w:r>
          </w:p>
        </w:tc>
        <w:tc>
          <w:tcPr>
            <w:tcW w:w="1440" w:type="dxa"/>
          </w:tcPr>
          <w:p w14:paraId="4B11EEFF" w14:textId="77777777" w:rsidR="001473F5" w:rsidRDefault="001473F5" w:rsidP="005A1F84">
            <w:pPr>
              <w:jc w:val="right"/>
              <w:rPr>
                <w:sz w:val="20"/>
                <w:szCs w:val="15"/>
              </w:rPr>
            </w:pPr>
            <w:r>
              <w:rPr>
                <w:sz w:val="20"/>
                <w:szCs w:val="15"/>
              </w:rPr>
              <w:t>-            400.</w:t>
            </w:r>
          </w:p>
        </w:tc>
        <w:tc>
          <w:tcPr>
            <w:tcW w:w="1371" w:type="dxa"/>
          </w:tcPr>
          <w:p w14:paraId="0A0A8611" w14:textId="77777777" w:rsidR="001473F5" w:rsidRDefault="001473F5" w:rsidP="005A1F84">
            <w:pPr>
              <w:jc w:val="right"/>
              <w:rPr>
                <w:sz w:val="20"/>
                <w:szCs w:val="15"/>
              </w:rPr>
            </w:pPr>
            <w:r>
              <w:rPr>
                <w:sz w:val="20"/>
                <w:szCs w:val="15"/>
              </w:rPr>
              <w:t>100.</w:t>
            </w:r>
          </w:p>
        </w:tc>
      </w:tr>
      <w:tr w:rsidR="001473F5" w14:paraId="005A07DC" w14:textId="77777777" w:rsidTr="005A1F84">
        <w:tc>
          <w:tcPr>
            <w:tcW w:w="4788" w:type="dxa"/>
            <w:gridSpan w:val="3"/>
          </w:tcPr>
          <w:p w14:paraId="55E17E54" w14:textId="77777777" w:rsidR="001473F5" w:rsidRDefault="001473F5" w:rsidP="005A1F84">
            <w:pPr>
              <w:rPr>
                <w:sz w:val="20"/>
                <w:szCs w:val="15"/>
              </w:rPr>
            </w:pPr>
            <w:r>
              <w:rPr>
                <w:b/>
                <w:sz w:val="20"/>
                <w:szCs w:val="15"/>
              </w:rPr>
              <w:t xml:space="preserve">UKUPNO        613                                                </w:t>
            </w:r>
          </w:p>
        </w:tc>
        <w:tc>
          <w:tcPr>
            <w:tcW w:w="1440" w:type="dxa"/>
          </w:tcPr>
          <w:p w14:paraId="46B83DEC" w14:textId="77777777" w:rsidR="001473F5" w:rsidRDefault="001473F5" w:rsidP="005A1F84">
            <w:pPr>
              <w:jc w:val="right"/>
              <w:rPr>
                <w:sz w:val="20"/>
                <w:szCs w:val="15"/>
              </w:rPr>
            </w:pPr>
            <w:r>
              <w:rPr>
                <w:b/>
                <w:sz w:val="20"/>
                <w:szCs w:val="15"/>
              </w:rPr>
              <w:t>46.500.</w:t>
            </w:r>
          </w:p>
        </w:tc>
        <w:tc>
          <w:tcPr>
            <w:tcW w:w="1440" w:type="dxa"/>
          </w:tcPr>
          <w:p w14:paraId="252C65AC" w14:textId="77777777" w:rsidR="001473F5" w:rsidRPr="00E84AD8" w:rsidRDefault="001473F5" w:rsidP="005A1F84">
            <w:pPr>
              <w:jc w:val="right"/>
              <w:rPr>
                <w:b/>
                <w:sz w:val="20"/>
                <w:szCs w:val="15"/>
              </w:rPr>
            </w:pPr>
            <w:r>
              <w:rPr>
                <w:b/>
                <w:sz w:val="20"/>
                <w:szCs w:val="15"/>
              </w:rPr>
              <w:t>+           600.</w:t>
            </w:r>
          </w:p>
        </w:tc>
        <w:tc>
          <w:tcPr>
            <w:tcW w:w="1371" w:type="dxa"/>
          </w:tcPr>
          <w:p w14:paraId="33453048" w14:textId="77777777" w:rsidR="001473F5" w:rsidRPr="00E84AD8" w:rsidRDefault="001473F5" w:rsidP="005A1F84">
            <w:pPr>
              <w:jc w:val="right"/>
              <w:rPr>
                <w:b/>
                <w:sz w:val="20"/>
                <w:szCs w:val="15"/>
              </w:rPr>
            </w:pPr>
            <w:r>
              <w:rPr>
                <w:b/>
                <w:sz w:val="20"/>
                <w:szCs w:val="15"/>
              </w:rPr>
              <w:t>47.100.</w:t>
            </w:r>
          </w:p>
        </w:tc>
      </w:tr>
    </w:tbl>
    <w:p w14:paraId="18EC4443" w14:textId="77777777" w:rsidR="001473F5" w:rsidRDefault="001473F5" w:rsidP="001473F5">
      <w:pPr>
        <w:rPr>
          <w:sz w:val="20"/>
          <w:szCs w:val="15"/>
        </w:rPr>
      </w:pPr>
      <w:r>
        <w:rPr>
          <w:sz w:val="20"/>
          <w:szCs w:val="15"/>
        </w:rPr>
        <w:t xml:space="preserve">   </w:t>
      </w:r>
    </w:p>
    <w:p w14:paraId="3B0380CE" w14:textId="77777777" w:rsidR="001473F5" w:rsidRDefault="001473F5" w:rsidP="001473F5">
      <w:pPr>
        <w:rPr>
          <w:sz w:val="20"/>
          <w:szCs w:val="15"/>
        </w:rPr>
      </w:pPr>
    </w:p>
    <w:p w14:paraId="1071251A" w14:textId="77777777" w:rsidR="001473F5" w:rsidRDefault="001473F5" w:rsidP="001473F5">
      <w:pPr>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1473F5" w14:paraId="0D32407B" w14:textId="77777777" w:rsidTr="005A1F84">
        <w:tc>
          <w:tcPr>
            <w:tcW w:w="893" w:type="dxa"/>
          </w:tcPr>
          <w:p w14:paraId="5FA92053" w14:textId="77777777" w:rsidR="001473F5" w:rsidRDefault="001473F5" w:rsidP="005A1F84">
            <w:pPr>
              <w:rPr>
                <w:b/>
                <w:sz w:val="20"/>
                <w:szCs w:val="15"/>
              </w:rPr>
            </w:pPr>
            <w:r>
              <w:rPr>
                <w:b/>
                <w:sz w:val="20"/>
                <w:szCs w:val="15"/>
              </w:rPr>
              <w:t>614</w:t>
            </w:r>
          </w:p>
        </w:tc>
        <w:tc>
          <w:tcPr>
            <w:tcW w:w="8241" w:type="dxa"/>
            <w:gridSpan w:val="5"/>
          </w:tcPr>
          <w:p w14:paraId="7649EDBC" w14:textId="77777777" w:rsidR="001473F5" w:rsidRDefault="001473F5" w:rsidP="005A1F84">
            <w:pPr>
              <w:rPr>
                <w:b/>
                <w:sz w:val="20"/>
                <w:szCs w:val="15"/>
              </w:rPr>
            </w:pPr>
            <w:r>
              <w:rPr>
                <w:b/>
                <w:sz w:val="20"/>
                <w:szCs w:val="15"/>
              </w:rPr>
              <w:t>Porez na robu i usluge</w:t>
            </w:r>
          </w:p>
        </w:tc>
      </w:tr>
      <w:tr w:rsidR="001473F5" w14:paraId="0D681F10" w14:textId="77777777" w:rsidTr="005A1F84">
        <w:tc>
          <w:tcPr>
            <w:tcW w:w="893" w:type="dxa"/>
          </w:tcPr>
          <w:p w14:paraId="5BE079D6" w14:textId="77777777" w:rsidR="001473F5" w:rsidRDefault="001473F5" w:rsidP="005A1F84">
            <w:pPr>
              <w:rPr>
                <w:sz w:val="20"/>
                <w:szCs w:val="15"/>
              </w:rPr>
            </w:pPr>
            <w:r>
              <w:rPr>
                <w:sz w:val="20"/>
                <w:szCs w:val="15"/>
              </w:rPr>
              <w:t>61424</w:t>
            </w:r>
          </w:p>
        </w:tc>
        <w:tc>
          <w:tcPr>
            <w:tcW w:w="985" w:type="dxa"/>
          </w:tcPr>
          <w:p w14:paraId="4DAEE7B3" w14:textId="77777777" w:rsidR="001473F5" w:rsidRDefault="001473F5" w:rsidP="005A1F84">
            <w:pPr>
              <w:rPr>
                <w:sz w:val="20"/>
                <w:szCs w:val="15"/>
              </w:rPr>
            </w:pPr>
            <w:r>
              <w:rPr>
                <w:sz w:val="20"/>
                <w:szCs w:val="15"/>
              </w:rPr>
              <w:t>16146</w:t>
            </w:r>
          </w:p>
        </w:tc>
        <w:tc>
          <w:tcPr>
            <w:tcW w:w="2960" w:type="dxa"/>
          </w:tcPr>
          <w:p w14:paraId="49FB9984" w14:textId="77777777" w:rsidR="001473F5" w:rsidRDefault="001473F5" w:rsidP="005A1F84">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14:paraId="543D2E79" w14:textId="77777777" w:rsidR="001473F5" w:rsidRDefault="001473F5" w:rsidP="005A1F84">
            <w:pPr>
              <w:jc w:val="right"/>
              <w:rPr>
                <w:sz w:val="20"/>
                <w:szCs w:val="15"/>
              </w:rPr>
            </w:pPr>
            <w:r>
              <w:rPr>
                <w:sz w:val="20"/>
                <w:szCs w:val="15"/>
              </w:rPr>
              <w:t>15.000.</w:t>
            </w:r>
          </w:p>
        </w:tc>
        <w:tc>
          <w:tcPr>
            <w:tcW w:w="1428" w:type="dxa"/>
          </w:tcPr>
          <w:p w14:paraId="4A2CC9C6" w14:textId="77777777" w:rsidR="001473F5" w:rsidRDefault="001473F5" w:rsidP="005A1F84">
            <w:pPr>
              <w:jc w:val="right"/>
              <w:rPr>
                <w:sz w:val="20"/>
                <w:szCs w:val="15"/>
              </w:rPr>
            </w:pPr>
            <w:r>
              <w:rPr>
                <w:sz w:val="20"/>
                <w:szCs w:val="15"/>
              </w:rPr>
              <w:t>-        3.000.</w:t>
            </w:r>
          </w:p>
        </w:tc>
        <w:tc>
          <w:tcPr>
            <w:tcW w:w="1433" w:type="dxa"/>
          </w:tcPr>
          <w:p w14:paraId="33458766" w14:textId="77777777" w:rsidR="001473F5" w:rsidRDefault="001473F5" w:rsidP="005A1F84">
            <w:pPr>
              <w:jc w:val="right"/>
              <w:rPr>
                <w:sz w:val="20"/>
                <w:szCs w:val="15"/>
              </w:rPr>
            </w:pPr>
            <w:r>
              <w:rPr>
                <w:sz w:val="20"/>
                <w:szCs w:val="15"/>
              </w:rPr>
              <w:t>12.000.</w:t>
            </w:r>
          </w:p>
        </w:tc>
      </w:tr>
      <w:tr w:rsidR="001473F5" w14:paraId="0E574894" w14:textId="77777777" w:rsidTr="005A1F84">
        <w:trPr>
          <w:trHeight w:val="233"/>
        </w:trPr>
        <w:tc>
          <w:tcPr>
            <w:tcW w:w="4838" w:type="dxa"/>
            <w:gridSpan w:val="3"/>
          </w:tcPr>
          <w:p w14:paraId="6E7C5578" w14:textId="77777777" w:rsidR="001473F5" w:rsidRDefault="001473F5" w:rsidP="005A1F84">
            <w:pPr>
              <w:rPr>
                <w:sz w:val="20"/>
                <w:szCs w:val="15"/>
              </w:rPr>
            </w:pPr>
            <w:r>
              <w:rPr>
                <w:b/>
                <w:sz w:val="20"/>
                <w:szCs w:val="15"/>
              </w:rPr>
              <w:t xml:space="preserve">UKUPNO:       614                                              </w:t>
            </w:r>
          </w:p>
        </w:tc>
        <w:tc>
          <w:tcPr>
            <w:tcW w:w="1435" w:type="dxa"/>
          </w:tcPr>
          <w:p w14:paraId="32E7C053" w14:textId="77777777" w:rsidR="001473F5" w:rsidRPr="00B574D1" w:rsidRDefault="001473F5" w:rsidP="005A1F84">
            <w:pPr>
              <w:jc w:val="right"/>
              <w:rPr>
                <w:b/>
                <w:sz w:val="20"/>
                <w:szCs w:val="15"/>
              </w:rPr>
            </w:pPr>
            <w:r w:rsidRPr="00B574D1">
              <w:rPr>
                <w:b/>
                <w:sz w:val="20"/>
                <w:szCs w:val="15"/>
              </w:rPr>
              <w:t>15.000.</w:t>
            </w:r>
          </w:p>
        </w:tc>
        <w:tc>
          <w:tcPr>
            <w:tcW w:w="1428" w:type="dxa"/>
          </w:tcPr>
          <w:p w14:paraId="7FCA00FF" w14:textId="77777777" w:rsidR="001473F5" w:rsidRPr="00B574D1" w:rsidRDefault="001473F5" w:rsidP="005A1F84">
            <w:pPr>
              <w:jc w:val="right"/>
              <w:rPr>
                <w:b/>
                <w:sz w:val="20"/>
                <w:szCs w:val="15"/>
              </w:rPr>
            </w:pPr>
            <w:r>
              <w:rPr>
                <w:b/>
                <w:sz w:val="20"/>
                <w:szCs w:val="15"/>
              </w:rPr>
              <w:t>-        3.000.</w:t>
            </w:r>
          </w:p>
        </w:tc>
        <w:tc>
          <w:tcPr>
            <w:tcW w:w="1433" w:type="dxa"/>
          </w:tcPr>
          <w:p w14:paraId="03953678" w14:textId="77777777" w:rsidR="001473F5" w:rsidRPr="00B574D1" w:rsidRDefault="001473F5" w:rsidP="005A1F84">
            <w:pPr>
              <w:jc w:val="right"/>
              <w:rPr>
                <w:b/>
                <w:sz w:val="20"/>
                <w:szCs w:val="15"/>
              </w:rPr>
            </w:pPr>
            <w:r>
              <w:rPr>
                <w:b/>
                <w:sz w:val="20"/>
                <w:szCs w:val="15"/>
              </w:rPr>
              <w:t>12.000.</w:t>
            </w:r>
          </w:p>
        </w:tc>
      </w:tr>
    </w:tbl>
    <w:p w14:paraId="458804F8" w14:textId="77777777" w:rsidR="001473F5" w:rsidRDefault="001473F5" w:rsidP="001473F5">
      <w:pPr>
        <w:rPr>
          <w:sz w:val="20"/>
          <w:szCs w:val="15"/>
        </w:rPr>
      </w:pPr>
      <w:r>
        <w:rPr>
          <w:sz w:val="20"/>
          <w:szCs w:val="15"/>
        </w:rPr>
        <w:t xml:space="preserve">       </w:t>
      </w:r>
    </w:p>
    <w:p w14:paraId="0E338892" w14:textId="77777777" w:rsidR="001473F5" w:rsidRDefault="001473F5" w:rsidP="001473F5">
      <w:pPr>
        <w:rPr>
          <w:sz w:val="20"/>
          <w:szCs w:val="15"/>
        </w:rPr>
      </w:pPr>
    </w:p>
    <w:p w14:paraId="6A0B00C9" w14:textId="77777777" w:rsidR="001473F5" w:rsidRDefault="001473F5" w:rsidP="001473F5">
      <w:pPr>
        <w:rPr>
          <w:b/>
          <w:sz w:val="20"/>
          <w:szCs w:val="15"/>
        </w:rPr>
      </w:pPr>
      <w:r>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1473F5" w14:paraId="0A7525BD" w14:textId="77777777" w:rsidTr="005A1F84">
        <w:trPr>
          <w:cantSplit/>
        </w:trPr>
        <w:tc>
          <w:tcPr>
            <w:tcW w:w="851" w:type="dxa"/>
          </w:tcPr>
          <w:p w14:paraId="4329FE41" w14:textId="77777777" w:rsidR="001473F5" w:rsidRDefault="001473F5" w:rsidP="005A1F84">
            <w:pPr>
              <w:rPr>
                <w:b/>
                <w:sz w:val="20"/>
                <w:szCs w:val="15"/>
              </w:rPr>
            </w:pPr>
            <w:r>
              <w:rPr>
                <w:b/>
                <w:sz w:val="20"/>
                <w:szCs w:val="15"/>
              </w:rPr>
              <w:t>633</w:t>
            </w:r>
          </w:p>
        </w:tc>
        <w:tc>
          <w:tcPr>
            <w:tcW w:w="8222" w:type="dxa"/>
            <w:gridSpan w:val="6"/>
          </w:tcPr>
          <w:p w14:paraId="3D0BD848" w14:textId="77777777" w:rsidR="001473F5" w:rsidRDefault="001473F5" w:rsidP="005A1F84">
            <w:pPr>
              <w:rPr>
                <w:b/>
                <w:sz w:val="20"/>
                <w:szCs w:val="15"/>
              </w:rPr>
            </w:pPr>
            <w:r>
              <w:rPr>
                <w:b/>
                <w:sz w:val="20"/>
                <w:szCs w:val="15"/>
              </w:rPr>
              <w:t>Pomoći iz drugih proračuna</w:t>
            </w:r>
          </w:p>
        </w:tc>
      </w:tr>
      <w:tr w:rsidR="001473F5" w14:paraId="4DA4FA54" w14:textId="77777777" w:rsidTr="005A1F84">
        <w:tc>
          <w:tcPr>
            <w:tcW w:w="862" w:type="dxa"/>
            <w:gridSpan w:val="2"/>
          </w:tcPr>
          <w:p w14:paraId="4B35867F" w14:textId="77777777" w:rsidR="001473F5" w:rsidRDefault="001473F5" w:rsidP="005A1F84">
            <w:pPr>
              <w:rPr>
                <w:sz w:val="20"/>
                <w:szCs w:val="15"/>
              </w:rPr>
            </w:pPr>
            <w:r>
              <w:rPr>
                <w:sz w:val="20"/>
                <w:szCs w:val="15"/>
              </w:rPr>
              <w:t>63311</w:t>
            </w:r>
          </w:p>
        </w:tc>
        <w:tc>
          <w:tcPr>
            <w:tcW w:w="981" w:type="dxa"/>
          </w:tcPr>
          <w:p w14:paraId="5F7590E0" w14:textId="77777777" w:rsidR="001473F5" w:rsidRDefault="001473F5" w:rsidP="005A1F84">
            <w:pPr>
              <w:rPr>
                <w:sz w:val="20"/>
                <w:szCs w:val="15"/>
              </w:rPr>
            </w:pPr>
            <w:r>
              <w:rPr>
                <w:sz w:val="20"/>
                <w:szCs w:val="15"/>
              </w:rPr>
              <w:t>16331</w:t>
            </w:r>
          </w:p>
        </w:tc>
        <w:tc>
          <w:tcPr>
            <w:tcW w:w="2979" w:type="dxa"/>
          </w:tcPr>
          <w:p w14:paraId="3C43B9F1" w14:textId="77777777" w:rsidR="001473F5" w:rsidRDefault="001473F5" w:rsidP="005A1F84">
            <w:pPr>
              <w:rPr>
                <w:sz w:val="20"/>
                <w:szCs w:val="15"/>
              </w:rPr>
            </w:pPr>
            <w:r>
              <w:rPr>
                <w:sz w:val="20"/>
                <w:szCs w:val="15"/>
              </w:rPr>
              <w:t xml:space="preserve">Tekuće pomoći iz </w:t>
            </w:r>
            <w:proofErr w:type="spellStart"/>
            <w:r>
              <w:rPr>
                <w:sz w:val="20"/>
                <w:szCs w:val="15"/>
              </w:rPr>
              <w:t>drž</w:t>
            </w:r>
            <w:proofErr w:type="spellEnd"/>
            <w:r>
              <w:rPr>
                <w:sz w:val="20"/>
                <w:szCs w:val="15"/>
              </w:rPr>
              <w:t>. proračuna</w:t>
            </w:r>
          </w:p>
        </w:tc>
        <w:tc>
          <w:tcPr>
            <w:tcW w:w="1416" w:type="dxa"/>
          </w:tcPr>
          <w:p w14:paraId="0D4120DB" w14:textId="77777777" w:rsidR="001473F5" w:rsidRDefault="001473F5" w:rsidP="005A1F84">
            <w:pPr>
              <w:jc w:val="right"/>
              <w:rPr>
                <w:sz w:val="20"/>
                <w:szCs w:val="15"/>
              </w:rPr>
            </w:pPr>
            <w:r>
              <w:rPr>
                <w:sz w:val="20"/>
                <w:szCs w:val="15"/>
              </w:rPr>
              <w:t>100.000.</w:t>
            </w:r>
          </w:p>
        </w:tc>
        <w:tc>
          <w:tcPr>
            <w:tcW w:w="1416" w:type="dxa"/>
          </w:tcPr>
          <w:p w14:paraId="16961DEB" w14:textId="77777777" w:rsidR="001473F5" w:rsidRDefault="001473F5" w:rsidP="005A1F84">
            <w:pPr>
              <w:jc w:val="right"/>
              <w:rPr>
                <w:sz w:val="20"/>
                <w:szCs w:val="15"/>
              </w:rPr>
            </w:pPr>
            <w:r>
              <w:rPr>
                <w:sz w:val="20"/>
                <w:szCs w:val="15"/>
              </w:rPr>
              <w:t>0.</w:t>
            </w:r>
          </w:p>
        </w:tc>
        <w:tc>
          <w:tcPr>
            <w:tcW w:w="1419" w:type="dxa"/>
          </w:tcPr>
          <w:p w14:paraId="1806883B" w14:textId="77777777" w:rsidR="001473F5" w:rsidRDefault="001473F5" w:rsidP="005A1F84">
            <w:pPr>
              <w:jc w:val="right"/>
              <w:rPr>
                <w:sz w:val="20"/>
                <w:szCs w:val="15"/>
              </w:rPr>
            </w:pPr>
            <w:r>
              <w:rPr>
                <w:sz w:val="20"/>
                <w:szCs w:val="15"/>
              </w:rPr>
              <w:t>100.000.</w:t>
            </w:r>
          </w:p>
        </w:tc>
      </w:tr>
      <w:tr w:rsidR="001473F5" w14:paraId="2A6EDD57" w14:textId="77777777" w:rsidTr="005A1F84">
        <w:tc>
          <w:tcPr>
            <w:tcW w:w="862" w:type="dxa"/>
            <w:gridSpan w:val="2"/>
          </w:tcPr>
          <w:p w14:paraId="4D243983" w14:textId="77777777" w:rsidR="001473F5" w:rsidRDefault="001473F5" w:rsidP="005A1F84">
            <w:pPr>
              <w:rPr>
                <w:sz w:val="20"/>
                <w:szCs w:val="15"/>
              </w:rPr>
            </w:pPr>
            <w:r>
              <w:rPr>
                <w:sz w:val="20"/>
                <w:szCs w:val="15"/>
              </w:rPr>
              <w:t>633121</w:t>
            </w:r>
          </w:p>
        </w:tc>
        <w:tc>
          <w:tcPr>
            <w:tcW w:w="981" w:type="dxa"/>
          </w:tcPr>
          <w:p w14:paraId="01BF3DFF" w14:textId="77777777" w:rsidR="001473F5" w:rsidRDefault="001473F5" w:rsidP="005A1F84">
            <w:pPr>
              <w:rPr>
                <w:sz w:val="20"/>
                <w:szCs w:val="15"/>
              </w:rPr>
            </w:pPr>
            <w:r>
              <w:rPr>
                <w:sz w:val="20"/>
                <w:szCs w:val="15"/>
              </w:rPr>
              <w:t>165261</w:t>
            </w:r>
          </w:p>
        </w:tc>
        <w:tc>
          <w:tcPr>
            <w:tcW w:w="2979" w:type="dxa"/>
          </w:tcPr>
          <w:p w14:paraId="20BA063A" w14:textId="77777777" w:rsidR="001473F5" w:rsidRDefault="001473F5" w:rsidP="005A1F84">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14:paraId="1B8DA775" w14:textId="77777777" w:rsidR="001473F5" w:rsidRDefault="001473F5" w:rsidP="005A1F84">
            <w:pPr>
              <w:jc w:val="right"/>
              <w:rPr>
                <w:sz w:val="20"/>
                <w:szCs w:val="15"/>
              </w:rPr>
            </w:pPr>
            <w:r>
              <w:rPr>
                <w:sz w:val="20"/>
                <w:szCs w:val="15"/>
              </w:rPr>
              <w:t>38.000.</w:t>
            </w:r>
          </w:p>
        </w:tc>
        <w:tc>
          <w:tcPr>
            <w:tcW w:w="1416" w:type="dxa"/>
          </w:tcPr>
          <w:p w14:paraId="245DE974" w14:textId="77777777" w:rsidR="001473F5" w:rsidRDefault="001473F5" w:rsidP="005A1F84">
            <w:pPr>
              <w:jc w:val="right"/>
              <w:rPr>
                <w:sz w:val="20"/>
                <w:szCs w:val="15"/>
              </w:rPr>
            </w:pPr>
            <w:r>
              <w:rPr>
                <w:sz w:val="20"/>
                <w:szCs w:val="15"/>
              </w:rPr>
              <w:t>+          1.000.</w:t>
            </w:r>
          </w:p>
        </w:tc>
        <w:tc>
          <w:tcPr>
            <w:tcW w:w="1419" w:type="dxa"/>
          </w:tcPr>
          <w:p w14:paraId="41D1D897" w14:textId="77777777" w:rsidR="001473F5" w:rsidRDefault="001473F5" w:rsidP="005A1F84">
            <w:pPr>
              <w:jc w:val="right"/>
              <w:rPr>
                <w:sz w:val="20"/>
                <w:szCs w:val="15"/>
              </w:rPr>
            </w:pPr>
            <w:r>
              <w:rPr>
                <w:sz w:val="20"/>
                <w:szCs w:val="15"/>
              </w:rPr>
              <w:t>39.000.</w:t>
            </w:r>
          </w:p>
        </w:tc>
      </w:tr>
      <w:tr w:rsidR="001473F5" w14:paraId="5C7B80EC" w14:textId="77777777" w:rsidTr="005A1F84">
        <w:tc>
          <w:tcPr>
            <w:tcW w:w="862" w:type="dxa"/>
            <w:gridSpan w:val="2"/>
          </w:tcPr>
          <w:p w14:paraId="7A2E2D31" w14:textId="77777777" w:rsidR="001473F5" w:rsidRPr="003168C3" w:rsidRDefault="001473F5" w:rsidP="005A1F84">
            <w:pPr>
              <w:rPr>
                <w:sz w:val="20"/>
                <w:szCs w:val="15"/>
              </w:rPr>
            </w:pPr>
            <w:r w:rsidRPr="003168C3">
              <w:rPr>
                <w:sz w:val="20"/>
                <w:szCs w:val="15"/>
              </w:rPr>
              <w:t>633122</w:t>
            </w:r>
          </w:p>
        </w:tc>
        <w:tc>
          <w:tcPr>
            <w:tcW w:w="981" w:type="dxa"/>
          </w:tcPr>
          <w:p w14:paraId="5888A1CB" w14:textId="77777777" w:rsidR="001473F5" w:rsidRPr="003168C3" w:rsidRDefault="001473F5" w:rsidP="005A1F84">
            <w:pPr>
              <w:rPr>
                <w:sz w:val="20"/>
                <w:szCs w:val="15"/>
              </w:rPr>
            </w:pPr>
            <w:r w:rsidRPr="003168C3">
              <w:rPr>
                <w:sz w:val="20"/>
                <w:szCs w:val="15"/>
              </w:rPr>
              <w:t>1633</w:t>
            </w:r>
            <w:r>
              <w:rPr>
                <w:sz w:val="20"/>
                <w:szCs w:val="15"/>
              </w:rPr>
              <w:t>1</w:t>
            </w:r>
          </w:p>
        </w:tc>
        <w:tc>
          <w:tcPr>
            <w:tcW w:w="2979" w:type="dxa"/>
          </w:tcPr>
          <w:p w14:paraId="0CB3BF4B" w14:textId="77777777" w:rsidR="001473F5" w:rsidRPr="003168C3" w:rsidRDefault="001473F5" w:rsidP="005A1F84">
            <w:pPr>
              <w:rPr>
                <w:sz w:val="20"/>
                <w:szCs w:val="15"/>
              </w:rPr>
            </w:pPr>
            <w:r w:rsidRPr="003168C3">
              <w:rPr>
                <w:sz w:val="20"/>
                <w:szCs w:val="15"/>
              </w:rPr>
              <w:t xml:space="preserve">Sufinanciranje izbora </w:t>
            </w:r>
          </w:p>
        </w:tc>
        <w:tc>
          <w:tcPr>
            <w:tcW w:w="1416" w:type="dxa"/>
          </w:tcPr>
          <w:p w14:paraId="66BE4BDA" w14:textId="77777777" w:rsidR="001473F5" w:rsidRDefault="001473F5" w:rsidP="005A1F84">
            <w:pPr>
              <w:jc w:val="right"/>
              <w:rPr>
                <w:sz w:val="20"/>
                <w:szCs w:val="15"/>
              </w:rPr>
            </w:pPr>
            <w:r>
              <w:rPr>
                <w:sz w:val="20"/>
                <w:szCs w:val="15"/>
              </w:rPr>
              <w:t>80.000.</w:t>
            </w:r>
          </w:p>
        </w:tc>
        <w:tc>
          <w:tcPr>
            <w:tcW w:w="1416" w:type="dxa"/>
          </w:tcPr>
          <w:p w14:paraId="2D70DF76" w14:textId="77777777" w:rsidR="001473F5" w:rsidRDefault="001473F5" w:rsidP="005A1F84">
            <w:pPr>
              <w:jc w:val="right"/>
              <w:rPr>
                <w:sz w:val="20"/>
                <w:szCs w:val="15"/>
              </w:rPr>
            </w:pPr>
            <w:r>
              <w:rPr>
                <w:sz w:val="20"/>
                <w:szCs w:val="15"/>
              </w:rPr>
              <w:t>-         80.000.</w:t>
            </w:r>
          </w:p>
        </w:tc>
        <w:tc>
          <w:tcPr>
            <w:tcW w:w="1419" w:type="dxa"/>
          </w:tcPr>
          <w:p w14:paraId="5E396F9B" w14:textId="77777777" w:rsidR="001473F5" w:rsidRDefault="001473F5" w:rsidP="005A1F84">
            <w:pPr>
              <w:jc w:val="right"/>
              <w:rPr>
                <w:sz w:val="20"/>
                <w:szCs w:val="15"/>
              </w:rPr>
            </w:pPr>
            <w:r>
              <w:rPr>
                <w:sz w:val="20"/>
                <w:szCs w:val="15"/>
              </w:rPr>
              <w:t>0.</w:t>
            </w:r>
          </w:p>
        </w:tc>
      </w:tr>
      <w:tr w:rsidR="001473F5" w14:paraId="0AF4BB13" w14:textId="77777777" w:rsidTr="005A1F84">
        <w:tc>
          <w:tcPr>
            <w:tcW w:w="862" w:type="dxa"/>
            <w:gridSpan w:val="2"/>
          </w:tcPr>
          <w:p w14:paraId="090DC1FE" w14:textId="77777777" w:rsidR="001473F5" w:rsidRDefault="001473F5" w:rsidP="005A1F84">
            <w:pPr>
              <w:rPr>
                <w:sz w:val="20"/>
                <w:szCs w:val="15"/>
              </w:rPr>
            </w:pPr>
            <w:r>
              <w:rPr>
                <w:sz w:val="20"/>
                <w:szCs w:val="15"/>
              </w:rPr>
              <w:t>633211</w:t>
            </w:r>
          </w:p>
        </w:tc>
        <w:tc>
          <w:tcPr>
            <w:tcW w:w="981" w:type="dxa"/>
          </w:tcPr>
          <w:p w14:paraId="6FD7E218" w14:textId="77777777" w:rsidR="001473F5" w:rsidRDefault="001473F5" w:rsidP="005A1F84">
            <w:pPr>
              <w:rPr>
                <w:sz w:val="20"/>
                <w:szCs w:val="15"/>
              </w:rPr>
            </w:pPr>
            <w:r>
              <w:rPr>
                <w:sz w:val="20"/>
                <w:szCs w:val="15"/>
              </w:rPr>
              <w:t>16332</w:t>
            </w:r>
          </w:p>
        </w:tc>
        <w:tc>
          <w:tcPr>
            <w:tcW w:w="2979" w:type="dxa"/>
          </w:tcPr>
          <w:p w14:paraId="4809B518" w14:textId="77777777" w:rsidR="001473F5" w:rsidRPr="003168C3" w:rsidRDefault="001473F5" w:rsidP="005A1F84">
            <w:pPr>
              <w:rPr>
                <w:sz w:val="20"/>
                <w:szCs w:val="15"/>
              </w:rPr>
            </w:pPr>
            <w:r w:rsidRPr="003168C3">
              <w:rPr>
                <w:sz w:val="20"/>
                <w:szCs w:val="15"/>
              </w:rPr>
              <w:t>Ministarstvo turizma</w:t>
            </w:r>
          </w:p>
        </w:tc>
        <w:tc>
          <w:tcPr>
            <w:tcW w:w="1416" w:type="dxa"/>
          </w:tcPr>
          <w:p w14:paraId="377535A8" w14:textId="77777777" w:rsidR="001473F5" w:rsidRDefault="001473F5" w:rsidP="005A1F84">
            <w:pPr>
              <w:jc w:val="right"/>
              <w:rPr>
                <w:sz w:val="20"/>
                <w:szCs w:val="15"/>
              </w:rPr>
            </w:pPr>
            <w:r>
              <w:rPr>
                <w:sz w:val="20"/>
                <w:szCs w:val="15"/>
              </w:rPr>
              <w:t>30.000.</w:t>
            </w:r>
          </w:p>
        </w:tc>
        <w:tc>
          <w:tcPr>
            <w:tcW w:w="1416" w:type="dxa"/>
          </w:tcPr>
          <w:p w14:paraId="26984300" w14:textId="77777777" w:rsidR="001473F5" w:rsidRDefault="001473F5" w:rsidP="005A1F84">
            <w:pPr>
              <w:jc w:val="right"/>
              <w:rPr>
                <w:sz w:val="20"/>
                <w:szCs w:val="15"/>
              </w:rPr>
            </w:pPr>
            <w:r>
              <w:rPr>
                <w:sz w:val="20"/>
                <w:szCs w:val="15"/>
              </w:rPr>
              <w:t>-        30.000.</w:t>
            </w:r>
          </w:p>
        </w:tc>
        <w:tc>
          <w:tcPr>
            <w:tcW w:w="1419" w:type="dxa"/>
          </w:tcPr>
          <w:p w14:paraId="3A4F3017" w14:textId="77777777" w:rsidR="001473F5" w:rsidRDefault="001473F5" w:rsidP="005A1F84">
            <w:pPr>
              <w:jc w:val="right"/>
              <w:rPr>
                <w:sz w:val="20"/>
                <w:szCs w:val="15"/>
              </w:rPr>
            </w:pPr>
            <w:r>
              <w:rPr>
                <w:sz w:val="20"/>
                <w:szCs w:val="15"/>
              </w:rPr>
              <w:t>0.</w:t>
            </w:r>
          </w:p>
        </w:tc>
      </w:tr>
      <w:tr w:rsidR="001473F5" w14:paraId="7B2EC987" w14:textId="77777777" w:rsidTr="005A1F84">
        <w:tc>
          <w:tcPr>
            <w:tcW w:w="862" w:type="dxa"/>
            <w:gridSpan w:val="2"/>
          </w:tcPr>
          <w:p w14:paraId="69B97DC6" w14:textId="77777777" w:rsidR="001473F5" w:rsidRDefault="001473F5" w:rsidP="005A1F84">
            <w:pPr>
              <w:rPr>
                <w:sz w:val="20"/>
                <w:szCs w:val="15"/>
              </w:rPr>
            </w:pPr>
            <w:r>
              <w:rPr>
                <w:sz w:val="20"/>
                <w:szCs w:val="15"/>
              </w:rPr>
              <w:t>633212</w:t>
            </w:r>
          </w:p>
        </w:tc>
        <w:tc>
          <w:tcPr>
            <w:tcW w:w="981" w:type="dxa"/>
          </w:tcPr>
          <w:p w14:paraId="0C1B05C6" w14:textId="77777777" w:rsidR="001473F5" w:rsidRDefault="001473F5" w:rsidP="005A1F84">
            <w:pPr>
              <w:rPr>
                <w:sz w:val="20"/>
                <w:szCs w:val="15"/>
              </w:rPr>
            </w:pPr>
            <w:r>
              <w:rPr>
                <w:sz w:val="20"/>
                <w:szCs w:val="15"/>
              </w:rPr>
              <w:t>16332</w:t>
            </w:r>
          </w:p>
        </w:tc>
        <w:tc>
          <w:tcPr>
            <w:tcW w:w="2979" w:type="dxa"/>
          </w:tcPr>
          <w:p w14:paraId="03B9458A" w14:textId="77777777" w:rsidR="001473F5" w:rsidRPr="003168C3" w:rsidRDefault="001473F5" w:rsidP="005A1F84">
            <w:pPr>
              <w:rPr>
                <w:sz w:val="20"/>
                <w:szCs w:val="15"/>
              </w:rPr>
            </w:pPr>
            <w:r w:rsidRPr="003168C3">
              <w:rPr>
                <w:sz w:val="20"/>
                <w:szCs w:val="15"/>
              </w:rPr>
              <w:t xml:space="preserve">Fond za </w:t>
            </w:r>
            <w:proofErr w:type="spellStart"/>
            <w:r w:rsidRPr="003168C3">
              <w:rPr>
                <w:sz w:val="20"/>
                <w:szCs w:val="15"/>
              </w:rPr>
              <w:t>zašt.okoliša</w:t>
            </w:r>
            <w:proofErr w:type="spellEnd"/>
            <w:r w:rsidRPr="003168C3">
              <w:rPr>
                <w:sz w:val="20"/>
                <w:szCs w:val="15"/>
              </w:rPr>
              <w:t>- domovi</w:t>
            </w:r>
          </w:p>
        </w:tc>
        <w:tc>
          <w:tcPr>
            <w:tcW w:w="1416" w:type="dxa"/>
          </w:tcPr>
          <w:p w14:paraId="75AD72FB" w14:textId="77777777" w:rsidR="001473F5" w:rsidRDefault="001473F5" w:rsidP="005A1F84">
            <w:pPr>
              <w:jc w:val="right"/>
              <w:rPr>
                <w:sz w:val="20"/>
                <w:szCs w:val="15"/>
              </w:rPr>
            </w:pPr>
            <w:r>
              <w:rPr>
                <w:sz w:val="20"/>
                <w:szCs w:val="15"/>
              </w:rPr>
              <w:t>50.000.</w:t>
            </w:r>
          </w:p>
        </w:tc>
        <w:tc>
          <w:tcPr>
            <w:tcW w:w="1416" w:type="dxa"/>
          </w:tcPr>
          <w:p w14:paraId="1A20FBB3" w14:textId="77777777" w:rsidR="001473F5" w:rsidRDefault="001473F5" w:rsidP="005A1F84">
            <w:pPr>
              <w:jc w:val="right"/>
              <w:rPr>
                <w:sz w:val="20"/>
                <w:szCs w:val="15"/>
              </w:rPr>
            </w:pPr>
            <w:r>
              <w:rPr>
                <w:sz w:val="20"/>
                <w:szCs w:val="15"/>
              </w:rPr>
              <w:t>-        50.000.</w:t>
            </w:r>
          </w:p>
        </w:tc>
        <w:tc>
          <w:tcPr>
            <w:tcW w:w="1419" w:type="dxa"/>
          </w:tcPr>
          <w:p w14:paraId="7E64C6E2" w14:textId="77777777" w:rsidR="001473F5" w:rsidRDefault="001473F5" w:rsidP="005A1F84">
            <w:pPr>
              <w:jc w:val="right"/>
              <w:rPr>
                <w:sz w:val="20"/>
                <w:szCs w:val="15"/>
              </w:rPr>
            </w:pPr>
            <w:r>
              <w:rPr>
                <w:sz w:val="20"/>
                <w:szCs w:val="15"/>
              </w:rPr>
              <w:t>0.</w:t>
            </w:r>
          </w:p>
        </w:tc>
      </w:tr>
      <w:tr w:rsidR="001473F5" w14:paraId="701EC6DD" w14:textId="77777777" w:rsidTr="005A1F84">
        <w:tc>
          <w:tcPr>
            <w:tcW w:w="862" w:type="dxa"/>
            <w:gridSpan w:val="2"/>
          </w:tcPr>
          <w:p w14:paraId="4CF642F1" w14:textId="77777777" w:rsidR="001473F5" w:rsidRDefault="001473F5" w:rsidP="005A1F84">
            <w:pPr>
              <w:rPr>
                <w:sz w:val="20"/>
                <w:szCs w:val="15"/>
              </w:rPr>
            </w:pPr>
            <w:r>
              <w:rPr>
                <w:sz w:val="20"/>
                <w:szCs w:val="15"/>
              </w:rPr>
              <w:t>633213</w:t>
            </w:r>
          </w:p>
        </w:tc>
        <w:tc>
          <w:tcPr>
            <w:tcW w:w="981" w:type="dxa"/>
          </w:tcPr>
          <w:p w14:paraId="1E72FDFB" w14:textId="77777777" w:rsidR="001473F5" w:rsidRDefault="001473F5" w:rsidP="005A1F84">
            <w:pPr>
              <w:rPr>
                <w:sz w:val="20"/>
                <w:szCs w:val="15"/>
              </w:rPr>
            </w:pPr>
            <w:r>
              <w:rPr>
                <w:sz w:val="20"/>
                <w:szCs w:val="15"/>
              </w:rPr>
              <w:t>16662</w:t>
            </w:r>
          </w:p>
        </w:tc>
        <w:tc>
          <w:tcPr>
            <w:tcW w:w="2979" w:type="dxa"/>
          </w:tcPr>
          <w:p w14:paraId="3C864546" w14:textId="77777777" w:rsidR="001473F5" w:rsidRPr="003168C3" w:rsidRDefault="001473F5" w:rsidP="005A1F84">
            <w:pPr>
              <w:rPr>
                <w:sz w:val="20"/>
                <w:szCs w:val="15"/>
              </w:rPr>
            </w:pPr>
            <w:proofErr w:type="spellStart"/>
            <w:r w:rsidRPr="003168C3">
              <w:rPr>
                <w:sz w:val="20"/>
                <w:szCs w:val="15"/>
              </w:rPr>
              <w:t>Minist</w:t>
            </w:r>
            <w:proofErr w:type="spellEnd"/>
            <w:r w:rsidRPr="003168C3">
              <w:rPr>
                <w:sz w:val="20"/>
                <w:szCs w:val="15"/>
              </w:rPr>
              <w:t>. Graditeljstva</w:t>
            </w:r>
          </w:p>
        </w:tc>
        <w:tc>
          <w:tcPr>
            <w:tcW w:w="1416" w:type="dxa"/>
          </w:tcPr>
          <w:p w14:paraId="061C6606" w14:textId="77777777" w:rsidR="001473F5" w:rsidRDefault="001473F5" w:rsidP="005A1F84">
            <w:pPr>
              <w:jc w:val="right"/>
              <w:rPr>
                <w:sz w:val="20"/>
                <w:szCs w:val="15"/>
              </w:rPr>
            </w:pPr>
            <w:r>
              <w:rPr>
                <w:sz w:val="20"/>
                <w:szCs w:val="15"/>
              </w:rPr>
              <w:t>250.000.</w:t>
            </w:r>
          </w:p>
        </w:tc>
        <w:tc>
          <w:tcPr>
            <w:tcW w:w="1416" w:type="dxa"/>
          </w:tcPr>
          <w:p w14:paraId="0A82B49F" w14:textId="77777777" w:rsidR="001473F5" w:rsidRDefault="001473F5" w:rsidP="005A1F84">
            <w:pPr>
              <w:jc w:val="right"/>
              <w:rPr>
                <w:sz w:val="20"/>
                <w:szCs w:val="15"/>
              </w:rPr>
            </w:pPr>
            <w:r>
              <w:rPr>
                <w:sz w:val="20"/>
                <w:szCs w:val="15"/>
              </w:rPr>
              <w:t>-      250.000.</w:t>
            </w:r>
          </w:p>
        </w:tc>
        <w:tc>
          <w:tcPr>
            <w:tcW w:w="1419" w:type="dxa"/>
          </w:tcPr>
          <w:p w14:paraId="5357F354" w14:textId="77777777" w:rsidR="001473F5" w:rsidRDefault="001473F5" w:rsidP="005A1F84">
            <w:pPr>
              <w:tabs>
                <w:tab w:val="center" w:pos="601"/>
                <w:tab w:val="right" w:pos="1203"/>
              </w:tabs>
              <w:jc w:val="right"/>
              <w:rPr>
                <w:sz w:val="20"/>
                <w:szCs w:val="15"/>
              </w:rPr>
            </w:pPr>
            <w:r>
              <w:rPr>
                <w:sz w:val="20"/>
                <w:szCs w:val="15"/>
              </w:rPr>
              <w:tab/>
              <w:t>0.</w:t>
            </w:r>
          </w:p>
        </w:tc>
      </w:tr>
      <w:tr w:rsidR="001473F5" w14:paraId="0148F217" w14:textId="77777777" w:rsidTr="005A1F84">
        <w:tc>
          <w:tcPr>
            <w:tcW w:w="4822" w:type="dxa"/>
            <w:gridSpan w:val="4"/>
          </w:tcPr>
          <w:p w14:paraId="67BFF4F5" w14:textId="77777777" w:rsidR="001473F5" w:rsidRDefault="001473F5" w:rsidP="005A1F84">
            <w:pPr>
              <w:rPr>
                <w:sz w:val="20"/>
                <w:szCs w:val="15"/>
              </w:rPr>
            </w:pPr>
            <w:r>
              <w:rPr>
                <w:b/>
                <w:sz w:val="20"/>
                <w:szCs w:val="15"/>
              </w:rPr>
              <w:t xml:space="preserve">UKUPNO:     633                                               </w:t>
            </w:r>
          </w:p>
        </w:tc>
        <w:tc>
          <w:tcPr>
            <w:tcW w:w="1416" w:type="dxa"/>
          </w:tcPr>
          <w:p w14:paraId="4A2551C4" w14:textId="77777777" w:rsidR="001473F5" w:rsidRPr="003168C3" w:rsidRDefault="001473F5" w:rsidP="005A1F84">
            <w:pPr>
              <w:tabs>
                <w:tab w:val="center" w:pos="600"/>
                <w:tab w:val="right" w:pos="1200"/>
              </w:tabs>
              <w:jc w:val="right"/>
              <w:rPr>
                <w:b/>
                <w:sz w:val="20"/>
                <w:szCs w:val="15"/>
              </w:rPr>
            </w:pPr>
            <w:r>
              <w:rPr>
                <w:b/>
                <w:sz w:val="20"/>
                <w:szCs w:val="15"/>
              </w:rPr>
              <w:tab/>
              <w:t>5</w:t>
            </w:r>
            <w:r w:rsidRPr="003168C3">
              <w:rPr>
                <w:b/>
                <w:sz w:val="20"/>
                <w:szCs w:val="15"/>
              </w:rPr>
              <w:t>48.000.</w:t>
            </w:r>
          </w:p>
        </w:tc>
        <w:tc>
          <w:tcPr>
            <w:tcW w:w="1416" w:type="dxa"/>
          </w:tcPr>
          <w:p w14:paraId="14BEA239" w14:textId="77777777" w:rsidR="001473F5" w:rsidRPr="003168C3" w:rsidRDefault="001473F5" w:rsidP="005A1F84">
            <w:pPr>
              <w:jc w:val="right"/>
              <w:rPr>
                <w:b/>
                <w:sz w:val="20"/>
                <w:szCs w:val="15"/>
              </w:rPr>
            </w:pPr>
            <w:r>
              <w:rPr>
                <w:b/>
                <w:sz w:val="20"/>
                <w:szCs w:val="15"/>
              </w:rPr>
              <w:t>-      409.000.</w:t>
            </w:r>
          </w:p>
        </w:tc>
        <w:tc>
          <w:tcPr>
            <w:tcW w:w="1419" w:type="dxa"/>
          </w:tcPr>
          <w:p w14:paraId="70622C43" w14:textId="77777777" w:rsidR="001473F5" w:rsidRPr="003168C3" w:rsidRDefault="001473F5" w:rsidP="005A1F84">
            <w:pPr>
              <w:jc w:val="right"/>
              <w:rPr>
                <w:b/>
                <w:sz w:val="20"/>
                <w:szCs w:val="15"/>
              </w:rPr>
            </w:pPr>
            <w:r>
              <w:rPr>
                <w:b/>
                <w:sz w:val="20"/>
                <w:szCs w:val="15"/>
              </w:rPr>
              <w:t>139.000.</w:t>
            </w:r>
          </w:p>
        </w:tc>
      </w:tr>
    </w:tbl>
    <w:p w14:paraId="667C179F" w14:textId="77777777" w:rsidR="001473F5" w:rsidRDefault="001473F5" w:rsidP="001473F5">
      <w:pPr>
        <w:rPr>
          <w:b/>
          <w:sz w:val="20"/>
          <w:szCs w:val="15"/>
        </w:rPr>
      </w:pPr>
      <w:r>
        <w:rPr>
          <w:b/>
          <w:sz w:val="20"/>
          <w:szCs w:val="15"/>
        </w:rPr>
        <w:t xml:space="preserve">   </w:t>
      </w:r>
    </w:p>
    <w:p w14:paraId="41A3229A" w14:textId="77777777" w:rsidR="001473F5" w:rsidRDefault="001473F5" w:rsidP="001473F5">
      <w:pPr>
        <w:rPr>
          <w:b/>
          <w:sz w:val="20"/>
          <w:szCs w:val="15"/>
        </w:rPr>
      </w:pPr>
    </w:p>
    <w:p w14:paraId="2A734C35" w14:textId="77777777" w:rsidR="001473F5" w:rsidRDefault="001473F5" w:rsidP="001473F5">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1473F5" w14:paraId="13C4267E" w14:textId="77777777" w:rsidTr="005A1F84">
        <w:trPr>
          <w:trHeight w:val="290"/>
        </w:trPr>
        <w:tc>
          <w:tcPr>
            <w:tcW w:w="959" w:type="dxa"/>
          </w:tcPr>
          <w:p w14:paraId="243F5410" w14:textId="77777777" w:rsidR="001473F5" w:rsidRDefault="001473F5" w:rsidP="005A1F84">
            <w:pPr>
              <w:rPr>
                <w:b/>
                <w:sz w:val="20"/>
                <w:szCs w:val="15"/>
              </w:rPr>
            </w:pPr>
            <w:r>
              <w:rPr>
                <w:b/>
                <w:sz w:val="20"/>
                <w:szCs w:val="15"/>
              </w:rPr>
              <w:t>634</w:t>
            </w:r>
          </w:p>
        </w:tc>
        <w:tc>
          <w:tcPr>
            <w:tcW w:w="8221" w:type="dxa"/>
            <w:gridSpan w:val="5"/>
          </w:tcPr>
          <w:p w14:paraId="2C88B63E" w14:textId="77777777" w:rsidR="001473F5" w:rsidRDefault="001473F5" w:rsidP="005A1F84">
            <w:pPr>
              <w:rPr>
                <w:b/>
                <w:sz w:val="20"/>
                <w:szCs w:val="15"/>
              </w:rPr>
            </w:pPr>
            <w:r>
              <w:rPr>
                <w:b/>
                <w:sz w:val="20"/>
                <w:szCs w:val="15"/>
              </w:rPr>
              <w:t>Pomoći od izvanproračunskih korisnika</w:t>
            </w:r>
          </w:p>
        </w:tc>
      </w:tr>
      <w:tr w:rsidR="001473F5" w14:paraId="0A3D0AA5" w14:textId="77777777" w:rsidTr="005A1F84">
        <w:trPr>
          <w:trHeight w:val="326"/>
        </w:trPr>
        <w:tc>
          <w:tcPr>
            <w:tcW w:w="959" w:type="dxa"/>
          </w:tcPr>
          <w:p w14:paraId="67056B90" w14:textId="77777777" w:rsidR="001473F5" w:rsidRDefault="001473F5" w:rsidP="005A1F84">
            <w:pPr>
              <w:rPr>
                <w:sz w:val="20"/>
                <w:szCs w:val="15"/>
              </w:rPr>
            </w:pPr>
            <w:r>
              <w:rPr>
                <w:sz w:val="20"/>
                <w:szCs w:val="15"/>
              </w:rPr>
              <w:t>63414</w:t>
            </w:r>
          </w:p>
        </w:tc>
        <w:tc>
          <w:tcPr>
            <w:tcW w:w="850" w:type="dxa"/>
          </w:tcPr>
          <w:p w14:paraId="55FC7191" w14:textId="77777777" w:rsidR="001473F5" w:rsidRDefault="001473F5" w:rsidP="005A1F84">
            <w:pPr>
              <w:rPr>
                <w:sz w:val="20"/>
                <w:szCs w:val="15"/>
              </w:rPr>
            </w:pPr>
            <w:r>
              <w:rPr>
                <w:sz w:val="20"/>
                <w:szCs w:val="15"/>
              </w:rPr>
              <w:t>16342</w:t>
            </w:r>
          </w:p>
        </w:tc>
        <w:tc>
          <w:tcPr>
            <w:tcW w:w="2979" w:type="dxa"/>
          </w:tcPr>
          <w:p w14:paraId="509DA3FD" w14:textId="77777777" w:rsidR="001473F5" w:rsidRDefault="001473F5" w:rsidP="005A1F84">
            <w:pPr>
              <w:rPr>
                <w:sz w:val="20"/>
                <w:szCs w:val="20"/>
              </w:rPr>
            </w:pPr>
            <w:proofErr w:type="spellStart"/>
            <w:r>
              <w:rPr>
                <w:sz w:val="20"/>
                <w:szCs w:val="20"/>
              </w:rPr>
              <w:t>Tek.pom</w:t>
            </w:r>
            <w:proofErr w:type="spellEnd"/>
            <w:r>
              <w:rPr>
                <w:sz w:val="20"/>
                <w:szCs w:val="20"/>
              </w:rPr>
              <w:t>. od HZZ-a- Javni radovi</w:t>
            </w:r>
          </w:p>
        </w:tc>
        <w:tc>
          <w:tcPr>
            <w:tcW w:w="1416" w:type="dxa"/>
          </w:tcPr>
          <w:p w14:paraId="4AA8F25B" w14:textId="77777777" w:rsidR="001473F5" w:rsidRDefault="001473F5" w:rsidP="005A1F84">
            <w:pPr>
              <w:jc w:val="right"/>
              <w:rPr>
                <w:sz w:val="20"/>
                <w:szCs w:val="15"/>
              </w:rPr>
            </w:pPr>
            <w:r>
              <w:rPr>
                <w:sz w:val="20"/>
                <w:szCs w:val="15"/>
              </w:rPr>
              <w:t>60.000.</w:t>
            </w:r>
          </w:p>
        </w:tc>
        <w:tc>
          <w:tcPr>
            <w:tcW w:w="1416" w:type="dxa"/>
          </w:tcPr>
          <w:p w14:paraId="4E6677E8" w14:textId="77777777" w:rsidR="001473F5" w:rsidRDefault="001473F5" w:rsidP="005A1F84">
            <w:pPr>
              <w:jc w:val="right"/>
              <w:rPr>
                <w:sz w:val="20"/>
                <w:szCs w:val="15"/>
              </w:rPr>
            </w:pPr>
            <w:r>
              <w:rPr>
                <w:sz w:val="20"/>
                <w:szCs w:val="15"/>
              </w:rPr>
              <w:t>0.</w:t>
            </w:r>
          </w:p>
        </w:tc>
        <w:tc>
          <w:tcPr>
            <w:tcW w:w="1560" w:type="dxa"/>
          </w:tcPr>
          <w:p w14:paraId="4C12D9DF" w14:textId="77777777" w:rsidR="001473F5" w:rsidRDefault="001473F5" w:rsidP="005A1F84">
            <w:pPr>
              <w:jc w:val="right"/>
              <w:rPr>
                <w:sz w:val="20"/>
                <w:szCs w:val="15"/>
              </w:rPr>
            </w:pPr>
            <w:r>
              <w:rPr>
                <w:sz w:val="20"/>
                <w:szCs w:val="15"/>
              </w:rPr>
              <w:t>60.000.</w:t>
            </w:r>
          </w:p>
        </w:tc>
      </w:tr>
      <w:tr w:rsidR="001473F5" w14:paraId="5D7F72E6" w14:textId="77777777" w:rsidTr="005A1F84">
        <w:trPr>
          <w:trHeight w:val="273"/>
        </w:trPr>
        <w:tc>
          <w:tcPr>
            <w:tcW w:w="959" w:type="dxa"/>
          </w:tcPr>
          <w:p w14:paraId="62CE0C1E" w14:textId="77777777" w:rsidR="001473F5" w:rsidRDefault="001473F5" w:rsidP="005A1F84">
            <w:pPr>
              <w:rPr>
                <w:sz w:val="20"/>
                <w:szCs w:val="15"/>
              </w:rPr>
            </w:pPr>
            <w:r>
              <w:rPr>
                <w:sz w:val="20"/>
                <w:szCs w:val="15"/>
              </w:rPr>
              <w:t>634142</w:t>
            </w:r>
          </w:p>
        </w:tc>
        <w:tc>
          <w:tcPr>
            <w:tcW w:w="850" w:type="dxa"/>
          </w:tcPr>
          <w:p w14:paraId="15B3D33C" w14:textId="77777777" w:rsidR="001473F5" w:rsidRDefault="001473F5" w:rsidP="005A1F84">
            <w:pPr>
              <w:rPr>
                <w:sz w:val="20"/>
                <w:szCs w:val="15"/>
              </w:rPr>
            </w:pPr>
          </w:p>
        </w:tc>
        <w:tc>
          <w:tcPr>
            <w:tcW w:w="2979" w:type="dxa"/>
          </w:tcPr>
          <w:p w14:paraId="2EBB73B3" w14:textId="77777777" w:rsidR="001473F5" w:rsidRDefault="001473F5" w:rsidP="005A1F84">
            <w:pPr>
              <w:rPr>
                <w:sz w:val="20"/>
                <w:szCs w:val="20"/>
              </w:rPr>
            </w:pPr>
            <w:r>
              <w:rPr>
                <w:sz w:val="20"/>
                <w:szCs w:val="20"/>
              </w:rPr>
              <w:t>Stručno osposobljavanje</w:t>
            </w:r>
          </w:p>
        </w:tc>
        <w:tc>
          <w:tcPr>
            <w:tcW w:w="1416" w:type="dxa"/>
          </w:tcPr>
          <w:p w14:paraId="685257C4" w14:textId="77777777" w:rsidR="001473F5" w:rsidRDefault="001473F5" w:rsidP="005A1F84">
            <w:pPr>
              <w:jc w:val="right"/>
              <w:rPr>
                <w:sz w:val="20"/>
                <w:szCs w:val="15"/>
              </w:rPr>
            </w:pPr>
            <w:r>
              <w:rPr>
                <w:sz w:val="20"/>
                <w:szCs w:val="15"/>
              </w:rPr>
              <w:t>15.000.</w:t>
            </w:r>
          </w:p>
        </w:tc>
        <w:tc>
          <w:tcPr>
            <w:tcW w:w="1416" w:type="dxa"/>
          </w:tcPr>
          <w:p w14:paraId="39FDEDD1" w14:textId="77777777" w:rsidR="001473F5" w:rsidRDefault="001473F5" w:rsidP="005A1F84">
            <w:pPr>
              <w:jc w:val="right"/>
              <w:rPr>
                <w:sz w:val="20"/>
                <w:szCs w:val="15"/>
              </w:rPr>
            </w:pPr>
            <w:r>
              <w:rPr>
                <w:sz w:val="20"/>
                <w:szCs w:val="15"/>
              </w:rPr>
              <w:t>-  15.000.</w:t>
            </w:r>
          </w:p>
        </w:tc>
        <w:tc>
          <w:tcPr>
            <w:tcW w:w="1560" w:type="dxa"/>
          </w:tcPr>
          <w:p w14:paraId="5D994F2E" w14:textId="77777777" w:rsidR="001473F5" w:rsidRDefault="001473F5" w:rsidP="005A1F84">
            <w:pPr>
              <w:jc w:val="right"/>
              <w:rPr>
                <w:sz w:val="20"/>
                <w:szCs w:val="15"/>
              </w:rPr>
            </w:pPr>
            <w:r>
              <w:rPr>
                <w:sz w:val="20"/>
                <w:szCs w:val="15"/>
              </w:rPr>
              <w:t>0.</w:t>
            </w:r>
          </w:p>
        </w:tc>
      </w:tr>
      <w:tr w:rsidR="001473F5" w14:paraId="0408BEC0" w14:textId="77777777" w:rsidTr="005A1F84">
        <w:trPr>
          <w:trHeight w:val="273"/>
        </w:trPr>
        <w:tc>
          <w:tcPr>
            <w:tcW w:w="4788" w:type="dxa"/>
            <w:gridSpan w:val="3"/>
          </w:tcPr>
          <w:p w14:paraId="7D67BD90" w14:textId="77777777" w:rsidR="001473F5" w:rsidRDefault="001473F5" w:rsidP="005A1F84">
            <w:pPr>
              <w:rPr>
                <w:sz w:val="20"/>
                <w:szCs w:val="20"/>
              </w:rPr>
            </w:pPr>
            <w:r>
              <w:rPr>
                <w:b/>
                <w:sz w:val="20"/>
                <w:szCs w:val="15"/>
              </w:rPr>
              <w:t xml:space="preserve">UKUPNO:    634                                                 </w:t>
            </w:r>
          </w:p>
        </w:tc>
        <w:tc>
          <w:tcPr>
            <w:tcW w:w="1416" w:type="dxa"/>
          </w:tcPr>
          <w:p w14:paraId="0FE03F9E" w14:textId="77777777" w:rsidR="001473F5" w:rsidRPr="003168C3" w:rsidRDefault="001473F5" w:rsidP="005A1F84">
            <w:pPr>
              <w:jc w:val="right"/>
              <w:rPr>
                <w:b/>
                <w:sz w:val="20"/>
                <w:szCs w:val="15"/>
              </w:rPr>
            </w:pPr>
            <w:r w:rsidRPr="003168C3">
              <w:rPr>
                <w:b/>
                <w:sz w:val="20"/>
                <w:szCs w:val="15"/>
              </w:rPr>
              <w:t>75.000.</w:t>
            </w:r>
          </w:p>
        </w:tc>
        <w:tc>
          <w:tcPr>
            <w:tcW w:w="1416" w:type="dxa"/>
          </w:tcPr>
          <w:p w14:paraId="28F53F15" w14:textId="77777777" w:rsidR="001473F5" w:rsidRPr="003168C3" w:rsidRDefault="001473F5" w:rsidP="005A1F84">
            <w:pPr>
              <w:jc w:val="right"/>
              <w:rPr>
                <w:b/>
                <w:sz w:val="20"/>
                <w:szCs w:val="15"/>
              </w:rPr>
            </w:pPr>
            <w:r>
              <w:rPr>
                <w:b/>
                <w:sz w:val="20"/>
                <w:szCs w:val="15"/>
              </w:rPr>
              <w:t>-  15.000.</w:t>
            </w:r>
          </w:p>
        </w:tc>
        <w:tc>
          <w:tcPr>
            <w:tcW w:w="1560" w:type="dxa"/>
          </w:tcPr>
          <w:p w14:paraId="6381C252" w14:textId="77777777" w:rsidR="001473F5" w:rsidRPr="003168C3" w:rsidRDefault="001473F5" w:rsidP="005A1F84">
            <w:pPr>
              <w:jc w:val="right"/>
              <w:rPr>
                <w:b/>
                <w:sz w:val="20"/>
                <w:szCs w:val="15"/>
              </w:rPr>
            </w:pPr>
            <w:r>
              <w:rPr>
                <w:b/>
                <w:sz w:val="20"/>
                <w:szCs w:val="15"/>
              </w:rPr>
              <w:t>60.000.</w:t>
            </w:r>
          </w:p>
        </w:tc>
      </w:tr>
    </w:tbl>
    <w:p w14:paraId="5E8A81FF" w14:textId="77777777" w:rsidR="001473F5" w:rsidRDefault="001473F5" w:rsidP="001473F5">
      <w:pPr>
        <w:rPr>
          <w:b/>
          <w:sz w:val="20"/>
          <w:szCs w:val="15"/>
        </w:rPr>
      </w:pPr>
      <w:r>
        <w:rPr>
          <w:b/>
          <w:sz w:val="20"/>
          <w:szCs w:val="15"/>
        </w:rPr>
        <w:t xml:space="preserve">       </w:t>
      </w:r>
    </w:p>
    <w:p w14:paraId="02AA00F6" w14:textId="77777777" w:rsidR="001473F5" w:rsidRDefault="001473F5" w:rsidP="001473F5">
      <w:pPr>
        <w:rPr>
          <w:b/>
          <w:sz w:val="20"/>
          <w:szCs w:val="15"/>
        </w:rPr>
      </w:pPr>
    </w:p>
    <w:p w14:paraId="4EF3915E"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1473F5" w14:paraId="46A8799C" w14:textId="77777777" w:rsidTr="005A1F84">
        <w:tc>
          <w:tcPr>
            <w:tcW w:w="959" w:type="dxa"/>
          </w:tcPr>
          <w:p w14:paraId="711C9F3C" w14:textId="77777777" w:rsidR="001473F5" w:rsidRDefault="001473F5" w:rsidP="005A1F84">
            <w:pPr>
              <w:rPr>
                <w:b/>
                <w:sz w:val="20"/>
                <w:szCs w:val="15"/>
              </w:rPr>
            </w:pPr>
            <w:r>
              <w:rPr>
                <w:b/>
                <w:sz w:val="20"/>
                <w:szCs w:val="15"/>
              </w:rPr>
              <w:t>638</w:t>
            </w:r>
          </w:p>
        </w:tc>
        <w:tc>
          <w:tcPr>
            <w:tcW w:w="8221" w:type="dxa"/>
            <w:gridSpan w:val="5"/>
          </w:tcPr>
          <w:p w14:paraId="7215BAB4" w14:textId="77777777" w:rsidR="001473F5" w:rsidRDefault="001473F5" w:rsidP="005A1F84">
            <w:pPr>
              <w:rPr>
                <w:b/>
                <w:sz w:val="20"/>
                <w:szCs w:val="15"/>
              </w:rPr>
            </w:pPr>
            <w:r>
              <w:rPr>
                <w:b/>
                <w:sz w:val="20"/>
                <w:szCs w:val="15"/>
              </w:rPr>
              <w:t>Pomoći temeljem prijenosa EU sredstava</w:t>
            </w:r>
          </w:p>
        </w:tc>
      </w:tr>
      <w:tr w:rsidR="001473F5" w14:paraId="6C867BAF" w14:textId="77777777" w:rsidTr="005A1F84">
        <w:tc>
          <w:tcPr>
            <w:tcW w:w="959" w:type="dxa"/>
          </w:tcPr>
          <w:p w14:paraId="484E3701" w14:textId="77777777" w:rsidR="001473F5" w:rsidRPr="004D640C" w:rsidRDefault="001473F5" w:rsidP="005A1F84">
            <w:pPr>
              <w:rPr>
                <w:sz w:val="18"/>
                <w:szCs w:val="18"/>
              </w:rPr>
            </w:pPr>
            <w:r w:rsidRPr="004D640C">
              <w:rPr>
                <w:sz w:val="18"/>
                <w:szCs w:val="18"/>
              </w:rPr>
              <w:t>63811</w:t>
            </w:r>
          </w:p>
        </w:tc>
        <w:tc>
          <w:tcPr>
            <w:tcW w:w="850" w:type="dxa"/>
          </w:tcPr>
          <w:p w14:paraId="7BA0F953" w14:textId="77777777" w:rsidR="001473F5" w:rsidRPr="00AC4EB8" w:rsidRDefault="001473F5" w:rsidP="005A1F84">
            <w:pPr>
              <w:rPr>
                <w:sz w:val="20"/>
                <w:szCs w:val="15"/>
              </w:rPr>
            </w:pPr>
            <w:r w:rsidRPr="00AC4EB8">
              <w:rPr>
                <w:sz w:val="20"/>
                <w:szCs w:val="15"/>
              </w:rPr>
              <w:t>16381</w:t>
            </w:r>
          </w:p>
        </w:tc>
        <w:tc>
          <w:tcPr>
            <w:tcW w:w="2977" w:type="dxa"/>
          </w:tcPr>
          <w:p w14:paraId="6989EECB" w14:textId="77777777" w:rsidR="001473F5" w:rsidRPr="00AC4EB8" w:rsidRDefault="001473F5" w:rsidP="005A1F84">
            <w:pPr>
              <w:rPr>
                <w:sz w:val="20"/>
                <w:szCs w:val="15"/>
              </w:rPr>
            </w:pPr>
            <w:r>
              <w:rPr>
                <w:sz w:val="20"/>
                <w:szCs w:val="15"/>
              </w:rPr>
              <w:t xml:space="preserve">EU </w:t>
            </w:r>
            <w:proofErr w:type="spellStart"/>
            <w:r>
              <w:rPr>
                <w:sz w:val="20"/>
                <w:szCs w:val="15"/>
              </w:rPr>
              <w:t>soc.fond</w:t>
            </w:r>
            <w:proofErr w:type="spellEnd"/>
            <w:r w:rsidRPr="00AC4EB8">
              <w:rPr>
                <w:sz w:val="20"/>
                <w:szCs w:val="15"/>
              </w:rPr>
              <w:t xml:space="preserve">- </w:t>
            </w:r>
            <w:r>
              <w:rPr>
                <w:sz w:val="20"/>
                <w:szCs w:val="15"/>
              </w:rPr>
              <w:t xml:space="preserve">Snaga </w:t>
            </w:r>
            <w:proofErr w:type="spellStart"/>
            <w:r>
              <w:rPr>
                <w:sz w:val="20"/>
                <w:szCs w:val="15"/>
              </w:rPr>
              <w:t>zajed</w:t>
            </w:r>
            <w:proofErr w:type="spellEnd"/>
            <w:r>
              <w:rPr>
                <w:sz w:val="20"/>
                <w:szCs w:val="15"/>
              </w:rPr>
              <w:t>.-</w:t>
            </w:r>
            <w:r w:rsidRPr="007E6175">
              <w:rPr>
                <w:sz w:val="16"/>
                <w:szCs w:val="16"/>
              </w:rPr>
              <w:t>ZAŽELI</w:t>
            </w:r>
          </w:p>
        </w:tc>
        <w:tc>
          <w:tcPr>
            <w:tcW w:w="1418" w:type="dxa"/>
          </w:tcPr>
          <w:p w14:paraId="6B9AD582" w14:textId="77777777" w:rsidR="001473F5" w:rsidRPr="00AC4EB8" w:rsidRDefault="001473F5" w:rsidP="005A1F84">
            <w:pPr>
              <w:tabs>
                <w:tab w:val="center" w:pos="601"/>
                <w:tab w:val="right" w:pos="1202"/>
              </w:tabs>
              <w:jc w:val="right"/>
              <w:rPr>
                <w:sz w:val="20"/>
                <w:szCs w:val="20"/>
                <w:highlight w:val="yellow"/>
              </w:rPr>
            </w:pPr>
            <w:r>
              <w:rPr>
                <w:sz w:val="20"/>
                <w:szCs w:val="20"/>
                <w:highlight w:val="yellow"/>
              </w:rPr>
              <w:tab/>
              <w:t>1.820.184.</w:t>
            </w:r>
          </w:p>
        </w:tc>
        <w:tc>
          <w:tcPr>
            <w:tcW w:w="1418" w:type="dxa"/>
          </w:tcPr>
          <w:p w14:paraId="2DFDCE6B" w14:textId="77777777" w:rsidR="001473F5" w:rsidRPr="00AC4EB8" w:rsidRDefault="001473F5" w:rsidP="005A1F84">
            <w:pPr>
              <w:jc w:val="right"/>
              <w:rPr>
                <w:sz w:val="20"/>
                <w:szCs w:val="20"/>
                <w:highlight w:val="yellow"/>
              </w:rPr>
            </w:pPr>
            <w:r>
              <w:rPr>
                <w:sz w:val="20"/>
                <w:szCs w:val="20"/>
                <w:highlight w:val="yellow"/>
              </w:rPr>
              <w:t>-      120.184.</w:t>
            </w:r>
          </w:p>
        </w:tc>
        <w:tc>
          <w:tcPr>
            <w:tcW w:w="1558" w:type="dxa"/>
          </w:tcPr>
          <w:p w14:paraId="7CE4B1D0" w14:textId="77777777" w:rsidR="001473F5" w:rsidRPr="00AC4EB8" w:rsidRDefault="001473F5" w:rsidP="005A1F84">
            <w:pPr>
              <w:tabs>
                <w:tab w:val="center" w:pos="601"/>
                <w:tab w:val="right" w:pos="1202"/>
              </w:tabs>
              <w:jc w:val="right"/>
              <w:rPr>
                <w:sz w:val="20"/>
                <w:szCs w:val="20"/>
                <w:highlight w:val="yellow"/>
              </w:rPr>
            </w:pPr>
            <w:r>
              <w:rPr>
                <w:sz w:val="20"/>
                <w:szCs w:val="20"/>
                <w:highlight w:val="yellow"/>
              </w:rPr>
              <w:t>1.700.000.</w:t>
            </w:r>
          </w:p>
        </w:tc>
      </w:tr>
      <w:tr w:rsidR="001473F5" w14:paraId="3AD08412" w14:textId="77777777" w:rsidTr="005A1F84">
        <w:tc>
          <w:tcPr>
            <w:tcW w:w="959" w:type="dxa"/>
          </w:tcPr>
          <w:p w14:paraId="7E43E3FA" w14:textId="77777777" w:rsidR="001473F5" w:rsidRPr="004D640C" w:rsidRDefault="001473F5" w:rsidP="005A1F84">
            <w:pPr>
              <w:rPr>
                <w:sz w:val="18"/>
                <w:szCs w:val="18"/>
              </w:rPr>
            </w:pPr>
            <w:r w:rsidRPr="004D640C">
              <w:rPr>
                <w:sz w:val="18"/>
                <w:szCs w:val="18"/>
              </w:rPr>
              <w:t>63821101</w:t>
            </w:r>
          </w:p>
        </w:tc>
        <w:tc>
          <w:tcPr>
            <w:tcW w:w="850" w:type="dxa"/>
          </w:tcPr>
          <w:p w14:paraId="0D8DF452" w14:textId="77777777" w:rsidR="001473F5" w:rsidRPr="00E50B3C" w:rsidRDefault="001473F5" w:rsidP="005A1F84">
            <w:pPr>
              <w:rPr>
                <w:sz w:val="20"/>
                <w:szCs w:val="15"/>
              </w:rPr>
            </w:pPr>
            <w:r w:rsidRPr="00E50B3C">
              <w:rPr>
                <w:sz w:val="20"/>
                <w:szCs w:val="15"/>
              </w:rPr>
              <w:t>16382</w:t>
            </w:r>
          </w:p>
        </w:tc>
        <w:tc>
          <w:tcPr>
            <w:tcW w:w="2977" w:type="dxa"/>
          </w:tcPr>
          <w:p w14:paraId="19E2A311" w14:textId="77777777" w:rsidR="001473F5" w:rsidRDefault="001473F5" w:rsidP="005A1F84">
            <w:pPr>
              <w:rPr>
                <w:sz w:val="20"/>
                <w:szCs w:val="15"/>
              </w:rPr>
            </w:pPr>
            <w:proofErr w:type="spellStart"/>
            <w:r>
              <w:rPr>
                <w:sz w:val="20"/>
                <w:szCs w:val="15"/>
              </w:rPr>
              <w:t>Min.reg.razvoja</w:t>
            </w:r>
            <w:proofErr w:type="spellEnd"/>
            <w:r>
              <w:rPr>
                <w:sz w:val="20"/>
                <w:szCs w:val="15"/>
              </w:rPr>
              <w:t xml:space="preserve"> i fond. EU (</w:t>
            </w:r>
            <w:r>
              <w:rPr>
                <w:sz w:val="18"/>
                <w:szCs w:val="18"/>
              </w:rPr>
              <w:t>ceste</w:t>
            </w:r>
            <w:r w:rsidRPr="00DD43D1">
              <w:rPr>
                <w:sz w:val="18"/>
                <w:szCs w:val="18"/>
              </w:rPr>
              <w:t>)</w:t>
            </w:r>
          </w:p>
        </w:tc>
        <w:tc>
          <w:tcPr>
            <w:tcW w:w="1418" w:type="dxa"/>
          </w:tcPr>
          <w:p w14:paraId="26967C46" w14:textId="77777777" w:rsidR="001473F5" w:rsidRPr="00D4688C" w:rsidRDefault="001473F5" w:rsidP="005A1F84">
            <w:pPr>
              <w:jc w:val="right"/>
              <w:rPr>
                <w:sz w:val="20"/>
                <w:szCs w:val="20"/>
              </w:rPr>
            </w:pPr>
            <w:r>
              <w:rPr>
                <w:sz w:val="20"/>
                <w:szCs w:val="20"/>
              </w:rPr>
              <w:t>350.000.</w:t>
            </w:r>
          </w:p>
        </w:tc>
        <w:tc>
          <w:tcPr>
            <w:tcW w:w="1418" w:type="dxa"/>
          </w:tcPr>
          <w:p w14:paraId="762A4CA3" w14:textId="77777777" w:rsidR="001473F5" w:rsidRPr="00E91730" w:rsidRDefault="001473F5" w:rsidP="005A1F84">
            <w:pPr>
              <w:jc w:val="right"/>
              <w:rPr>
                <w:sz w:val="20"/>
                <w:szCs w:val="20"/>
              </w:rPr>
            </w:pPr>
            <w:r>
              <w:rPr>
                <w:sz w:val="20"/>
                <w:szCs w:val="20"/>
              </w:rPr>
              <w:t>-      140.000.</w:t>
            </w:r>
          </w:p>
        </w:tc>
        <w:tc>
          <w:tcPr>
            <w:tcW w:w="1558" w:type="dxa"/>
          </w:tcPr>
          <w:p w14:paraId="4FCB06CB" w14:textId="77777777" w:rsidR="001473F5" w:rsidRPr="00D4688C" w:rsidRDefault="001473F5" w:rsidP="005A1F84">
            <w:pPr>
              <w:jc w:val="right"/>
              <w:rPr>
                <w:sz w:val="20"/>
                <w:szCs w:val="20"/>
              </w:rPr>
            </w:pPr>
            <w:r>
              <w:rPr>
                <w:sz w:val="20"/>
                <w:szCs w:val="20"/>
              </w:rPr>
              <w:t>210.000.</w:t>
            </w:r>
          </w:p>
        </w:tc>
      </w:tr>
      <w:tr w:rsidR="001473F5" w14:paraId="617E3C7C" w14:textId="77777777" w:rsidTr="005A1F84">
        <w:tc>
          <w:tcPr>
            <w:tcW w:w="959" w:type="dxa"/>
          </w:tcPr>
          <w:p w14:paraId="6C6776B6" w14:textId="77777777" w:rsidR="001473F5" w:rsidRPr="004D640C" w:rsidRDefault="001473F5" w:rsidP="005A1F84">
            <w:pPr>
              <w:rPr>
                <w:sz w:val="18"/>
                <w:szCs w:val="18"/>
              </w:rPr>
            </w:pPr>
            <w:r w:rsidRPr="004D640C">
              <w:rPr>
                <w:sz w:val="18"/>
                <w:szCs w:val="18"/>
              </w:rPr>
              <w:t>63821</w:t>
            </w:r>
            <w:r>
              <w:rPr>
                <w:sz w:val="18"/>
                <w:szCs w:val="18"/>
              </w:rPr>
              <w:t>102</w:t>
            </w:r>
          </w:p>
        </w:tc>
        <w:tc>
          <w:tcPr>
            <w:tcW w:w="850" w:type="dxa"/>
          </w:tcPr>
          <w:p w14:paraId="58420B98" w14:textId="77777777" w:rsidR="001473F5" w:rsidRPr="00E50B3C" w:rsidRDefault="001473F5" w:rsidP="005A1F84">
            <w:pPr>
              <w:rPr>
                <w:sz w:val="20"/>
                <w:szCs w:val="15"/>
              </w:rPr>
            </w:pPr>
            <w:r>
              <w:rPr>
                <w:sz w:val="20"/>
                <w:szCs w:val="15"/>
              </w:rPr>
              <w:t>16382</w:t>
            </w:r>
          </w:p>
        </w:tc>
        <w:tc>
          <w:tcPr>
            <w:tcW w:w="2977" w:type="dxa"/>
          </w:tcPr>
          <w:p w14:paraId="78C39A36" w14:textId="77777777" w:rsidR="001473F5" w:rsidRPr="00C425E2" w:rsidRDefault="001473F5" w:rsidP="005A1F84">
            <w:pPr>
              <w:rPr>
                <w:sz w:val="20"/>
                <w:szCs w:val="20"/>
              </w:rPr>
            </w:pPr>
            <w:r w:rsidRPr="00C425E2">
              <w:rPr>
                <w:sz w:val="18"/>
                <w:szCs w:val="18"/>
              </w:rPr>
              <w:t xml:space="preserve">Ag.za </w:t>
            </w:r>
            <w:proofErr w:type="spellStart"/>
            <w:r w:rsidRPr="00C425E2">
              <w:rPr>
                <w:sz w:val="18"/>
                <w:szCs w:val="18"/>
              </w:rPr>
              <w:t>plać.u</w:t>
            </w:r>
            <w:proofErr w:type="spellEnd"/>
            <w:r w:rsidRPr="00C425E2">
              <w:rPr>
                <w:sz w:val="18"/>
                <w:szCs w:val="18"/>
              </w:rPr>
              <w:t xml:space="preserve"> </w:t>
            </w:r>
            <w:proofErr w:type="spellStart"/>
            <w:r w:rsidRPr="00C425E2">
              <w:rPr>
                <w:sz w:val="18"/>
                <w:szCs w:val="18"/>
              </w:rPr>
              <w:t>polj</w:t>
            </w:r>
            <w:proofErr w:type="spellEnd"/>
            <w:r w:rsidRPr="00C425E2">
              <w:rPr>
                <w:sz w:val="18"/>
                <w:szCs w:val="18"/>
              </w:rPr>
              <w:t xml:space="preserve">. </w:t>
            </w:r>
            <w:proofErr w:type="spellStart"/>
            <w:r w:rsidRPr="00C425E2">
              <w:rPr>
                <w:sz w:val="18"/>
                <w:szCs w:val="18"/>
              </w:rPr>
              <w:t>rib.i</w:t>
            </w:r>
            <w:proofErr w:type="spellEnd"/>
            <w:r w:rsidRPr="00C425E2">
              <w:rPr>
                <w:sz w:val="18"/>
                <w:szCs w:val="18"/>
              </w:rPr>
              <w:t xml:space="preserve"> ruralnom razvoju – </w:t>
            </w:r>
            <w:r w:rsidRPr="00C425E2">
              <w:rPr>
                <w:sz w:val="20"/>
                <w:szCs w:val="20"/>
              </w:rPr>
              <w:t>Izgradnja dječjeg vrtića</w:t>
            </w:r>
          </w:p>
          <w:p w14:paraId="02FFFB36" w14:textId="77777777" w:rsidR="001473F5" w:rsidRPr="00C425E2" w:rsidRDefault="001473F5" w:rsidP="005A1F84">
            <w:pPr>
              <w:rPr>
                <w:sz w:val="18"/>
                <w:szCs w:val="18"/>
              </w:rPr>
            </w:pPr>
            <w:r>
              <w:rPr>
                <w:sz w:val="18"/>
                <w:szCs w:val="18"/>
              </w:rPr>
              <w:t>*provedba tipa operacije  7.4.1.</w:t>
            </w:r>
          </w:p>
        </w:tc>
        <w:tc>
          <w:tcPr>
            <w:tcW w:w="1418" w:type="dxa"/>
          </w:tcPr>
          <w:p w14:paraId="3155082E" w14:textId="77777777" w:rsidR="001473F5" w:rsidRPr="00D4688C" w:rsidRDefault="001473F5" w:rsidP="005A1F84">
            <w:pPr>
              <w:jc w:val="right"/>
              <w:rPr>
                <w:sz w:val="20"/>
                <w:szCs w:val="20"/>
              </w:rPr>
            </w:pPr>
            <w:r>
              <w:rPr>
                <w:sz w:val="20"/>
                <w:szCs w:val="20"/>
              </w:rPr>
              <w:t>3.200.000.</w:t>
            </w:r>
          </w:p>
        </w:tc>
        <w:tc>
          <w:tcPr>
            <w:tcW w:w="1418" w:type="dxa"/>
          </w:tcPr>
          <w:p w14:paraId="2627A415" w14:textId="77777777" w:rsidR="001473F5" w:rsidRPr="00E91730" w:rsidRDefault="001473F5" w:rsidP="005A1F84">
            <w:pPr>
              <w:jc w:val="right"/>
              <w:rPr>
                <w:sz w:val="20"/>
                <w:szCs w:val="20"/>
              </w:rPr>
            </w:pPr>
            <w:r>
              <w:rPr>
                <w:sz w:val="20"/>
                <w:szCs w:val="20"/>
              </w:rPr>
              <w:t>+       34.600.</w:t>
            </w:r>
          </w:p>
        </w:tc>
        <w:tc>
          <w:tcPr>
            <w:tcW w:w="1558" w:type="dxa"/>
          </w:tcPr>
          <w:p w14:paraId="59CE7C2A" w14:textId="77777777" w:rsidR="001473F5" w:rsidRPr="00D4688C" w:rsidRDefault="001473F5" w:rsidP="005A1F84">
            <w:pPr>
              <w:jc w:val="right"/>
              <w:rPr>
                <w:sz w:val="20"/>
                <w:szCs w:val="20"/>
              </w:rPr>
            </w:pPr>
            <w:r>
              <w:rPr>
                <w:sz w:val="20"/>
                <w:szCs w:val="20"/>
              </w:rPr>
              <w:t>3.234.600.</w:t>
            </w:r>
          </w:p>
        </w:tc>
      </w:tr>
      <w:tr w:rsidR="001473F5" w14:paraId="5788E19A" w14:textId="77777777" w:rsidTr="005A1F84">
        <w:tc>
          <w:tcPr>
            <w:tcW w:w="959" w:type="dxa"/>
          </w:tcPr>
          <w:p w14:paraId="42E34A19" w14:textId="77777777" w:rsidR="001473F5" w:rsidRPr="004D640C" w:rsidRDefault="001473F5" w:rsidP="005A1F84">
            <w:pPr>
              <w:rPr>
                <w:sz w:val="18"/>
                <w:szCs w:val="18"/>
              </w:rPr>
            </w:pPr>
            <w:r>
              <w:rPr>
                <w:sz w:val="18"/>
                <w:szCs w:val="18"/>
              </w:rPr>
              <w:t>63821103</w:t>
            </w:r>
          </w:p>
        </w:tc>
        <w:tc>
          <w:tcPr>
            <w:tcW w:w="850" w:type="dxa"/>
          </w:tcPr>
          <w:p w14:paraId="249E6DE3" w14:textId="77777777" w:rsidR="001473F5" w:rsidRDefault="001473F5" w:rsidP="005A1F84">
            <w:pPr>
              <w:rPr>
                <w:sz w:val="20"/>
                <w:szCs w:val="15"/>
              </w:rPr>
            </w:pPr>
            <w:r>
              <w:rPr>
                <w:sz w:val="20"/>
                <w:szCs w:val="15"/>
              </w:rPr>
              <w:t>16382</w:t>
            </w:r>
          </w:p>
        </w:tc>
        <w:tc>
          <w:tcPr>
            <w:tcW w:w="2977" w:type="dxa"/>
          </w:tcPr>
          <w:p w14:paraId="6CEA57E8" w14:textId="77777777" w:rsidR="001473F5" w:rsidRPr="003168C3" w:rsidRDefault="001473F5" w:rsidP="005A1F84">
            <w:pPr>
              <w:rPr>
                <w:sz w:val="20"/>
                <w:szCs w:val="15"/>
              </w:rPr>
            </w:pPr>
            <w:proofErr w:type="spellStart"/>
            <w:r w:rsidRPr="00C70592">
              <w:rPr>
                <w:sz w:val="18"/>
                <w:szCs w:val="18"/>
              </w:rPr>
              <w:t>Min.reg.razvoja</w:t>
            </w:r>
            <w:proofErr w:type="spellEnd"/>
            <w:r w:rsidRPr="00C70592">
              <w:rPr>
                <w:sz w:val="18"/>
                <w:szCs w:val="18"/>
              </w:rPr>
              <w:t xml:space="preserve"> i fond.EU-</w:t>
            </w:r>
            <w:r>
              <w:rPr>
                <w:sz w:val="20"/>
                <w:szCs w:val="15"/>
              </w:rPr>
              <w:t>manjine</w:t>
            </w:r>
          </w:p>
        </w:tc>
        <w:tc>
          <w:tcPr>
            <w:tcW w:w="1418" w:type="dxa"/>
          </w:tcPr>
          <w:p w14:paraId="753B5331" w14:textId="77777777" w:rsidR="001473F5" w:rsidRDefault="001473F5" w:rsidP="005A1F84">
            <w:pPr>
              <w:jc w:val="right"/>
              <w:rPr>
                <w:sz w:val="20"/>
                <w:szCs w:val="20"/>
              </w:rPr>
            </w:pPr>
            <w:r>
              <w:rPr>
                <w:sz w:val="20"/>
                <w:szCs w:val="20"/>
              </w:rPr>
              <w:t>100.000.</w:t>
            </w:r>
          </w:p>
        </w:tc>
        <w:tc>
          <w:tcPr>
            <w:tcW w:w="1418" w:type="dxa"/>
          </w:tcPr>
          <w:p w14:paraId="7FF37F00" w14:textId="77777777" w:rsidR="001473F5" w:rsidRDefault="001473F5" w:rsidP="005A1F84">
            <w:pPr>
              <w:jc w:val="right"/>
              <w:rPr>
                <w:sz w:val="20"/>
                <w:szCs w:val="20"/>
              </w:rPr>
            </w:pPr>
            <w:r>
              <w:rPr>
                <w:sz w:val="20"/>
                <w:szCs w:val="20"/>
              </w:rPr>
              <w:t>+       50.000.</w:t>
            </w:r>
          </w:p>
        </w:tc>
        <w:tc>
          <w:tcPr>
            <w:tcW w:w="1558" w:type="dxa"/>
          </w:tcPr>
          <w:p w14:paraId="3B5C1B1C" w14:textId="77777777" w:rsidR="001473F5" w:rsidRDefault="001473F5" w:rsidP="005A1F84">
            <w:pPr>
              <w:jc w:val="right"/>
              <w:rPr>
                <w:sz w:val="20"/>
                <w:szCs w:val="20"/>
              </w:rPr>
            </w:pPr>
            <w:r>
              <w:rPr>
                <w:sz w:val="20"/>
                <w:szCs w:val="20"/>
              </w:rPr>
              <w:t>150.000.</w:t>
            </w:r>
          </w:p>
        </w:tc>
      </w:tr>
      <w:tr w:rsidR="001473F5" w14:paraId="54E10785" w14:textId="77777777" w:rsidTr="005A1F84">
        <w:tc>
          <w:tcPr>
            <w:tcW w:w="959" w:type="dxa"/>
          </w:tcPr>
          <w:p w14:paraId="3943C862" w14:textId="77777777" w:rsidR="001473F5" w:rsidRPr="004D640C" w:rsidRDefault="001473F5" w:rsidP="005A1F84">
            <w:pPr>
              <w:rPr>
                <w:sz w:val="18"/>
                <w:szCs w:val="18"/>
              </w:rPr>
            </w:pPr>
            <w:r w:rsidRPr="004D640C">
              <w:rPr>
                <w:sz w:val="18"/>
                <w:szCs w:val="18"/>
              </w:rPr>
              <w:t>63821</w:t>
            </w:r>
            <w:r>
              <w:rPr>
                <w:sz w:val="18"/>
                <w:szCs w:val="18"/>
              </w:rPr>
              <w:t>202</w:t>
            </w:r>
          </w:p>
        </w:tc>
        <w:tc>
          <w:tcPr>
            <w:tcW w:w="850" w:type="dxa"/>
          </w:tcPr>
          <w:p w14:paraId="786B1F9B" w14:textId="77777777" w:rsidR="001473F5" w:rsidRPr="00E50B3C" w:rsidRDefault="001473F5" w:rsidP="005A1F84">
            <w:pPr>
              <w:rPr>
                <w:sz w:val="20"/>
                <w:szCs w:val="15"/>
              </w:rPr>
            </w:pPr>
            <w:r>
              <w:rPr>
                <w:sz w:val="20"/>
                <w:szCs w:val="15"/>
              </w:rPr>
              <w:t>16382</w:t>
            </w:r>
          </w:p>
        </w:tc>
        <w:tc>
          <w:tcPr>
            <w:tcW w:w="2977" w:type="dxa"/>
          </w:tcPr>
          <w:p w14:paraId="40A86C81" w14:textId="77777777" w:rsidR="001473F5" w:rsidRDefault="001473F5" w:rsidP="005A1F84">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14:paraId="1857599F" w14:textId="77777777" w:rsidR="001473F5" w:rsidRDefault="001473F5" w:rsidP="005A1F84">
            <w:pPr>
              <w:rPr>
                <w:sz w:val="20"/>
                <w:szCs w:val="15"/>
              </w:rPr>
            </w:pPr>
            <w:r>
              <w:rPr>
                <w:sz w:val="18"/>
                <w:szCs w:val="18"/>
              </w:rPr>
              <w:lastRenderedPageBreak/>
              <w:t>*provedba tipa operacije  7.4.1.</w:t>
            </w:r>
          </w:p>
        </w:tc>
        <w:tc>
          <w:tcPr>
            <w:tcW w:w="1418" w:type="dxa"/>
          </w:tcPr>
          <w:p w14:paraId="6A15EA8C" w14:textId="77777777" w:rsidR="001473F5" w:rsidRPr="00D4688C" w:rsidRDefault="001473F5" w:rsidP="005A1F84">
            <w:pPr>
              <w:jc w:val="right"/>
              <w:rPr>
                <w:sz w:val="20"/>
                <w:szCs w:val="20"/>
              </w:rPr>
            </w:pPr>
            <w:r>
              <w:rPr>
                <w:sz w:val="20"/>
                <w:szCs w:val="20"/>
              </w:rPr>
              <w:lastRenderedPageBreak/>
              <w:t>2.600.000.</w:t>
            </w:r>
          </w:p>
        </w:tc>
        <w:tc>
          <w:tcPr>
            <w:tcW w:w="1418" w:type="dxa"/>
          </w:tcPr>
          <w:p w14:paraId="65D3E921" w14:textId="77777777" w:rsidR="001473F5" w:rsidRPr="00E91730" w:rsidRDefault="001473F5" w:rsidP="005A1F84">
            <w:pPr>
              <w:jc w:val="right"/>
              <w:rPr>
                <w:sz w:val="20"/>
                <w:szCs w:val="20"/>
              </w:rPr>
            </w:pPr>
            <w:r>
              <w:rPr>
                <w:sz w:val="20"/>
                <w:szCs w:val="20"/>
              </w:rPr>
              <w:t>-   1.285.000.</w:t>
            </w:r>
          </w:p>
        </w:tc>
        <w:tc>
          <w:tcPr>
            <w:tcW w:w="1558" w:type="dxa"/>
          </w:tcPr>
          <w:p w14:paraId="0DA382E3" w14:textId="77777777" w:rsidR="001473F5" w:rsidRPr="00D4688C" w:rsidRDefault="001473F5" w:rsidP="005A1F84">
            <w:pPr>
              <w:jc w:val="right"/>
              <w:rPr>
                <w:sz w:val="20"/>
                <w:szCs w:val="20"/>
              </w:rPr>
            </w:pPr>
            <w:r>
              <w:rPr>
                <w:sz w:val="20"/>
                <w:szCs w:val="20"/>
              </w:rPr>
              <w:t>1.315.000.</w:t>
            </w:r>
          </w:p>
        </w:tc>
      </w:tr>
      <w:tr w:rsidR="001473F5" w14:paraId="4FF1CAC4" w14:textId="77777777" w:rsidTr="005A1F84">
        <w:trPr>
          <w:trHeight w:val="169"/>
        </w:trPr>
        <w:tc>
          <w:tcPr>
            <w:tcW w:w="959" w:type="dxa"/>
          </w:tcPr>
          <w:p w14:paraId="57EA56FA" w14:textId="77777777" w:rsidR="001473F5" w:rsidRPr="004D640C" w:rsidRDefault="001473F5" w:rsidP="005A1F84">
            <w:pPr>
              <w:rPr>
                <w:sz w:val="18"/>
                <w:szCs w:val="18"/>
              </w:rPr>
            </w:pPr>
            <w:r w:rsidRPr="004D640C">
              <w:rPr>
                <w:sz w:val="18"/>
                <w:szCs w:val="18"/>
              </w:rPr>
              <w:t>638214</w:t>
            </w:r>
          </w:p>
          <w:p w14:paraId="5417909B" w14:textId="77777777" w:rsidR="001473F5" w:rsidRPr="004D640C" w:rsidRDefault="001473F5" w:rsidP="005A1F84">
            <w:pPr>
              <w:rPr>
                <w:sz w:val="18"/>
                <w:szCs w:val="18"/>
              </w:rPr>
            </w:pPr>
          </w:p>
        </w:tc>
        <w:tc>
          <w:tcPr>
            <w:tcW w:w="850" w:type="dxa"/>
          </w:tcPr>
          <w:p w14:paraId="271377B5" w14:textId="77777777" w:rsidR="001473F5" w:rsidRDefault="001473F5" w:rsidP="005A1F84">
            <w:pPr>
              <w:rPr>
                <w:sz w:val="20"/>
                <w:szCs w:val="15"/>
              </w:rPr>
            </w:pPr>
            <w:r>
              <w:rPr>
                <w:sz w:val="20"/>
                <w:szCs w:val="15"/>
              </w:rPr>
              <w:t>16382</w:t>
            </w:r>
          </w:p>
        </w:tc>
        <w:tc>
          <w:tcPr>
            <w:tcW w:w="2977" w:type="dxa"/>
          </w:tcPr>
          <w:p w14:paraId="30E415B9" w14:textId="77777777" w:rsidR="001473F5" w:rsidRDefault="001473F5" w:rsidP="005A1F84">
            <w:pPr>
              <w:jc w:val="both"/>
              <w:rPr>
                <w:sz w:val="20"/>
                <w:szCs w:val="15"/>
              </w:rPr>
            </w:pPr>
            <w:r>
              <w:rPr>
                <w:sz w:val="20"/>
                <w:szCs w:val="15"/>
              </w:rPr>
              <w:t>LAG – Kulturni centar</w:t>
            </w:r>
          </w:p>
        </w:tc>
        <w:tc>
          <w:tcPr>
            <w:tcW w:w="1418" w:type="dxa"/>
          </w:tcPr>
          <w:p w14:paraId="3922322C" w14:textId="77777777" w:rsidR="001473F5" w:rsidRDefault="001473F5" w:rsidP="005A1F84">
            <w:pPr>
              <w:jc w:val="right"/>
              <w:rPr>
                <w:sz w:val="20"/>
                <w:szCs w:val="20"/>
              </w:rPr>
            </w:pPr>
            <w:r>
              <w:rPr>
                <w:sz w:val="20"/>
                <w:szCs w:val="20"/>
              </w:rPr>
              <w:t>150.000.</w:t>
            </w:r>
          </w:p>
        </w:tc>
        <w:tc>
          <w:tcPr>
            <w:tcW w:w="1418" w:type="dxa"/>
          </w:tcPr>
          <w:p w14:paraId="6FEBA543" w14:textId="77777777" w:rsidR="001473F5" w:rsidRDefault="001473F5" w:rsidP="005A1F84">
            <w:pPr>
              <w:tabs>
                <w:tab w:val="center" w:pos="601"/>
                <w:tab w:val="right" w:pos="1202"/>
              </w:tabs>
              <w:jc w:val="right"/>
              <w:rPr>
                <w:sz w:val="20"/>
                <w:szCs w:val="20"/>
              </w:rPr>
            </w:pPr>
            <w:r>
              <w:rPr>
                <w:sz w:val="20"/>
                <w:szCs w:val="20"/>
              </w:rPr>
              <w:tab/>
              <w:t>-  150.000.</w:t>
            </w:r>
          </w:p>
        </w:tc>
        <w:tc>
          <w:tcPr>
            <w:tcW w:w="1558" w:type="dxa"/>
          </w:tcPr>
          <w:p w14:paraId="3E2FEF08" w14:textId="77777777" w:rsidR="001473F5" w:rsidRDefault="001473F5" w:rsidP="005A1F84">
            <w:pPr>
              <w:tabs>
                <w:tab w:val="center" w:pos="671"/>
                <w:tab w:val="right" w:pos="1342"/>
              </w:tabs>
              <w:jc w:val="right"/>
              <w:rPr>
                <w:sz w:val="20"/>
                <w:szCs w:val="20"/>
              </w:rPr>
            </w:pPr>
            <w:r>
              <w:rPr>
                <w:sz w:val="20"/>
                <w:szCs w:val="20"/>
              </w:rPr>
              <w:tab/>
              <w:t>0.</w:t>
            </w:r>
          </w:p>
        </w:tc>
      </w:tr>
      <w:tr w:rsidR="001473F5" w14:paraId="63912F06" w14:textId="77777777" w:rsidTr="005A1F84">
        <w:trPr>
          <w:trHeight w:val="255"/>
        </w:trPr>
        <w:tc>
          <w:tcPr>
            <w:tcW w:w="4786" w:type="dxa"/>
            <w:gridSpan w:val="3"/>
          </w:tcPr>
          <w:p w14:paraId="09FC9846" w14:textId="77777777" w:rsidR="001473F5" w:rsidRDefault="001473F5" w:rsidP="005A1F84">
            <w:pPr>
              <w:jc w:val="both"/>
              <w:rPr>
                <w:sz w:val="20"/>
                <w:szCs w:val="15"/>
              </w:rPr>
            </w:pPr>
            <w:r>
              <w:rPr>
                <w:b/>
                <w:sz w:val="20"/>
                <w:szCs w:val="15"/>
              </w:rPr>
              <w:t xml:space="preserve">UKUPNO :   638                                              </w:t>
            </w:r>
          </w:p>
        </w:tc>
        <w:tc>
          <w:tcPr>
            <w:tcW w:w="1418" w:type="dxa"/>
          </w:tcPr>
          <w:p w14:paraId="3A6A6B74" w14:textId="77777777" w:rsidR="001473F5" w:rsidRPr="003168C3" w:rsidRDefault="001473F5" w:rsidP="005A1F84">
            <w:pPr>
              <w:tabs>
                <w:tab w:val="center" w:pos="601"/>
                <w:tab w:val="right" w:pos="1202"/>
              </w:tabs>
              <w:jc w:val="right"/>
              <w:rPr>
                <w:b/>
                <w:sz w:val="20"/>
                <w:szCs w:val="20"/>
              </w:rPr>
            </w:pPr>
            <w:r>
              <w:rPr>
                <w:b/>
                <w:sz w:val="20"/>
                <w:szCs w:val="20"/>
              </w:rPr>
              <w:tab/>
              <w:t>8.220.184.</w:t>
            </w:r>
          </w:p>
        </w:tc>
        <w:tc>
          <w:tcPr>
            <w:tcW w:w="1418" w:type="dxa"/>
          </w:tcPr>
          <w:p w14:paraId="1FA9198F" w14:textId="77777777" w:rsidR="001473F5" w:rsidRPr="003168C3" w:rsidRDefault="001473F5" w:rsidP="005A1F84">
            <w:pPr>
              <w:jc w:val="right"/>
              <w:rPr>
                <w:b/>
                <w:sz w:val="20"/>
                <w:szCs w:val="20"/>
              </w:rPr>
            </w:pPr>
            <w:r>
              <w:rPr>
                <w:b/>
                <w:sz w:val="20"/>
                <w:szCs w:val="20"/>
              </w:rPr>
              <w:t>-  1.610.584.</w:t>
            </w:r>
          </w:p>
        </w:tc>
        <w:tc>
          <w:tcPr>
            <w:tcW w:w="1558" w:type="dxa"/>
          </w:tcPr>
          <w:p w14:paraId="35464350" w14:textId="77777777" w:rsidR="001473F5" w:rsidRPr="003168C3" w:rsidRDefault="001473F5" w:rsidP="005A1F84">
            <w:pPr>
              <w:jc w:val="right"/>
              <w:rPr>
                <w:b/>
                <w:sz w:val="20"/>
                <w:szCs w:val="20"/>
              </w:rPr>
            </w:pPr>
            <w:r>
              <w:rPr>
                <w:b/>
                <w:sz w:val="20"/>
                <w:szCs w:val="20"/>
              </w:rPr>
              <w:t>6.609.600.</w:t>
            </w:r>
          </w:p>
        </w:tc>
      </w:tr>
    </w:tbl>
    <w:p w14:paraId="53C5E6A6"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6"/>
        <w:gridCol w:w="2926"/>
        <w:gridCol w:w="1398"/>
        <w:gridCol w:w="1404"/>
        <w:gridCol w:w="1534"/>
      </w:tblGrid>
      <w:tr w:rsidR="001473F5" w14:paraId="0F1F57D3" w14:textId="77777777" w:rsidTr="005A1F84">
        <w:tc>
          <w:tcPr>
            <w:tcW w:w="817" w:type="dxa"/>
          </w:tcPr>
          <w:p w14:paraId="6A2E569A" w14:textId="77777777" w:rsidR="001473F5" w:rsidRDefault="001473F5" w:rsidP="005A1F84">
            <w:pPr>
              <w:rPr>
                <w:b/>
                <w:sz w:val="20"/>
                <w:szCs w:val="15"/>
              </w:rPr>
            </w:pPr>
            <w:r>
              <w:rPr>
                <w:b/>
                <w:sz w:val="20"/>
                <w:szCs w:val="15"/>
              </w:rPr>
              <w:t>641</w:t>
            </w:r>
          </w:p>
        </w:tc>
        <w:tc>
          <w:tcPr>
            <w:tcW w:w="8363" w:type="dxa"/>
            <w:gridSpan w:val="5"/>
          </w:tcPr>
          <w:p w14:paraId="0EBD4C28" w14:textId="77777777" w:rsidR="001473F5" w:rsidRDefault="001473F5" w:rsidP="005A1F84">
            <w:pPr>
              <w:rPr>
                <w:b/>
                <w:sz w:val="20"/>
                <w:szCs w:val="15"/>
              </w:rPr>
            </w:pPr>
            <w:r>
              <w:rPr>
                <w:b/>
                <w:sz w:val="20"/>
                <w:szCs w:val="15"/>
              </w:rPr>
              <w:t>Prihod od financijske imovine</w:t>
            </w:r>
          </w:p>
        </w:tc>
      </w:tr>
      <w:tr w:rsidR="001473F5" w14:paraId="7FE5FEC5" w14:textId="77777777" w:rsidTr="005A1F84">
        <w:tc>
          <w:tcPr>
            <w:tcW w:w="817" w:type="dxa"/>
          </w:tcPr>
          <w:p w14:paraId="40790375" w14:textId="77777777" w:rsidR="001473F5" w:rsidRDefault="001473F5" w:rsidP="005A1F84">
            <w:pPr>
              <w:rPr>
                <w:sz w:val="20"/>
                <w:szCs w:val="15"/>
              </w:rPr>
            </w:pPr>
            <w:r>
              <w:rPr>
                <w:sz w:val="20"/>
                <w:szCs w:val="15"/>
              </w:rPr>
              <w:t>64132</w:t>
            </w:r>
          </w:p>
        </w:tc>
        <w:tc>
          <w:tcPr>
            <w:tcW w:w="992" w:type="dxa"/>
          </w:tcPr>
          <w:p w14:paraId="7D86761E" w14:textId="77777777" w:rsidR="001473F5" w:rsidRPr="00011FFD" w:rsidRDefault="001473F5" w:rsidP="005A1F84">
            <w:pPr>
              <w:rPr>
                <w:sz w:val="20"/>
                <w:szCs w:val="15"/>
              </w:rPr>
            </w:pPr>
            <w:r w:rsidRPr="00011FFD">
              <w:rPr>
                <w:sz w:val="20"/>
                <w:szCs w:val="15"/>
              </w:rPr>
              <w:t>16419</w:t>
            </w:r>
          </w:p>
        </w:tc>
        <w:tc>
          <w:tcPr>
            <w:tcW w:w="2977" w:type="dxa"/>
          </w:tcPr>
          <w:p w14:paraId="2A6E5C34" w14:textId="77777777" w:rsidR="001473F5" w:rsidRDefault="001473F5" w:rsidP="005A1F84">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14:paraId="66D401BE" w14:textId="77777777" w:rsidR="001473F5" w:rsidRDefault="001473F5" w:rsidP="005A1F84">
            <w:pPr>
              <w:jc w:val="right"/>
              <w:rPr>
                <w:sz w:val="20"/>
                <w:szCs w:val="15"/>
              </w:rPr>
            </w:pPr>
            <w:r>
              <w:rPr>
                <w:sz w:val="20"/>
                <w:szCs w:val="15"/>
              </w:rPr>
              <w:t>500.</w:t>
            </w:r>
          </w:p>
        </w:tc>
        <w:tc>
          <w:tcPr>
            <w:tcW w:w="1418" w:type="dxa"/>
          </w:tcPr>
          <w:p w14:paraId="6E53C178" w14:textId="77777777" w:rsidR="001473F5" w:rsidRDefault="001473F5" w:rsidP="005A1F84">
            <w:pPr>
              <w:jc w:val="right"/>
              <w:rPr>
                <w:sz w:val="20"/>
                <w:szCs w:val="15"/>
              </w:rPr>
            </w:pPr>
            <w:r>
              <w:rPr>
                <w:sz w:val="20"/>
                <w:szCs w:val="15"/>
              </w:rPr>
              <w:t>-  400.</w:t>
            </w:r>
          </w:p>
        </w:tc>
        <w:tc>
          <w:tcPr>
            <w:tcW w:w="1558" w:type="dxa"/>
          </w:tcPr>
          <w:p w14:paraId="1E320491" w14:textId="77777777" w:rsidR="001473F5" w:rsidRDefault="001473F5" w:rsidP="005A1F84">
            <w:pPr>
              <w:jc w:val="right"/>
              <w:rPr>
                <w:sz w:val="20"/>
                <w:szCs w:val="15"/>
              </w:rPr>
            </w:pPr>
            <w:r>
              <w:rPr>
                <w:sz w:val="20"/>
                <w:szCs w:val="15"/>
              </w:rPr>
              <w:t>100.</w:t>
            </w:r>
          </w:p>
        </w:tc>
      </w:tr>
      <w:tr w:rsidR="001473F5" w14:paraId="3D5CCD5F" w14:textId="77777777" w:rsidTr="005A1F84">
        <w:tc>
          <w:tcPr>
            <w:tcW w:w="4786" w:type="dxa"/>
            <w:gridSpan w:val="3"/>
          </w:tcPr>
          <w:p w14:paraId="356BD270" w14:textId="77777777" w:rsidR="001473F5" w:rsidRDefault="001473F5" w:rsidP="005A1F84">
            <w:pPr>
              <w:rPr>
                <w:b/>
                <w:sz w:val="20"/>
                <w:szCs w:val="15"/>
              </w:rPr>
            </w:pPr>
            <w:r>
              <w:rPr>
                <w:b/>
                <w:sz w:val="20"/>
                <w:szCs w:val="15"/>
              </w:rPr>
              <w:t xml:space="preserve">UKUPNO :     641                                                        </w:t>
            </w:r>
          </w:p>
        </w:tc>
        <w:tc>
          <w:tcPr>
            <w:tcW w:w="1418" w:type="dxa"/>
          </w:tcPr>
          <w:p w14:paraId="0474EABB" w14:textId="77777777" w:rsidR="001473F5" w:rsidRDefault="001473F5" w:rsidP="005A1F84">
            <w:pPr>
              <w:jc w:val="right"/>
              <w:rPr>
                <w:sz w:val="20"/>
                <w:szCs w:val="15"/>
              </w:rPr>
            </w:pPr>
            <w:r>
              <w:rPr>
                <w:b/>
                <w:sz w:val="20"/>
                <w:szCs w:val="15"/>
              </w:rPr>
              <w:t>500.</w:t>
            </w:r>
          </w:p>
        </w:tc>
        <w:tc>
          <w:tcPr>
            <w:tcW w:w="1418" w:type="dxa"/>
          </w:tcPr>
          <w:p w14:paraId="145DCBD2" w14:textId="77777777" w:rsidR="001473F5" w:rsidRPr="00D06034" w:rsidRDefault="001473F5" w:rsidP="005A1F84">
            <w:pPr>
              <w:tabs>
                <w:tab w:val="center" w:pos="601"/>
                <w:tab w:val="right" w:pos="1202"/>
              </w:tabs>
              <w:rPr>
                <w:b/>
                <w:sz w:val="20"/>
                <w:szCs w:val="15"/>
              </w:rPr>
            </w:pPr>
            <w:r>
              <w:rPr>
                <w:b/>
                <w:sz w:val="20"/>
                <w:szCs w:val="15"/>
              </w:rPr>
              <w:tab/>
            </w:r>
            <w:r>
              <w:rPr>
                <w:b/>
                <w:sz w:val="20"/>
                <w:szCs w:val="15"/>
              </w:rPr>
              <w:tab/>
              <w:t>- 400</w:t>
            </w:r>
            <w:r w:rsidRPr="00D06034">
              <w:rPr>
                <w:b/>
                <w:sz w:val="20"/>
                <w:szCs w:val="15"/>
              </w:rPr>
              <w:t>.</w:t>
            </w:r>
          </w:p>
        </w:tc>
        <w:tc>
          <w:tcPr>
            <w:tcW w:w="1558" w:type="dxa"/>
          </w:tcPr>
          <w:p w14:paraId="6D61007E" w14:textId="77777777" w:rsidR="001473F5" w:rsidRPr="00D06034" w:rsidRDefault="001473F5" w:rsidP="005A1F84">
            <w:pPr>
              <w:jc w:val="right"/>
              <w:rPr>
                <w:b/>
                <w:sz w:val="20"/>
                <w:szCs w:val="15"/>
              </w:rPr>
            </w:pPr>
            <w:r>
              <w:rPr>
                <w:b/>
                <w:sz w:val="20"/>
                <w:szCs w:val="15"/>
              </w:rPr>
              <w:t>1</w:t>
            </w:r>
            <w:r w:rsidRPr="00D06034">
              <w:rPr>
                <w:b/>
                <w:sz w:val="20"/>
                <w:szCs w:val="15"/>
              </w:rPr>
              <w:t>00.</w:t>
            </w:r>
          </w:p>
        </w:tc>
      </w:tr>
    </w:tbl>
    <w:p w14:paraId="2C3F890F" w14:textId="77777777" w:rsidR="001473F5" w:rsidRDefault="001473F5" w:rsidP="001473F5">
      <w:pPr>
        <w:rPr>
          <w:b/>
          <w:sz w:val="20"/>
          <w:szCs w:val="15"/>
        </w:rPr>
      </w:pPr>
      <w:r>
        <w:rPr>
          <w:b/>
          <w:sz w:val="20"/>
          <w:szCs w:val="15"/>
        </w:rPr>
        <w:t xml:space="preserve">                 </w:t>
      </w:r>
    </w:p>
    <w:p w14:paraId="1C79CC3C" w14:textId="77777777" w:rsidR="001473F5" w:rsidRDefault="001473F5" w:rsidP="001473F5">
      <w:pPr>
        <w:jc w:val="center"/>
        <w:rPr>
          <w:b/>
          <w:sz w:val="20"/>
          <w:szCs w:val="15"/>
        </w:rPr>
      </w:pPr>
    </w:p>
    <w:p w14:paraId="079CCDBA"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1473F5" w14:paraId="0917CF30" w14:textId="77777777" w:rsidTr="005A1F84">
        <w:tc>
          <w:tcPr>
            <w:tcW w:w="959" w:type="dxa"/>
          </w:tcPr>
          <w:p w14:paraId="258D0754" w14:textId="77777777" w:rsidR="001473F5" w:rsidRDefault="001473F5" w:rsidP="005A1F84">
            <w:pPr>
              <w:rPr>
                <w:b/>
                <w:sz w:val="20"/>
                <w:szCs w:val="15"/>
              </w:rPr>
            </w:pPr>
            <w:r>
              <w:rPr>
                <w:b/>
                <w:sz w:val="20"/>
                <w:szCs w:val="15"/>
              </w:rPr>
              <w:t>642</w:t>
            </w:r>
          </w:p>
        </w:tc>
        <w:tc>
          <w:tcPr>
            <w:tcW w:w="8221" w:type="dxa"/>
            <w:gridSpan w:val="5"/>
          </w:tcPr>
          <w:p w14:paraId="2E5EE22E" w14:textId="77777777" w:rsidR="001473F5" w:rsidRDefault="001473F5" w:rsidP="005A1F84">
            <w:pPr>
              <w:rPr>
                <w:b/>
                <w:sz w:val="20"/>
                <w:szCs w:val="15"/>
              </w:rPr>
            </w:pPr>
            <w:r>
              <w:rPr>
                <w:b/>
                <w:sz w:val="20"/>
                <w:szCs w:val="15"/>
              </w:rPr>
              <w:t>Prihodi od nefinancijske imovine</w:t>
            </w:r>
          </w:p>
        </w:tc>
      </w:tr>
      <w:tr w:rsidR="001473F5" w14:paraId="2993E488" w14:textId="77777777" w:rsidTr="005A1F84">
        <w:tc>
          <w:tcPr>
            <w:tcW w:w="959" w:type="dxa"/>
          </w:tcPr>
          <w:p w14:paraId="71741B0F" w14:textId="77777777" w:rsidR="001473F5" w:rsidRDefault="001473F5" w:rsidP="005A1F84">
            <w:pPr>
              <w:rPr>
                <w:sz w:val="20"/>
                <w:szCs w:val="15"/>
              </w:rPr>
            </w:pPr>
            <w:r>
              <w:rPr>
                <w:sz w:val="20"/>
                <w:szCs w:val="15"/>
              </w:rPr>
              <w:t>64222</w:t>
            </w:r>
          </w:p>
        </w:tc>
        <w:tc>
          <w:tcPr>
            <w:tcW w:w="949" w:type="dxa"/>
          </w:tcPr>
          <w:p w14:paraId="0E3EF840" w14:textId="77777777" w:rsidR="001473F5" w:rsidRDefault="001473F5" w:rsidP="005A1F84">
            <w:pPr>
              <w:rPr>
                <w:sz w:val="20"/>
                <w:szCs w:val="12"/>
              </w:rPr>
            </w:pPr>
            <w:r>
              <w:rPr>
                <w:sz w:val="20"/>
                <w:szCs w:val="12"/>
              </w:rPr>
              <w:t>164221</w:t>
            </w:r>
          </w:p>
        </w:tc>
        <w:tc>
          <w:tcPr>
            <w:tcW w:w="3020" w:type="dxa"/>
          </w:tcPr>
          <w:p w14:paraId="20C67503" w14:textId="77777777" w:rsidR="001473F5" w:rsidRDefault="001473F5" w:rsidP="005A1F84">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14:paraId="7883ABAF" w14:textId="77777777" w:rsidR="001473F5" w:rsidRDefault="001473F5" w:rsidP="005A1F84">
            <w:pPr>
              <w:jc w:val="right"/>
              <w:rPr>
                <w:sz w:val="20"/>
                <w:szCs w:val="15"/>
              </w:rPr>
            </w:pPr>
            <w:r>
              <w:rPr>
                <w:sz w:val="20"/>
                <w:szCs w:val="15"/>
              </w:rPr>
              <w:t>35.000.</w:t>
            </w:r>
          </w:p>
        </w:tc>
        <w:tc>
          <w:tcPr>
            <w:tcW w:w="1416" w:type="dxa"/>
          </w:tcPr>
          <w:p w14:paraId="6E5E503B" w14:textId="77777777" w:rsidR="001473F5" w:rsidRDefault="001473F5" w:rsidP="005A1F84">
            <w:pPr>
              <w:tabs>
                <w:tab w:val="left" w:pos="1065"/>
              </w:tabs>
              <w:jc w:val="right"/>
              <w:rPr>
                <w:sz w:val="20"/>
                <w:szCs w:val="15"/>
              </w:rPr>
            </w:pPr>
            <w:r>
              <w:rPr>
                <w:sz w:val="20"/>
                <w:szCs w:val="15"/>
              </w:rPr>
              <w:t>-       15.000.</w:t>
            </w:r>
          </w:p>
        </w:tc>
        <w:tc>
          <w:tcPr>
            <w:tcW w:w="1560" w:type="dxa"/>
          </w:tcPr>
          <w:p w14:paraId="3338EAC9" w14:textId="77777777" w:rsidR="001473F5" w:rsidRDefault="001473F5" w:rsidP="005A1F84">
            <w:pPr>
              <w:jc w:val="right"/>
              <w:rPr>
                <w:sz w:val="20"/>
                <w:szCs w:val="15"/>
              </w:rPr>
            </w:pPr>
            <w:r>
              <w:rPr>
                <w:sz w:val="20"/>
                <w:szCs w:val="15"/>
              </w:rPr>
              <w:t>20.000.</w:t>
            </w:r>
          </w:p>
        </w:tc>
      </w:tr>
      <w:tr w:rsidR="001473F5" w14:paraId="2584C443" w14:textId="77777777" w:rsidTr="005A1F84">
        <w:tc>
          <w:tcPr>
            <w:tcW w:w="959" w:type="dxa"/>
          </w:tcPr>
          <w:p w14:paraId="29B30222" w14:textId="77777777" w:rsidR="001473F5" w:rsidRDefault="001473F5" w:rsidP="005A1F84">
            <w:pPr>
              <w:rPr>
                <w:sz w:val="20"/>
                <w:szCs w:val="15"/>
              </w:rPr>
            </w:pPr>
            <w:r>
              <w:rPr>
                <w:sz w:val="20"/>
                <w:szCs w:val="15"/>
              </w:rPr>
              <w:t>64229</w:t>
            </w:r>
          </w:p>
        </w:tc>
        <w:tc>
          <w:tcPr>
            <w:tcW w:w="949" w:type="dxa"/>
          </w:tcPr>
          <w:p w14:paraId="5365AC31" w14:textId="77777777" w:rsidR="001473F5" w:rsidRDefault="001473F5" w:rsidP="005A1F84">
            <w:pPr>
              <w:rPr>
                <w:sz w:val="20"/>
                <w:szCs w:val="12"/>
              </w:rPr>
            </w:pPr>
            <w:r>
              <w:rPr>
                <w:sz w:val="20"/>
                <w:szCs w:val="12"/>
              </w:rPr>
              <w:t>16422</w:t>
            </w:r>
          </w:p>
        </w:tc>
        <w:tc>
          <w:tcPr>
            <w:tcW w:w="3020" w:type="dxa"/>
          </w:tcPr>
          <w:p w14:paraId="7E8BA578" w14:textId="77777777" w:rsidR="001473F5" w:rsidRDefault="001473F5" w:rsidP="005A1F84">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14:paraId="4E57EC59" w14:textId="77777777" w:rsidR="001473F5" w:rsidRDefault="001473F5" w:rsidP="005A1F84">
            <w:pPr>
              <w:jc w:val="right"/>
              <w:rPr>
                <w:sz w:val="20"/>
                <w:szCs w:val="15"/>
              </w:rPr>
            </w:pPr>
            <w:r>
              <w:rPr>
                <w:sz w:val="20"/>
                <w:szCs w:val="15"/>
              </w:rPr>
              <w:t>150.000.</w:t>
            </w:r>
          </w:p>
        </w:tc>
        <w:tc>
          <w:tcPr>
            <w:tcW w:w="1416" w:type="dxa"/>
          </w:tcPr>
          <w:p w14:paraId="1E12E0A2" w14:textId="77777777" w:rsidR="001473F5" w:rsidRDefault="001473F5" w:rsidP="005A1F84">
            <w:pPr>
              <w:jc w:val="right"/>
              <w:rPr>
                <w:sz w:val="20"/>
                <w:szCs w:val="15"/>
              </w:rPr>
            </w:pPr>
            <w:r>
              <w:rPr>
                <w:sz w:val="20"/>
                <w:szCs w:val="15"/>
              </w:rPr>
              <w:t>0.</w:t>
            </w:r>
          </w:p>
        </w:tc>
        <w:tc>
          <w:tcPr>
            <w:tcW w:w="1560" w:type="dxa"/>
          </w:tcPr>
          <w:p w14:paraId="55407992" w14:textId="77777777" w:rsidR="001473F5" w:rsidRDefault="001473F5" w:rsidP="005A1F84">
            <w:pPr>
              <w:jc w:val="right"/>
              <w:rPr>
                <w:sz w:val="20"/>
                <w:szCs w:val="15"/>
              </w:rPr>
            </w:pPr>
            <w:r>
              <w:rPr>
                <w:sz w:val="20"/>
                <w:szCs w:val="15"/>
              </w:rPr>
              <w:t>150.000.</w:t>
            </w:r>
          </w:p>
        </w:tc>
      </w:tr>
      <w:tr w:rsidR="001473F5" w14:paraId="20E19C51" w14:textId="77777777" w:rsidTr="005A1F84">
        <w:tc>
          <w:tcPr>
            <w:tcW w:w="959" w:type="dxa"/>
          </w:tcPr>
          <w:p w14:paraId="7169F93B" w14:textId="77777777" w:rsidR="001473F5" w:rsidRDefault="001473F5" w:rsidP="005A1F84">
            <w:pPr>
              <w:rPr>
                <w:sz w:val="20"/>
                <w:szCs w:val="15"/>
              </w:rPr>
            </w:pPr>
            <w:r>
              <w:rPr>
                <w:sz w:val="20"/>
                <w:szCs w:val="15"/>
              </w:rPr>
              <w:t xml:space="preserve">64231 </w:t>
            </w:r>
          </w:p>
        </w:tc>
        <w:tc>
          <w:tcPr>
            <w:tcW w:w="949" w:type="dxa"/>
          </w:tcPr>
          <w:p w14:paraId="098B43CC" w14:textId="77777777" w:rsidR="001473F5" w:rsidRDefault="001473F5" w:rsidP="005A1F84">
            <w:pPr>
              <w:rPr>
                <w:sz w:val="20"/>
                <w:szCs w:val="12"/>
              </w:rPr>
            </w:pPr>
            <w:r>
              <w:rPr>
                <w:sz w:val="20"/>
                <w:szCs w:val="12"/>
              </w:rPr>
              <w:t>164231</w:t>
            </w:r>
          </w:p>
        </w:tc>
        <w:tc>
          <w:tcPr>
            <w:tcW w:w="3020" w:type="dxa"/>
          </w:tcPr>
          <w:p w14:paraId="3EB4AA39" w14:textId="77777777" w:rsidR="001473F5" w:rsidRDefault="001473F5" w:rsidP="005A1F84">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14:paraId="33F320A1" w14:textId="77777777" w:rsidR="001473F5" w:rsidRDefault="001473F5" w:rsidP="005A1F84">
            <w:pPr>
              <w:jc w:val="right"/>
              <w:rPr>
                <w:sz w:val="20"/>
                <w:szCs w:val="15"/>
              </w:rPr>
            </w:pPr>
            <w:r>
              <w:rPr>
                <w:sz w:val="20"/>
                <w:szCs w:val="15"/>
              </w:rPr>
              <w:t>1.500.000.</w:t>
            </w:r>
          </w:p>
        </w:tc>
        <w:tc>
          <w:tcPr>
            <w:tcW w:w="1416" w:type="dxa"/>
          </w:tcPr>
          <w:p w14:paraId="113784C0" w14:textId="77777777" w:rsidR="001473F5" w:rsidRDefault="001473F5" w:rsidP="005A1F84">
            <w:pPr>
              <w:tabs>
                <w:tab w:val="center" w:pos="600"/>
                <w:tab w:val="right" w:pos="1200"/>
              </w:tabs>
              <w:jc w:val="right"/>
              <w:rPr>
                <w:sz w:val="20"/>
                <w:szCs w:val="15"/>
              </w:rPr>
            </w:pPr>
            <w:r>
              <w:rPr>
                <w:sz w:val="20"/>
                <w:szCs w:val="15"/>
              </w:rPr>
              <w:tab/>
              <w:t>-     670.000.</w:t>
            </w:r>
          </w:p>
        </w:tc>
        <w:tc>
          <w:tcPr>
            <w:tcW w:w="1560" w:type="dxa"/>
          </w:tcPr>
          <w:p w14:paraId="19EC7F70" w14:textId="77777777" w:rsidR="001473F5" w:rsidRDefault="001473F5" w:rsidP="005A1F84">
            <w:pPr>
              <w:jc w:val="right"/>
              <w:rPr>
                <w:sz w:val="20"/>
                <w:szCs w:val="15"/>
              </w:rPr>
            </w:pPr>
            <w:r>
              <w:rPr>
                <w:sz w:val="20"/>
                <w:szCs w:val="15"/>
              </w:rPr>
              <w:t>830.000.</w:t>
            </w:r>
          </w:p>
        </w:tc>
      </w:tr>
      <w:tr w:rsidR="001473F5" w14:paraId="5DD5272D" w14:textId="77777777" w:rsidTr="005A1F84">
        <w:tc>
          <w:tcPr>
            <w:tcW w:w="959" w:type="dxa"/>
          </w:tcPr>
          <w:p w14:paraId="0A36A4D9" w14:textId="77777777" w:rsidR="001473F5" w:rsidRDefault="001473F5" w:rsidP="005A1F84">
            <w:pPr>
              <w:rPr>
                <w:sz w:val="20"/>
                <w:szCs w:val="15"/>
              </w:rPr>
            </w:pPr>
            <w:r>
              <w:rPr>
                <w:sz w:val="20"/>
                <w:szCs w:val="15"/>
              </w:rPr>
              <w:t>642391</w:t>
            </w:r>
          </w:p>
        </w:tc>
        <w:tc>
          <w:tcPr>
            <w:tcW w:w="949" w:type="dxa"/>
          </w:tcPr>
          <w:p w14:paraId="6D5ECF01" w14:textId="77777777" w:rsidR="001473F5" w:rsidRDefault="001473F5" w:rsidP="005A1F84">
            <w:pPr>
              <w:rPr>
                <w:sz w:val="20"/>
                <w:szCs w:val="12"/>
              </w:rPr>
            </w:pPr>
            <w:r>
              <w:rPr>
                <w:sz w:val="20"/>
                <w:szCs w:val="12"/>
              </w:rPr>
              <w:t>164233</w:t>
            </w:r>
          </w:p>
        </w:tc>
        <w:tc>
          <w:tcPr>
            <w:tcW w:w="3020" w:type="dxa"/>
          </w:tcPr>
          <w:p w14:paraId="69383FB7" w14:textId="77777777" w:rsidR="001473F5" w:rsidRDefault="001473F5" w:rsidP="005A1F84">
            <w:pPr>
              <w:rPr>
                <w:sz w:val="20"/>
                <w:szCs w:val="15"/>
              </w:rPr>
            </w:pPr>
            <w:r>
              <w:rPr>
                <w:sz w:val="20"/>
                <w:szCs w:val="15"/>
              </w:rPr>
              <w:t>Prihodi od režija</w:t>
            </w:r>
          </w:p>
        </w:tc>
        <w:tc>
          <w:tcPr>
            <w:tcW w:w="1276" w:type="dxa"/>
          </w:tcPr>
          <w:p w14:paraId="2DF12E1E" w14:textId="77777777" w:rsidR="001473F5" w:rsidRDefault="001473F5" w:rsidP="005A1F84">
            <w:pPr>
              <w:jc w:val="right"/>
              <w:rPr>
                <w:sz w:val="20"/>
                <w:szCs w:val="15"/>
              </w:rPr>
            </w:pPr>
            <w:r>
              <w:rPr>
                <w:sz w:val="20"/>
                <w:szCs w:val="15"/>
              </w:rPr>
              <w:t>20.000.</w:t>
            </w:r>
          </w:p>
        </w:tc>
        <w:tc>
          <w:tcPr>
            <w:tcW w:w="1416" w:type="dxa"/>
          </w:tcPr>
          <w:p w14:paraId="1882F830" w14:textId="77777777" w:rsidR="001473F5" w:rsidRDefault="001473F5" w:rsidP="005A1F84">
            <w:pPr>
              <w:tabs>
                <w:tab w:val="center" w:pos="600"/>
                <w:tab w:val="right" w:pos="1200"/>
              </w:tabs>
              <w:jc w:val="right"/>
              <w:rPr>
                <w:sz w:val="20"/>
                <w:szCs w:val="15"/>
              </w:rPr>
            </w:pPr>
            <w:r>
              <w:rPr>
                <w:sz w:val="20"/>
                <w:szCs w:val="15"/>
              </w:rPr>
              <w:tab/>
              <w:t>+      25.000.</w:t>
            </w:r>
          </w:p>
        </w:tc>
        <w:tc>
          <w:tcPr>
            <w:tcW w:w="1560" w:type="dxa"/>
          </w:tcPr>
          <w:p w14:paraId="73780142" w14:textId="77777777" w:rsidR="001473F5" w:rsidRDefault="001473F5" w:rsidP="005A1F84">
            <w:pPr>
              <w:jc w:val="right"/>
              <w:rPr>
                <w:sz w:val="20"/>
                <w:szCs w:val="15"/>
              </w:rPr>
            </w:pPr>
            <w:r>
              <w:rPr>
                <w:sz w:val="20"/>
                <w:szCs w:val="15"/>
              </w:rPr>
              <w:t>45.000.</w:t>
            </w:r>
          </w:p>
        </w:tc>
      </w:tr>
      <w:tr w:rsidR="001473F5" w14:paraId="3184D215" w14:textId="77777777" w:rsidTr="005A1F84">
        <w:tc>
          <w:tcPr>
            <w:tcW w:w="959" w:type="dxa"/>
          </w:tcPr>
          <w:p w14:paraId="554CE042" w14:textId="77777777" w:rsidR="001473F5" w:rsidRDefault="001473F5" w:rsidP="005A1F84">
            <w:pPr>
              <w:rPr>
                <w:sz w:val="20"/>
                <w:szCs w:val="15"/>
              </w:rPr>
            </w:pPr>
            <w:r>
              <w:rPr>
                <w:sz w:val="20"/>
                <w:szCs w:val="15"/>
              </w:rPr>
              <w:t>642392</w:t>
            </w:r>
          </w:p>
        </w:tc>
        <w:tc>
          <w:tcPr>
            <w:tcW w:w="949" w:type="dxa"/>
          </w:tcPr>
          <w:p w14:paraId="014427EF" w14:textId="77777777" w:rsidR="001473F5" w:rsidRDefault="001473F5" w:rsidP="005A1F84">
            <w:pPr>
              <w:rPr>
                <w:sz w:val="20"/>
                <w:szCs w:val="12"/>
              </w:rPr>
            </w:pPr>
            <w:r>
              <w:rPr>
                <w:sz w:val="20"/>
                <w:szCs w:val="12"/>
              </w:rPr>
              <w:t>16422</w:t>
            </w:r>
          </w:p>
        </w:tc>
        <w:tc>
          <w:tcPr>
            <w:tcW w:w="3020" w:type="dxa"/>
          </w:tcPr>
          <w:p w14:paraId="2EBCBB24" w14:textId="77777777" w:rsidR="001473F5" w:rsidRDefault="001473F5" w:rsidP="005A1F84">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14:paraId="19641A37" w14:textId="77777777" w:rsidR="001473F5" w:rsidRDefault="001473F5" w:rsidP="005A1F84">
            <w:pPr>
              <w:jc w:val="right"/>
              <w:rPr>
                <w:sz w:val="20"/>
                <w:szCs w:val="15"/>
              </w:rPr>
            </w:pPr>
            <w:r>
              <w:rPr>
                <w:sz w:val="20"/>
                <w:szCs w:val="15"/>
              </w:rPr>
              <w:t>30.000.</w:t>
            </w:r>
          </w:p>
        </w:tc>
        <w:tc>
          <w:tcPr>
            <w:tcW w:w="1416" w:type="dxa"/>
          </w:tcPr>
          <w:p w14:paraId="304E6F8F" w14:textId="77777777" w:rsidR="001473F5" w:rsidRDefault="001473F5" w:rsidP="005A1F84">
            <w:pPr>
              <w:tabs>
                <w:tab w:val="center" w:pos="600"/>
                <w:tab w:val="right" w:pos="1200"/>
              </w:tabs>
              <w:jc w:val="right"/>
              <w:rPr>
                <w:sz w:val="20"/>
                <w:szCs w:val="15"/>
              </w:rPr>
            </w:pPr>
            <w:r>
              <w:rPr>
                <w:sz w:val="20"/>
                <w:szCs w:val="15"/>
              </w:rPr>
              <w:tab/>
              <w:t>-       30.000.</w:t>
            </w:r>
          </w:p>
        </w:tc>
        <w:tc>
          <w:tcPr>
            <w:tcW w:w="1560" w:type="dxa"/>
          </w:tcPr>
          <w:p w14:paraId="4C1A8C4A" w14:textId="77777777" w:rsidR="001473F5" w:rsidRDefault="001473F5" w:rsidP="005A1F84">
            <w:pPr>
              <w:jc w:val="right"/>
              <w:rPr>
                <w:sz w:val="20"/>
                <w:szCs w:val="15"/>
              </w:rPr>
            </w:pPr>
            <w:r>
              <w:rPr>
                <w:sz w:val="20"/>
                <w:szCs w:val="15"/>
              </w:rPr>
              <w:t>0.</w:t>
            </w:r>
          </w:p>
        </w:tc>
      </w:tr>
      <w:tr w:rsidR="001473F5" w14:paraId="56ED3BA9" w14:textId="77777777" w:rsidTr="005A1F84">
        <w:tc>
          <w:tcPr>
            <w:tcW w:w="959" w:type="dxa"/>
          </w:tcPr>
          <w:p w14:paraId="4F7C2DAB" w14:textId="77777777" w:rsidR="001473F5" w:rsidRDefault="001473F5" w:rsidP="005A1F84">
            <w:pPr>
              <w:rPr>
                <w:sz w:val="20"/>
                <w:szCs w:val="15"/>
              </w:rPr>
            </w:pPr>
            <w:r>
              <w:rPr>
                <w:sz w:val="20"/>
                <w:szCs w:val="15"/>
              </w:rPr>
              <w:t>642393</w:t>
            </w:r>
          </w:p>
        </w:tc>
        <w:tc>
          <w:tcPr>
            <w:tcW w:w="949" w:type="dxa"/>
          </w:tcPr>
          <w:p w14:paraId="69F0E23E" w14:textId="77777777" w:rsidR="001473F5" w:rsidRDefault="001473F5" w:rsidP="005A1F84">
            <w:pPr>
              <w:rPr>
                <w:sz w:val="20"/>
                <w:szCs w:val="12"/>
              </w:rPr>
            </w:pPr>
            <w:r>
              <w:rPr>
                <w:sz w:val="20"/>
                <w:szCs w:val="12"/>
              </w:rPr>
              <w:t>164234</w:t>
            </w:r>
          </w:p>
        </w:tc>
        <w:tc>
          <w:tcPr>
            <w:tcW w:w="3020" w:type="dxa"/>
          </w:tcPr>
          <w:p w14:paraId="59245EA8" w14:textId="77777777" w:rsidR="001473F5" w:rsidRDefault="001473F5" w:rsidP="005A1F84">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14:paraId="63502FB7" w14:textId="77777777" w:rsidR="001473F5" w:rsidRDefault="001473F5" w:rsidP="005A1F84">
            <w:pPr>
              <w:jc w:val="right"/>
              <w:rPr>
                <w:sz w:val="20"/>
                <w:szCs w:val="15"/>
              </w:rPr>
            </w:pPr>
            <w:r>
              <w:rPr>
                <w:sz w:val="20"/>
                <w:szCs w:val="15"/>
              </w:rPr>
              <w:t>110.000.</w:t>
            </w:r>
          </w:p>
        </w:tc>
        <w:tc>
          <w:tcPr>
            <w:tcW w:w="1416" w:type="dxa"/>
          </w:tcPr>
          <w:p w14:paraId="164373C6" w14:textId="77777777" w:rsidR="001473F5" w:rsidRDefault="001473F5" w:rsidP="005A1F84">
            <w:pPr>
              <w:jc w:val="right"/>
              <w:rPr>
                <w:sz w:val="20"/>
                <w:szCs w:val="15"/>
              </w:rPr>
            </w:pPr>
            <w:r>
              <w:rPr>
                <w:sz w:val="20"/>
                <w:szCs w:val="15"/>
              </w:rPr>
              <w:t>-       50.000.</w:t>
            </w:r>
          </w:p>
        </w:tc>
        <w:tc>
          <w:tcPr>
            <w:tcW w:w="1560" w:type="dxa"/>
          </w:tcPr>
          <w:p w14:paraId="34BD22CF" w14:textId="77777777" w:rsidR="001473F5" w:rsidRDefault="001473F5" w:rsidP="005A1F84">
            <w:pPr>
              <w:jc w:val="right"/>
              <w:rPr>
                <w:sz w:val="20"/>
                <w:szCs w:val="15"/>
              </w:rPr>
            </w:pPr>
            <w:r>
              <w:rPr>
                <w:sz w:val="20"/>
                <w:szCs w:val="15"/>
              </w:rPr>
              <w:t>60.000.</w:t>
            </w:r>
          </w:p>
        </w:tc>
      </w:tr>
      <w:tr w:rsidR="001473F5" w14:paraId="1224958A" w14:textId="77777777" w:rsidTr="005A1F84">
        <w:tc>
          <w:tcPr>
            <w:tcW w:w="959" w:type="dxa"/>
          </w:tcPr>
          <w:p w14:paraId="6616A1C7" w14:textId="77777777" w:rsidR="001473F5" w:rsidRDefault="001473F5" w:rsidP="005A1F84">
            <w:pPr>
              <w:rPr>
                <w:sz w:val="20"/>
                <w:szCs w:val="15"/>
              </w:rPr>
            </w:pPr>
            <w:r>
              <w:rPr>
                <w:sz w:val="20"/>
                <w:szCs w:val="15"/>
              </w:rPr>
              <w:t>642394</w:t>
            </w:r>
          </w:p>
        </w:tc>
        <w:tc>
          <w:tcPr>
            <w:tcW w:w="949" w:type="dxa"/>
          </w:tcPr>
          <w:p w14:paraId="0D4931E7" w14:textId="77777777" w:rsidR="001473F5" w:rsidRDefault="001473F5" w:rsidP="005A1F84">
            <w:pPr>
              <w:rPr>
                <w:sz w:val="20"/>
                <w:szCs w:val="12"/>
              </w:rPr>
            </w:pPr>
            <w:r>
              <w:rPr>
                <w:sz w:val="20"/>
                <w:szCs w:val="12"/>
              </w:rPr>
              <w:t>164235</w:t>
            </w:r>
          </w:p>
        </w:tc>
        <w:tc>
          <w:tcPr>
            <w:tcW w:w="3020" w:type="dxa"/>
          </w:tcPr>
          <w:p w14:paraId="4C0C1FE4" w14:textId="77777777" w:rsidR="001473F5" w:rsidRDefault="001473F5" w:rsidP="005A1F84">
            <w:pPr>
              <w:rPr>
                <w:sz w:val="20"/>
                <w:szCs w:val="15"/>
              </w:rPr>
            </w:pPr>
            <w:r>
              <w:rPr>
                <w:sz w:val="20"/>
                <w:szCs w:val="15"/>
              </w:rPr>
              <w:t>Pravo služnosti</w:t>
            </w:r>
          </w:p>
        </w:tc>
        <w:tc>
          <w:tcPr>
            <w:tcW w:w="1276" w:type="dxa"/>
          </w:tcPr>
          <w:p w14:paraId="083057C8" w14:textId="77777777" w:rsidR="001473F5" w:rsidRDefault="001473F5" w:rsidP="005A1F84">
            <w:pPr>
              <w:jc w:val="right"/>
              <w:rPr>
                <w:sz w:val="20"/>
                <w:szCs w:val="15"/>
              </w:rPr>
            </w:pPr>
            <w:r>
              <w:rPr>
                <w:sz w:val="20"/>
                <w:szCs w:val="15"/>
              </w:rPr>
              <w:t>160.000.</w:t>
            </w:r>
          </w:p>
        </w:tc>
        <w:tc>
          <w:tcPr>
            <w:tcW w:w="1416" w:type="dxa"/>
          </w:tcPr>
          <w:p w14:paraId="41A440FD" w14:textId="77777777" w:rsidR="001473F5" w:rsidRDefault="001473F5" w:rsidP="005A1F84">
            <w:pPr>
              <w:jc w:val="right"/>
              <w:rPr>
                <w:sz w:val="20"/>
                <w:szCs w:val="15"/>
              </w:rPr>
            </w:pPr>
            <w:r>
              <w:rPr>
                <w:sz w:val="20"/>
                <w:szCs w:val="15"/>
              </w:rPr>
              <w:t>0.</w:t>
            </w:r>
          </w:p>
        </w:tc>
        <w:tc>
          <w:tcPr>
            <w:tcW w:w="1560" w:type="dxa"/>
          </w:tcPr>
          <w:p w14:paraId="555DFFA1" w14:textId="77777777" w:rsidR="001473F5" w:rsidRDefault="001473F5" w:rsidP="005A1F84">
            <w:pPr>
              <w:jc w:val="right"/>
              <w:rPr>
                <w:sz w:val="20"/>
                <w:szCs w:val="15"/>
              </w:rPr>
            </w:pPr>
            <w:r>
              <w:rPr>
                <w:sz w:val="20"/>
                <w:szCs w:val="15"/>
              </w:rPr>
              <w:t>160.000.</w:t>
            </w:r>
          </w:p>
        </w:tc>
      </w:tr>
      <w:tr w:rsidR="001473F5" w14:paraId="431FC14B" w14:textId="77777777" w:rsidTr="005A1F84">
        <w:tc>
          <w:tcPr>
            <w:tcW w:w="959" w:type="dxa"/>
          </w:tcPr>
          <w:p w14:paraId="20897EA4" w14:textId="77777777" w:rsidR="001473F5" w:rsidRDefault="001473F5" w:rsidP="005A1F84">
            <w:pPr>
              <w:rPr>
                <w:sz w:val="20"/>
                <w:szCs w:val="15"/>
              </w:rPr>
            </w:pPr>
            <w:r>
              <w:rPr>
                <w:sz w:val="20"/>
                <w:szCs w:val="15"/>
              </w:rPr>
              <w:t>642395</w:t>
            </w:r>
          </w:p>
        </w:tc>
        <w:tc>
          <w:tcPr>
            <w:tcW w:w="949" w:type="dxa"/>
          </w:tcPr>
          <w:p w14:paraId="55CC1332" w14:textId="77777777" w:rsidR="001473F5" w:rsidRDefault="001473F5" w:rsidP="005A1F84">
            <w:pPr>
              <w:rPr>
                <w:sz w:val="20"/>
                <w:szCs w:val="12"/>
              </w:rPr>
            </w:pPr>
            <w:r>
              <w:rPr>
                <w:sz w:val="20"/>
                <w:szCs w:val="12"/>
              </w:rPr>
              <w:t>16423</w:t>
            </w:r>
          </w:p>
        </w:tc>
        <w:tc>
          <w:tcPr>
            <w:tcW w:w="3020" w:type="dxa"/>
          </w:tcPr>
          <w:p w14:paraId="11095928" w14:textId="77777777" w:rsidR="001473F5" w:rsidRDefault="001473F5" w:rsidP="005A1F84">
            <w:pPr>
              <w:rPr>
                <w:sz w:val="20"/>
                <w:szCs w:val="15"/>
              </w:rPr>
            </w:pPr>
            <w:r>
              <w:rPr>
                <w:sz w:val="20"/>
                <w:szCs w:val="15"/>
              </w:rPr>
              <w:t>Naknada za istražne bušotine</w:t>
            </w:r>
          </w:p>
        </w:tc>
        <w:tc>
          <w:tcPr>
            <w:tcW w:w="1276" w:type="dxa"/>
          </w:tcPr>
          <w:p w14:paraId="2EAE0DE7" w14:textId="77777777" w:rsidR="001473F5" w:rsidRDefault="001473F5" w:rsidP="005A1F84">
            <w:pPr>
              <w:jc w:val="right"/>
              <w:rPr>
                <w:sz w:val="20"/>
                <w:szCs w:val="15"/>
              </w:rPr>
            </w:pPr>
            <w:r>
              <w:rPr>
                <w:sz w:val="20"/>
                <w:szCs w:val="15"/>
              </w:rPr>
              <w:t>26.000.</w:t>
            </w:r>
          </w:p>
        </w:tc>
        <w:tc>
          <w:tcPr>
            <w:tcW w:w="1416" w:type="dxa"/>
          </w:tcPr>
          <w:p w14:paraId="66581D80" w14:textId="77777777" w:rsidR="001473F5" w:rsidRDefault="001473F5" w:rsidP="005A1F84">
            <w:pPr>
              <w:jc w:val="right"/>
              <w:rPr>
                <w:sz w:val="20"/>
                <w:szCs w:val="15"/>
              </w:rPr>
            </w:pPr>
            <w:r>
              <w:rPr>
                <w:sz w:val="20"/>
                <w:szCs w:val="15"/>
              </w:rPr>
              <w:t>-       10.000.</w:t>
            </w:r>
          </w:p>
        </w:tc>
        <w:tc>
          <w:tcPr>
            <w:tcW w:w="1560" w:type="dxa"/>
          </w:tcPr>
          <w:p w14:paraId="5D709562" w14:textId="77777777" w:rsidR="001473F5" w:rsidRDefault="001473F5" w:rsidP="005A1F84">
            <w:pPr>
              <w:jc w:val="right"/>
              <w:rPr>
                <w:sz w:val="20"/>
                <w:szCs w:val="15"/>
              </w:rPr>
            </w:pPr>
            <w:r>
              <w:rPr>
                <w:sz w:val="20"/>
                <w:szCs w:val="15"/>
              </w:rPr>
              <w:t>16.000.</w:t>
            </w:r>
          </w:p>
        </w:tc>
      </w:tr>
      <w:tr w:rsidR="001473F5" w14:paraId="604F0D38" w14:textId="77777777" w:rsidTr="005A1F84">
        <w:tc>
          <w:tcPr>
            <w:tcW w:w="959" w:type="dxa"/>
          </w:tcPr>
          <w:p w14:paraId="34473B47" w14:textId="77777777" w:rsidR="001473F5" w:rsidRDefault="001473F5" w:rsidP="005A1F84">
            <w:pPr>
              <w:rPr>
                <w:sz w:val="20"/>
                <w:szCs w:val="15"/>
              </w:rPr>
            </w:pPr>
            <w:r>
              <w:rPr>
                <w:sz w:val="20"/>
                <w:szCs w:val="15"/>
              </w:rPr>
              <w:t>64299</w:t>
            </w:r>
          </w:p>
        </w:tc>
        <w:tc>
          <w:tcPr>
            <w:tcW w:w="949" w:type="dxa"/>
          </w:tcPr>
          <w:p w14:paraId="2BB9F540" w14:textId="77777777" w:rsidR="001473F5" w:rsidRDefault="001473F5" w:rsidP="005A1F84">
            <w:pPr>
              <w:rPr>
                <w:sz w:val="20"/>
                <w:szCs w:val="12"/>
              </w:rPr>
            </w:pPr>
            <w:r>
              <w:rPr>
                <w:sz w:val="20"/>
                <w:szCs w:val="12"/>
              </w:rPr>
              <w:t>1652691</w:t>
            </w:r>
          </w:p>
        </w:tc>
        <w:tc>
          <w:tcPr>
            <w:tcW w:w="3020" w:type="dxa"/>
          </w:tcPr>
          <w:p w14:paraId="180265A7" w14:textId="77777777" w:rsidR="001473F5" w:rsidRDefault="001473F5" w:rsidP="005A1F84">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14:paraId="2F02837F" w14:textId="77777777" w:rsidR="001473F5" w:rsidRPr="00D228B7" w:rsidRDefault="001473F5" w:rsidP="005A1F84">
            <w:pPr>
              <w:jc w:val="right"/>
              <w:rPr>
                <w:sz w:val="20"/>
                <w:szCs w:val="15"/>
              </w:rPr>
            </w:pPr>
            <w:r w:rsidRPr="00D228B7">
              <w:rPr>
                <w:sz w:val="20"/>
                <w:szCs w:val="15"/>
              </w:rPr>
              <w:t>15.000.</w:t>
            </w:r>
          </w:p>
        </w:tc>
        <w:tc>
          <w:tcPr>
            <w:tcW w:w="1416" w:type="dxa"/>
          </w:tcPr>
          <w:p w14:paraId="0E7B7216" w14:textId="77777777" w:rsidR="001473F5" w:rsidRPr="00D228B7" w:rsidRDefault="001473F5" w:rsidP="005A1F84">
            <w:pPr>
              <w:jc w:val="right"/>
              <w:rPr>
                <w:sz w:val="20"/>
                <w:szCs w:val="15"/>
              </w:rPr>
            </w:pPr>
            <w:r>
              <w:rPr>
                <w:sz w:val="20"/>
                <w:szCs w:val="15"/>
              </w:rPr>
              <w:t>-       12.000.</w:t>
            </w:r>
          </w:p>
        </w:tc>
        <w:tc>
          <w:tcPr>
            <w:tcW w:w="1560" w:type="dxa"/>
          </w:tcPr>
          <w:p w14:paraId="30D46C64" w14:textId="77777777" w:rsidR="001473F5" w:rsidRPr="00D228B7" w:rsidRDefault="001473F5" w:rsidP="005A1F84">
            <w:pPr>
              <w:jc w:val="right"/>
              <w:rPr>
                <w:sz w:val="20"/>
                <w:szCs w:val="15"/>
              </w:rPr>
            </w:pPr>
            <w:r>
              <w:rPr>
                <w:sz w:val="20"/>
                <w:szCs w:val="15"/>
              </w:rPr>
              <w:t>3.000.</w:t>
            </w:r>
          </w:p>
        </w:tc>
      </w:tr>
      <w:tr w:rsidR="001473F5" w14:paraId="31C41AFD" w14:textId="77777777" w:rsidTr="005A1F84">
        <w:tc>
          <w:tcPr>
            <w:tcW w:w="4928" w:type="dxa"/>
            <w:gridSpan w:val="3"/>
          </w:tcPr>
          <w:p w14:paraId="53BB15D4" w14:textId="77777777" w:rsidR="001473F5" w:rsidRDefault="001473F5" w:rsidP="005A1F84">
            <w:pPr>
              <w:rPr>
                <w:sz w:val="20"/>
                <w:szCs w:val="15"/>
              </w:rPr>
            </w:pPr>
            <w:r>
              <w:rPr>
                <w:b/>
                <w:sz w:val="20"/>
                <w:szCs w:val="15"/>
              </w:rPr>
              <w:t xml:space="preserve">UKUPNO:      642                                              </w:t>
            </w:r>
          </w:p>
        </w:tc>
        <w:tc>
          <w:tcPr>
            <w:tcW w:w="1276" w:type="dxa"/>
          </w:tcPr>
          <w:p w14:paraId="4B4142DA" w14:textId="77777777" w:rsidR="001473F5" w:rsidRPr="00026A03" w:rsidRDefault="001473F5" w:rsidP="005A1F84">
            <w:pPr>
              <w:jc w:val="right"/>
              <w:rPr>
                <w:b/>
                <w:sz w:val="20"/>
                <w:szCs w:val="15"/>
              </w:rPr>
            </w:pPr>
            <w:r>
              <w:rPr>
                <w:b/>
                <w:sz w:val="20"/>
                <w:szCs w:val="15"/>
              </w:rPr>
              <w:t>2.046</w:t>
            </w:r>
            <w:r w:rsidRPr="00026A03">
              <w:rPr>
                <w:b/>
                <w:sz w:val="20"/>
                <w:szCs w:val="15"/>
              </w:rPr>
              <w:t>.000.</w:t>
            </w:r>
          </w:p>
        </w:tc>
        <w:tc>
          <w:tcPr>
            <w:tcW w:w="1416" w:type="dxa"/>
          </w:tcPr>
          <w:p w14:paraId="21AE810F" w14:textId="77777777" w:rsidR="001473F5" w:rsidRPr="00026A03" w:rsidRDefault="001473F5" w:rsidP="005A1F84">
            <w:pPr>
              <w:jc w:val="right"/>
              <w:rPr>
                <w:b/>
                <w:sz w:val="20"/>
                <w:szCs w:val="15"/>
              </w:rPr>
            </w:pPr>
            <w:r>
              <w:rPr>
                <w:b/>
                <w:sz w:val="20"/>
                <w:szCs w:val="15"/>
              </w:rPr>
              <w:t>-     762.000.</w:t>
            </w:r>
          </w:p>
        </w:tc>
        <w:tc>
          <w:tcPr>
            <w:tcW w:w="1560" w:type="dxa"/>
          </w:tcPr>
          <w:p w14:paraId="3E99EA73" w14:textId="77777777" w:rsidR="001473F5" w:rsidRPr="00026A03" w:rsidRDefault="001473F5" w:rsidP="005A1F84">
            <w:pPr>
              <w:jc w:val="right"/>
              <w:rPr>
                <w:b/>
                <w:sz w:val="20"/>
                <w:szCs w:val="15"/>
              </w:rPr>
            </w:pPr>
            <w:r>
              <w:rPr>
                <w:b/>
                <w:sz w:val="20"/>
                <w:szCs w:val="15"/>
              </w:rPr>
              <w:t>1.284.000.</w:t>
            </w:r>
          </w:p>
        </w:tc>
      </w:tr>
    </w:tbl>
    <w:p w14:paraId="4B4C3440" w14:textId="77777777" w:rsidR="001473F5" w:rsidRDefault="001473F5" w:rsidP="001473F5">
      <w:pPr>
        <w:rPr>
          <w:b/>
          <w:sz w:val="20"/>
          <w:szCs w:val="15"/>
        </w:rPr>
      </w:pPr>
    </w:p>
    <w:p w14:paraId="457D5B02"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1473F5" w14:paraId="569B9D11" w14:textId="77777777" w:rsidTr="005A1F84">
        <w:tc>
          <w:tcPr>
            <w:tcW w:w="959" w:type="dxa"/>
          </w:tcPr>
          <w:p w14:paraId="75193ACF" w14:textId="77777777" w:rsidR="001473F5" w:rsidRDefault="001473F5" w:rsidP="005A1F84">
            <w:pPr>
              <w:rPr>
                <w:b/>
                <w:sz w:val="20"/>
                <w:szCs w:val="15"/>
              </w:rPr>
            </w:pPr>
            <w:r>
              <w:rPr>
                <w:b/>
                <w:sz w:val="20"/>
                <w:szCs w:val="15"/>
              </w:rPr>
              <w:t>651</w:t>
            </w:r>
          </w:p>
        </w:tc>
        <w:tc>
          <w:tcPr>
            <w:tcW w:w="8221" w:type="dxa"/>
            <w:gridSpan w:val="5"/>
          </w:tcPr>
          <w:p w14:paraId="63F2044B" w14:textId="77777777" w:rsidR="001473F5" w:rsidRDefault="001473F5" w:rsidP="005A1F84">
            <w:pPr>
              <w:rPr>
                <w:b/>
                <w:sz w:val="20"/>
                <w:szCs w:val="15"/>
              </w:rPr>
            </w:pPr>
            <w:r>
              <w:rPr>
                <w:b/>
                <w:sz w:val="20"/>
                <w:szCs w:val="15"/>
              </w:rPr>
              <w:t>Administrativne pristojbe</w:t>
            </w:r>
          </w:p>
        </w:tc>
      </w:tr>
      <w:tr w:rsidR="001473F5" w14:paraId="64507DC1" w14:textId="77777777" w:rsidTr="005A1F84">
        <w:tc>
          <w:tcPr>
            <w:tcW w:w="959" w:type="dxa"/>
          </w:tcPr>
          <w:p w14:paraId="2AE57DA1" w14:textId="77777777" w:rsidR="001473F5" w:rsidRDefault="001473F5" w:rsidP="005A1F84">
            <w:pPr>
              <w:rPr>
                <w:sz w:val="20"/>
                <w:szCs w:val="15"/>
              </w:rPr>
            </w:pPr>
            <w:r>
              <w:rPr>
                <w:sz w:val="20"/>
                <w:szCs w:val="15"/>
              </w:rPr>
              <w:t>65129</w:t>
            </w:r>
          </w:p>
        </w:tc>
        <w:tc>
          <w:tcPr>
            <w:tcW w:w="992" w:type="dxa"/>
          </w:tcPr>
          <w:p w14:paraId="411144E8" w14:textId="77777777" w:rsidR="001473F5" w:rsidRPr="00D028C9" w:rsidRDefault="001473F5" w:rsidP="005A1F84">
            <w:pPr>
              <w:rPr>
                <w:sz w:val="20"/>
                <w:szCs w:val="15"/>
              </w:rPr>
            </w:pPr>
            <w:r w:rsidRPr="00D028C9">
              <w:rPr>
                <w:sz w:val="20"/>
                <w:szCs w:val="15"/>
              </w:rPr>
              <w:t>16512</w:t>
            </w:r>
          </w:p>
        </w:tc>
        <w:tc>
          <w:tcPr>
            <w:tcW w:w="2977" w:type="dxa"/>
          </w:tcPr>
          <w:p w14:paraId="4E8D53B1" w14:textId="77777777" w:rsidR="001473F5" w:rsidRDefault="001473F5" w:rsidP="005A1F84">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14:paraId="1ED09E38" w14:textId="77777777" w:rsidR="001473F5" w:rsidRDefault="001473F5" w:rsidP="005A1F84">
            <w:pPr>
              <w:jc w:val="right"/>
              <w:rPr>
                <w:sz w:val="20"/>
                <w:szCs w:val="15"/>
              </w:rPr>
            </w:pPr>
            <w:r>
              <w:rPr>
                <w:sz w:val="20"/>
                <w:szCs w:val="15"/>
              </w:rPr>
              <w:t>300.</w:t>
            </w:r>
          </w:p>
        </w:tc>
        <w:tc>
          <w:tcPr>
            <w:tcW w:w="1417" w:type="dxa"/>
          </w:tcPr>
          <w:p w14:paraId="445299EB" w14:textId="77777777" w:rsidR="001473F5" w:rsidRDefault="001473F5" w:rsidP="005A1F84">
            <w:pPr>
              <w:jc w:val="right"/>
              <w:rPr>
                <w:sz w:val="20"/>
                <w:szCs w:val="15"/>
              </w:rPr>
            </w:pPr>
            <w:r>
              <w:rPr>
                <w:sz w:val="20"/>
                <w:szCs w:val="15"/>
              </w:rPr>
              <w:t>0.</w:t>
            </w:r>
          </w:p>
        </w:tc>
        <w:tc>
          <w:tcPr>
            <w:tcW w:w="1559" w:type="dxa"/>
          </w:tcPr>
          <w:p w14:paraId="2FE7A277" w14:textId="77777777" w:rsidR="001473F5" w:rsidRDefault="001473F5" w:rsidP="005A1F84">
            <w:pPr>
              <w:jc w:val="right"/>
              <w:rPr>
                <w:sz w:val="20"/>
                <w:szCs w:val="15"/>
              </w:rPr>
            </w:pPr>
            <w:r>
              <w:rPr>
                <w:sz w:val="20"/>
                <w:szCs w:val="15"/>
              </w:rPr>
              <w:t>300.</w:t>
            </w:r>
          </w:p>
        </w:tc>
      </w:tr>
      <w:tr w:rsidR="001473F5" w14:paraId="20DAA93C" w14:textId="77777777" w:rsidTr="005A1F84">
        <w:tc>
          <w:tcPr>
            <w:tcW w:w="959" w:type="dxa"/>
          </w:tcPr>
          <w:p w14:paraId="7EF53CBC" w14:textId="77777777" w:rsidR="001473F5" w:rsidRDefault="001473F5" w:rsidP="005A1F84">
            <w:pPr>
              <w:rPr>
                <w:sz w:val="20"/>
                <w:szCs w:val="15"/>
              </w:rPr>
            </w:pPr>
            <w:r>
              <w:rPr>
                <w:sz w:val="20"/>
                <w:szCs w:val="15"/>
              </w:rPr>
              <w:t>65139</w:t>
            </w:r>
          </w:p>
        </w:tc>
        <w:tc>
          <w:tcPr>
            <w:tcW w:w="992" w:type="dxa"/>
          </w:tcPr>
          <w:p w14:paraId="21280085" w14:textId="77777777" w:rsidR="001473F5" w:rsidRPr="00D028C9" w:rsidRDefault="001473F5" w:rsidP="005A1F84">
            <w:pPr>
              <w:rPr>
                <w:sz w:val="20"/>
                <w:szCs w:val="15"/>
              </w:rPr>
            </w:pPr>
            <w:r w:rsidRPr="00D028C9">
              <w:rPr>
                <w:sz w:val="20"/>
                <w:szCs w:val="15"/>
              </w:rPr>
              <w:t>16513</w:t>
            </w:r>
          </w:p>
        </w:tc>
        <w:tc>
          <w:tcPr>
            <w:tcW w:w="2977" w:type="dxa"/>
          </w:tcPr>
          <w:p w14:paraId="16A8AA7D" w14:textId="77777777" w:rsidR="001473F5" w:rsidRDefault="001473F5" w:rsidP="005A1F84">
            <w:pPr>
              <w:rPr>
                <w:sz w:val="20"/>
                <w:szCs w:val="15"/>
              </w:rPr>
            </w:pPr>
            <w:proofErr w:type="spellStart"/>
            <w:r>
              <w:rPr>
                <w:sz w:val="20"/>
                <w:szCs w:val="15"/>
              </w:rPr>
              <w:t>Prih.od</w:t>
            </w:r>
            <w:proofErr w:type="spellEnd"/>
            <w:r>
              <w:rPr>
                <w:sz w:val="20"/>
                <w:szCs w:val="15"/>
              </w:rPr>
              <w:t xml:space="preserve"> prodaje državnih biljega</w:t>
            </w:r>
          </w:p>
        </w:tc>
        <w:tc>
          <w:tcPr>
            <w:tcW w:w="1276" w:type="dxa"/>
          </w:tcPr>
          <w:p w14:paraId="5FA12B6A" w14:textId="77777777" w:rsidR="001473F5" w:rsidRDefault="001473F5" w:rsidP="005A1F84">
            <w:pPr>
              <w:jc w:val="right"/>
              <w:rPr>
                <w:sz w:val="20"/>
                <w:szCs w:val="15"/>
              </w:rPr>
            </w:pPr>
            <w:r>
              <w:rPr>
                <w:sz w:val="20"/>
                <w:szCs w:val="15"/>
              </w:rPr>
              <w:t>1.500.</w:t>
            </w:r>
          </w:p>
        </w:tc>
        <w:tc>
          <w:tcPr>
            <w:tcW w:w="1417" w:type="dxa"/>
          </w:tcPr>
          <w:p w14:paraId="450B6F94" w14:textId="77777777" w:rsidR="001473F5" w:rsidRDefault="001473F5" w:rsidP="005A1F84">
            <w:pPr>
              <w:tabs>
                <w:tab w:val="center" w:pos="600"/>
                <w:tab w:val="right" w:pos="1201"/>
              </w:tabs>
              <w:jc w:val="right"/>
              <w:rPr>
                <w:sz w:val="20"/>
                <w:szCs w:val="15"/>
              </w:rPr>
            </w:pPr>
            <w:r>
              <w:rPr>
                <w:sz w:val="20"/>
                <w:szCs w:val="15"/>
              </w:rPr>
              <w:t>-        1.200.</w:t>
            </w:r>
          </w:p>
        </w:tc>
        <w:tc>
          <w:tcPr>
            <w:tcW w:w="1559" w:type="dxa"/>
          </w:tcPr>
          <w:p w14:paraId="62C45416" w14:textId="77777777" w:rsidR="001473F5" w:rsidRDefault="001473F5" w:rsidP="005A1F84">
            <w:pPr>
              <w:tabs>
                <w:tab w:val="left" w:pos="1095"/>
              </w:tabs>
              <w:jc w:val="right"/>
              <w:rPr>
                <w:sz w:val="20"/>
                <w:szCs w:val="15"/>
              </w:rPr>
            </w:pPr>
            <w:r>
              <w:rPr>
                <w:sz w:val="20"/>
                <w:szCs w:val="15"/>
              </w:rPr>
              <w:t>300.</w:t>
            </w:r>
          </w:p>
        </w:tc>
      </w:tr>
      <w:tr w:rsidR="001473F5" w14:paraId="0B60CDB6" w14:textId="77777777" w:rsidTr="005A1F84">
        <w:tc>
          <w:tcPr>
            <w:tcW w:w="4928" w:type="dxa"/>
            <w:gridSpan w:val="3"/>
          </w:tcPr>
          <w:p w14:paraId="7F9B2315" w14:textId="77777777" w:rsidR="001473F5" w:rsidRDefault="001473F5" w:rsidP="005A1F84">
            <w:pPr>
              <w:rPr>
                <w:sz w:val="20"/>
                <w:szCs w:val="15"/>
              </w:rPr>
            </w:pPr>
            <w:r>
              <w:rPr>
                <w:b/>
                <w:sz w:val="20"/>
                <w:szCs w:val="15"/>
              </w:rPr>
              <w:t>UKUPNO:    651</w:t>
            </w:r>
          </w:p>
        </w:tc>
        <w:tc>
          <w:tcPr>
            <w:tcW w:w="1276" w:type="dxa"/>
          </w:tcPr>
          <w:p w14:paraId="7D9DD6FC" w14:textId="77777777" w:rsidR="001473F5" w:rsidRDefault="001473F5" w:rsidP="005A1F84">
            <w:pPr>
              <w:jc w:val="right"/>
              <w:rPr>
                <w:sz w:val="20"/>
                <w:szCs w:val="15"/>
              </w:rPr>
            </w:pPr>
            <w:r>
              <w:rPr>
                <w:b/>
                <w:sz w:val="20"/>
                <w:szCs w:val="15"/>
              </w:rPr>
              <w:t xml:space="preserve">1.800.                   </w:t>
            </w:r>
          </w:p>
        </w:tc>
        <w:tc>
          <w:tcPr>
            <w:tcW w:w="1417" w:type="dxa"/>
          </w:tcPr>
          <w:p w14:paraId="2B4D7337" w14:textId="77777777" w:rsidR="001473F5" w:rsidRPr="00D06034" w:rsidRDefault="001473F5" w:rsidP="005A1F84">
            <w:pPr>
              <w:jc w:val="right"/>
              <w:rPr>
                <w:b/>
                <w:sz w:val="20"/>
                <w:szCs w:val="15"/>
              </w:rPr>
            </w:pPr>
            <w:r>
              <w:rPr>
                <w:b/>
                <w:sz w:val="20"/>
                <w:szCs w:val="15"/>
              </w:rPr>
              <w:t>-        1.200</w:t>
            </w:r>
            <w:r w:rsidRPr="00D06034">
              <w:rPr>
                <w:b/>
                <w:sz w:val="20"/>
                <w:szCs w:val="15"/>
              </w:rPr>
              <w:t>.</w:t>
            </w:r>
          </w:p>
        </w:tc>
        <w:tc>
          <w:tcPr>
            <w:tcW w:w="1559" w:type="dxa"/>
          </w:tcPr>
          <w:p w14:paraId="5549CD96" w14:textId="77777777" w:rsidR="001473F5" w:rsidRPr="00D06034" w:rsidRDefault="001473F5" w:rsidP="005A1F84">
            <w:pPr>
              <w:tabs>
                <w:tab w:val="left" w:pos="1095"/>
              </w:tabs>
              <w:jc w:val="right"/>
              <w:rPr>
                <w:b/>
                <w:sz w:val="20"/>
                <w:szCs w:val="15"/>
              </w:rPr>
            </w:pPr>
            <w:r w:rsidRPr="00D06034">
              <w:rPr>
                <w:b/>
                <w:sz w:val="20"/>
                <w:szCs w:val="15"/>
              </w:rPr>
              <w:t>1.</w:t>
            </w:r>
            <w:r>
              <w:rPr>
                <w:b/>
                <w:sz w:val="20"/>
                <w:szCs w:val="15"/>
              </w:rPr>
              <w:t>6</w:t>
            </w:r>
            <w:r w:rsidRPr="00D06034">
              <w:rPr>
                <w:b/>
                <w:sz w:val="20"/>
                <w:szCs w:val="15"/>
              </w:rPr>
              <w:t>00.</w:t>
            </w:r>
          </w:p>
        </w:tc>
      </w:tr>
    </w:tbl>
    <w:p w14:paraId="1BC066E8" w14:textId="77777777" w:rsidR="001473F5" w:rsidRDefault="001473F5" w:rsidP="001473F5">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p>
    <w:p w14:paraId="3F389711"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1008"/>
        <w:gridCol w:w="2892"/>
        <w:gridCol w:w="1268"/>
        <w:gridCol w:w="1335"/>
        <w:gridCol w:w="1588"/>
      </w:tblGrid>
      <w:tr w:rsidR="001473F5" w14:paraId="0B89C73B" w14:textId="77777777" w:rsidTr="005A1F84">
        <w:tc>
          <w:tcPr>
            <w:tcW w:w="974" w:type="dxa"/>
          </w:tcPr>
          <w:p w14:paraId="79083745" w14:textId="77777777" w:rsidR="001473F5" w:rsidRDefault="001473F5" w:rsidP="005A1F84">
            <w:pPr>
              <w:rPr>
                <w:b/>
                <w:sz w:val="20"/>
                <w:szCs w:val="15"/>
              </w:rPr>
            </w:pPr>
            <w:r>
              <w:rPr>
                <w:b/>
                <w:sz w:val="20"/>
                <w:szCs w:val="15"/>
              </w:rPr>
              <w:t>652</w:t>
            </w:r>
          </w:p>
        </w:tc>
        <w:tc>
          <w:tcPr>
            <w:tcW w:w="8206" w:type="dxa"/>
            <w:gridSpan w:val="5"/>
          </w:tcPr>
          <w:p w14:paraId="4B3D58F0" w14:textId="77777777" w:rsidR="001473F5" w:rsidRDefault="001473F5" w:rsidP="005A1F84">
            <w:pPr>
              <w:rPr>
                <w:b/>
                <w:sz w:val="20"/>
                <w:szCs w:val="15"/>
              </w:rPr>
            </w:pPr>
            <w:r>
              <w:rPr>
                <w:b/>
                <w:sz w:val="20"/>
                <w:szCs w:val="15"/>
              </w:rPr>
              <w:t>Prihodi po posebnim propisima</w:t>
            </w:r>
          </w:p>
        </w:tc>
      </w:tr>
      <w:tr w:rsidR="001473F5" w14:paraId="6A4E9DD3" w14:textId="77777777" w:rsidTr="005A1F84">
        <w:trPr>
          <w:trHeight w:val="236"/>
        </w:trPr>
        <w:tc>
          <w:tcPr>
            <w:tcW w:w="974" w:type="dxa"/>
          </w:tcPr>
          <w:p w14:paraId="3FACE652" w14:textId="77777777" w:rsidR="001473F5" w:rsidRDefault="001473F5" w:rsidP="005A1F84">
            <w:pPr>
              <w:rPr>
                <w:sz w:val="20"/>
                <w:szCs w:val="15"/>
              </w:rPr>
            </w:pPr>
            <w:r>
              <w:rPr>
                <w:sz w:val="20"/>
                <w:szCs w:val="15"/>
              </w:rPr>
              <w:t>65221</w:t>
            </w:r>
          </w:p>
        </w:tc>
        <w:tc>
          <w:tcPr>
            <w:tcW w:w="1016" w:type="dxa"/>
          </w:tcPr>
          <w:p w14:paraId="670CA0FE" w14:textId="77777777" w:rsidR="001473F5" w:rsidRDefault="001473F5" w:rsidP="005A1F84">
            <w:pPr>
              <w:rPr>
                <w:sz w:val="20"/>
                <w:szCs w:val="15"/>
              </w:rPr>
            </w:pPr>
            <w:r>
              <w:rPr>
                <w:sz w:val="20"/>
                <w:szCs w:val="15"/>
              </w:rPr>
              <w:t>165221</w:t>
            </w:r>
          </w:p>
        </w:tc>
        <w:tc>
          <w:tcPr>
            <w:tcW w:w="2938" w:type="dxa"/>
          </w:tcPr>
          <w:p w14:paraId="6A891BDE" w14:textId="77777777" w:rsidR="001473F5" w:rsidRDefault="001473F5" w:rsidP="005A1F84">
            <w:pPr>
              <w:rPr>
                <w:sz w:val="20"/>
                <w:szCs w:val="15"/>
              </w:rPr>
            </w:pPr>
            <w:r>
              <w:rPr>
                <w:sz w:val="20"/>
                <w:szCs w:val="15"/>
              </w:rPr>
              <w:t>Vodni doprinos</w:t>
            </w:r>
          </w:p>
        </w:tc>
        <w:tc>
          <w:tcPr>
            <w:tcW w:w="1276" w:type="dxa"/>
          </w:tcPr>
          <w:p w14:paraId="28FF0D8F" w14:textId="77777777" w:rsidR="001473F5" w:rsidRDefault="001473F5" w:rsidP="005A1F84">
            <w:pPr>
              <w:jc w:val="right"/>
              <w:rPr>
                <w:sz w:val="20"/>
                <w:szCs w:val="15"/>
              </w:rPr>
            </w:pPr>
            <w:r>
              <w:rPr>
                <w:sz w:val="20"/>
                <w:szCs w:val="15"/>
              </w:rPr>
              <w:t>5.000.</w:t>
            </w:r>
          </w:p>
        </w:tc>
        <w:tc>
          <w:tcPr>
            <w:tcW w:w="1358" w:type="dxa"/>
          </w:tcPr>
          <w:p w14:paraId="5BB7EEBB" w14:textId="77777777" w:rsidR="001473F5" w:rsidRDefault="001473F5" w:rsidP="005A1F84">
            <w:pPr>
              <w:jc w:val="right"/>
              <w:rPr>
                <w:sz w:val="20"/>
                <w:szCs w:val="15"/>
              </w:rPr>
            </w:pPr>
            <w:r>
              <w:rPr>
                <w:sz w:val="20"/>
                <w:szCs w:val="15"/>
              </w:rPr>
              <w:t xml:space="preserve"> -        3.700.</w:t>
            </w:r>
          </w:p>
        </w:tc>
        <w:tc>
          <w:tcPr>
            <w:tcW w:w="1618" w:type="dxa"/>
          </w:tcPr>
          <w:p w14:paraId="3A4E5639" w14:textId="77777777" w:rsidR="001473F5" w:rsidRDefault="001473F5" w:rsidP="005A1F84">
            <w:pPr>
              <w:jc w:val="right"/>
              <w:rPr>
                <w:sz w:val="20"/>
                <w:szCs w:val="15"/>
              </w:rPr>
            </w:pPr>
            <w:r>
              <w:rPr>
                <w:sz w:val="20"/>
                <w:szCs w:val="15"/>
              </w:rPr>
              <w:t>1.300.</w:t>
            </w:r>
          </w:p>
        </w:tc>
      </w:tr>
      <w:tr w:rsidR="001473F5" w14:paraId="0FB128BD" w14:textId="77777777" w:rsidTr="005A1F84">
        <w:tc>
          <w:tcPr>
            <w:tcW w:w="974" w:type="dxa"/>
          </w:tcPr>
          <w:p w14:paraId="65098EAD" w14:textId="77777777" w:rsidR="001473F5" w:rsidRDefault="001473F5" w:rsidP="005A1F84">
            <w:pPr>
              <w:rPr>
                <w:sz w:val="20"/>
                <w:szCs w:val="15"/>
              </w:rPr>
            </w:pPr>
            <w:r>
              <w:rPr>
                <w:sz w:val="20"/>
                <w:szCs w:val="15"/>
              </w:rPr>
              <w:t>65241</w:t>
            </w:r>
          </w:p>
        </w:tc>
        <w:tc>
          <w:tcPr>
            <w:tcW w:w="1016" w:type="dxa"/>
          </w:tcPr>
          <w:p w14:paraId="3AB379AF" w14:textId="77777777" w:rsidR="001473F5" w:rsidRDefault="001473F5" w:rsidP="005A1F84">
            <w:pPr>
              <w:rPr>
                <w:sz w:val="20"/>
                <w:szCs w:val="15"/>
              </w:rPr>
            </w:pPr>
            <w:r>
              <w:rPr>
                <w:sz w:val="20"/>
                <w:szCs w:val="15"/>
              </w:rPr>
              <w:t>165241</w:t>
            </w:r>
          </w:p>
        </w:tc>
        <w:tc>
          <w:tcPr>
            <w:tcW w:w="2938" w:type="dxa"/>
          </w:tcPr>
          <w:p w14:paraId="12500B90" w14:textId="77777777" w:rsidR="001473F5" w:rsidRDefault="001473F5" w:rsidP="005A1F84">
            <w:pPr>
              <w:rPr>
                <w:sz w:val="20"/>
                <w:szCs w:val="15"/>
              </w:rPr>
            </w:pPr>
            <w:r>
              <w:rPr>
                <w:sz w:val="20"/>
                <w:szCs w:val="15"/>
              </w:rPr>
              <w:t>Doprinos za šume</w:t>
            </w:r>
          </w:p>
        </w:tc>
        <w:tc>
          <w:tcPr>
            <w:tcW w:w="1276" w:type="dxa"/>
          </w:tcPr>
          <w:p w14:paraId="23D856C0" w14:textId="77777777" w:rsidR="001473F5" w:rsidRDefault="001473F5" w:rsidP="005A1F84">
            <w:pPr>
              <w:jc w:val="right"/>
              <w:rPr>
                <w:sz w:val="20"/>
                <w:szCs w:val="15"/>
              </w:rPr>
            </w:pPr>
            <w:r>
              <w:rPr>
                <w:sz w:val="20"/>
                <w:szCs w:val="15"/>
              </w:rPr>
              <w:t>750.000.</w:t>
            </w:r>
          </w:p>
        </w:tc>
        <w:tc>
          <w:tcPr>
            <w:tcW w:w="1358" w:type="dxa"/>
          </w:tcPr>
          <w:p w14:paraId="3D84C982" w14:textId="77777777" w:rsidR="001473F5" w:rsidRDefault="001473F5" w:rsidP="005A1F84">
            <w:pPr>
              <w:jc w:val="right"/>
              <w:rPr>
                <w:sz w:val="20"/>
                <w:szCs w:val="15"/>
              </w:rPr>
            </w:pPr>
            <w:r>
              <w:rPr>
                <w:sz w:val="20"/>
                <w:szCs w:val="15"/>
              </w:rPr>
              <w:t>+     74.000.</w:t>
            </w:r>
          </w:p>
        </w:tc>
        <w:tc>
          <w:tcPr>
            <w:tcW w:w="1618" w:type="dxa"/>
          </w:tcPr>
          <w:p w14:paraId="2A335E30" w14:textId="77777777" w:rsidR="001473F5" w:rsidRDefault="001473F5" w:rsidP="005A1F84">
            <w:pPr>
              <w:jc w:val="right"/>
              <w:rPr>
                <w:sz w:val="20"/>
                <w:szCs w:val="15"/>
              </w:rPr>
            </w:pPr>
            <w:r>
              <w:rPr>
                <w:sz w:val="20"/>
                <w:szCs w:val="15"/>
              </w:rPr>
              <w:t>824.000.</w:t>
            </w:r>
          </w:p>
        </w:tc>
      </w:tr>
      <w:tr w:rsidR="001473F5" w14:paraId="67331FFF" w14:textId="77777777" w:rsidTr="005A1F84">
        <w:tc>
          <w:tcPr>
            <w:tcW w:w="974" w:type="dxa"/>
          </w:tcPr>
          <w:p w14:paraId="1A749136" w14:textId="77777777" w:rsidR="001473F5" w:rsidRDefault="001473F5" w:rsidP="005A1F84">
            <w:pPr>
              <w:rPr>
                <w:sz w:val="20"/>
                <w:szCs w:val="15"/>
              </w:rPr>
            </w:pPr>
            <w:r>
              <w:rPr>
                <w:sz w:val="20"/>
                <w:szCs w:val="15"/>
              </w:rPr>
              <w:t>65269</w:t>
            </w:r>
          </w:p>
        </w:tc>
        <w:tc>
          <w:tcPr>
            <w:tcW w:w="1016" w:type="dxa"/>
          </w:tcPr>
          <w:p w14:paraId="04F38117" w14:textId="77777777" w:rsidR="001473F5" w:rsidRDefault="001473F5" w:rsidP="005A1F84">
            <w:pPr>
              <w:rPr>
                <w:sz w:val="20"/>
                <w:szCs w:val="15"/>
              </w:rPr>
            </w:pPr>
            <w:r>
              <w:rPr>
                <w:sz w:val="20"/>
                <w:szCs w:val="15"/>
              </w:rPr>
              <w:t>16526</w:t>
            </w:r>
          </w:p>
        </w:tc>
        <w:tc>
          <w:tcPr>
            <w:tcW w:w="2938" w:type="dxa"/>
          </w:tcPr>
          <w:p w14:paraId="0CABF2E0" w14:textId="77777777" w:rsidR="001473F5" w:rsidRPr="00FA7197" w:rsidRDefault="001473F5" w:rsidP="005A1F84">
            <w:pPr>
              <w:rPr>
                <w:sz w:val="16"/>
                <w:szCs w:val="16"/>
              </w:rPr>
            </w:pPr>
            <w:r>
              <w:rPr>
                <w:sz w:val="20"/>
                <w:szCs w:val="15"/>
              </w:rPr>
              <w:t xml:space="preserve">Ostali </w:t>
            </w:r>
            <w:proofErr w:type="spellStart"/>
            <w:r>
              <w:rPr>
                <w:sz w:val="20"/>
                <w:szCs w:val="15"/>
              </w:rPr>
              <w:t>nesp.prihodi</w:t>
            </w:r>
            <w:proofErr w:type="spellEnd"/>
          </w:p>
        </w:tc>
        <w:tc>
          <w:tcPr>
            <w:tcW w:w="1276" w:type="dxa"/>
          </w:tcPr>
          <w:p w14:paraId="3B913299" w14:textId="77777777" w:rsidR="001473F5" w:rsidRPr="00924FD0" w:rsidRDefault="001473F5" w:rsidP="005A1F84">
            <w:pPr>
              <w:jc w:val="right"/>
              <w:rPr>
                <w:sz w:val="20"/>
                <w:szCs w:val="15"/>
              </w:rPr>
            </w:pPr>
            <w:r>
              <w:rPr>
                <w:sz w:val="20"/>
                <w:szCs w:val="15"/>
              </w:rPr>
              <w:t>22</w:t>
            </w:r>
            <w:r w:rsidRPr="00924FD0">
              <w:rPr>
                <w:sz w:val="20"/>
                <w:szCs w:val="15"/>
              </w:rPr>
              <w:t>.000.</w:t>
            </w:r>
          </w:p>
        </w:tc>
        <w:tc>
          <w:tcPr>
            <w:tcW w:w="1358" w:type="dxa"/>
          </w:tcPr>
          <w:p w14:paraId="4C4EEC67" w14:textId="77777777" w:rsidR="001473F5" w:rsidRPr="00924FD0" w:rsidRDefault="001473F5" w:rsidP="005A1F84">
            <w:pPr>
              <w:jc w:val="right"/>
              <w:rPr>
                <w:sz w:val="20"/>
                <w:szCs w:val="15"/>
              </w:rPr>
            </w:pPr>
            <w:r>
              <w:rPr>
                <w:sz w:val="20"/>
                <w:szCs w:val="15"/>
              </w:rPr>
              <w:t>0.</w:t>
            </w:r>
          </w:p>
        </w:tc>
        <w:tc>
          <w:tcPr>
            <w:tcW w:w="1618" w:type="dxa"/>
          </w:tcPr>
          <w:p w14:paraId="0ACFF693" w14:textId="77777777" w:rsidR="001473F5" w:rsidRPr="00924FD0" w:rsidRDefault="001473F5" w:rsidP="005A1F84">
            <w:pPr>
              <w:jc w:val="right"/>
              <w:rPr>
                <w:sz w:val="20"/>
                <w:szCs w:val="15"/>
              </w:rPr>
            </w:pPr>
            <w:r>
              <w:rPr>
                <w:sz w:val="20"/>
                <w:szCs w:val="15"/>
              </w:rPr>
              <w:t>22.000.</w:t>
            </w:r>
          </w:p>
        </w:tc>
      </w:tr>
      <w:tr w:rsidR="001473F5" w14:paraId="6D6C22C2" w14:textId="77777777" w:rsidTr="005A1F84">
        <w:tc>
          <w:tcPr>
            <w:tcW w:w="974" w:type="dxa"/>
          </w:tcPr>
          <w:p w14:paraId="2F5F5520" w14:textId="77777777" w:rsidR="001473F5" w:rsidRDefault="001473F5" w:rsidP="005A1F84">
            <w:pPr>
              <w:rPr>
                <w:sz w:val="20"/>
                <w:szCs w:val="15"/>
              </w:rPr>
            </w:pPr>
            <w:r>
              <w:rPr>
                <w:sz w:val="20"/>
                <w:szCs w:val="15"/>
              </w:rPr>
              <w:t>6526912</w:t>
            </w:r>
          </w:p>
        </w:tc>
        <w:tc>
          <w:tcPr>
            <w:tcW w:w="1016" w:type="dxa"/>
          </w:tcPr>
          <w:p w14:paraId="77517E25" w14:textId="77777777" w:rsidR="001473F5" w:rsidRDefault="001473F5" w:rsidP="005A1F84">
            <w:pPr>
              <w:rPr>
                <w:sz w:val="20"/>
                <w:szCs w:val="15"/>
              </w:rPr>
            </w:pPr>
            <w:r>
              <w:rPr>
                <w:sz w:val="20"/>
                <w:szCs w:val="15"/>
              </w:rPr>
              <w:t>16526</w:t>
            </w:r>
          </w:p>
        </w:tc>
        <w:tc>
          <w:tcPr>
            <w:tcW w:w="2938" w:type="dxa"/>
          </w:tcPr>
          <w:p w14:paraId="0C614343" w14:textId="77777777" w:rsidR="001473F5" w:rsidRPr="00060147" w:rsidRDefault="001473F5" w:rsidP="005A1F84">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14:paraId="0A5E1186" w14:textId="77777777" w:rsidR="001473F5" w:rsidRDefault="001473F5" w:rsidP="005A1F84">
            <w:pPr>
              <w:jc w:val="right"/>
              <w:rPr>
                <w:sz w:val="20"/>
                <w:szCs w:val="15"/>
              </w:rPr>
            </w:pPr>
            <w:r>
              <w:rPr>
                <w:sz w:val="20"/>
                <w:szCs w:val="15"/>
              </w:rPr>
              <w:t>3.000.</w:t>
            </w:r>
          </w:p>
        </w:tc>
        <w:tc>
          <w:tcPr>
            <w:tcW w:w="1358" w:type="dxa"/>
          </w:tcPr>
          <w:p w14:paraId="55D2ED49" w14:textId="77777777" w:rsidR="001473F5" w:rsidRDefault="001473F5" w:rsidP="005A1F84">
            <w:pPr>
              <w:jc w:val="right"/>
              <w:rPr>
                <w:sz w:val="20"/>
                <w:szCs w:val="15"/>
              </w:rPr>
            </w:pPr>
            <w:r>
              <w:rPr>
                <w:sz w:val="20"/>
                <w:szCs w:val="15"/>
              </w:rPr>
              <w:t>0.</w:t>
            </w:r>
          </w:p>
        </w:tc>
        <w:tc>
          <w:tcPr>
            <w:tcW w:w="1618" w:type="dxa"/>
          </w:tcPr>
          <w:p w14:paraId="17E5FEC9" w14:textId="77777777" w:rsidR="001473F5" w:rsidRDefault="001473F5" w:rsidP="005A1F84">
            <w:pPr>
              <w:jc w:val="right"/>
              <w:rPr>
                <w:sz w:val="20"/>
                <w:szCs w:val="15"/>
              </w:rPr>
            </w:pPr>
            <w:r>
              <w:rPr>
                <w:sz w:val="20"/>
                <w:szCs w:val="15"/>
              </w:rPr>
              <w:t>3.000.</w:t>
            </w:r>
          </w:p>
        </w:tc>
      </w:tr>
      <w:tr w:rsidR="001473F5" w14:paraId="39A72E32" w14:textId="77777777" w:rsidTr="005A1F84">
        <w:tc>
          <w:tcPr>
            <w:tcW w:w="974" w:type="dxa"/>
          </w:tcPr>
          <w:p w14:paraId="687E6017" w14:textId="77777777" w:rsidR="001473F5" w:rsidRDefault="001473F5" w:rsidP="005A1F84">
            <w:pPr>
              <w:rPr>
                <w:sz w:val="20"/>
                <w:szCs w:val="15"/>
              </w:rPr>
            </w:pPr>
            <w:r>
              <w:rPr>
                <w:sz w:val="20"/>
                <w:szCs w:val="15"/>
              </w:rPr>
              <w:t>652694</w:t>
            </w:r>
          </w:p>
        </w:tc>
        <w:tc>
          <w:tcPr>
            <w:tcW w:w="1016" w:type="dxa"/>
          </w:tcPr>
          <w:p w14:paraId="533936AF" w14:textId="77777777" w:rsidR="001473F5" w:rsidRDefault="001473F5" w:rsidP="005A1F84">
            <w:pPr>
              <w:rPr>
                <w:sz w:val="20"/>
                <w:szCs w:val="15"/>
              </w:rPr>
            </w:pPr>
            <w:r>
              <w:rPr>
                <w:sz w:val="20"/>
                <w:szCs w:val="15"/>
              </w:rPr>
              <w:t>165262</w:t>
            </w:r>
          </w:p>
        </w:tc>
        <w:tc>
          <w:tcPr>
            <w:tcW w:w="2938" w:type="dxa"/>
          </w:tcPr>
          <w:p w14:paraId="54F3B9BB" w14:textId="77777777" w:rsidR="001473F5" w:rsidRDefault="001473F5" w:rsidP="005A1F84">
            <w:pPr>
              <w:rPr>
                <w:sz w:val="20"/>
                <w:szCs w:val="15"/>
              </w:rPr>
            </w:pPr>
            <w:r>
              <w:rPr>
                <w:sz w:val="20"/>
                <w:szCs w:val="15"/>
              </w:rPr>
              <w:t>Naknada za usluge vaganja</w:t>
            </w:r>
          </w:p>
        </w:tc>
        <w:tc>
          <w:tcPr>
            <w:tcW w:w="1276" w:type="dxa"/>
          </w:tcPr>
          <w:p w14:paraId="252912D4" w14:textId="77777777" w:rsidR="001473F5" w:rsidRDefault="001473F5" w:rsidP="005A1F84">
            <w:pPr>
              <w:jc w:val="right"/>
              <w:rPr>
                <w:sz w:val="20"/>
                <w:szCs w:val="15"/>
              </w:rPr>
            </w:pPr>
            <w:r>
              <w:rPr>
                <w:sz w:val="20"/>
                <w:szCs w:val="15"/>
              </w:rPr>
              <w:t>6.000.</w:t>
            </w:r>
          </w:p>
        </w:tc>
        <w:tc>
          <w:tcPr>
            <w:tcW w:w="1358" w:type="dxa"/>
          </w:tcPr>
          <w:p w14:paraId="33C404F7" w14:textId="77777777" w:rsidR="001473F5" w:rsidRDefault="001473F5" w:rsidP="005A1F84">
            <w:pPr>
              <w:jc w:val="right"/>
              <w:rPr>
                <w:sz w:val="20"/>
                <w:szCs w:val="15"/>
              </w:rPr>
            </w:pPr>
            <w:r>
              <w:rPr>
                <w:sz w:val="20"/>
                <w:szCs w:val="15"/>
              </w:rPr>
              <w:t>-       2.200.</w:t>
            </w:r>
          </w:p>
        </w:tc>
        <w:tc>
          <w:tcPr>
            <w:tcW w:w="1618" w:type="dxa"/>
          </w:tcPr>
          <w:p w14:paraId="01FF492E" w14:textId="77777777" w:rsidR="001473F5" w:rsidRDefault="001473F5" w:rsidP="005A1F84">
            <w:pPr>
              <w:jc w:val="right"/>
              <w:rPr>
                <w:sz w:val="20"/>
                <w:szCs w:val="15"/>
              </w:rPr>
            </w:pPr>
            <w:r>
              <w:rPr>
                <w:sz w:val="20"/>
                <w:szCs w:val="15"/>
              </w:rPr>
              <w:t>3.800.</w:t>
            </w:r>
          </w:p>
        </w:tc>
      </w:tr>
      <w:tr w:rsidR="001473F5" w14:paraId="56C89492" w14:textId="77777777" w:rsidTr="005A1F84">
        <w:tc>
          <w:tcPr>
            <w:tcW w:w="974" w:type="dxa"/>
          </w:tcPr>
          <w:p w14:paraId="5DA40EC1" w14:textId="77777777" w:rsidR="001473F5" w:rsidRDefault="001473F5" w:rsidP="005A1F84">
            <w:pPr>
              <w:rPr>
                <w:sz w:val="20"/>
                <w:szCs w:val="15"/>
              </w:rPr>
            </w:pPr>
            <w:r>
              <w:rPr>
                <w:sz w:val="20"/>
                <w:szCs w:val="15"/>
              </w:rPr>
              <w:t>652696</w:t>
            </w:r>
          </w:p>
        </w:tc>
        <w:tc>
          <w:tcPr>
            <w:tcW w:w="1016" w:type="dxa"/>
          </w:tcPr>
          <w:p w14:paraId="79D6E3BE" w14:textId="77777777" w:rsidR="001473F5" w:rsidRDefault="001473F5" w:rsidP="005A1F84">
            <w:pPr>
              <w:rPr>
                <w:sz w:val="20"/>
                <w:szCs w:val="15"/>
              </w:rPr>
            </w:pPr>
            <w:r>
              <w:rPr>
                <w:sz w:val="20"/>
                <w:szCs w:val="15"/>
              </w:rPr>
              <w:t>166126</w:t>
            </w:r>
          </w:p>
        </w:tc>
        <w:tc>
          <w:tcPr>
            <w:tcW w:w="2938" w:type="dxa"/>
          </w:tcPr>
          <w:p w14:paraId="43EBE3DD" w14:textId="77777777" w:rsidR="001473F5" w:rsidRDefault="001473F5" w:rsidP="005A1F84">
            <w:pPr>
              <w:rPr>
                <w:sz w:val="20"/>
                <w:szCs w:val="15"/>
              </w:rPr>
            </w:pPr>
            <w:r>
              <w:rPr>
                <w:sz w:val="20"/>
                <w:szCs w:val="15"/>
              </w:rPr>
              <w:t>Naknada za košnju trave</w:t>
            </w:r>
          </w:p>
        </w:tc>
        <w:tc>
          <w:tcPr>
            <w:tcW w:w="1276" w:type="dxa"/>
          </w:tcPr>
          <w:p w14:paraId="4B91683B" w14:textId="77777777" w:rsidR="001473F5" w:rsidRDefault="001473F5" w:rsidP="005A1F84">
            <w:pPr>
              <w:jc w:val="right"/>
              <w:rPr>
                <w:sz w:val="20"/>
                <w:szCs w:val="15"/>
              </w:rPr>
            </w:pPr>
            <w:r>
              <w:rPr>
                <w:sz w:val="20"/>
                <w:szCs w:val="15"/>
              </w:rPr>
              <w:t>1.000.</w:t>
            </w:r>
          </w:p>
        </w:tc>
        <w:tc>
          <w:tcPr>
            <w:tcW w:w="1358" w:type="dxa"/>
          </w:tcPr>
          <w:p w14:paraId="24587C32" w14:textId="77777777" w:rsidR="001473F5" w:rsidRDefault="001473F5" w:rsidP="005A1F84">
            <w:pPr>
              <w:jc w:val="right"/>
              <w:rPr>
                <w:sz w:val="20"/>
                <w:szCs w:val="15"/>
              </w:rPr>
            </w:pPr>
            <w:r>
              <w:rPr>
                <w:sz w:val="20"/>
                <w:szCs w:val="15"/>
              </w:rPr>
              <w:t>-          200.</w:t>
            </w:r>
          </w:p>
        </w:tc>
        <w:tc>
          <w:tcPr>
            <w:tcW w:w="1618" w:type="dxa"/>
          </w:tcPr>
          <w:p w14:paraId="71A15F0E" w14:textId="77777777" w:rsidR="001473F5" w:rsidRDefault="001473F5" w:rsidP="005A1F84">
            <w:pPr>
              <w:jc w:val="right"/>
              <w:rPr>
                <w:sz w:val="20"/>
                <w:szCs w:val="15"/>
              </w:rPr>
            </w:pPr>
            <w:r>
              <w:rPr>
                <w:sz w:val="20"/>
                <w:szCs w:val="15"/>
              </w:rPr>
              <w:t>800.</w:t>
            </w:r>
          </w:p>
        </w:tc>
      </w:tr>
      <w:tr w:rsidR="001473F5" w14:paraId="2C51428C" w14:textId="77777777" w:rsidTr="005A1F84">
        <w:tc>
          <w:tcPr>
            <w:tcW w:w="974" w:type="dxa"/>
          </w:tcPr>
          <w:p w14:paraId="67F881E0" w14:textId="77777777" w:rsidR="001473F5" w:rsidRDefault="001473F5" w:rsidP="005A1F84">
            <w:pPr>
              <w:rPr>
                <w:sz w:val="20"/>
                <w:szCs w:val="15"/>
              </w:rPr>
            </w:pPr>
            <w:r>
              <w:rPr>
                <w:sz w:val="20"/>
                <w:szCs w:val="15"/>
              </w:rPr>
              <w:t>652698</w:t>
            </w:r>
          </w:p>
        </w:tc>
        <w:tc>
          <w:tcPr>
            <w:tcW w:w="1016" w:type="dxa"/>
          </w:tcPr>
          <w:p w14:paraId="439B4A3D" w14:textId="77777777" w:rsidR="001473F5" w:rsidRDefault="001473F5" w:rsidP="005A1F84">
            <w:pPr>
              <w:rPr>
                <w:sz w:val="20"/>
                <w:szCs w:val="15"/>
              </w:rPr>
            </w:pPr>
            <w:r>
              <w:rPr>
                <w:sz w:val="20"/>
                <w:szCs w:val="15"/>
              </w:rPr>
              <w:t>16526</w:t>
            </w:r>
          </w:p>
        </w:tc>
        <w:tc>
          <w:tcPr>
            <w:tcW w:w="2938" w:type="dxa"/>
          </w:tcPr>
          <w:p w14:paraId="377BD429" w14:textId="77777777" w:rsidR="001473F5" w:rsidRDefault="001473F5" w:rsidP="005A1F84">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14:paraId="2487061B" w14:textId="77777777" w:rsidR="001473F5" w:rsidRDefault="001473F5" w:rsidP="005A1F84">
            <w:pPr>
              <w:jc w:val="right"/>
              <w:rPr>
                <w:sz w:val="20"/>
                <w:szCs w:val="15"/>
              </w:rPr>
            </w:pPr>
            <w:r>
              <w:rPr>
                <w:sz w:val="20"/>
                <w:szCs w:val="15"/>
              </w:rPr>
              <w:t>1.000.</w:t>
            </w:r>
          </w:p>
        </w:tc>
        <w:tc>
          <w:tcPr>
            <w:tcW w:w="1358" w:type="dxa"/>
          </w:tcPr>
          <w:p w14:paraId="6B021226" w14:textId="77777777" w:rsidR="001473F5" w:rsidRDefault="001473F5" w:rsidP="005A1F84">
            <w:pPr>
              <w:jc w:val="right"/>
              <w:rPr>
                <w:sz w:val="20"/>
                <w:szCs w:val="15"/>
              </w:rPr>
            </w:pPr>
            <w:r>
              <w:rPr>
                <w:sz w:val="20"/>
                <w:szCs w:val="15"/>
              </w:rPr>
              <w:t>-        1.000.</w:t>
            </w:r>
          </w:p>
        </w:tc>
        <w:tc>
          <w:tcPr>
            <w:tcW w:w="1618" w:type="dxa"/>
          </w:tcPr>
          <w:p w14:paraId="497F1B90" w14:textId="77777777" w:rsidR="001473F5" w:rsidRDefault="001473F5" w:rsidP="005A1F84">
            <w:pPr>
              <w:jc w:val="right"/>
              <w:rPr>
                <w:sz w:val="20"/>
                <w:szCs w:val="15"/>
              </w:rPr>
            </w:pPr>
            <w:r>
              <w:rPr>
                <w:sz w:val="20"/>
                <w:szCs w:val="15"/>
              </w:rPr>
              <w:t>0.</w:t>
            </w:r>
          </w:p>
        </w:tc>
      </w:tr>
      <w:tr w:rsidR="001473F5" w14:paraId="61BF1E60" w14:textId="77777777" w:rsidTr="005A1F84">
        <w:tc>
          <w:tcPr>
            <w:tcW w:w="4928" w:type="dxa"/>
            <w:gridSpan w:val="3"/>
          </w:tcPr>
          <w:p w14:paraId="4472C987" w14:textId="77777777" w:rsidR="001473F5" w:rsidRDefault="001473F5" w:rsidP="005A1F84">
            <w:pPr>
              <w:rPr>
                <w:sz w:val="20"/>
                <w:szCs w:val="15"/>
              </w:rPr>
            </w:pPr>
            <w:r>
              <w:rPr>
                <w:b/>
                <w:sz w:val="20"/>
                <w:szCs w:val="15"/>
              </w:rPr>
              <w:t xml:space="preserve">UKUPNO:    652                                              </w:t>
            </w:r>
          </w:p>
        </w:tc>
        <w:tc>
          <w:tcPr>
            <w:tcW w:w="1276" w:type="dxa"/>
          </w:tcPr>
          <w:p w14:paraId="02AA23A0" w14:textId="77777777" w:rsidR="001473F5" w:rsidRPr="00026A03" w:rsidRDefault="001473F5" w:rsidP="005A1F84">
            <w:pPr>
              <w:tabs>
                <w:tab w:val="center" w:pos="530"/>
                <w:tab w:val="right" w:pos="1060"/>
              </w:tabs>
              <w:jc w:val="right"/>
              <w:rPr>
                <w:b/>
                <w:sz w:val="20"/>
                <w:szCs w:val="15"/>
              </w:rPr>
            </w:pPr>
            <w:r>
              <w:rPr>
                <w:b/>
                <w:sz w:val="20"/>
                <w:szCs w:val="15"/>
              </w:rPr>
              <w:tab/>
              <w:t>788.000.</w:t>
            </w:r>
          </w:p>
        </w:tc>
        <w:tc>
          <w:tcPr>
            <w:tcW w:w="1358" w:type="dxa"/>
          </w:tcPr>
          <w:p w14:paraId="542573F6" w14:textId="77777777" w:rsidR="001473F5" w:rsidRPr="00026A03" w:rsidRDefault="001473F5" w:rsidP="005A1F84">
            <w:pPr>
              <w:jc w:val="right"/>
              <w:rPr>
                <w:b/>
                <w:sz w:val="20"/>
                <w:szCs w:val="15"/>
              </w:rPr>
            </w:pPr>
            <w:r>
              <w:rPr>
                <w:b/>
                <w:sz w:val="20"/>
                <w:szCs w:val="15"/>
              </w:rPr>
              <w:t>+     66.900.</w:t>
            </w:r>
          </w:p>
        </w:tc>
        <w:tc>
          <w:tcPr>
            <w:tcW w:w="1618" w:type="dxa"/>
          </w:tcPr>
          <w:p w14:paraId="3BDE7F1C" w14:textId="77777777" w:rsidR="001473F5" w:rsidRPr="00026A03" w:rsidRDefault="001473F5" w:rsidP="005A1F84">
            <w:pPr>
              <w:tabs>
                <w:tab w:val="left" w:pos="1245"/>
              </w:tabs>
              <w:jc w:val="right"/>
              <w:rPr>
                <w:b/>
                <w:sz w:val="20"/>
                <w:szCs w:val="15"/>
              </w:rPr>
            </w:pPr>
            <w:r>
              <w:rPr>
                <w:b/>
                <w:sz w:val="20"/>
                <w:szCs w:val="15"/>
              </w:rPr>
              <w:t>854.900.</w:t>
            </w:r>
          </w:p>
        </w:tc>
      </w:tr>
    </w:tbl>
    <w:p w14:paraId="7BFD3478" w14:textId="77777777" w:rsidR="001473F5" w:rsidRDefault="001473F5" w:rsidP="001473F5">
      <w:pPr>
        <w:tabs>
          <w:tab w:val="left" w:pos="6405"/>
          <w:tab w:val="left" w:pos="7845"/>
        </w:tabs>
        <w:rPr>
          <w:b/>
          <w:sz w:val="20"/>
          <w:szCs w:val="15"/>
        </w:rPr>
      </w:pPr>
      <w:r>
        <w:rPr>
          <w:b/>
          <w:sz w:val="20"/>
          <w:szCs w:val="15"/>
        </w:rPr>
        <w:t xml:space="preserve">                                 </w:t>
      </w:r>
    </w:p>
    <w:p w14:paraId="3BD2D981" w14:textId="77777777" w:rsidR="001473F5" w:rsidRDefault="001473F5" w:rsidP="001473F5">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013"/>
        <w:gridCol w:w="2879"/>
        <w:gridCol w:w="1265"/>
        <w:gridCol w:w="1341"/>
        <w:gridCol w:w="1595"/>
      </w:tblGrid>
      <w:tr w:rsidR="001473F5" w14:paraId="1E831372" w14:textId="77777777" w:rsidTr="005A1F84">
        <w:tc>
          <w:tcPr>
            <w:tcW w:w="974" w:type="dxa"/>
          </w:tcPr>
          <w:p w14:paraId="22EEF1B9" w14:textId="77777777" w:rsidR="001473F5" w:rsidRDefault="001473F5" w:rsidP="005A1F84">
            <w:pPr>
              <w:rPr>
                <w:b/>
                <w:sz w:val="20"/>
                <w:szCs w:val="15"/>
              </w:rPr>
            </w:pPr>
            <w:r>
              <w:rPr>
                <w:b/>
                <w:sz w:val="20"/>
                <w:szCs w:val="15"/>
              </w:rPr>
              <w:t>653</w:t>
            </w:r>
          </w:p>
        </w:tc>
        <w:tc>
          <w:tcPr>
            <w:tcW w:w="8206" w:type="dxa"/>
            <w:gridSpan w:val="5"/>
          </w:tcPr>
          <w:p w14:paraId="43BC011A" w14:textId="77777777" w:rsidR="001473F5" w:rsidRDefault="001473F5" w:rsidP="005A1F84">
            <w:pPr>
              <w:rPr>
                <w:b/>
                <w:sz w:val="20"/>
                <w:szCs w:val="15"/>
              </w:rPr>
            </w:pPr>
            <w:r>
              <w:rPr>
                <w:b/>
                <w:sz w:val="20"/>
                <w:szCs w:val="15"/>
              </w:rPr>
              <w:t>Komunalni doprinosi i naknade</w:t>
            </w:r>
          </w:p>
        </w:tc>
      </w:tr>
      <w:tr w:rsidR="001473F5" w14:paraId="0CB25179" w14:textId="77777777" w:rsidTr="005A1F84">
        <w:tc>
          <w:tcPr>
            <w:tcW w:w="974" w:type="dxa"/>
          </w:tcPr>
          <w:p w14:paraId="258DBD74" w14:textId="77777777" w:rsidR="001473F5" w:rsidRDefault="001473F5" w:rsidP="005A1F84">
            <w:pPr>
              <w:rPr>
                <w:sz w:val="20"/>
                <w:szCs w:val="15"/>
              </w:rPr>
            </w:pPr>
            <w:r>
              <w:rPr>
                <w:sz w:val="20"/>
                <w:szCs w:val="15"/>
              </w:rPr>
              <w:t>65311</w:t>
            </w:r>
          </w:p>
        </w:tc>
        <w:tc>
          <w:tcPr>
            <w:tcW w:w="1016" w:type="dxa"/>
          </w:tcPr>
          <w:p w14:paraId="49A9D817" w14:textId="77777777" w:rsidR="001473F5" w:rsidRDefault="001473F5" w:rsidP="005A1F84">
            <w:pPr>
              <w:rPr>
                <w:sz w:val="20"/>
                <w:szCs w:val="15"/>
              </w:rPr>
            </w:pPr>
            <w:r>
              <w:rPr>
                <w:sz w:val="20"/>
                <w:szCs w:val="15"/>
              </w:rPr>
              <w:t>165311</w:t>
            </w:r>
          </w:p>
        </w:tc>
        <w:tc>
          <w:tcPr>
            <w:tcW w:w="2938" w:type="dxa"/>
          </w:tcPr>
          <w:p w14:paraId="13D3D91A" w14:textId="77777777" w:rsidR="001473F5" w:rsidRDefault="001473F5" w:rsidP="005A1F84">
            <w:pPr>
              <w:rPr>
                <w:sz w:val="20"/>
                <w:szCs w:val="15"/>
              </w:rPr>
            </w:pPr>
            <w:r>
              <w:rPr>
                <w:sz w:val="20"/>
                <w:szCs w:val="15"/>
              </w:rPr>
              <w:t>Komunalni doprinos</w:t>
            </w:r>
          </w:p>
        </w:tc>
        <w:tc>
          <w:tcPr>
            <w:tcW w:w="1276" w:type="dxa"/>
          </w:tcPr>
          <w:p w14:paraId="413C7FC1" w14:textId="77777777" w:rsidR="001473F5" w:rsidRPr="00924FD0" w:rsidRDefault="001473F5" w:rsidP="005A1F84">
            <w:pPr>
              <w:jc w:val="right"/>
              <w:rPr>
                <w:sz w:val="20"/>
                <w:szCs w:val="15"/>
              </w:rPr>
            </w:pPr>
            <w:r w:rsidRPr="00924FD0">
              <w:rPr>
                <w:sz w:val="20"/>
                <w:szCs w:val="15"/>
              </w:rPr>
              <w:t>2.000.</w:t>
            </w:r>
          </w:p>
        </w:tc>
        <w:tc>
          <w:tcPr>
            <w:tcW w:w="1358" w:type="dxa"/>
          </w:tcPr>
          <w:p w14:paraId="48FDE9A0" w14:textId="77777777" w:rsidR="001473F5" w:rsidRPr="00924FD0" w:rsidRDefault="001473F5" w:rsidP="005A1F84">
            <w:pPr>
              <w:jc w:val="right"/>
              <w:rPr>
                <w:sz w:val="20"/>
                <w:szCs w:val="15"/>
              </w:rPr>
            </w:pPr>
            <w:r>
              <w:rPr>
                <w:sz w:val="20"/>
                <w:szCs w:val="15"/>
              </w:rPr>
              <w:t>-.       2.000.</w:t>
            </w:r>
          </w:p>
        </w:tc>
        <w:tc>
          <w:tcPr>
            <w:tcW w:w="1618" w:type="dxa"/>
          </w:tcPr>
          <w:p w14:paraId="4FF88926" w14:textId="77777777" w:rsidR="001473F5" w:rsidRPr="00924FD0" w:rsidRDefault="001473F5" w:rsidP="005A1F84">
            <w:pPr>
              <w:jc w:val="right"/>
              <w:rPr>
                <w:sz w:val="20"/>
                <w:szCs w:val="15"/>
              </w:rPr>
            </w:pPr>
            <w:r w:rsidRPr="00924FD0">
              <w:rPr>
                <w:sz w:val="20"/>
                <w:szCs w:val="15"/>
              </w:rPr>
              <w:t>0.</w:t>
            </w:r>
          </w:p>
        </w:tc>
      </w:tr>
      <w:tr w:rsidR="001473F5" w14:paraId="64A02418" w14:textId="77777777" w:rsidTr="005A1F84">
        <w:tc>
          <w:tcPr>
            <w:tcW w:w="974" w:type="dxa"/>
          </w:tcPr>
          <w:p w14:paraId="2FEC3A31" w14:textId="77777777" w:rsidR="001473F5" w:rsidRDefault="001473F5" w:rsidP="005A1F84">
            <w:pPr>
              <w:rPr>
                <w:sz w:val="20"/>
                <w:szCs w:val="15"/>
              </w:rPr>
            </w:pPr>
            <w:r>
              <w:rPr>
                <w:sz w:val="20"/>
                <w:szCs w:val="15"/>
              </w:rPr>
              <w:t>653211</w:t>
            </w:r>
          </w:p>
        </w:tc>
        <w:tc>
          <w:tcPr>
            <w:tcW w:w="1016" w:type="dxa"/>
          </w:tcPr>
          <w:p w14:paraId="14813C3A" w14:textId="77777777" w:rsidR="001473F5" w:rsidRDefault="001473F5" w:rsidP="005A1F84">
            <w:pPr>
              <w:rPr>
                <w:sz w:val="20"/>
                <w:szCs w:val="15"/>
              </w:rPr>
            </w:pPr>
            <w:r>
              <w:rPr>
                <w:sz w:val="20"/>
                <w:szCs w:val="15"/>
              </w:rPr>
              <w:t>1653211</w:t>
            </w:r>
          </w:p>
        </w:tc>
        <w:tc>
          <w:tcPr>
            <w:tcW w:w="2938" w:type="dxa"/>
          </w:tcPr>
          <w:p w14:paraId="3CF0290E" w14:textId="77777777" w:rsidR="001473F5" w:rsidRDefault="001473F5" w:rsidP="005A1F84">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14:paraId="6463C976" w14:textId="77777777" w:rsidR="001473F5" w:rsidRPr="00026A03" w:rsidRDefault="001473F5" w:rsidP="005A1F84">
            <w:pPr>
              <w:jc w:val="right"/>
              <w:rPr>
                <w:sz w:val="20"/>
                <w:szCs w:val="15"/>
              </w:rPr>
            </w:pPr>
            <w:r w:rsidRPr="00026A03">
              <w:rPr>
                <w:sz w:val="20"/>
                <w:szCs w:val="15"/>
              </w:rPr>
              <w:t>300.000.</w:t>
            </w:r>
          </w:p>
        </w:tc>
        <w:tc>
          <w:tcPr>
            <w:tcW w:w="1358" w:type="dxa"/>
          </w:tcPr>
          <w:p w14:paraId="6334A9BA" w14:textId="77777777" w:rsidR="001473F5" w:rsidRDefault="001473F5" w:rsidP="005A1F84">
            <w:pPr>
              <w:jc w:val="right"/>
              <w:rPr>
                <w:sz w:val="20"/>
                <w:szCs w:val="15"/>
              </w:rPr>
            </w:pPr>
            <w:r>
              <w:rPr>
                <w:sz w:val="20"/>
                <w:szCs w:val="15"/>
              </w:rPr>
              <w:t>-      70.000.</w:t>
            </w:r>
          </w:p>
        </w:tc>
        <w:tc>
          <w:tcPr>
            <w:tcW w:w="1618" w:type="dxa"/>
          </w:tcPr>
          <w:p w14:paraId="76603A0E" w14:textId="77777777" w:rsidR="001473F5" w:rsidRPr="00026A03" w:rsidRDefault="001473F5" w:rsidP="005A1F84">
            <w:pPr>
              <w:jc w:val="right"/>
              <w:rPr>
                <w:sz w:val="20"/>
                <w:szCs w:val="15"/>
              </w:rPr>
            </w:pPr>
            <w:r>
              <w:rPr>
                <w:sz w:val="20"/>
                <w:szCs w:val="15"/>
              </w:rPr>
              <w:t>23</w:t>
            </w:r>
            <w:r w:rsidRPr="00026A03">
              <w:rPr>
                <w:sz w:val="20"/>
                <w:szCs w:val="15"/>
              </w:rPr>
              <w:t>0.000.</w:t>
            </w:r>
          </w:p>
        </w:tc>
      </w:tr>
      <w:tr w:rsidR="001473F5" w14:paraId="6D3176F3" w14:textId="77777777" w:rsidTr="005A1F84">
        <w:tc>
          <w:tcPr>
            <w:tcW w:w="974" w:type="dxa"/>
          </w:tcPr>
          <w:p w14:paraId="6E95940B" w14:textId="77777777" w:rsidR="001473F5" w:rsidRDefault="001473F5" w:rsidP="005A1F84">
            <w:pPr>
              <w:rPr>
                <w:sz w:val="20"/>
                <w:szCs w:val="15"/>
              </w:rPr>
            </w:pPr>
            <w:r>
              <w:rPr>
                <w:sz w:val="20"/>
                <w:szCs w:val="15"/>
              </w:rPr>
              <w:t>653212</w:t>
            </w:r>
          </w:p>
        </w:tc>
        <w:tc>
          <w:tcPr>
            <w:tcW w:w="1016" w:type="dxa"/>
          </w:tcPr>
          <w:p w14:paraId="7B5D5657" w14:textId="77777777" w:rsidR="001473F5" w:rsidRDefault="001473F5" w:rsidP="005A1F84">
            <w:pPr>
              <w:rPr>
                <w:sz w:val="20"/>
                <w:szCs w:val="15"/>
              </w:rPr>
            </w:pPr>
            <w:r>
              <w:rPr>
                <w:sz w:val="20"/>
                <w:szCs w:val="15"/>
              </w:rPr>
              <w:t>1653212</w:t>
            </w:r>
          </w:p>
        </w:tc>
        <w:tc>
          <w:tcPr>
            <w:tcW w:w="2938" w:type="dxa"/>
          </w:tcPr>
          <w:p w14:paraId="46C63A9F" w14:textId="77777777" w:rsidR="001473F5" w:rsidRDefault="001473F5" w:rsidP="005A1F84">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14:paraId="3DC3B8B5" w14:textId="77777777" w:rsidR="001473F5" w:rsidRDefault="001473F5" w:rsidP="005A1F84">
            <w:pPr>
              <w:jc w:val="right"/>
              <w:rPr>
                <w:sz w:val="20"/>
                <w:szCs w:val="15"/>
              </w:rPr>
            </w:pPr>
            <w:r>
              <w:rPr>
                <w:sz w:val="20"/>
                <w:szCs w:val="15"/>
              </w:rPr>
              <w:t>80.000.</w:t>
            </w:r>
          </w:p>
        </w:tc>
        <w:tc>
          <w:tcPr>
            <w:tcW w:w="1358" w:type="dxa"/>
          </w:tcPr>
          <w:p w14:paraId="1891D485" w14:textId="77777777" w:rsidR="001473F5" w:rsidRDefault="001473F5" w:rsidP="005A1F84">
            <w:pPr>
              <w:jc w:val="right"/>
              <w:rPr>
                <w:sz w:val="20"/>
                <w:szCs w:val="15"/>
              </w:rPr>
            </w:pPr>
            <w:r>
              <w:rPr>
                <w:sz w:val="20"/>
                <w:szCs w:val="15"/>
              </w:rPr>
              <w:t>0.</w:t>
            </w:r>
          </w:p>
        </w:tc>
        <w:tc>
          <w:tcPr>
            <w:tcW w:w="1618" w:type="dxa"/>
          </w:tcPr>
          <w:p w14:paraId="2D92A0D9" w14:textId="77777777" w:rsidR="001473F5" w:rsidRDefault="001473F5" w:rsidP="005A1F84">
            <w:pPr>
              <w:jc w:val="right"/>
              <w:rPr>
                <w:sz w:val="20"/>
                <w:szCs w:val="15"/>
              </w:rPr>
            </w:pPr>
            <w:r>
              <w:rPr>
                <w:sz w:val="20"/>
                <w:szCs w:val="15"/>
              </w:rPr>
              <w:t>80.000.</w:t>
            </w:r>
          </w:p>
        </w:tc>
      </w:tr>
      <w:tr w:rsidR="001473F5" w14:paraId="0C2E556C" w14:textId="77777777" w:rsidTr="005A1F84">
        <w:tc>
          <w:tcPr>
            <w:tcW w:w="974" w:type="dxa"/>
          </w:tcPr>
          <w:p w14:paraId="1DAD4B7B" w14:textId="77777777" w:rsidR="001473F5" w:rsidRDefault="001473F5" w:rsidP="005A1F84">
            <w:pPr>
              <w:rPr>
                <w:sz w:val="20"/>
                <w:szCs w:val="15"/>
              </w:rPr>
            </w:pPr>
            <w:r>
              <w:rPr>
                <w:sz w:val="20"/>
                <w:szCs w:val="15"/>
              </w:rPr>
              <w:t>653311</w:t>
            </w:r>
          </w:p>
        </w:tc>
        <w:tc>
          <w:tcPr>
            <w:tcW w:w="1016" w:type="dxa"/>
          </w:tcPr>
          <w:p w14:paraId="1C356343" w14:textId="77777777" w:rsidR="001473F5" w:rsidRDefault="001473F5" w:rsidP="005A1F84">
            <w:pPr>
              <w:rPr>
                <w:sz w:val="20"/>
                <w:szCs w:val="15"/>
              </w:rPr>
            </w:pPr>
            <w:r>
              <w:rPr>
                <w:sz w:val="20"/>
                <w:szCs w:val="15"/>
              </w:rPr>
              <w:t>165331</w:t>
            </w:r>
          </w:p>
        </w:tc>
        <w:tc>
          <w:tcPr>
            <w:tcW w:w="2938" w:type="dxa"/>
          </w:tcPr>
          <w:p w14:paraId="472DAFF2" w14:textId="77777777" w:rsidR="001473F5" w:rsidRDefault="001473F5" w:rsidP="005A1F84">
            <w:pPr>
              <w:rPr>
                <w:sz w:val="20"/>
                <w:szCs w:val="15"/>
              </w:rPr>
            </w:pPr>
            <w:r>
              <w:rPr>
                <w:sz w:val="20"/>
                <w:szCs w:val="15"/>
              </w:rPr>
              <w:t>Naknada za priključak- vodovod</w:t>
            </w:r>
          </w:p>
        </w:tc>
        <w:tc>
          <w:tcPr>
            <w:tcW w:w="1276" w:type="dxa"/>
          </w:tcPr>
          <w:p w14:paraId="3EC3B001" w14:textId="77777777" w:rsidR="001473F5" w:rsidRDefault="001473F5" w:rsidP="005A1F84">
            <w:pPr>
              <w:jc w:val="right"/>
              <w:rPr>
                <w:sz w:val="20"/>
                <w:szCs w:val="15"/>
              </w:rPr>
            </w:pPr>
            <w:r>
              <w:rPr>
                <w:sz w:val="20"/>
                <w:szCs w:val="15"/>
              </w:rPr>
              <w:t>20.000.</w:t>
            </w:r>
          </w:p>
        </w:tc>
        <w:tc>
          <w:tcPr>
            <w:tcW w:w="1358" w:type="dxa"/>
          </w:tcPr>
          <w:p w14:paraId="7443EF13" w14:textId="77777777" w:rsidR="001473F5" w:rsidRDefault="001473F5" w:rsidP="005A1F84">
            <w:pPr>
              <w:jc w:val="right"/>
              <w:rPr>
                <w:sz w:val="20"/>
                <w:szCs w:val="15"/>
              </w:rPr>
            </w:pPr>
            <w:r>
              <w:rPr>
                <w:sz w:val="20"/>
                <w:szCs w:val="15"/>
              </w:rPr>
              <w:t>+       2.000.</w:t>
            </w:r>
          </w:p>
        </w:tc>
        <w:tc>
          <w:tcPr>
            <w:tcW w:w="1618" w:type="dxa"/>
          </w:tcPr>
          <w:p w14:paraId="6D37AE80" w14:textId="77777777" w:rsidR="001473F5" w:rsidRDefault="001473F5" w:rsidP="005A1F84">
            <w:pPr>
              <w:jc w:val="right"/>
              <w:rPr>
                <w:sz w:val="20"/>
                <w:szCs w:val="15"/>
              </w:rPr>
            </w:pPr>
            <w:r>
              <w:rPr>
                <w:sz w:val="20"/>
                <w:szCs w:val="15"/>
              </w:rPr>
              <w:t>22.000.</w:t>
            </w:r>
          </w:p>
        </w:tc>
      </w:tr>
      <w:tr w:rsidR="001473F5" w14:paraId="06B54038" w14:textId="77777777" w:rsidTr="005A1F84">
        <w:tc>
          <w:tcPr>
            <w:tcW w:w="974" w:type="dxa"/>
          </w:tcPr>
          <w:p w14:paraId="688FB985" w14:textId="77777777" w:rsidR="001473F5" w:rsidRDefault="001473F5" w:rsidP="005A1F84">
            <w:pPr>
              <w:rPr>
                <w:sz w:val="20"/>
                <w:szCs w:val="15"/>
              </w:rPr>
            </w:pPr>
            <w:r>
              <w:rPr>
                <w:sz w:val="20"/>
                <w:szCs w:val="15"/>
              </w:rPr>
              <w:t>653312</w:t>
            </w:r>
          </w:p>
        </w:tc>
        <w:tc>
          <w:tcPr>
            <w:tcW w:w="1016" w:type="dxa"/>
          </w:tcPr>
          <w:p w14:paraId="6CCD0060" w14:textId="77777777" w:rsidR="001473F5" w:rsidRDefault="001473F5" w:rsidP="005A1F84">
            <w:pPr>
              <w:rPr>
                <w:sz w:val="20"/>
                <w:szCs w:val="15"/>
              </w:rPr>
            </w:pPr>
            <w:r>
              <w:rPr>
                <w:sz w:val="20"/>
                <w:szCs w:val="15"/>
              </w:rPr>
              <w:t>165332</w:t>
            </w:r>
          </w:p>
        </w:tc>
        <w:tc>
          <w:tcPr>
            <w:tcW w:w="2938" w:type="dxa"/>
          </w:tcPr>
          <w:p w14:paraId="0F9453A5" w14:textId="77777777" w:rsidR="001473F5" w:rsidRDefault="001473F5" w:rsidP="005A1F84">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Pr>
          <w:p w14:paraId="4859A2A7" w14:textId="77777777" w:rsidR="001473F5" w:rsidRDefault="001473F5" w:rsidP="005A1F84">
            <w:pPr>
              <w:jc w:val="right"/>
              <w:rPr>
                <w:sz w:val="20"/>
                <w:szCs w:val="15"/>
              </w:rPr>
            </w:pPr>
            <w:r>
              <w:rPr>
                <w:sz w:val="20"/>
                <w:szCs w:val="15"/>
              </w:rPr>
              <w:t>4.500.</w:t>
            </w:r>
          </w:p>
        </w:tc>
        <w:tc>
          <w:tcPr>
            <w:tcW w:w="1358" w:type="dxa"/>
          </w:tcPr>
          <w:p w14:paraId="31C1C5F9" w14:textId="77777777" w:rsidR="001473F5" w:rsidRDefault="001473F5" w:rsidP="005A1F84">
            <w:pPr>
              <w:jc w:val="right"/>
              <w:rPr>
                <w:sz w:val="20"/>
                <w:szCs w:val="15"/>
              </w:rPr>
            </w:pPr>
            <w:r>
              <w:rPr>
                <w:sz w:val="20"/>
                <w:szCs w:val="15"/>
              </w:rPr>
              <w:t>-           700.</w:t>
            </w:r>
          </w:p>
        </w:tc>
        <w:tc>
          <w:tcPr>
            <w:tcW w:w="1618" w:type="dxa"/>
          </w:tcPr>
          <w:p w14:paraId="71D4AB1C" w14:textId="77777777" w:rsidR="001473F5" w:rsidRDefault="001473F5" w:rsidP="005A1F84">
            <w:pPr>
              <w:jc w:val="right"/>
              <w:rPr>
                <w:sz w:val="20"/>
                <w:szCs w:val="15"/>
              </w:rPr>
            </w:pPr>
            <w:r>
              <w:rPr>
                <w:sz w:val="20"/>
                <w:szCs w:val="15"/>
              </w:rPr>
              <w:t>3.800.</w:t>
            </w:r>
          </w:p>
        </w:tc>
      </w:tr>
      <w:tr w:rsidR="001473F5" w14:paraId="108F73D4" w14:textId="77777777" w:rsidTr="005A1F84">
        <w:tc>
          <w:tcPr>
            <w:tcW w:w="4928" w:type="dxa"/>
            <w:gridSpan w:val="3"/>
          </w:tcPr>
          <w:p w14:paraId="726D5F4F" w14:textId="77777777" w:rsidR="001473F5" w:rsidRDefault="001473F5" w:rsidP="005A1F84">
            <w:pPr>
              <w:rPr>
                <w:sz w:val="20"/>
                <w:szCs w:val="15"/>
              </w:rPr>
            </w:pPr>
            <w:r>
              <w:rPr>
                <w:b/>
                <w:sz w:val="20"/>
                <w:szCs w:val="15"/>
              </w:rPr>
              <w:t xml:space="preserve">UKUPNO :       653                                            </w:t>
            </w:r>
          </w:p>
        </w:tc>
        <w:tc>
          <w:tcPr>
            <w:tcW w:w="1276" w:type="dxa"/>
          </w:tcPr>
          <w:p w14:paraId="68EE5807" w14:textId="77777777" w:rsidR="001473F5" w:rsidRPr="00026A03" w:rsidRDefault="001473F5" w:rsidP="005A1F84">
            <w:pPr>
              <w:jc w:val="right"/>
              <w:rPr>
                <w:b/>
                <w:sz w:val="20"/>
                <w:szCs w:val="15"/>
              </w:rPr>
            </w:pPr>
            <w:r>
              <w:rPr>
                <w:b/>
                <w:sz w:val="20"/>
                <w:szCs w:val="15"/>
              </w:rPr>
              <w:t>406.500.</w:t>
            </w:r>
          </w:p>
        </w:tc>
        <w:tc>
          <w:tcPr>
            <w:tcW w:w="1358" w:type="dxa"/>
          </w:tcPr>
          <w:p w14:paraId="1AB3E7FA" w14:textId="77777777" w:rsidR="001473F5" w:rsidRPr="00026A03" w:rsidRDefault="001473F5" w:rsidP="005A1F84">
            <w:pPr>
              <w:jc w:val="right"/>
              <w:rPr>
                <w:b/>
                <w:sz w:val="20"/>
                <w:szCs w:val="15"/>
              </w:rPr>
            </w:pPr>
            <w:r>
              <w:rPr>
                <w:b/>
                <w:sz w:val="20"/>
                <w:szCs w:val="15"/>
              </w:rPr>
              <w:t>-      70.700.</w:t>
            </w:r>
          </w:p>
        </w:tc>
        <w:tc>
          <w:tcPr>
            <w:tcW w:w="1618" w:type="dxa"/>
          </w:tcPr>
          <w:p w14:paraId="02D716B9" w14:textId="77777777" w:rsidR="001473F5" w:rsidRPr="00026A03" w:rsidRDefault="001473F5" w:rsidP="005A1F84">
            <w:pPr>
              <w:jc w:val="right"/>
              <w:rPr>
                <w:b/>
                <w:sz w:val="20"/>
                <w:szCs w:val="15"/>
              </w:rPr>
            </w:pPr>
            <w:r>
              <w:rPr>
                <w:b/>
                <w:sz w:val="20"/>
                <w:szCs w:val="15"/>
              </w:rPr>
              <w:t>335.800.</w:t>
            </w:r>
          </w:p>
        </w:tc>
      </w:tr>
    </w:tbl>
    <w:p w14:paraId="6A5B3D78" w14:textId="77777777" w:rsidR="001473F5" w:rsidRDefault="001473F5" w:rsidP="001473F5">
      <w:pPr>
        <w:rPr>
          <w:b/>
          <w:sz w:val="20"/>
          <w:szCs w:val="15"/>
        </w:rPr>
      </w:pPr>
    </w:p>
    <w:p w14:paraId="495210F1"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5"/>
        <w:gridCol w:w="2926"/>
        <w:gridCol w:w="1404"/>
        <w:gridCol w:w="1404"/>
        <w:gridCol w:w="1529"/>
      </w:tblGrid>
      <w:tr w:rsidR="001473F5" w14:paraId="6BAC4DD9" w14:textId="77777777" w:rsidTr="005A1F84">
        <w:tc>
          <w:tcPr>
            <w:tcW w:w="817" w:type="dxa"/>
          </w:tcPr>
          <w:p w14:paraId="6C60BA0D" w14:textId="77777777" w:rsidR="001473F5" w:rsidRDefault="001473F5" w:rsidP="005A1F84">
            <w:pPr>
              <w:rPr>
                <w:b/>
                <w:sz w:val="20"/>
                <w:szCs w:val="15"/>
              </w:rPr>
            </w:pPr>
            <w:r>
              <w:rPr>
                <w:b/>
                <w:sz w:val="20"/>
                <w:szCs w:val="15"/>
              </w:rPr>
              <w:t>663</w:t>
            </w:r>
          </w:p>
        </w:tc>
        <w:tc>
          <w:tcPr>
            <w:tcW w:w="8363" w:type="dxa"/>
            <w:gridSpan w:val="5"/>
          </w:tcPr>
          <w:p w14:paraId="55CE7005" w14:textId="77777777" w:rsidR="001473F5" w:rsidRDefault="001473F5" w:rsidP="005A1F84">
            <w:pPr>
              <w:rPr>
                <w:b/>
                <w:sz w:val="20"/>
                <w:szCs w:val="15"/>
              </w:rPr>
            </w:pPr>
            <w:r>
              <w:rPr>
                <w:b/>
                <w:sz w:val="20"/>
                <w:szCs w:val="15"/>
              </w:rPr>
              <w:t>Donacije od pravnih i fizičkih osoba</w:t>
            </w:r>
          </w:p>
        </w:tc>
      </w:tr>
      <w:tr w:rsidR="001473F5" w14:paraId="18A5C9D8" w14:textId="77777777" w:rsidTr="005A1F84">
        <w:tc>
          <w:tcPr>
            <w:tcW w:w="817" w:type="dxa"/>
          </w:tcPr>
          <w:p w14:paraId="4C337C76" w14:textId="77777777" w:rsidR="001473F5" w:rsidRDefault="001473F5" w:rsidP="005A1F84">
            <w:pPr>
              <w:rPr>
                <w:sz w:val="20"/>
                <w:szCs w:val="15"/>
              </w:rPr>
            </w:pPr>
            <w:r>
              <w:rPr>
                <w:sz w:val="20"/>
                <w:szCs w:val="15"/>
              </w:rPr>
              <w:t>66311</w:t>
            </w:r>
          </w:p>
        </w:tc>
        <w:tc>
          <w:tcPr>
            <w:tcW w:w="992" w:type="dxa"/>
          </w:tcPr>
          <w:p w14:paraId="6E3A93CE" w14:textId="77777777" w:rsidR="001473F5" w:rsidRPr="00011FFD" w:rsidRDefault="001473F5" w:rsidP="005A1F84">
            <w:pPr>
              <w:rPr>
                <w:sz w:val="20"/>
                <w:szCs w:val="15"/>
              </w:rPr>
            </w:pPr>
            <w:r>
              <w:rPr>
                <w:sz w:val="20"/>
                <w:szCs w:val="15"/>
              </w:rPr>
              <w:t>16526</w:t>
            </w:r>
          </w:p>
        </w:tc>
        <w:tc>
          <w:tcPr>
            <w:tcW w:w="2977" w:type="dxa"/>
          </w:tcPr>
          <w:p w14:paraId="584536FA" w14:textId="77777777" w:rsidR="001473F5" w:rsidRDefault="001473F5" w:rsidP="005A1F84">
            <w:pPr>
              <w:rPr>
                <w:sz w:val="20"/>
                <w:szCs w:val="15"/>
              </w:rPr>
            </w:pPr>
            <w:r>
              <w:rPr>
                <w:sz w:val="20"/>
                <w:szCs w:val="15"/>
              </w:rPr>
              <w:t>Tekuće donacije od fizičkih osoba</w:t>
            </w:r>
          </w:p>
        </w:tc>
        <w:tc>
          <w:tcPr>
            <w:tcW w:w="1418" w:type="dxa"/>
          </w:tcPr>
          <w:p w14:paraId="725AF972" w14:textId="77777777" w:rsidR="001473F5" w:rsidRPr="0029290E" w:rsidRDefault="001473F5" w:rsidP="005A1F84">
            <w:pPr>
              <w:jc w:val="right"/>
              <w:rPr>
                <w:sz w:val="20"/>
                <w:szCs w:val="15"/>
              </w:rPr>
            </w:pPr>
            <w:r w:rsidRPr="0029290E">
              <w:rPr>
                <w:sz w:val="20"/>
                <w:szCs w:val="15"/>
              </w:rPr>
              <w:t>50.000.</w:t>
            </w:r>
          </w:p>
        </w:tc>
        <w:tc>
          <w:tcPr>
            <w:tcW w:w="1418" w:type="dxa"/>
          </w:tcPr>
          <w:p w14:paraId="27208872" w14:textId="77777777" w:rsidR="001473F5" w:rsidRDefault="001473F5" w:rsidP="005A1F84">
            <w:pPr>
              <w:tabs>
                <w:tab w:val="center" w:pos="601"/>
                <w:tab w:val="right" w:pos="1202"/>
              </w:tabs>
              <w:jc w:val="right"/>
              <w:rPr>
                <w:sz w:val="20"/>
                <w:szCs w:val="15"/>
              </w:rPr>
            </w:pPr>
            <w:r>
              <w:rPr>
                <w:sz w:val="20"/>
                <w:szCs w:val="15"/>
              </w:rPr>
              <w:t>-        50.000.</w:t>
            </w:r>
          </w:p>
        </w:tc>
        <w:tc>
          <w:tcPr>
            <w:tcW w:w="1558" w:type="dxa"/>
          </w:tcPr>
          <w:p w14:paraId="261F44F9" w14:textId="77777777" w:rsidR="001473F5" w:rsidRDefault="001473F5" w:rsidP="005A1F84">
            <w:pPr>
              <w:jc w:val="right"/>
              <w:rPr>
                <w:sz w:val="20"/>
                <w:szCs w:val="15"/>
              </w:rPr>
            </w:pPr>
            <w:r>
              <w:rPr>
                <w:sz w:val="20"/>
                <w:szCs w:val="15"/>
              </w:rPr>
              <w:t>0.</w:t>
            </w:r>
          </w:p>
        </w:tc>
      </w:tr>
      <w:tr w:rsidR="001473F5" w14:paraId="2CC537E8" w14:textId="77777777" w:rsidTr="005A1F84">
        <w:tc>
          <w:tcPr>
            <w:tcW w:w="4786" w:type="dxa"/>
            <w:gridSpan w:val="3"/>
          </w:tcPr>
          <w:p w14:paraId="2B3D1E97" w14:textId="77777777" w:rsidR="001473F5" w:rsidRDefault="001473F5" w:rsidP="005A1F84">
            <w:pPr>
              <w:rPr>
                <w:sz w:val="20"/>
                <w:szCs w:val="15"/>
              </w:rPr>
            </w:pPr>
            <w:r>
              <w:rPr>
                <w:b/>
                <w:sz w:val="20"/>
                <w:szCs w:val="15"/>
              </w:rPr>
              <w:t xml:space="preserve">UKUPNO :     663                                                   </w:t>
            </w:r>
          </w:p>
        </w:tc>
        <w:tc>
          <w:tcPr>
            <w:tcW w:w="1418" w:type="dxa"/>
          </w:tcPr>
          <w:p w14:paraId="62CB4665" w14:textId="77777777" w:rsidR="001473F5" w:rsidRPr="0029290E" w:rsidRDefault="001473F5" w:rsidP="005A1F84">
            <w:pPr>
              <w:jc w:val="right"/>
              <w:rPr>
                <w:sz w:val="20"/>
                <w:szCs w:val="15"/>
              </w:rPr>
            </w:pPr>
            <w:r w:rsidRPr="0029290E">
              <w:rPr>
                <w:b/>
                <w:sz w:val="20"/>
                <w:szCs w:val="15"/>
              </w:rPr>
              <w:t>50.000.</w:t>
            </w:r>
          </w:p>
        </w:tc>
        <w:tc>
          <w:tcPr>
            <w:tcW w:w="1418" w:type="dxa"/>
          </w:tcPr>
          <w:p w14:paraId="2B586BBB" w14:textId="77777777" w:rsidR="001473F5" w:rsidRPr="0029290E" w:rsidRDefault="001473F5" w:rsidP="005A1F84">
            <w:pPr>
              <w:tabs>
                <w:tab w:val="left" w:pos="555"/>
                <w:tab w:val="center" w:pos="601"/>
                <w:tab w:val="right" w:pos="1202"/>
              </w:tabs>
              <w:jc w:val="right"/>
              <w:rPr>
                <w:b/>
                <w:sz w:val="20"/>
                <w:szCs w:val="15"/>
              </w:rPr>
            </w:pPr>
            <w:r>
              <w:rPr>
                <w:b/>
                <w:sz w:val="20"/>
                <w:szCs w:val="15"/>
              </w:rPr>
              <w:t>-        50.000.</w:t>
            </w:r>
          </w:p>
        </w:tc>
        <w:tc>
          <w:tcPr>
            <w:tcW w:w="1558" w:type="dxa"/>
          </w:tcPr>
          <w:p w14:paraId="7A29B301" w14:textId="77777777" w:rsidR="001473F5" w:rsidRPr="0029290E" w:rsidRDefault="001473F5" w:rsidP="005A1F84">
            <w:pPr>
              <w:jc w:val="right"/>
              <w:rPr>
                <w:b/>
                <w:sz w:val="20"/>
                <w:szCs w:val="15"/>
              </w:rPr>
            </w:pPr>
            <w:r>
              <w:rPr>
                <w:b/>
                <w:sz w:val="20"/>
                <w:szCs w:val="15"/>
              </w:rPr>
              <w:t>0.</w:t>
            </w:r>
          </w:p>
        </w:tc>
      </w:tr>
    </w:tbl>
    <w:p w14:paraId="24FE9394" w14:textId="77777777" w:rsidR="001473F5" w:rsidRDefault="001473F5" w:rsidP="001473F5">
      <w:pPr>
        <w:rPr>
          <w:b/>
          <w:sz w:val="20"/>
          <w:szCs w:val="15"/>
        </w:rPr>
      </w:pPr>
      <w:r>
        <w:rPr>
          <w:b/>
          <w:sz w:val="20"/>
          <w:szCs w:val="15"/>
        </w:rPr>
        <w:lastRenderedPageBreak/>
        <w:t xml:space="preserve">              </w:t>
      </w:r>
    </w:p>
    <w:p w14:paraId="55705581"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972"/>
        <w:gridCol w:w="2931"/>
        <w:gridCol w:w="1391"/>
        <w:gridCol w:w="1403"/>
        <w:gridCol w:w="1539"/>
      </w:tblGrid>
      <w:tr w:rsidR="001473F5" w:rsidRPr="001071CD" w14:paraId="74AC88B3" w14:textId="77777777" w:rsidTr="005A1F84">
        <w:tc>
          <w:tcPr>
            <w:tcW w:w="817" w:type="dxa"/>
          </w:tcPr>
          <w:p w14:paraId="518D0D4E" w14:textId="77777777" w:rsidR="001473F5" w:rsidRPr="001071CD" w:rsidRDefault="001473F5" w:rsidP="005A1F84">
            <w:pPr>
              <w:rPr>
                <w:b/>
                <w:sz w:val="20"/>
                <w:szCs w:val="15"/>
              </w:rPr>
            </w:pPr>
            <w:r w:rsidRPr="001071CD">
              <w:rPr>
                <w:b/>
                <w:sz w:val="20"/>
                <w:szCs w:val="15"/>
              </w:rPr>
              <w:t>683</w:t>
            </w:r>
          </w:p>
        </w:tc>
        <w:tc>
          <w:tcPr>
            <w:tcW w:w="8363" w:type="dxa"/>
            <w:gridSpan w:val="5"/>
          </w:tcPr>
          <w:p w14:paraId="2B444234" w14:textId="77777777" w:rsidR="001473F5" w:rsidRPr="001071CD" w:rsidRDefault="001473F5" w:rsidP="005A1F84">
            <w:pPr>
              <w:rPr>
                <w:b/>
                <w:sz w:val="20"/>
                <w:szCs w:val="15"/>
              </w:rPr>
            </w:pPr>
            <w:r w:rsidRPr="001071CD">
              <w:rPr>
                <w:b/>
                <w:sz w:val="20"/>
                <w:szCs w:val="15"/>
              </w:rPr>
              <w:t>Ostali prihodi</w:t>
            </w:r>
          </w:p>
        </w:tc>
      </w:tr>
      <w:tr w:rsidR="001473F5" w:rsidRPr="001071CD" w14:paraId="4D94505A" w14:textId="77777777" w:rsidTr="005A1F84">
        <w:tc>
          <w:tcPr>
            <w:tcW w:w="817" w:type="dxa"/>
          </w:tcPr>
          <w:p w14:paraId="1A0523A1" w14:textId="77777777" w:rsidR="001473F5" w:rsidRPr="001071CD" w:rsidRDefault="001473F5" w:rsidP="005A1F84">
            <w:pPr>
              <w:rPr>
                <w:b/>
                <w:sz w:val="20"/>
                <w:szCs w:val="15"/>
              </w:rPr>
            </w:pPr>
            <w:r w:rsidRPr="001071CD">
              <w:rPr>
                <w:b/>
                <w:sz w:val="20"/>
                <w:szCs w:val="15"/>
              </w:rPr>
              <w:t>683111</w:t>
            </w:r>
          </w:p>
        </w:tc>
        <w:tc>
          <w:tcPr>
            <w:tcW w:w="992" w:type="dxa"/>
          </w:tcPr>
          <w:p w14:paraId="5234A0D8" w14:textId="77777777" w:rsidR="001473F5" w:rsidRPr="001071CD" w:rsidRDefault="001473F5" w:rsidP="005A1F84">
            <w:pPr>
              <w:rPr>
                <w:b/>
                <w:sz w:val="20"/>
                <w:szCs w:val="15"/>
              </w:rPr>
            </w:pPr>
          </w:p>
        </w:tc>
        <w:tc>
          <w:tcPr>
            <w:tcW w:w="2977" w:type="dxa"/>
          </w:tcPr>
          <w:p w14:paraId="480B51A4" w14:textId="77777777" w:rsidR="001473F5" w:rsidRPr="001071CD" w:rsidRDefault="001473F5" w:rsidP="005A1F84">
            <w:pPr>
              <w:rPr>
                <w:b/>
                <w:sz w:val="20"/>
                <w:szCs w:val="15"/>
              </w:rPr>
            </w:pPr>
            <w:r w:rsidRPr="001071CD">
              <w:rPr>
                <w:b/>
                <w:sz w:val="20"/>
                <w:szCs w:val="15"/>
              </w:rPr>
              <w:t xml:space="preserve">LAG </w:t>
            </w:r>
            <w:proofErr w:type="spellStart"/>
            <w:r w:rsidRPr="001071CD">
              <w:rPr>
                <w:b/>
                <w:sz w:val="20"/>
                <w:szCs w:val="15"/>
              </w:rPr>
              <w:t>SJ.bilogora</w:t>
            </w:r>
            <w:proofErr w:type="spellEnd"/>
            <w:r w:rsidRPr="001071CD">
              <w:rPr>
                <w:b/>
                <w:sz w:val="20"/>
                <w:szCs w:val="15"/>
              </w:rPr>
              <w:t>-projekti</w:t>
            </w:r>
          </w:p>
        </w:tc>
        <w:tc>
          <w:tcPr>
            <w:tcW w:w="1418" w:type="dxa"/>
          </w:tcPr>
          <w:p w14:paraId="7547CBE1" w14:textId="77777777" w:rsidR="001473F5" w:rsidRPr="001071CD" w:rsidRDefault="001473F5" w:rsidP="005A1F84">
            <w:pPr>
              <w:jc w:val="right"/>
              <w:rPr>
                <w:b/>
                <w:sz w:val="20"/>
                <w:szCs w:val="15"/>
              </w:rPr>
            </w:pPr>
            <w:r>
              <w:rPr>
                <w:b/>
                <w:sz w:val="20"/>
                <w:szCs w:val="15"/>
              </w:rPr>
              <w:t>0.</w:t>
            </w:r>
          </w:p>
        </w:tc>
        <w:tc>
          <w:tcPr>
            <w:tcW w:w="1418" w:type="dxa"/>
          </w:tcPr>
          <w:p w14:paraId="5E6565A1" w14:textId="77777777" w:rsidR="001473F5" w:rsidRPr="001071CD" w:rsidRDefault="001473F5" w:rsidP="005A1F84">
            <w:pPr>
              <w:jc w:val="right"/>
              <w:rPr>
                <w:bCs/>
                <w:sz w:val="20"/>
                <w:szCs w:val="15"/>
              </w:rPr>
            </w:pPr>
            <w:r w:rsidRPr="001071CD">
              <w:rPr>
                <w:bCs/>
                <w:sz w:val="20"/>
                <w:szCs w:val="15"/>
              </w:rPr>
              <w:t>+    11.000.</w:t>
            </w:r>
          </w:p>
        </w:tc>
        <w:tc>
          <w:tcPr>
            <w:tcW w:w="1558" w:type="dxa"/>
          </w:tcPr>
          <w:p w14:paraId="72F8CB18" w14:textId="77777777" w:rsidR="001473F5" w:rsidRPr="001071CD" w:rsidRDefault="001473F5" w:rsidP="005A1F84">
            <w:pPr>
              <w:jc w:val="right"/>
              <w:rPr>
                <w:bCs/>
                <w:sz w:val="20"/>
                <w:szCs w:val="15"/>
              </w:rPr>
            </w:pPr>
            <w:r>
              <w:rPr>
                <w:bCs/>
                <w:sz w:val="20"/>
                <w:szCs w:val="15"/>
              </w:rPr>
              <w:t>11.000.</w:t>
            </w:r>
          </w:p>
        </w:tc>
      </w:tr>
      <w:tr w:rsidR="001473F5" w:rsidRPr="001071CD" w14:paraId="4B96D38C" w14:textId="77777777" w:rsidTr="005A1F84">
        <w:tc>
          <w:tcPr>
            <w:tcW w:w="4786" w:type="dxa"/>
            <w:gridSpan w:val="3"/>
          </w:tcPr>
          <w:p w14:paraId="4DDB779E" w14:textId="77777777" w:rsidR="001473F5" w:rsidRPr="001071CD" w:rsidRDefault="001473F5" w:rsidP="005A1F84">
            <w:pPr>
              <w:rPr>
                <w:b/>
                <w:sz w:val="20"/>
                <w:szCs w:val="15"/>
              </w:rPr>
            </w:pPr>
            <w:r w:rsidRPr="001071CD">
              <w:rPr>
                <w:b/>
                <w:sz w:val="20"/>
                <w:szCs w:val="15"/>
              </w:rPr>
              <w:t xml:space="preserve">UKUPNO :     683                                                   </w:t>
            </w:r>
          </w:p>
        </w:tc>
        <w:tc>
          <w:tcPr>
            <w:tcW w:w="1418" w:type="dxa"/>
          </w:tcPr>
          <w:p w14:paraId="7788C9F4" w14:textId="77777777" w:rsidR="001473F5" w:rsidRPr="001071CD" w:rsidRDefault="001473F5" w:rsidP="005A1F84">
            <w:pPr>
              <w:jc w:val="right"/>
              <w:rPr>
                <w:b/>
                <w:sz w:val="20"/>
                <w:szCs w:val="15"/>
              </w:rPr>
            </w:pPr>
            <w:r>
              <w:rPr>
                <w:b/>
                <w:sz w:val="20"/>
                <w:szCs w:val="15"/>
              </w:rPr>
              <w:t>0.</w:t>
            </w:r>
          </w:p>
        </w:tc>
        <w:tc>
          <w:tcPr>
            <w:tcW w:w="1418" w:type="dxa"/>
          </w:tcPr>
          <w:p w14:paraId="55B88283" w14:textId="77777777" w:rsidR="001473F5" w:rsidRPr="001071CD" w:rsidRDefault="001473F5" w:rsidP="005A1F84">
            <w:pPr>
              <w:jc w:val="right"/>
              <w:rPr>
                <w:b/>
                <w:sz w:val="20"/>
                <w:szCs w:val="15"/>
              </w:rPr>
            </w:pPr>
            <w:r>
              <w:rPr>
                <w:b/>
                <w:sz w:val="20"/>
                <w:szCs w:val="15"/>
              </w:rPr>
              <w:t>+  11.000.</w:t>
            </w:r>
          </w:p>
        </w:tc>
        <w:tc>
          <w:tcPr>
            <w:tcW w:w="1558" w:type="dxa"/>
          </w:tcPr>
          <w:p w14:paraId="2273B295" w14:textId="77777777" w:rsidR="001473F5" w:rsidRPr="001071CD" w:rsidRDefault="001473F5" w:rsidP="005A1F84">
            <w:pPr>
              <w:jc w:val="right"/>
              <w:rPr>
                <w:b/>
                <w:sz w:val="20"/>
                <w:szCs w:val="15"/>
              </w:rPr>
            </w:pPr>
            <w:r>
              <w:rPr>
                <w:b/>
                <w:sz w:val="20"/>
                <w:szCs w:val="15"/>
              </w:rPr>
              <w:t>11.000.</w:t>
            </w:r>
          </w:p>
        </w:tc>
      </w:tr>
    </w:tbl>
    <w:p w14:paraId="743E7E65" w14:textId="77777777" w:rsidR="001473F5" w:rsidRDefault="001473F5" w:rsidP="001473F5">
      <w:pPr>
        <w:rPr>
          <w:b/>
          <w:sz w:val="20"/>
          <w:szCs w:val="15"/>
        </w:rPr>
      </w:pPr>
      <w:r>
        <w:rPr>
          <w:b/>
          <w:sz w:val="20"/>
          <w:szCs w:val="15"/>
        </w:rPr>
        <w:t xml:space="preserve">                             </w:t>
      </w:r>
    </w:p>
    <w:p w14:paraId="1C83CF0C" w14:textId="77777777" w:rsidR="001473F5" w:rsidRPr="00D50806"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70"/>
        <w:gridCol w:w="2840"/>
        <w:gridCol w:w="1301"/>
        <w:gridCol w:w="1401"/>
        <w:gridCol w:w="1526"/>
      </w:tblGrid>
      <w:tr w:rsidR="001473F5" w14:paraId="0E276DE7" w14:textId="77777777" w:rsidTr="005A1F84">
        <w:tc>
          <w:tcPr>
            <w:tcW w:w="930" w:type="dxa"/>
          </w:tcPr>
          <w:p w14:paraId="07AAB7A2" w14:textId="77777777" w:rsidR="001473F5" w:rsidRDefault="001473F5" w:rsidP="005A1F84">
            <w:pPr>
              <w:rPr>
                <w:b/>
                <w:sz w:val="20"/>
                <w:szCs w:val="15"/>
              </w:rPr>
            </w:pPr>
            <w:r>
              <w:rPr>
                <w:b/>
                <w:sz w:val="20"/>
                <w:szCs w:val="15"/>
              </w:rPr>
              <w:t>711</w:t>
            </w:r>
          </w:p>
        </w:tc>
        <w:tc>
          <w:tcPr>
            <w:tcW w:w="8250" w:type="dxa"/>
            <w:gridSpan w:val="5"/>
          </w:tcPr>
          <w:p w14:paraId="3B538523" w14:textId="77777777" w:rsidR="001473F5" w:rsidRDefault="001473F5" w:rsidP="005A1F84">
            <w:pPr>
              <w:rPr>
                <w:b/>
                <w:sz w:val="20"/>
                <w:szCs w:val="15"/>
              </w:rPr>
            </w:pPr>
            <w:r>
              <w:rPr>
                <w:b/>
                <w:sz w:val="20"/>
                <w:szCs w:val="15"/>
              </w:rPr>
              <w:t>Prihodi od prodaje materijalne imovine</w:t>
            </w:r>
          </w:p>
        </w:tc>
      </w:tr>
      <w:tr w:rsidR="001473F5" w14:paraId="334BD598" w14:textId="77777777" w:rsidTr="005A1F84">
        <w:tc>
          <w:tcPr>
            <w:tcW w:w="930" w:type="dxa"/>
          </w:tcPr>
          <w:p w14:paraId="19AFF6C2" w14:textId="77777777" w:rsidR="001473F5" w:rsidRPr="002A6806" w:rsidRDefault="001473F5" w:rsidP="005A1F84">
            <w:pPr>
              <w:rPr>
                <w:sz w:val="20"/>
                <w:szCs w:val="15"/>
              </w:rPr>
            </w:pPr>
            <w:r w:rsidRPr="002A6806">
              <w:rPr>
                <w:sz w:val="20"/>
                <w:szCs w:val="15"/>
              </w:rPr>
              <w:t>71111</w:t>
            </w:r>
          </w:p>
        </w:tc>
        <w:tc>
          <w:tcPr>
            <w:tcW w:w="1080" w:type="dxa"/>
          </w:tcPr>
          <w:p w14:paraId="0E9A4107" w14:textId="77777777" w:rsidR="001473F5" w:rsidRPr="002A6806" w:rsidRDefault="001473F5" w:rsidP="005A1F84">
            <w:pPr>
              <w:rPr>
                <w:sz w:val="20"/>
                <w:szCs w:val="15"/>
              </w:rPr>
            </w:pPr>
            <w:r w:rsidRPr="002A6806">
              <w:rPr>
                <w:sz w:val="20"/>
                <w:szCs w:val="15"/>
              </w:rPr>
              <w:t>17111</w:t>
            </w:r>
          </w:p>
        </w:tc>
        <w:tc>
          <w:tcPr>
            <w:tcW w:w="2880" w:type="dxa"/>
          </w:tcPr>
          <w:p w14:paraId="4EBD6722" w14:textId="77777777" w:rsidR="001473F5" w:rsidRPr="002A6806" w:rsidRDefault="001473F5" w:rsidP="005A1F84">
            <w:pPr>
              <w:rPr>
                <w:sz w:val="20"/>
                <w:szCs w:val="15"/>
              </w:rPr>
            </w:pPr>
            <w:r w:rsidRPr="002A6806">
              <w:rPr>
                <w:sz w:val="20"/>
                <w:szCs w:val="15"/>
              </w:rPr>
              <w:t>Poljoprivredno zemljište</w:t>
            </w:r>
          </w:p>
        </w:tc>
        <w:tc>
          <w:tcPr>
            <w:tcW w:w="1314" w:type="dxa"/>
          </w:tcPr>
          <w:p w14:paraId="532A6907" w14:textId="77777777" w:rsidR="001473F5" w:rsidRDefault="001473F5" w:rsidP="005A1F84">
            <w:pPr>
              <w:jc w:val="right"/>
              <w:rPr>
                <w:sz w:val="20"/>
                <w:szCs w:val="15"/>
              </w:rPr>
            </w:pPr>
            <w:r>
              <w:rPr>
                <w:sz w:val="20"/>
                <w:szCs w:val="15"/>
              </w:rPr>
              <w:t>10.000.</w:t>
            </w:r>
          </w:p>
        </w:tc>
        <w:tc>
          <w:tcPr>
            <w:tcW w:w="1417" w:type="dxa"/>
          </w:tcPr>
          <w:p w14:paraId="1D0C1E0B" w14:textId="77777777" w:rsidR="001473F5" w:rsidRDefault="001473F5" w:rsidP="005A1F84">
            <w:pPr>
              <w:tabs>
                <w:tab w:val="center" w:pos="600"/>
                <w:tab w:val="right" w:pos="1201"/>
              </w:tabs>
              <w:jc w:val="right"/>
              <w:rPr>
                <w:sz w:val="20"/>
                <w:szCs w:val="15"/>
              </w:rPr>
            </w:pPr>
            <w:r>
              <w:rPr>
                <w:sz w:val="20"/>
                <w:szCs w:val="15"/>
              </w:rPr>
              <w:tab/>
              <w:t>-   10.000.</w:t>
            </w:r>
          </w:p>
        </w:tc>
        <w:tc>
          <w:tcPr>
            <w:tcW w:w="1559" w:type="dxa"/>
          </w:tcPr>
          <w:p w14:paraId="74E94011" w14:textId="77777777" w:rsidR="001473F5" w:rsidRDefault="001473F5" w:rsidP="005A1F84">
            <w:pPr>
              <w:jc w:val="right"/>
              <w:rPr>
                <w:sz w:val="20"/>
                <w:szCs w:val="15"/>
              </w:rPr>
            </w:pPr>
            <w:r>
              <w:rPr>
                <w:sz w:val="20"/>
                <w:szCs w:val="15"/>
              </w:rPr>
              <w:t>0.</w:t>
            </w:r>
          </w:p>
        </w:tc>
      </w:tr>
      <w:tr w:rsidR="001473F5" w14:paraId="4280EEB0" w14:textId="77777777" w:rsidTr="005A1F84">
        <w:trPr>
          <w:trHeight w:val="240"/>
        </w:trPr>
        <w:tc>
          <w:tcPr>
            <w:tcW w:w="4890" w:type="dxa"/>
            <w:gridSpan w:val="3"/>
          </w:tcPr>
          <w:p w14:paraId="7F4E0726" w14:textId="77777777" w:rsidR="001473F5" w:rsidRPr="002A6806" w:rsidRDefault="001473F5" w:rsidP="005A1F84">
            <w:pPr>
              <w:rPr>
                <w:sz w:val="20"/>
                <w:szCs w:val="15"/>
              </w:rPr>
            </w:pPr>
            <w:r>
              <w:rPr>
                <w:b/>
                <w:sz w:val="20"/>
                <w:szCs w:val="15"/>
              </w:rPr>
              <w:t xml:space="preserve">UKUPNO:       711                                                </w:t>
            </w:r>
          </w:p>
        </w:tc>
        <w:tc>
          <w:tcPr>
            <w:tcW w:w="1314" w:type="dxa"/>
          </w:tcPr>
          <w:p w14:paraId="6F754253" w14:textId="77777777" w:rsidR="001473F5" w:rsidRPr="0029290E" w:rsidRDefault="001473F5" w:rsidP="005A1F84">
            <w:pPr>
              <w:jc w:val="right"/>
              <w:rPr>
                <w:b/>
                <w:sz w:val="20"/>
                <w:szCs w:val="15"/>
              </w:rPr>
            </w:pPr>
            <w:r>
              <w:rPr>
                <w:b/>
                <w:sz w:val="20"/>
                <w:szCs w:val="15"/>
              </w:rPr>
              <w:t>10.000.</w:t>
            </w:r>
          </w:p>
        </w:tc>
        <w:tc>
          <w:tcPr>
            <w:tcW w:w="1417" w:type="dxa"/>
          </w:tcPr>
          <w:p w14:paraId="007E5E5F" w14:textId="77777777" w:rsidR="001473F5" w:rsidRPr="0029290E" w:rsidRDefault="001473F5" w:rsidP="005A1F84">
            <w:pPr>
              <w:jc w:val="right"/>
              <w:rPr>
                <w:b/>
                <w:sz w:val="20"/>
                <w:szCs w:val="15"/>
              </w:rPr>
            </w:pPr>
            <w:r>
              <w:rPr>
                <w:b/>
                <w:sz w:val="20"/>
                <w:szCs w:val="15"/>
              </w:rPr>
              <w:t>-  10.000.</w:t>
            </w:r>
          </w:p>
        </w:tc>
        <w:tc>
          <w:tcPr>
            <w:tcW w:w="1559" w:type="dxa"/>
          </w:tcPr>
          <w:p w14:paraId="0AF70B80" w14:textId="77777777" w:rsidR="001473F5" w:rsidRPr="0029290E" w:rsidRDefault="001473F5" w:rsidP="005A1F84">
            <w:pPr>
              <w:jc w:val="right"/>
              <w:rPr>
                <w:b/>
                <w:sz w:val="20"/>
                <w:szCs w:val="15"/>
              </w:rPr>
            </w:pPr>
            <w:r>
              <w:rPr>
                <w:b/>
                <w:sz w:val="20"/>
                <w:szCs w:val="15"/>
              </w:rPr>
              <w:t>0.</w:t>
            </w:r>
          </w:p>
        </w:tc>
      </w:tr>
    </w:tbl>
    <w:p w14:paraId="6751BC53" w14:textId="77777777" w:rsidR="001473F5" w:rsidRDefault="001473F5" w:rsidP="001473F5">
      <w:pPr>
        <w:jc w:val="center"/>
        <w:rPr>
          <w:b/>
          <w:sz w:val="20"/>
          <w:szCs w:val="15"/>
        </w:rPr>
      </w:pPr>
    </w:p>
    <w:p w14:paraId="45B2B157" w14:textId="77777777" w:rsidR="001473F5" w:rsidRDefault="001473F5" w:rsidP="001473F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3"/>
        <w:gridCol w:w="2974"/>
        <w:gridCol w:w="1323"/>
        <w:gridCol w:w="1429"/>
        <w:gridCol w:w="1429"/>
      </w:tblGrid>
      <w:tr w:rsidR="001473F5" w14:paraId="7400F3B8" w14:textId="77777777" w:rsidTr="005A1F84">
        <w:tc>
          <w:tcPr>
            <w:tcW w:w="1000" w:type="dxa"/>
          </w:tcPr>
          <w:p w14:paraId="734A33BD" w14:textId="77777777" w:rsidR="001473F5" w:rsidRDefault="001473F5" w:rsidP="005A1F84">
            <w:pPr>
              <w:rPr>
                <w:b/>
                <w:sz w:val="20"/>
                <w:szCs w:val="15"/>
              </w:rPr>
            </w:pPr>
            <w:r>
              <w:rPr>
                <w:b/>
                <w:sz w:val="20"/>
                <w:szCs w:val="15"/>
              </w:rPr>
              <w:t>721</w:t>
            </w:r>
          </w:p>
        </w:tc>
        <w:tc>
          <w:tcPr>
            <w:tcW w:w="8140" w:type="dxa"/>
            <w:gridSpan w:val="5"/>
          </w:tcPr>
          <w:p w14:paraId="00AFD166" w14:textId="77777777" w:rsidR="001473F5" w:rsidRDefault="001473F5" w:rsidP="005A1F84">
            <w:pPr>
              <w:rPr>
                <w:b/>
                <w:sz w:val="20"/>
                <w:szCs w:val="15"/>
              </w:rPr>
            </w:pPr>
            <w:r>
              <w:rPr>
                <w:b/>
                <w:sz w:val="20"/>
                <w:szCs w:val="15"/>
              </w:rPr>
              <w:t>Prihodi od prodaje nematerijalne imovine</w:t>
            </w:r>
          </w:p>
        </w:tc>
      </w:tr>
      <w:tr w:rsidR="001473F5" w14:paraId="0E32D497" w14:textId="77777777" w:rsidTr="005A1F84">
        <w:tc>
          <w:tcPr>
            <w:tcW w:w="1000" w:type="dxa"/>
          </w:tcPr>
          <w:p w14:paraId="6392C67D" w14:textId="77777777" w:rsidR="001473F5" w:rsidRDefault="001473F5" w:rsidP="005A1F84">
            <w:pPr>
              <w:rPr>
                <w:sz w:val="20"/>
                <w:szCs w:val="15"/>
              </w:rPr>
            </w:pPr>
            <w:r>
              <w:rPr>
                <w:sz w:val="20"/>
                <w:szCs w:val="15"/>
              </w:rPr>
              <w:t>72119</w:t>
            </w:r>
          </w:p>
        </w:tc>
        <w:tc>
          <w:tcPr>
            <w:tcW w:w="916" w:type="dxa"/>
          </w:tcPr>
          <w:p w14:paraId="10D59D54" w14:textId="77777777" w:rsidR="001473F5" w:rsidRDefault="001473F5" w:rsidP="005A1F84">
            <w:pPr>
              <w:rPr>
                <w:sz w:val="20"/>
                <w:szCs w:val="15"/>
              </w:rPr>
            </w:pPr>
            <w:r>
              <w:rPr>
                <w:sz w:val="20"/>
                <w:szCs w:val="15"/>
              </w:rPr>
              <w:t>17214</w:t>
            </w:r>
          </w:p>
        </w:tc>
        <w:tc>
          <w:tcPr>
            <w:tcW w:w="3012" w:type="dxa"/>
          </w:tcPr>
          <w:p w14:paraId="6E0152EA" w14:textId="77777777" w:rsidR="001473F5" w:rsidRDefault="001473F5" w:rsidP="005A1F84">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14:paraId="43D6CC13" w14:textId="77777777" w:rsidR="001473F5" w:rsidRDefault="001473F5" w:rsidP="005A1F84">
            <w:pPr>
              <w:jc w:val="right"/>
              <w:rPr>
                <w:sz w:val="20"/>
                <w:szCs w:val="15"/>
              </w:rPr>
            </w:pPr>
            <w:r>
              <w:rPr>
                <w:sz w:val="20"/>
                <w:szCs w:val="15"/>
              </w:rPr>
              <w:t>20.000.</w:t>
            </w:r>
          </w:p>
        </w:tc>
        <w:tc>
          <w:tcPr>
            <w:tcW w:w="1440" w:type="dxa"/>
          </w:tcPr>
          <w:p w14:paraId="225FD27D" w14:textId="77777777" w:rsidR="001473F5" w:rsidRDefault="001473F5" w:rsidP="005A1F84">
            <w:pPr>
              <w:jc w:val="right"/>
              <w:rPr>
                <w:sz w:val="20"/>
                <w:szCs w:val="15"/>
              </w:rPr>
            </w:pPr>
            <w:r>
              <w:rPr>
                <w:sz w:val="20"/>
                <w:szCs w:val="15"/>
              </w:rPr>
              <w:t>-  5.000.</w:t>
            </w:r>
          </w:p>
        </w:tc>
        <w:tc>
          <w:tcPr>
            <w:tcW w:w="1440" w:type="dxa"/>
          </w:tcPr>
          <w:p w14:paraId="511ADA3A" w14:textId="77777777" w:rsidR="001473F5" w:rsidRDefault="001473F5" w:rsidP="005A1F84">
            <w:pPr>
              <w:jc w:val="right"/>
              <w:rPr>
                <w:sz w:val="20"/>
                <w:szCs w:val="15"/>
              </w:rPr>
            </w:pPr>
            <w:r>
              <w:rPr>
                <w:sz w:val="20"/>
                <w:szCs w:val="15"/>
              </w:rPr>
              <w:t>15.000.</w:t>
            </w:r>
          </w:p>
        </w:tc>
      </w:tr>
      <w:tr w:rsidR="001473F5" w14:paraId="32A88B39" w14:textId="77777777" w:rsidTr="005A1F84">
        <w:tc>
          <w:tcPr>
            <w:tcW w:w="4928" w:type="dxa"/>
            <w:gridSpan w:val="3"/>
          </w:tcPr>
          <w:p w14:paraId="4F125F73" w14:textId="77777777" w:rsidR="001473F5" w:rsidRDefault="001473F5" w:rsidP="005A1F84">
            <w:pPr>
              <w:rPr>
                <w:sz w:val="20"/>
                <w:szCs w:val="15"/>
              </w:rPr>
            </w:pPr>
            <w:r>
              <w:rPr>
                <w:b/>
                <w:sz w:val="20"/>
                <w:szCs w:val="15"/>
              </w:rPr>
              <w:t>UKUPNO :     721</w:t>
            </w:r>
          </w:p>
        </w:tc>
        <w:tc>
          <w:tcPr>
            <w:tcW w:w="1332" w:type="dxa"/>
          </w:tcPr>
          <w:p w14:paraId="0EE49A45" w14:textId="77777777" w:rsidR="001473F5" w:rsidRDefault="001473F5" w:rsidP="005A1F84">
            <w:pPr>
              <w:jc w:val="right"/>
              <w:rPr>
                <w:sz w:val="20"/>
                <w:szCs w:val="15"/>
              </w:rPr>
            </w:pPr>
            <w:r>
              <w:rPr>
                <w:b/>
                <w:sz w:val="20"/>
                <w:szCs w:val="15"/>
              </w:rPr>
              <w:t xml:space="preserve">20.000.                 </w:t>
            </w:r>
          </w:p>
        </w:tc>
        <w:tc>
          <w:tcPr>
            <w:tcW w:w="1440" w:type="dxa"/>
          </w:tcPr>
          <w:p w14:paraId="72FEF439" w14:textId="77777777" w:rsidR="001473F5" w:rsidRPr="00D06034" w:rsidRDefault="001473F5" w:rsidP="005A1F84">
            <w:pPr>
              <w:tabs>
                <w:tab w:val="center" w:pos="612"/>
                <w:tab w:val="right" w:pos="1224"/>
              </w:tabs>
              <w:rPr>
                <w:b/>
                <w:sz w:val="20"/>
                <w:szCs w:val="15"/>
              </w:rPr>
            </w:pPr>
            <w:r>
              <w:rPr>
                <w:b/>
                <w:sz w:val="20"/>
                <w:szCs w:val="15"/>
              </w:rPr>
              <w:tab/>
            </w:r>
            <w:r>
              <w:rPr>
                <w:b/>
                <w:sz w:val="20"/>
                <w:szCs w:val="15"/>
              </w:rPr>
              <w:tab/>
              <w:t>-  5.000</w:t>
            </w:r>
            <w:r w:rsidRPr="00D06034">
              <w:rPr>
                <w:b/>
                <w:sz w:val="20"/>
                <w:szCs w:val="15"/>
              </w:rPr>
              <w:t>.</w:t>
            </w:r>
          </w:p>
        </w:tc>
        <w:tc>
          <w:tcPr>
            <w:tcW w:w="1440" w:type="dxa"/>
          </w:tcPr>
          <w:p w14:paraId="39EC2086" w14:textId="77777777" w:rsidR="001473F5" w:rsidRPr="00D06034" w:rsidRDefault="001473F5" w:rsidP="005A1F84">
            <w:pPr>
              <w:jc w:val="right"/>
              <w:rPr>
                <w:b/>
                <w:sz w:val="20"/>
                <w:szCs w:val="15"/>
              </w:rPr>
            </w:pPr>
            <w:r>
              <w:rPr>
                <w:b/>
                <w:sz w:val="20"/>
                <w:szCs w:val="15"/>
              </w:rPr>
              <w:t>15</w:t>
            </w:r>
            <w:r w:rsidRPr="00D06034">
              <w:rPr>
                <w:b/>
                <w:sz w:val="20"/>
                <w:szCs w:val="15"/>
              </w:rPr>
              <w:t>.000.</w:t>
            </w:r>
          </w:p>
        </w:tc>
      </w:tr>
    </w:tbl>
    <w:p w14:paraId="06F1DBAF" w14:textId="77777777" w:rsidR="001473F5" w:rsidRDefault="001473F5" w:rsidP="001473F5">
      <w:pPr>
        <w:rPr>
          <w:b/>
          <w:sz w:val="20"/>
          <w:szCs w:val="15"/>
        </w:rPr>
      </w:pPr>
      <w:r>
        <w:rPr>
          <w:b/>
          <w:sz w:val="20"/>
          <w:szCs w:val="15"/>
        </w:rPr>
        <w:t xml:space="preserve">    </w:t>
      </w:r>
    </w:p>
    <w:p w14:paraId="0785711D" w14:textId="77777777" w:rsidR="001473F5" w:rsidRDefault="001473F5" w:rsidP="001473F5">
      <w:pPr>
        <w:rPr>
          <w:b/>
          <w:sz w:val="20"/>
          <w:szCs w:val="15"/>
        </w:rPr>
      </w:pPr>
    </w:p>
    <w:p w14:paraId="25512347" w14:textId="77777777" w:rsidR="001473F5" w:rsidRDefault="00C00DAF" w:rsidP="00C00DAF">
      <w:pPr>
        <w:tabs>
          <w:tab w:val="center" w:pos="4536"/>
          <w:tab w:val="left" w:pos="5650"/>
        </w:tabs>
        <w:rPr>
          <w:b/>
          <w:sz w:val="20"/>
          <w:szCs w:val="15"/>
        </w:rPr>
      </w:pPr>
      <w:r>
        <w:rPr>
          <w:b/>
          <w:sz w:val="20"/>
          <w:szCs w:val="15"/>
        </w:rPr>
        <w:tab/>
      </w:r>
    </w:p>
    <w:p w14:paraId="34C3280C" w14:textId="77777777" w:rsidR="001473F5" w:rsidRDefault="001473F5" w:rsidP="001473F5">
      <w:pPr>
        <w:rPr>
          <w:b/>
          <w:sz w:val="20"/>
          <w:szCs w:val="15"/>
        </w:rPr>
      </w:pPr>
      <w:r>
        <w:rPr>
          <w:b/>
          <w:sz w:val="20"/>
          <w:szCs w:val="15"/>
        </w:rPr>
        <w:t>PRIMICI: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02"/>
        <w:gridCol w:w="2974"/>
        <w:gridCol w:w="1327"/>
        <w:gridCol w:w="1433"/>
        <w:gridCol w:w="1433"/>
      </w:tblGrid>
      <w:tr w:rsidR="001473F5" w14:paraId="2E8D30B3" w14:textId="77777777" w:rsidTr="005A1F84">
        <w:tc>
          <w:tcPr>
            <w:tcW w:w="1000" w:type="dxa"/>
          </w:tcPr>
          <w:p w14:paraId="3DE41240" w14:textId="77777777" w:rsidR="001473F5" w:rsidRDefault="001473F5" w:rsidP="005A1F84">
            <w:pPr>
              <w:rPr>
                <w:b/>
                <w:sz w:val="20"/>
                <w:szCs w:val="15"/>
              </w:rPr>
            </w:pPr>
            <w:r>
              <w:rPr>
                <w:b/>
                <w:sz w:val="20"/>
                <w:szCs w:val="15"/>
              </w:rPr>
              <w:t>844</w:t>
            </w:r>
          </w:p>
        </w:tc>
        <w:tc>
          <w:tcPr>
            <w:tcW w:w="8140" w:type="dxa"/>
            <w:gridSpan w:val="5"/>
          </w:tcPr>
          <w:p w14:paraId="719CFC6F" w14:textId="77777777" w:rsidR="001473F5" w:rsidRDefault="001473F5" w:rsidP="005A1F84">
            <w:pPr>
              <w:rPr>
                <w:b/>
                <w:sz w:val="20"/>
                <w:szCs w:val="15"/>
              </w:rPr>
            </w:pPr>
            <w:r>
              <w:rPr>
                <w:b/>
                <w:sz w:val="20"/>
                <w:szCs w:val="15"/>
              </w:rPr>
              <w:t>Primljeni krediti i zajmovi od kreditnih institucija</w:t>
            </w:r>
          </w:p>
        </w:tc>
      </w:tr>
      <w:tr w:rsidR="001473F5" w14:paraId="30BAFCEF" w14:textId="77777777" w:rsidTr="005A1F84">
        <w:tc>
          <w:tcPr>
            <w:tcW w:w="1000" w:type="dxa"/>
          </w:tcPr>
          <w:p w14:paraId="79921EF6" w14:textId="77777777" w:rsidR="001473F5" w:rsidRDefault="001473F5" w:rsidP="005A1F84">
            <w:pPr>
              <w:rPr>
                <w:sz w:val="20"/>
                <w:szCs w:val="15"/>
              </w:rPr>
            </w:pPr>
            <w:r>
              <w:rPr>
                <w:sz w:val="20"/>
                <w:szCs w:val="15"/>
              </w:rPr>
              <w:t>84431</w:t>
            </w:r>
          </w:p>
        </w:tc>
        <w:tc>
          <w:tcPr>
            <w:tcW w:w="916" w:type="dxa"/>
          </w:tcPr>
          <w:p w14:paraId="75BABEB2" w14:textId="77777777" w:rsidR="001473F5" w:rsidRDefault="001473F5" w:rsidP="005A1F84">
            <w:pPr>
              <w:rPr>
                <w:sz w:val="20"/>
                <w:szCs w:val="15"/>
              </w:rPr>
            </w:pPr>
          </w:p>
        </w:tc>
        <w:tc>
          <w:tcPr>
            <w:tcW w:w="3012" w:type="dxa"/>
          </w:tcPr>
          <w:p w14:paraId="1832B245" w14:textId="77777777" w:rsidR="001473F5" w:rsidRDefault="001473F5" w:rsidP="005A1F84">
            <w:pPr>
              <w:rPr>
                <w:sz w:val="20"/>
                <w:szCs w:val="15"/>
              </w:rPr>
            </w:pPr>
            <w:r>
              <w:rPr>
                <w:sz w:val="20"/>
                <w:szCs w:val="15"/>
              </w:rPr>
              <w:t>Primljeni krediti-kratkoročni</w:t>
            </w:r>
          </w:p>
        </w:tc>
        <w:tc>
          <w:tcPr>
            <w:tcW w:w="1332" w:type="dxa"/>
          </w:tcPr>
          <w:p w14:paraId="6BEDC16D" w14:textId="77777777" w:rsidR="001473F5" w:rsidRDefault="001473F5" w:rsidP="005A1F84">
            <w:pPr>
              <w:jc w:val="right"/>
              <w:rPr>
                <w:sz w:val="20"/>
                <w:szCs w:val="15"/>
              </w:rPr>
            </w:pPr>
            <w:r>
              <w:rPr>
                <w:sz w:val="20"/>
                <w:szCs w:val="15"/>
              </w:rPr>
              <w:t>0.</w:t>
            </w:r>
          </w:p>
        </w:tc>
        <w:tc>
          <w:tcPr>
            <w:tcW w:w="1440" w:type="dxa"/>
          </w:tcPr>
          <w:p w14:paraId="1B2273ED" w14:textId="77777777" w:rsidR="001473F5" w:rsidRDefault="001473F5" w:rsidP="005A1F84">
            <w:pPr>
              <w:jc w:val="right"/>
              <w:rPr>
                <w:sz w:val="20"/>
                <w:szCs w:val="15"/>
              </w:rPr>
            </w:pPr>
            <w:r>
              <w:rPr>
                <w:sz w:val="20"/>
                <w:szCs w:val="15"/>
              </w:rPr>
              <w:t>+   4.000.000.</w:t>
            </w:r>
          </w:p>
        </w:tc>
        <w:tc>
          <w:tcPr>
            <w:tcW w:w="1440" w:type="dxa"/>
          </w:tcPr>
          <w:p w14:paraId="13C6125C" w14:textId="77777777" w:rsidR="001473F5" w:rsidRDefault="001473F5" w:rsidP="005A1F84">
            <w:pPr>
              <w:jc w:val="right"/>
              <w:rPr>
                <w:sz w:val="20"/>
                <w:szCs w:val="15"/>
              </w:rPr>
            </w:pPr>
            <w:r>
              <w:rPr>
                <w:sz w:val="20"/>
                <w:szCs w:val="15"/>
              </w:rPr>
              <w:t>4.000.000.</w:t>
            </w:r>
          </w:p>
        </w:tc>
      </w:tr>
      <w:tr w:rsidR="001473F5" w14:paraId="5A43E180" w14:textId="77777777" w:rsidTr="005A1F84">
        <w:tc>
          <w:tcPr>
            <w:tcW w:w="1000" w:type="dxa"/>
          </w:tcPr>
          <w:p w14:paraId="1086286E" w14:textId="77777777" w:rsidR="001473F5" w:rsidRDefault="001473F5" w:rsidP="005A1F84">
            <w:pPr>
              <w:rPr>
                <w:sz w:val="20"/>
                <w:szCs w:val="15"/>
              </w:rPr>
            </w:pPr>
            <w:r>
              <w:rPr>
                <w:sz w:val="20"/>
                <w:szCs w:val="15"/>
              </w:rPr>
              <w:t>84432</w:t>
            </w:r>
          </w:p>
        </w:tc>
        <w:tc>
          <w:tcPr>
            <w:tcW w:w="916" w:type="dxa"/>
          </w:tcPr>
          <w:p w14:paraId="05C9C201" w14:textId="77777777" w:rsidR="001473F5" w:rsidRDefault="001473F5" w:rsidP="005A1F84">
            <w:pPr>
              <w:rPr>
                <w:sz w:val="20"/>
                <w:szCs w:val="15"/>
              </w:rPr>
            </w:pPr>
          </w:p>
        </w:tc>
        <w:tc>
          <w:tcPr>
            <w:tcW w:w="3012" w:type="dxa"/>
          </w:tcPr>
          <w:p w14:paraId="28246320" w14:textId="77777777" w:rsidR="001473F5" w:rsidRDefault="001473F5" w:rsidP="005A1F84">
            <w:pPr>
              <w:rPr>
                <w:sz w:val="20"/>
                <w:szCs w:val="15"/>
              </w:rPr>
            </w:pPr>
            <w:r>
              <w:rPr>
                <w:sz w:val="20"/>
                <w:szCs w:val="15"/>
              </w:rPr>
              <w:t>Primljeni krediti-dugoročni</w:t>
            </w:r>
          </w:p>
        </w:tc>
        <w:tc>
          <w:tcPr>
            <w:tcW w:w="1332" w:type="dxa"/>
          </w:tcPr>
          <w:p w14:paraId="16FB9666" w14:textId="77777777" w:rsidR="001473F5" w:rsidRDefault="001473F5" w:rsidP="005A1F84">
            <w:pPr>
              <w:jc w:val="right"/>
              <w:rPr>
                <w:sz w:val="20"/>
                <w:szCs w:val="15"/>
              </w:rPr>
            </w:pPr>
            <w:r>
              <w:rPr>
                <w:sz w:val="20"/>
                <w:szCs w:val="15"/>
              </w:rPr>
              <w:t>1.100.000.</w:t>
            </w:r>
          </w:p>
        </w:tc>
        <w:tc>
          <w:tcPr>
            <w:tcW w:w="1440" w:type="dxa"/>
          </w:tcPr>
          <w:p w14:paraId="4CC57D61" w14:textId="77777777" w:rsidR="001473F5" w:rsidRDefault="001473F5" w:rsidP="005A1F84">
            <w:pPr>
              <w:jc w:val="right"/>
              <w:rPr>
                <w:sz w:val="20"/>
                <w:szCs w:val="15"/>
              </w:rPr>
            </w:pPr>
            <w:r>
              <w:rPr>
                <w:sz w:val="20"/>
                <w:szCs w:val="15"/>
              </w:rPr>
              <w:t>0.</w:t>
            </w:r>
          </w:p>
        </w:tc>
        <w:tc>
          <w:tcPr>
            <w:tcW w:w="1440" w:type="dxa"/>
          </w:tcPr>
          <w:p w14:paraId="4F67C02A" w14:textId="77777777" w:rsidR="001473F5" w:rsidRDefault="001473F5" w:rsidP="005A1F84">
            <w:pPr>
              <w:jc w:val="right"/>
              <w:rPr>
                <w:sz w:val="20"/>
                <w:szCs w:val="15"/>
              </w:rPr>
            </w:pPr>
            <w:r>
              <w:rPr>
                <w:sz w:val="20"/>
                <w:szCs w:val="15"/>
              </w:rPr>
              <w:t>1.100.000.</w:t>
            </w:r>
          </w:p>
        </w:tc>
      </w:tr>
      <w:tr w:rsidR="001473F5" w14:paraId="358D4788" w14:textId="77777777" w:rsidTr="005A1F84">
        <w:tc>
          <w:tcPr>
            <w:tcW w:w="4928" w:type="dxa"/>
            <w:gridSpan w:val="3"/>
          </w:tcPr>
          <w:p w14:paraId="792EC7F5" w14:textId="77777777" w:rsidR="001473F5" w:rsidRDefault="001473F5" w:rsidP="005A1F84">
            <w:pPr>
              <w:rPr>
                <w:sz w:val="20"/>
                <w:szCs w:val="15"/>
              </w:rPr>
            </w:pPr>
            <w:r>
              <w:rPr>
                <w:b/>
                <w:sz w:val="20"/>
                <w:szCs w:val="15"/>
              </w:rPr>
              <w:t>UKUPNO :    844</w:t>
            </w:r>
          </w:p>
        </w:tc>
        <w:tc>
          <w:tcPr>
            <w:tcW w:w="1332" w:type="dxa"/>
          </w:tcPr>
          <w:p w14:paraId="12BA07C1" w14:textId="77777777" w:rsidR="001473F5" w:rsidRDefault="001473F5" w:rsidP="005A1F84">
            <w:pPr>
              <w:jc w:val="right"/>
              <w:rPr>
                <w:sz w:val="20"/>
                <w:szCs w:val="15"/>
              </w:rPr>
            </w:pPr>
            <w:r>
              <w:rPr>
                <w:b/>
                <w:sz w:val="20"/>
                <w:szCs w:val="15"/>
              </w:rPr>
              <w:t xml:space="preserve">1.100.000.                 </w:t>
            </w:r>
          </w:p>
        </w:tc>
        <w:tc>
          <w:tcPr>
            <w:tcW w:w="1440" w:type="dxa"/>
          </w:tcPr>
          <w:p w14:paraId="05C8336F" w14:textId="77777777" w:rsidR="001473F5" w:rsidRPr="00C7313E" w:rsidRDefault="001473F5" w:rsidP="005A1F84">
            <w:pPr>
              <w:jc w:val="right"/>
              <w:rPr>
                <w:b/>
                <w:bCs/>
                <w:sz w:val="20"/>
                <w:szCs w:val="15"/>
              </w:rPr>
            </w:pPr>
            <w:r w:rsidRPr="00C7313E">
              <w:rPr>
                <w:b/>
                <w:bCs/>
                <w:sz w:val="20"/>
                <w:szCs w:val="15"/>
              </w:rPr>
              <w:t>+  4.000.000.</w:t>
            </w:r>
          </w:p>
        </w:tc>
        <w:tc>
          <w:tcPr>
            <w:tcW w:w="1440" w:type="dxa"/>
          </w:tcPr>
          <w:p w14:paraId="6C69E544" w14:textId="77777777" w:rsidR="001473F5" w:rsidRPr="00C7313E" w:rsidRDefault="001473F5" w:rsidP="005A1F84">
            <w:pPr>
              <w:jc w:val="right"/>
              <w:rPr>
                <w:b/>
                <w:bCs/>
                <w:sz w:val="20"/>
                <w:szCs w:val="15"/>
              </w:rPr>
            </w:pPr>
            <w:r w:rsidRPr="00C7313E">
              <w:rPr>
                <w:b/>
                <w:bCs/>
                <w:sz w:val="20"/>
                <w:szCs w:val="15"/>
              </w:rPr>
              <w:t>5.100.000.</w:t>
            </w:r>
          </w:p>
        </w:tc>
      </w:tr>
    </w:tbl>
    <w:p w14:paraId="07FE008E" w14:textId="77777777" w:rsidR="001473F5" w:rsidRDefault="001473F5" w:rsidP="001473F5">
      <w:pPr>
        <w:rPr>
          <w:b/>
          <w:sz w:val="20"/>
          <w:szCs w:val="15"/>
        </w:rPr>
      </w:pPr>
    </w:p>
    <w:p w14:paraId="3667FA63" w14:textId="77777777" w:rsidR="001473F5" w:rsidRDefault="001473F5" w:rsidP="001473F5">
      <w:pPr>
        <w:rPr>
          <w:b/>
          <w:sz w:val="20"/>
          <w:szCs w:val="15"/>
        </w:rPr>
      </w:pPr>
    </w:p>
    <w:p w14:paraId="4DFD87A6" w14:textId="77777777" w:rsidR="001473F5" w:rsidRDefault="001473F5" w:rsidP="001473F5">
      <w:pPr>
        <w:rPr>
          <w:b/>
          <w:sz w:val="20"/>
          <w:szCs w:val="15"/>
        </w:rPr>
      </w:pPr>
    </w:p>
    <w:p w14:paraId="1249C36C"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1438"/>
        <w:gridCol w:w="1435"/>
        <w:gridCol w:w="1433"/>
      </w:tblGrid>
      <w:tr w:rsidR="001473F5" w14:paraId="014B5359" w14:textId="77777777" w:rsidTr="005A1F84">
        <w:tc>
          <w:tcPr>
            <w:tcW w:w="4788" w:type="dxa"/>
            <w:vMerge w:val="restart"/>
          </w:tcPr>
          <w:p w14:paraId="32DAD117" w14:textId="77777777" w:rsidR="001473F5" w:rsidRDefault="001473F5" w:rsidP="005A1F84">
            <w:pPr>
              <w:jc w:val="both"/>
              <w:rPr>
                <w:b/>
                <w:sz w:val="20"/>
                <w:szCs w:val="18"/>
              </w:rPr>
            </w:pPr>
          </w:p>
          <w:p w14:paraId="0F942471" w14:textId="77777777" w:rsidR="001473F5" w:rsidRDefault="001473F5" w:rsidP="005A1F84">
            <w:pPr>
              <w:jc w:val="both"/>
              <w:rPr>
                <w:b/>
                <w:sz w:val="20"/>
                <w:szCs w:val="18"/>
              </w:rPr>
            </w:pPr>
          </w:p>
          <w:p w14:paraId="4146C8A9" w14:textId="77777777" w:rsidR="001473F5" w:rsidRDefault="001473F5" w:rsidP="005A1F84">
            <w:pPr>
              <w:jc w:val="both"/>
              <w:rPr>
                <w:b/>
                <w:sz w:val="20"/>
                <w:szCs w:val="18"/>
              </w:rPr>
            </w:pPr>
            <w:r>
              <w:rPr>
                <w:b/>
                <w:sz w:val="20"/>
                <w:szCs w:val="18"/>
              </w:rPr>
              <w:t>UKUPNO  POVEČANJE PRIHODI I PRIMICI :</w:t>
            </w:r>
          </w:p>
          <w:p w14:paraId="538CCB6B" w14:textId="77777777" w:rsidR="001473F5" w:rsidRDefault="001473F5" w:rsidP="005A1F84">
            <w:pPr>
              <w:jc w:val="both"/>
              <w:rPr>
                <w:b/>
                <w:sz w:val="20"/>
                <w:szCs w:val="18"/>
              </w:rPr>
            </w:pPr>
          </w:p>
        </w:tc>
        <w:tc>
          <w:tcPr>
            <w:tcW w:w="1440" w:type="dxa"/>
          </w:tcPr>
          <w:p w14:paraId="5B64A169" w14:textId="77777777" w:rsidR="001473F5" w:rsidRDefault="001473F5" w:rsidP="005A1F84">
            <w:pPr>
              <w:jc w:val="right"/>
              <w:rPr>
                <w:b/>
                <w:sz w:val="20"/>
                <w:szCs w:val="18"/>
              </w:rPr>
            </w:pPr>
            <w:r>
              <w:rPr>
                <w:b/>
                <w:sz w:val="20"/>
                <w:szCs w:val="18"/>
              </w:rPr>
              <w:t>Plan 2020</w:t>
            </w:r>
          </w:p>
        </w:tc>
        <w:tc>
          <w:tcPr>
            <w:tcW w:w="1440" w:type="dxa"/>
          </w:tcPr>
          <w:p w14:paraId="3E91154F" w14:textId="77777777" w:rsidR="001473F5" w:rsidRDefault="001473F5" w:rsidP="005A1F84">
            <w:pPr>
              <w:jc w:val="right"/>
              <w:rPr>
                <w:b/>
                <w:sz w:val="20"/>
                <w:szCs w:val="18"/>
              </w:rPr>
            </w:pPr>
            <w:r>
              <w:rPr>
                <w:b/>
                <w:sz w:val="20"/>
                <w:szCs w:val="18"/>
              </w:rPr>
              <w:t>Izmjene</w:t>
            </w:r>
          </w:p>
        </w:tc>
        <w:tc>
          <w:tcPr>
            <w:tcW w:w="1440" w:type="dxa"/>
          </w:tcPr>
          <w:p w14:paraId="5EEB3B35" w14:textId="77777777" w:rsidR="001473F5" w:rsidRDefault="001473F5" w:rsidP="005A1F84">
            <w:pPr>
              <w:jc w:val="right"/>
              <w:rPr>
                <w:b/>
                <w:sz w:val="20"/>
                <w:szCs w:val="18"/>
              </w:rPr>
            </w:pPr>
            <w:r>
              <w:rPr>
                <w:b/>
                <w:sz w:val="20"/>
                <w:szCs w:val="18"/>
              </w:rPr>
              <w:t>Novi plan 2020</w:t>
            </w:r>
          </w:p>
        </w:tc>
      </w:tr>
      <w:tr w:rsidR="001473F5" w14:paraId="38C6F789" w14:textId="77777777" w:rsidTr="005A1F84">
        <w:tc>
          <w:tcPr>
            <w:tcW w:w="4788" w:type="dxa"/>
            <w:vMerge/>
          </w:tcPr>
          <w:p w14:paraId="41C930CF" w14:textId="77777777" w:rsidR="001473F5" w:rsidRDefault="001473F5" w:rsidP="005A1F84">
            <w:pPr>
              <w:jc w:val="both"/>
              <w:rPr>
                <w:b/>
                <w:sz w:val="20"/>
                <w:szCs w:val="18"/>
              </w:rPr>
            </w:pPr>
          </w:p>
        </w:tc>
        <w:tc>
          <w:tcPr>
            <w:tcW w:w="1440" w:type="dxa"/>
          </w:tcPr>
          <w:p w14:paraId="5E6246DF" w14:textId="77777777" w:rsidR="001473F5" w:rsidRDefault="001473F5" w:rsidP="005A1F84">
            <w:pPr>
              <w:jc w:val="right"/>
              <w:rPr>
                <w:b/>
                <w:sz w:val="20"/>
                <w:szCs w:val="18"/>
              </w:rPr>
            </w:pPr>
          </w:p>
          <w:p w14:paraId="7B45BDDD" w14:textId="77777777" w:rsidR="001473F5" w:rsidRDefault="001473F5" w:rsidP="005A1F84">
            <w:pPr>
              <w:jc w:val="center"/>
              <w:rPr>
                <w:b/>
                <w:sz w:val="20"/>
                <w:szCs w:val="18"/>
              </w:rPr>
            </w:pPr>
            <w:r>
              <w:rPr>
                <w:b/>
                <w:sz w:val="20"/>
                <w:szCs w:val="18"/>
              </w:rPr>
              <w:t>16.207.484.</w:t>
            </w:r>
          </w:p>
        </w:tc>
        <w:tc>
          <w:tcPr>
            <w:tcW w:w="1440" w:type="dxa"/>
          </w:tcPr>
          <w:p w14:paraId="3D91B3DB" w14:textId="77777777" w:rsidR="001473F5" w:rsidRDefault="001473F5" w:rsidP="005A1F84">
            <w:pPr>
              <w:jc w:val="right"/>
              <w:rPr>
                <w:b/>
                <w:sz w:val="20"/>
                <w:szCs w:val="18"/>
              </w:rPr>
            </w:pPr>
          </w:p>
        </w:tc>
        <w:tc>
          <w:tcPr>
            <w:tcW w:w="1440" w:type="dxa"/>
          </w:tcPr>
          <w:p w14:paraId="19ADBA0B" w14:textId="77777777" w:rsidR="001473F5" w:rsidRDefault="001473F5" w:rsidP="005A1F84">
            <w:pPr>
              <w:jc w:val="center"/>
              <w:rPr>
                <w:b/>
                <w:sz w:val="20"/>
                <w:szCs w:val="18"/>
              </w:rPr>
            </w:pPr>
          </w:p>
        </w:tc>
      </w:tr>
    </w:tbl>
    <w:p w14:paraId="44131DCF" w14:textId="77777777" w:rsidR="001473F5" w:rsidRDefault="001473F5" w:rsidP="001473F5">
      <w:pPr>
        <w:rPr>
          <w:b/>
          <w:sz w:val="20"/>
          <w:szCs w:val="15"/>
        </w:rPr>
      </w:pPr>
      <w:r>
        <w:rPr>
          <w:b/>
          <w:sz w:val="20"/>
          <w:szCs w:val="15"/>
        </w:rPr>
        <w:t xml:space="preserve">                     </w:t>
      </w:r>
    </w:p>
    <w:p w14:paraId="2C6B5C47" w14:textId="77777777" w:rsidR="001473F5" w:rsidRPr="00CA3C4B" w:rsidRDefault="001473F5" w:rsidP="001473F5">
      <w:pPr>
        <w:rPr>
          <w:b/>
          <w:color w:val="FF0000"/>
          <w:sz w:val="20"/>
          <w:szCs w:val="15"/>
        </w:rPr>
      </w:pPr>
      <w:r w:rsidRPr="00CA3C4B">
        <w:rPr>
          <w:b/>
          <w:color w:val="FF0000"/>
          <w:sz w:val="20"/>
          <w:szCs w:val="15"/>
        </w:rPr>
        <w:t xml:space="preserve">                                                                     </w:t>
      </w:r>
      <w:r w:rsidRPr="00CA3C4B">
        <w:rPr>
          <w:b/>
          <w:color w:val="FF0000"/>
          <w:sz w:val="20"/>
          <w:szCs w:val="15"/>
          <w:highlight w:val="yellow"/>
        </w:rPr>
        <w:t xml:space="preserve">Zaželi :                      1.820.184.                          0.        1.820.184.                </w:t>
      </w:r>
      <w:r w:rsidRPr="00CA3C4B">
        <w:rPr>
          <w:b/>
          <w:color w:val="FF0000"/>
          <w:sz w:val="20"/>
          <w:szCs w:val="15"/>
        </w:rPr>
        <w:t xml:space="preserve">  </w:t>
      </w:r>
    </w:p>
    <w:p w14:paraId="2DBFCD9C" w14:textId="77777777" w:rsidR="001473F5" w:rsidRPr="00CA3C4B" w:rsidRDefault="001473F5" w:rsidP="001473F5">
      <w:pPr>
        <w:rPr>
          <w:b/>
          <w:color w:val="FF0000"/>
          <w:sz w:val="20"/>
          <w:szCs w:val="15"/>
        </w:rPr>
      </w:pPr>
      <w:r w:rsidRPr="00CA3C4B">
        <w:rPr>
          <w:b/>
          <w:color w:val="FF0000"/>
          <w:sz w:val="20"/>
          <w:szCs w:val="15"/>
        </w:rPr>
        <w:t xml:space="preserve">                                                                     Općina:                   13.837.300.       +    550.000.        14.387.300.    </w:t>
      </w:r>
    </w:p>
    <w:p w14:paraId="323FADE4" w14:textId="77777777" w:rsidR="001473F5" w:rsidRDefault="001473F5" w:rsidP="001473F5">
      <w:pPr>
        <w:rPr>
          <w:b/>
          <w:sz w:val="20"/>
          <w:szCs w:val="15"/>
        </w:rPr>
      </w:pPr>
    </w:p>
    <w:p w14:paraId="4FFEE3F6" w14:textId="77777777" w:rsidR="001473F5" w:rsidRDefault="001473F5" w:rsidP="001473F5">
      <w:pPr>
        <w:rPr>
          <w:b/>
          <w:sz w:val="20"/>
          <w:szCs w:val="15"/>
        </w:rPr>
      </w:pPr>
    </w:p>
    <w:p w14:paraId="007C2FEF" w14:textId="77777777" w:rsidR="001473F5" w:rsidRDefault="001473F5" w:rsidP="001473F5">
      <w:pPr>
        <w:pStyle w:val="Naslov4"/>
        <w:rPr>
          <w:sz w:val="20"/>
          <w:szCs w:val="22"/>
        </w:rPr>
      </w:pPr>
    </w:p>
    <w:p w14:paraId="374795F4" w14:textId="77777777" w:rsidR="001473F5" w:rsidRPr="00AC7624" w:rsidRDefault="001473F5" w:rsidP="001473F5">
      <w:pPr>
        <w:pStyle w:val="Naslov4"/>
        <w:rPr>
          <w:sz w:val="20"/>
          <w:szCs w:val="22"/>
        </w:rPr>
      </w:pPr>
      <w:r>
        <w:rPr>
          <w:sz w:val="20"/>
          <w:szCs w:val="22"/>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1473F5" w14:paraId="65F63387" w14:textId="77777777" w:rsidTr="005A1F84">
        <w:tc>
          <w:tcPr>
            <w:tcW w:w="864" w:type="dxa"/>
          </w:tcPr>
          <w:p w14:paraId="505078F9" w14:textId="77777777" w:rsidR="001473F5" w:rsidRDefault="001473F5" w:rsidP="005A1F84">
            <w:pPr>
              <w:rPr>
                <w:b/>
                <w:sz w:val="20"/>
                <w:szCs w:val="15"/>
              </w:rPr>
            </w:pPr>
            <w:proofErr w:type="spellStart"/>
            <w:r>
              <w:rPr>
                <w:b/>
                <w:sz w:val="20"/>
                <w:szCs w:val="15"/>
              </w:rPr>
              <w:t>Br.rn</w:t>
            </w:r>
            <w:proofErr w:type="spellEnd"/>
            <w:r>
              <w:rPr>
                <w:b/>
                <w:sz w:val="20"/>
                <w:szCs w:val="15"/>
              </w:rPr>
              <w:t xml:space="preserve"> </w:t>
            </w:r>
          </w:p>
        </w:tc>
        <w:tc>
          <w:tcPr>
            <w:tcW w:w="838" w:type="dxa"/>
          </w:tcPr>
          <w:p w14:paraId="3A3DCAC3" w14:textId="77777777" w:rsidR="001473F5" w:rsidRDefault="001473F5" w:rsidP="005A1F84">
            <w:pPr>
              <w:rPr>
                <w:b/>
                <w:sz w:val="20"/>
                <w:szCs w:val="15"/>
              </w:rPr>
            </w:pPr>
            <w:r>
              <w:rPr>
                <w:b/>
                <w:sz w:val="20"/>
                <w:szCs w:val="15"/>
              </w:rPr>
              <w:t>obveze</w:t>
            </w:r>
          </w:p>
        </w:tc>
        <w:tc>
          <w:tcPr>
            <w:tcW w:w="3067" w:type="dxa"/>
          </w:tcPr>
          <w:p w14:paraId="6F9880AA" w14:textId="77777777" w:rsidR="001473F5" w:rsidRDefault="001473F5" w:rsidP="005A1F84">
            <w:pPr>
              <w:rPr>
                <w:b/>
                <w:sz w:val="20"/>
                <w:szCs w:val="15"/>
              </w:rPr>
            </w:pPr>
            <w:r>
              <w:rPr>
                <w:b/>
                <w:sz w:val="20"/>
                <w:szCs w:val="15"/>
              </w:rPr>
              <w:t>Naziv računa</w:t>
            </w:r>
          </w:p>
        </w:tc>
        <w:tc>
          <w:tcPr>
            <w:tcW w:w="1455" w:type="dxa"/>
          </w:tcPr>
          <w:p w14:paraId="488CF431" w14:textId="77777777" w:rsidR="001473F5" w:rsidRDefault="001473F5" w:rsidP="005A1F84">
            <w:pPr>
              <w:rPr>
                <w:b/>
                <w:sz w:val="20"/>
                <w:szCs w:val="15"/>
              </w:rPr>
            </w:pPr>
            <w:r>
              <w:rPr>
                <w:b/>
                <w:sz w:val="20"/>
                <w:szCs w:val="15"/>
              </w:rPr>
              <w:t xml:space="preserve">Plan za </w:t>
            </w:r>
          </w:p>
          <w:p w14:paraId="6280CE25" w14:textId="77777777" w:rsidR="001473F5" w:rsidRDefault="001473F5" w:rsidP="005A1F84">
            <w:pPr>
              <w:rPr>
                <w:b/>
                <w:sz w:val="20"/>
                <w:szCs w:val="21"/>
              </w:rPr>
            </w:pPr>
            <w:r>
              <w:rPr>
                <w:b/>
                <w:sz w:val="20"/>
                <w:szCs w:val="21"/>
              </w:rPr>
              <w:t>2020.</w:t>
            </w:r>
          </w:p>
        </w:tc>
        <w:tc>
          <w:tcPr>
            <w:tcW w:w="1407" w:type="dxa"/>
            <w:gridSpan w:val="2"/>
          </w:tcPr>
          <w:p w14:paraId="02715330" w14:textId="77777777" w:rsidR="001473F5" w:rsidRDefault="001473F5" w:rsidP="005A1F84">
            <w:pPr>
              <w:rPr>
                <w:b/>
                <w:sz w:val="20"/>
                <w:szCs w:val="15"/>
              </w:rPr>
            </w:pPr>
            <w:r>
              <w:rPr>
                <w:b/>
                <w:sz w:val="20"/>
                <w:szCs w:val="15"/>
              </w:rPr>
              <w:t>Izmjene</w:t>
            </w:r>
          </w:p>
        </w:tc>
        <w:tc>
          <w:tcPr>
            <w:tcW w:w="1408" w:type="dxa"/>
          </w:tcPr>
          <w:p w14:paraId="50910193" w14:textId="77777777" w:rsidR="001473F5" w:rsidRDefault="001473F5" w:rsidP="005A1F84">
            <w:pPr>
              <w:rPr>
                <w:b/>
                <w:sz w:val="20"/>
                <w:szCs w:val="15"/>
              </w:rPr>
            </w:pPr>
            <w:r>
              <w:rPr>
                <w:b/>
                <w:sz w:val="20"/>
                <w:szCs w:val="15"/>
              </w:rPr>
              <w:t>Novi plan 2020</w:t>
            </w:r>
          </w:p>
        </w:tc>
      </w:tr>
      <w:tr w:rsidR="001473F5" w14:paraId="50871240" w14:textId="77777777" w:rsidTr="005A1F84">
        <w:trPr>
          <w:trHeight w:val="335"/>
        </w:trPr>
        <w:tc>
          <w:tcPr>
            <w:tcW w:w="864" w:type="dxa"/>
          </w:tcPr>
          <w:p w14:paraId="3123ABB1" w14:textId="77777777" w:rsidR="001473F5" w:rsidRDefault="001473F5" w:rsidP="005A1F84">
            <w:pPr>
              <w:rPr>
                <w:b/>
                <w:sz w:val="20"/>
                <w:szCs w:val="15"/>
              </w:rPr>
            </w:pPr>
            <w:r>
              <w:rPr>
                <w:b/>
                <w:sz w:val="20"/>
                <w:szCs w:val="15"/>
              </w:rPr>
              <w:t>311</w:t>
            </w:r>
          </w:p>
        </w:tc>
        <w:tc>
          <w:tcPr>
            <w:tcW w:w="8175" w:type="dxa"/>
            <w:gridSpan w:val="6"/>
          </w:tcPr>
          <w:p w14:paraId="407E837C" w14:textId="77777777" w:rsidR="001473F5" w:rsidRDefault="001473F5" w:rsidP="005A1F84">
            <w:pPr>
              <w:rPr>
                <w:b/>
                <w:sz w:val="20"/>
                <w:szCs w:val="15"/>
              </w:rPr>
            </w:pPr>
            <w:r>
              <w:rPr>
                <w:b/>
                <w:sz w:val="20"/>
                <w:szCs w:val="15"/>
              </w:rPr>
              <w:t>Plaće (Bruto)</w:t>
            </w:r>
          </w:p>
        </w:tc>
      </w:tr>
      <w:tr w:rsidR="001473F5" w14:paraId="4D720A36" w14:textId="77777777" w:rsidTr="005A1F84">
        <w:tc>
          <w:tcPr>
            <w:tcW w:w="864" w:type="dxa"/>
          </w:tcPr>
          <w:p w14:paraId="68D3F1CC" w14:textId="77777777" w:rsidR="001473F5" w:rsidRDefault="001473F5" w:rsidP="005A1F84">
            <w:pPr>
              <w:rPr>
                <w:sz w:val="20"/>
                <w:szCs w:val="15"/>
              </w:rPr>
            </w:pPr>
            <w:r>
              <w:rPr>
                <w:sz w:val="20"/>
                <w:szCs w:val="15"/>
              </w:rPr>
              <w:t>31111</w:t>
            </w:r>
          </w:p>
        </w:tc>
        <w:tc>
          <w:tcPr>
            <w:tcW w:w="838" w:type="dxa"/>
          </w:tcPr>
          <w:p w14:paraId="25F00311" w14:textId="77777777" w:rsidR="001473F5" w:rsidRDefault="001473F5" w:rsidP="005A1F84">
            <w:pPr>
              <w:rPr>
                <w:sz w:val="20"/>
                <w:szCs w:val="15"/>
              </w:rPr>
            </w:pPr>
            <w:r>
              <w:rPr>
                <w:sz w:val="20"/>
                <w:szCs w:val="15"/>
              </w:rPr>
              <w:t>23111</w:t>
            </w:r>
          </w:p>
        </w:tc>
        <w:tc>
          <w:tcPr>
            <w:tcW w:w="3067" w:type="dxa"/>
          </w:tcPr>
          <w:p w14:paraId="03B2627F" w14:textId="77777777" w:rsidR="001473F5" w:rsidRDefault="001473F5" w:rsidP="005A1F84">
            <w:pPr>
              <w:rPr>
                <w:sz w:val="20"/>
                <w:szCs w:val="15"/>
              </w:rPr>
            </w:pPr>
            <w:r>
              <w:rPr>
                <w:sz w:val="20"/>
                <w:szCs w:val="15"/>
              </w:rPr>
              <w:t xml:space="preserve">Plaće za zaposlene (bruto) </w:t>
            </w:r>
          </w:p>
        </w:tc>
        <w:tc>
          <w:tcPr>
            <w:tcW w:w="1455" w:type="dxa"/>
          </w:tcPr>
          <w:p w14:paraId="6D7941E7" w14:textId="77777777" w:rsidR="001473F5" w:rsidRPr="00AC4EB8" w:rsidRDefault="001473F5" w:rsidP="005A1F84">
            <w:pPr>
              <w:jc w:val="right"/>
              <w:rPr>
                <w:sz w:val="20"/>
                <w:szCs w:val="15"/>
              </w:rPr>
            </w:pPr>
            <w:r>
              <w:rPr>
                <w:sz w:val="20"/>
                <w:szCs w:val="15"/>
              </w:rPr>
              <w:t>556.4</w:t>
            </w:r>
            <w:r w:rsidRPr="00AC4EB8">
              <w:rPr>
                <w:sz w:val="20"/>
                <w:szCs w:val="15"/>
              </w:rPr>
              <w:t>00.</w:t>
            </w:r>
          </w:p>
        </w:tc>
        <w:tc>
          <w:tcPr>
            <w:tcW w:w="1397" w:type="dxa"/>
          </w:tcPr>
          <w:p w14:paraId="5FE23BB8" w14:textId="77777777" w:rsidR="001473F5" w:rsidRPr="00AC4EB8" w:rsidRDefault="001473F5" w:rsidP="005A1F84">
            <w:pPr>
              <w:jc w:val="right"/>
              <w:rPr>
                <w:sz w:val="20"/>
                <w:szCs w:val="15"/>
              </w:rPr>
            </w:pPr>
            <w:r>
              <w:rPr>
                <w:sz w:val="20"/>
                <w:szCs w:val="15"/>
              </w:rPr>
              <w:t>+   18.600.</w:t>
            </w:r>
          </w:p>
        </w:tc>
        <w:tc>
          <w:tcPr>
            <w:tcW w:w="1418" w:type="dxa"/>
            <w:gridSpan w:val="2"/>
          </w:tcPr>
          <w:p w14:paraId="0519E4FA" w14:textId="77777777" w:rsidR="001473F5" w:rsidRPr="00AC4EB8" w:rsidRDefault="001473F5" w:rsidP="005A1F84">
            <w:pPr>
              <w:jc w:val="right"/>
              <w:rPr>
                <w:sz w:val="20"/>
                <w:szCs w:val="15"/>
              </w:rPr>
            </w:pPr>
            <w:r>
              <w:rPr>
                <w:sz w:val="20"/>
                <w:szCs w:val="15"/>
              </w:rPr>
              <w:t>575.000.</w:t>
            </w:r>
          </w:p>
        </w:tc>
      </w:tr>
      <w:tr w:rsidR="001473F5" w14:paraId="71B9D290" w14:textId="77777777" w:rsidTr="005A1F84">
        <w:tc>
          <w:tcPr>
            <w:tcW w:w="864" w:type="dxa"/>
          </w:tcPr>
          <w:p w14:paraId="2AFE86B8" w14:textId="77777777" w:rsidR="001473F5" w:rsidRDefault="001473F5" w:rsidP="005A1F84">
            <w:pPr>
              <w:rPr>
                <w:sz w:val="20"/>
                <w:szCs w:val="15"/>
              </w:rPr>
            </w:pPr>
            <w:r>
              <w:rPr>
                <w:sz w:val="20"/>
                <w:szCs w:val="15"/>
              </w:rPr>
              <w:t>311112</w:t>
            </w:r>
          </w:p>
        </w:tc>
        <w:tc>
          <w:tcPr>
            <w:tcW w:w="838" w:type="dxa"/>
          </w:tcPr>
          <w:p w14:paraId="0183172A" w14:textId="77777777" w:rsidR="001473F5" w:rsidRDefault="001473F5" w:rsidP="005A1F84">
            <w:pPr>
              <w:rPr>
                <w:sz w:val="20"/>
                <w:szCs w:val="15"/>
              </w:rPr>
            </w:pPr>
            <w:r>
              <w:rPr>
                <w:sz w:val="20"/>
                <w:szCs w:val="15"/>
              </w:rPr>
              <w:t>23111</w:t>
            </w:r>
          </w:p>
        </w:tc>
        <w:tc>
          <w:tcPr>
            <w:tcW w:w="3067" w:type="dxa"/>
          </w:tcPr>
          <w:p w14:paraId="1D1C6354" w14:textId="77777777" w:rsidR="001473F5" w:rsidRDefault="001473F5" w:rsidP="005A1F84">
            <w:pPr>
              <w:rPr>
                <w:sz w:val="20"/>
                <w:szCs w:val="15"/>
              </w:rPr>
            </w:pPr>
            <w:r>
              <w:rPr>
                <w:sz w:val="20"/>
                <w:szCs w:val="15"/>
              </w:rPr>
              <w:t>Plaće bruto- Zaželi</w:t>
            </w:r>
          </w:p>
        </w:tc>
        <w:tc>
          <w:tcPr>
            <w:tcW w:w="1455" w:type="dxa"/>
          </w:tcPr>
          <w:p w14:paraId="651B426A" w14:textId="77777777" w:rsidR="001473F5" w:rsidRPr="007132F3" w:rsidRDefault="001473F5" w:rsidP="005A1F84">
            <w:pPr>
              <w:jc w:val="right"/>
              <w:rPr>
                <w:sz w:val="20"/>
                <w:szCs w:val="15"/>
                <w:highlight w:val="yellow"/>
              </w:rPr>
            </w:pPr>
            <w:r w:rsidRPr="007132F3">
              <w:rPr>
                <w:sz w:val="20"/>
                <w:szCs w:val="15"/>
                <w:highlight w:val="yellow"/>
              </w:rPr>
              <w:t>1.</w:t>
            </w:r>
            <w:r>
              <w:rPr>
                <w:sz w:val="20"/>
                <w:szCs w:val="15"/>
                <w:highlight w:val="yellow"/>
              </w:rPr>
              <w:t>170</w:t>
            </w:r>
            <w:r w:rsidRPr="007132F3">
              <w:rPr>
                <w:sz w:val="20"/>
                <w:szCs w:val="15"/>
                <w:highlight w:val="yellow"/>
              </w:rPr>
              <w:t>.</w:t>
            </w:r>
            <w:r>
              <w:rPr>
                <w:sz w:val="20"/>
                <w:szCs w:val="15"/>
                <w:highlight w:val="yellow"/>
              </w:rPr>
              <w:t>00</w:t>
            </w:r>
            <w:r w:rsidRPr="007132F3">
              <w:rPr>
                <w:sz w:val="20"/>
                <w:szCs w:val="15"/>
                <w:highlight w:val="yellow"/>
              </w:rPr>
              <w:t>0.</w:t>
            </w:r>
          </w:p>
        </w:tc>
        <w:tc>
          <w:tcPr>
            <w:tcW w:w="1397" w:type="dxa"/>
          </w:tcPr>
          <w:p w14:paraId="61CFCAFD" w14:textId="77777777" w:rsidR="001473F5" w:rsidRPr="007132F3" w:rsidRDefault="001473F5" w:rsidP="005A1F84">
            <w:pPr>
              <w:jc w:val="right"/>
              <w:rPr>
                <w:sz w:val="20"/>
                <w:szCs w:val="15"/>
                <w:highlight w:val="yellow"/>
              </w:rPr>
            </w:pPr>
            <w:r>
              <w:rPr>
                <w:sz w:val="20"/>
                <w:szCs w:val="15"/>
                <w:highlight w:val="yellow"/>
              </w:rPr>
              <w:t>+  29.000.</w:t>
            </w:r>
          </w:p>
        </w:tc>
        <w:tc>
          <w:tcPr>
            <w:tcW w:w="1418" w:type="dxa"/>
            <w:gridSpan w:val="2"/>
          </w:tcPr>
          <w:p w14:paraId="7BAB3269" w14:textId="77777777" w:rsidR="001473F5" w:rsidRPr="007132F3" w:rsidRDefault="001473F5" w:rsidP="005A1F84">
            <w:pPr>
              <w:jc w:val="right"/>
              <w:rPr>
                <w:sz w:val="20"/>
                <w:szCs w:val="15"/>
                <w:highlight w:val="yellow"/>
              </w:rPr>
            </w:pPr>
            <w:r w:rsidRPr="007132F3">
              <w:rPr>
                <w:sz w:val="20"/>
                <w:szCs w:val="15"/>
                <w:highlight w:val="yellow"/>
              </w:rPr>
              <w:t>1.</w:t>
            </w:r>
            <w:r>
              <w:rPr>
                <w:sz w:val="20"/>
                <w:szCs w:val="15"/>
                <w:highlight w:val="yellow"/>
              </w:rPr>
              <w:t>199</w:t>
            </w:r>
            <w:r w:rsidRPr="007132F3">
              <w:rPr>
                <w:sz w:val="20"/>
                <w:szCs w:val="15"/>
                <w:highlight w:val="yellow"/>
              </w:rPr>
              <w:t>.</w:t>
            </w:r>
            <w:r>
              <w:rPr>
                <w:sz w:val="20"/>
                <w:szCs w:val="15"/>
                <w:highlight w:val="yellow"/>
              </w:rPr>
              <w:t>00</w:t>
            </w:r>
            <w:r w:rsidRPr="007132F3">
              <w:rPr>
                <w:sz w:val="20"/>
                <w:szCs w:val="15"/>
                <w:highlight w:val="yellow"/>
              </w:rPr>
              <w:t>0.</w:t>
            </w:r>
          </w:p>
        </w:tc>
      </w:tr>
      <w:tr w:rsidR="001473F5" w14:paraId="374D85E2" w14:textId="77777777" w:rsidTr="005A1F84">
        <w:tc>
          <w:tcPr>
            <w:tcW w:w="4769" w:type="dxa"/>
            <w:gridSpan w:val="3"/>
          </w:tcPr>
          <w:p w14:paraId="00CFD83A" w14:textId="77777777" w:rsidR="001473F5" w:rsidRDefault="001473F5" w:rsidP="005A1F84">
            <w:pPr>
              <w:rPr>
                <w:sz w:val="20"/>
                <w:szCs w:val="15"/>
              </w:rPr>
            </w:pPr>
            <w:r>
              <w:rPr>
                <w:b/>
                <w:sz w:val="20"/>
                <w:szCs w:val="17"/>
              </w:rPr>
              <w:t>U</w:t>
            </w:r>
            <w:r>
              <w:rPr>
                <w:b/>
                <w:sz w:val="20"/>
                <w:szCs w:val="15"/>
              </w:rPr>
              <w:t xml:space="preserve">KUPNO  :  311 </w:t>
            </w:r>
          </w:p>
        </w:tc>
        <w:tc>
          <w:tcPr>
            <w:tcW w:w="1455" w:type="dxa"/>
          </w:tcPr>
          <w:p w14:paraId="40A6CA90" w14:textId="77777777" w:rsidR="001473F5" w:rsidRPr="00EC541F" w:rsidRDefault="001473F5" w:rsidP="005A1F84">
            <w:pPr>
              <w:jc w:val="right"/>
              <w:rPr>
                <w:b/>
                <w:sz w:val="20"/>
                <w:szCs w:val="15"/>
                <w:highlight w:val="yellow"/>
              </w:rPr>
            </w:pPr>
            <w:r w:rsidRPr="00EC541F">
              <w:rPr>
                <w:b/>
                <w:sz w:val="20"/>
                <w:szCs w:val="15"/>
              </w:rPr>
              <w:t>1.726.400.</w:t>
            </w:r>
          </w:p>
        </w:tc>
        <w:tc>
          <w:tcPr>
            <w:tcW w:w="1397" w:type="dxa"/>
          </w:tcPr>
          <w:p w14:paraId="59B5D792" w14:textId="77777777" w:rsidR="001473F5" w:rsidRPr="00EC541F" w:rsidRDefault="001473F5" w:rsidP="005A1F84">
            <w:pPr>
              <w:tabs>
                <w:tab w:val="center" w:pos="590"/>
                <w:tab w:val="right" w:pos="1181"/>
              </w:tabs>
              <w:rPr>
                <w:b/>
                <w:sz w:val="20"/>
                <w:szCs w:val="15"/>
              </w:rPr>
            </w:pPr>
            <w:r>
              <w:rPr>
                <w:b/>
                <w:sz w:val="20"/>
                <w:szCs w:val="15"/>
              </w:rPr>
              <w:t xml:space="preserve">     +     </w:t>
            </w:r>
            <w:r>
              <w:rPr>
                <w:b/>
                <w:sz w:val="20"/>
                <w:szCs w:val="15"/>
              </w:rPr>
              <w:tab/>
              <w:t>47.600.</w:t>
            </w:r>
          </w:p>
        </w:tc>
        <w:tc>
          <w:tcPr>
            <w:tcW w:w="1418" w:type="dxa"/>
            <w:gridSpan w:val="2"/>
          </w:tcPr>
          <w:p w14:paraId="301BD880" w14:textId="77777777" w:rsidR="001473F5" w:rsidRPr="00EC541F" w:rsidRDefault="001473F5" w:rsidP="005A1F84">
            <w:pPr>
              <w:jc w:val="right"/>
              <w:rPr>
                <w:b/>
                <w:sz w:val="20"/>
                <w:szCs w:val="15"/>
              </w:rPr>
            </w:pPr>
            <w:r>
              <w:rPr>
                <w:b/>
                <w:sz w:val="20"/>
                <w:szCs w:val="15"/>
              </w:rPr>
              <w:t>1.774.000.</w:t>
            </w:r>
          </w:p>
        </w:tc>
      </w:tr>
    </w:tbl>
    <w:p w14:paraId="341611B5" w14:textId="77777777" w:rsidR="001473F5" w:rsidRDefault="001473F5" w:rsidP="001473F5">
      <w:pPr>
        <w:rPr>
          <w:b/>
          <w:sz w:val="20"/>
          <w:szCs w:val="15"/>
        </w:rPr>
      </w:pPr>
      <w:r>
        <w:rPr>
          <w:b/>
          <w:sz w:val="20"/>
          <w:szCs w:val="17"/>
        </w:rPr>
        <w:t xml:space="preserve">                            </w:t>
      </w:r>
    </w:p>
    <w:p w14:paraId="4DB22817"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1"/>
        <w:gridCol w:w="2880"/>
        <w:gridCol w:w="1439"/>
        <w:gridCol w:w="1429"/>
        <w:gridCol w:w="1513"/>
      </w:tblGrid>
      <w:tr w:rsidR="001473F5" w14:paraId="1FDDCC2C" w14:textId="77777777" w:rsidTr="005A1F84">
        <w:tc>
          <w:tcPr>
            <w:tcW w:w="923" w:type="dxa"/>
          </w:tcPr>
          <w:p w14:paraId="46B8E44E" w14:textId="77777777" w:rsidR="001473F5" w:rsidRDefault="001473F5" w:rsidP="005A1F84">
            <w:pPr>
              <w:rPr>
                <w:b/>
                <w:sz w:val="20"/>
                <w:szCs w:val="15"/>
              </w:rPr>
            </w:pPr>
            <w:r>
              <w:rPr>
                <w:b/>
                <w:sz w:val="20"/>
                <w:szCs w:val="15"/>
              </w:rPr>
              <w:t>312</w:t>
            </w:r>
          </w:p>
        </w:tc>
        <w:tc>
          <w:tcPr>
            <w:tcW w:w="8257" w:type="dxa"/>
            <w:gridSpan w:val="5"/>
          </w:tcPr>
          <w:p w14:paraId="3E1B5808" w14:textId="77777777" w:rsidR="001473F5" w:rsidRDefault="001473F5" w:rsidP="005A1F84">
            <w:pPr>
              <w:rPr>
                <w:b/>
                <w:sz w:val="20"/>
                <w:szCs w:val="15"/>
              </w:rPr>
            </w:pPr>
            <w:r>
              <w:rPr>
                <w:b/>
                <w:sz w:val="20"/>
                <w:szCs w:val="15"/>
              </w:rPr>
              <w:t>Ostali rashodi za zaposlene</w:t>
            </w:r>
          </w:p>
          <w:p w14:paraId="3A0D00A0" w14:textId="77777777" w:rsidR="001473F5" w:rsidRDefault="001473F5" w:rsidP="005A1F84">
            <w:pPr>
              <w:rPr>
                <w:b/>
                <w:sz w:val="20"/>
                <w:szCs w:val="15"/>
              </w:rPr>
            </w:pPr>
          </w:p>
        </w:tc>
      </w:tr>
      <w:tr w:rsidR="001473F5" w14:paraId="77AD89A9" w14:textId="77777777" w:rsidTr="005A1F84">
        <w:tc>
          <w:tcPr>
            <w:tcW w:w="923" w:type="dxa"/>
          </w:tcPr>
          <w:p w14:paraId="1AEE89DB" w14:textId="77777777" w:rsidR="001473F5" w:rsidRDefault="001473F5" w:rsidP="005A1F84">
            <w:pPr>
              <w:rPr>
                <w:sz w:val="20"/>
                <w:szCs w:val="15"/>
              </w:rPr>
            </w:pPr>
          </w:p>
        </w:tc>
        <w:tc>
          <w:tcPr>
            <w:tcW w:w="886" w:type="dxa"/>
          </w:tcPr>
          <w:p w14:paraId="4C2B502E" w14:textId="77777777" w:rsidR="001473F5" w:rsidRDefault="001473F5" w:rsidP="005A1F84">
            <w:pPr>
              <w:rPr>
                <w:sz w:val="20"/>
                <w:szCs w:val="15"/>
              </w:rPr>
            </w:pPr>
          </w:p>
        </w:tc>
        <w:tc>
          <w:tcPr>
            <w:tcW w:w="2945" w:type="dxa"/>
          </w:tcPr>
          <w:p w14:paraId="34AFC256" w14:textId="77777777" w:rsidR="001473F5" w:rsidRDefault="001473F5" w:rsidP="005A1F84">
            <w:pPr>
              <w:rPr>
                <w:sz w:val="20"/>
                <w:szCs w:val="15"/>
              </w:rPr>
            </w:pPr>
          </w:p>
        </w:tc>
        <w:tc>
          <w:tcPr>
            <w:tcW w:w="1450" w:type="dxa"/>
          </w:tcPr>
          <w:p w14:paraId="55BF3DF9" w14:textId="77777777" w:rsidR="001473F5" w:rsidRDefault="001473F5" w:rsidP="005A1F84">
            <w:pPr>
              <w:jc w:val="right"/>
              <w:rPr>
                <w:sz w:val="20"/>
                <w:szCs w:val="15"/>
              </w:rPr>
            </w:pPr>
          </w:p>
        </w:tc>
        <w:tc>
          <w:tcPr>
            <w:tcW w:w="1450" w:type="dxa"/>
          </w:tcPr>
          <w:p w14:paraId="24B96668" w14:textId="77777777" w:rsidR="001473F5" w:rsidRDefault="001473F5" w:rsidP="005A1F84">
            <w:pPr>
              <w:jc w:val="right"/>
              <w:rPr>
                <w:sz w:val="20"/>
                <w:szCs w:val="15"/>
              </w:rPr>
            </w:pPr>
          </w:p>
        </w:tc>
        <w:tc>
          <w:tcPr>
            <w:tcW w:w="1526" w:type="dxa"/>
          </w:tcPr>
          <w:p w14:paraId="779A5B4D" w14:textId="77777777" w:rsidR="001473F5" w:rsidRDefault="001473F5" w:rsidP="005A1F84">
            <w:pPr>
              <w:jc w:val="right"/>
              <w:rPr>
                <w:sz w:val="20"/>
                <w:szCs w:val="15"/>
              </w:rPr>
            </w:pPr>
          </w:p>
        </w:tc>
      </w:tr>
      <w:tr w:rsidR="001473F5" w14:paraId="148B1B38" w14:textId="77777777" w:rsidTr="005A1F84">
        <w:tc>
          <w:tcPr>
            <w:tcW w:w="923" w:type="dxa"/>
          </w:tcPr>
          <w:p w14:paraId="57871FCA" w14:textId="77777777" w:rsidR="001473F5" w:rsidRDefault="001473F5" w:rsidP="005A1F84">
            <w:pPr>
              <w:rPr>
                <w:sz w:val="20"/>
                <w:szCs w:val="15"/>
              </w:rPr>
            </w:pPr>
            <w:r>
              <w:rPr>
                <w:sz w:val="20"/>
                <w:szCs w:val="15"/>
              </w:rPr>
              <w:t>31219</w:t>
            </w:r>
          </w:p>
        </w:tc>
        <w:tc>
          <w:tcPr>
            <w:tcW w:w="886" w:type="dxa"/>
          </w:tcPr>
          <w:p w14:paraId="75DB6AE9" w14:textId="77777777" w:rsidR="001473F5" w:rsidRDefault="001473F5" w:rsidP="005A1F84">
            <w:pPr>
              <w:rPr>
                <w:sz w:val="20"/>
                <w:szCs w:val="15"/>
              </w:rPr>
            </w:pPr>
            <w:r>
              <w:rPr>
                <w:sz w:val="20"/>
                <w:szCs w:val="15"/>
              </w:rPr>
              <w:t>23171</w:t>
            </w:r>
          </w:p>
        </w:tc>
        <w:tc>
          <w:tcPr>
            <w:tcW w:w="2945" w:type="dxa"/>
          </w:tcPr>
          <w:p w14:paraId="7DA16760" w14:textId="77777777" w:rsidR="001473F5" w:rsidRDefault="001473F5" w:rsidP="005A1F84">
            <w:pPr>
              <w:rPr>
                <w:sz w:val="20"/>
                <w:szCs w:val="15"/>
              </w:rPr>
            </w:pPr>
            <w:r>
              <w:rPr>
                <w:sz w:val="20"/>
                <w:szCs w:val="15"/>
              </w:rPr>
              <w:t>Regres –božićnica-dar za dijete</w:t>
            </w:r>
          </w:p>
        </w:tc>
        <w:tc>
          <w:tcPr>
            <w:tcW w:w="1450" w:type="dxa"/>
          </w:tcPr>
          <w:p w14:paraId="3407BC18" w14:textId="77777777" w:rsidR="001473F5" w:rsidRPr="00331905" w:rsidRDefault="001473F5" w:rsidP="005A1F84">
            <w:pPr>
              <w:jc w:val="right"/>
              <w:rPr>
                <w:sz w:val="20"/>
                <w:szCs w:val="15"/>
              </w:rPr>
            </w:pPr>
            <w:r w:rsidRPr="00331905">
              <w:rPr>
                <w:sz w:val="20"/>
                <w:szCs w:val="15"/>
              </w:rPr>
              <w:t>2</w:t>
            </w:r>
            <w:r>
              <w:rPr>
                <w:sz w:val="20"/>
                <w:szCs w:val="15"/>
              </w:rPr>
              <w:t>8</w:t>
            </w:r>
            <w:r w:rsidRPr="00331905">
              <w:rPr>
                <w:sz w:val="20"/>
                <w:szCs w:val="15"/>
              </w:rPr>
              <w:t>.000.</w:t>
            </w:r>
          </w:p>
        </w:tc>
        <w:tc>
          <w:tcPr>
            <w:tcW w:w="1450" w:type="dxa"/>
          </w:tcPr>
          <w:p w14:paraId="27C7C60D" w14:textId="77777777" w:rsidR="001473F5" w:rsidRPr="00331905" w:rsidRDefault="001473F5" w:rsidP="005A1F84">
            <w:pPr>
              <w:jc w:val="right"/>
              <w:rPr>
                <w:sz w:val="20"/>
                <w:szCs w:val="15"/>
              </w:rPr>
            </w:pPr>
            <w:r>
              <w:rPr>
                <w:sz w:val="20"/>
                <w:szCs w:val="15"/>
              </w:rPr>
              <w:t>-   13.000.</w:t>
            </w:r>
          </w:p>
        </w:tc>
        <w:tc>
          <w:tcPr>
            <w:tcW w:w="1526" w:type="dxa"/>
          </w:tcPr>
          <w:p w14:paraId="3605B8B0" w14:textId="77777777" w:rsidR="001473F5" w:rsidRPr="00331905" w:rsidRDefault="001473F5" w:rsidP="005A1F84">
            <w:pPr>
              <w:jc w:val="right"/>
              <w:rPr>
                <w:sz w:val="20"/>
                <w:szCs w:val="15"/>
              </w:rPr>
            </w:pPr>
            <w:r>
              <w:rPr>
                <w:sz w:val="20"/>
                <w:szCs w:val="15"/>
              </w:rPr>
              <w:t>15</w:t>
            </w:r>
            <w:r w:rsidRPr="00331905">
              <w:rPr>
                <w:sz w:val="20"/>
                <w:szCs w:val="15"/>
              </w:rPr>
              <w:t>.000.</w:t>
            </w:r>
          </w:p>
        </w:tc>
      </w:tr>
      <w:tr w:rsidR="001473F5" w14:paraId="165291EF" w14:textId="77777777" w:rsidTr="005A1F84">
        <w:tc>
          <w:tcPr>
            <w:tcW w:w="923" w:type="dxa"/>
          </w:tcPr>
          <w:p w14:paraId="37A000AC" w14:textId="77777777" w:rsidR="001473F5" w:rsidRDefault="001473F5" w:rsidP="005A1F84">
            <w:pPr>
              <w:rPr>
                <w:sz w:val="20"/>
                <w:szCs w:val="15"/>
              </w:rPr>
            </w:pPr>
            <w:r>
              <w:rPr>
                <w:sz w:val="20"/>
                <w:szCs w:val="15"/>
              </w:rPr>
              <w:t>312191</w:t>
            </w:r>
          </w:p>
        </w:tc>
        <w:tc>
          <w:tcPr>
            <w:tcW w:w="886" w:type="dxa"/>
          </w:tcPr>
          <w:p w14:paraId="10468B59" w14:textId="77777777" w:rsidR="001473F5" w:rsidRDefault="001473F5" w:rsidP="005A1F84">
            <w:pPr>
              <w:rPr>
                <w:sz w:val="20"/>
                <w:szCs w:val="15"/>
              </w:rPr>
            </w:pPr>
            <w:r>
              <w:rPr>
                <w:sz w:val="20"/>
                <w:szCs w:val="15"/>
              </w:rPr>
              <w:t>23171</w:t>
            </w:r>
          </w:p>
        </w:tc>
        <w:tc>
          <w:tcPr>
            <w:tcW w:w="2945" w:type="dxa"/>
          </w:tcPr>
          <w:p w14:paraId="7D5C8608" w14:textId="77777777" w:rsidR="001473F5" w:rsidRDefault="001473F5" w:rsidP="005A1F84">
            <w:pPr>
              <w:rPr>
                <w:sz w:val="18"/>
                <w:szCs w:val="18"/>
              </w:rPr>
            </w:pPr>
            <w:r>
              <w:rPr>
                <w:sz w:val="20"/>
                <w:szCs w:val="15"/>
              </w:rPr>
              <w:t>Regres-božićnica- Zaželi</w:t>
            </w:r>
          </w:p>
        </w:tc>
        <w:tc>
          <w:tcPr>
            <w:tcW w:w="1450" w:type="dxa"/>
          </w:tcPr>
          <w:p w14:paraId="618EE3A8" w14:textId="77777777" w:rsidR="001473F5" w:rsidRPr="007132F3" w:rsidRDefault="001473F5" w:rsidP="005A1F84">
            <w:pPr>
              <w:tabs>
                <w:tab w:val="center" w:pos="617"/>
                <w:tab w:val="right" w:pos="1234"/>
              </w:tabs>
              <w:jc w:val="right"/>
              <w:rPr>
                <w:sz w:val="20"/>
                <w:szCs w:val="15"/>
                <w:highlight w:val="yellow"/>
              </w:rPr>
            </w:pPr>
            <w:r>
              <w:rPr>
                <w:sz w:val="20"/>
                <w:szCs w:val="15"/>
                <w:highlight w:val="yellow"/>
              </w:rPr>
              <w:tab/>
            </w:r>
            <w:r w:rsidRPr="007132F3">
              <w:rPr>
                <w:sz w:val="20"/>
                <w:szCs w:val="15"/>
                <w:highlight w:val="yellow"/>
              </w:rPr>
              <w:t>61.884.</w:t>
            </w:r>
          </w:p>
        </w:tc>
        <w:tc>
          <w:tcPr>
            <w:tcW w:w="1450" w:type="dxa"/>
          </w:tcPr>
          <w:p w14:paraId="41C07C86" w14:textId="77777777" w:rsidR="001473F5" w:rsidRPr="007132F3" w:rsidRDefault="001473F5" w:rsidP="005A1F84">
            <w:pPr>
              <w:jc w:val="right"/>
              <w:rPr>
                <w:sz w:val="20"/>
                <w:szCs w:val="15"/>
                <w:highlight w:val="yellow"/>
              </w:rPr>
            </w:pPr>
            <w:r>
              <w:rPr>
                <w:sz w:val="20"/>
                <w:szCs w:val="15"/>
                <w:highlight w:val="yellow"/>
              </w:rPr>
              <w:t>-  29.384.</w:t>
            </w:r>
          </w:p>
        </w:tc>
        <w:tc>
          <w:tcPr>
            <w:tcW w:w="1526" w:type="dxa"/>
          </w:tcPr>
          <w:p w14:paraId="1075E804" w14:textId="77777777" w:rsidR="001473F5" w:rsidRPr="007132F3" w:rsidRDefault="001473F5" w:rsidP="005A1F84">
            <w:pPr>
              <w:tabs>
                <w:tab w:val="center" w:pos="617"/>
                <w:tab w:val="right" w:pos="1234"/>
              </w:tabs>
              <w:jc w:val="right"/>
              <w:rPr>
                <w:sz w:val="20"/>
                <w:szCs w:val="15"/>
                <w:highlight w:val="yellow"/>
              </w:rPr>
            </w:pPr>
            <w:r>
              <w:rPr>
                <w:sz w:val="20"/>
                <w:szCs w:val="15"/>
                <w:highlight w:val="yellow"/>
              </w:rPr>
              <w:tab/>
              <w:t>32.500</w:t>
            </w:r>
            <w:r w:rsidRPr="007132F3">
              <w:rPr>
                <w:sz w:val="20"/>
                <w:szCs w:val="15"/>
                <w:highlight w:val="yellow"/>
              </w:rPr>
              <w:t>.</w:t>
            </w:r>
          </w:p>
        </w:tc>
      </w:tr>
      <w:tr w:rsidR="001473F5" w14:paraId="733E92F9" w14:textId="77777777" w:rsidTr="005A1F84">
        <w:tc>
          <w:tcPr>
            <w:tcW w:w="4754" w:type="dxa"/>
            <w:gridSpan w:val="3"/>
          </w:tcPr>
          <w:p w14:paraId="78B5454D" w14:textId="77777777" w:rsidR="001473F5" w:rsidRDefault="001473F5" w:rsidP="005A1F84">
            <w:pPr>
              <w:rPr>
                <w:sz w:val="20"/>
                <w:szCs w:val="15"/>
              </w:rPr>
            </w:pPr>
            <w:r>
              <w:rPr>
                <w:b/>
                <w:sz w:val="20"/>
                <w:szCs w:val="15"/>
              </w:rPr>
              <w:t xml:space="preserve">UKUPNO   312 :                                                   </w:t>
            </w:r>
          </w:p>
        </w:tc>
        <w:tc>
          <w:tcPr>
            <w:tcW w:w="1450" w:type="dxa"/>
          </w:tcPr>
          <w:p w14:paraId="5D30A61D" w14:textId="77777777" w:rsidR="001473F5" w:rsidRPr="00EC541F" w:rsidRDefault="001473F5" w:rsidP="005A1F84">
            <w:pPr>
              <w:tabs>
                <w:tab w:val="center" w:pos="617"/>
                <w:tab w:val="right" w:pos="1234"/>
              </w:tabs>
              <w:jc w:val="right"/>
              <w:rPr>
                <w:b/>
                <w:sz w:val="20"/>
                <w:szCs w:val="15"/>
              </w:rPr>
            </w:pPr>
            <w:r w:rsidRPr="00EC541F">
              <w:rPr>
                <w:b/>
                <w:sz w:val="20"/>
                <w:szCs w:val="15"/>
              </w:rPr>
              <w:t>8</w:t>
            </w:r>
            <w:r>
              <w:rPr>
                <w:b/>
                <w:sz w:val="20"/>
                <w:szCs w:val="15"/>
              </w:rPr>
              <w:t>9</w:t>
            </w:r>
            <w:r w:rsidRPr="00EC541F">
              <w:rPr>
                <w:b/>
                <w:sz w:val="20"/>
                <w:szCs w:val="15"/>
              </w:rPr>
              <w:t>.884.</w:t>
            </w:r>
          </w:p>
        </w:tc>
        <w:tc>
          <w:tcPr>
            <w:tcW w:w="1450" w:type="dxa"/>
          </w:tcPr>
          <w:p w14:paraId="2E618C37" w14:textId="77777777" w:rsidR="001473F5" w:rsidRPr="00EC541F" w:rsidRDefault="001473F5" w:rsidP="005A1F84">
            <w:pPr>
              <w:jc w:val="right"/>
              <w:rPr>
                <w:b/>
                <w:sz w:val="20"/>
                <w:szCs w:val="15"/>
              </w:rPr>
            </w:pPr>
            <w:r>
              <w:rPr>
                <w:b/>
                <w:sz w:val="20"/>
                <w:szCs w:val="15"/>
              </w:rPr>
              <w:t>-  42.384.</w:t>
            </w:r>
          </w:p>
        </w:tc>
        <w:tc>
          <w:tcPr>
            <w:tcW w:w="1526" w:type="dxa"/>
          </w:tcPr>
          <w:p w14:paraId="6F4CE01C" w14:textId="77777777" w:rsidR="001473F5" w:rsidRPr="00EC541F" w:rsidRDefault="001473F5" w:rsidP="005A1F84">
            <w:pPr>
              <w:jc w:val="right"/>
              <w:rPr>
                <w:b/>
                <w:sz w:val="20"/>
                <w:szCs w:val="15"/>
              </w:rPr>
            </w:pPr>
            <w:r>
              <w:rPr>
                <w:b/>
                <w:sz w:val="20"/>
                <w:szCs w:val="15"/>
              </w:rPr>
              <w:t>47.500.</w:t>
            </w:r>
          </w:p>
        </w:tc>
      </w:tr>
    </w:tbl>
    <w:p w14:paraId="42993D96" w14:textId="77777777" w:rsidR="001473F5" w:rsidRDefault="001473F5" w:rsidP="001473F5">
      <w:pPr>
        <w:rPr>
          <w:b/>
          <w:sz w:val="20"/>
          <w:szCs w:val="15"/>
        </w:rPr>
      </w:pPr>
      <w:r>
        <w:rPr>
          <w:b/>
          <w:sz w:val="20"/>
          <w:szCs w:val="15"/>
        </w:rPr>
        <w:t xml:space="preserve">                            </w:t>
      </w:r>
    </w:p>
    <w:p w14:paraId="0BDC8953"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881"/>
        <w:gridCol w:w="2894"/>
        <w:gridCol w:w="1433"/>
        <w:gridCol w:w="1429"/>
        <w:gridCol w:w="1506"/>
      </w:tblGrid>
      <w:tr w:rsidR="001473F5" w14:paraId="776A6F21" w14:textId="77777777" w:rsidTr="005A1F84">
        <w:tc>
          <w:tcPr>
            <w:tcW w:w="923" w:type="dxa"/>
          </w:tcPr>
          <w:p w14:paraId="268CE2DC" w14:textId="77777777" w:rsidR="001473F5" w:rsidRDefault="001473F5" w:rsidP="005A1F84">
            <w:pPr>
              <w:rPr>
                <w:b/>
                <w:sz w:val="20"/>
                <w:szCs w:val="15"/>
              </w:rPr>
            </w:pPr>
            <w:r>
              <w:rPr>
                <w:b/>
                <w:sz w:val="20"/>
                <w:szCs w:val="15"/>
              </w:rPr>
              <w:lastRenderedPageBreak/>
              <w:t>313</w:t>
            </w:r>
          </w:p>
        </w:tc>
        <w:tc>
          <w:tcPr>
            <w:tcW w:w="8257" w:type="dxa"/>
            <w:gridSpan w:val="5"/>
          </w:tcPr>
          <w:p w14:paraId="05E7E41F" w14:textId="77777777" w:rsidR="001473F5" w:rsidRDefault="001473F5" w:rsidP="005A1F84">
            <w:pPr>
              <w:rPr>
                <w:b/>
                <w:sz w:val="20"/>
                <w:szCs w:val="15"/>
              </w:rPr>
            </w:pPr>
            <w:r>
              <w:rPr>
                <w:b/>
                <w:sz w:val="20"/>
                <w:szCs w:val="15"/>
              </w:rPr>
              <w:t>Doprinosi na plaće</w:t>
            </w:r>
          </w:p>
          <w:p w14:paraId="2C2736B4" w14:textId="77777777" w:rsidR="001473F5" w:rsidRDefault="001473F5" w:rsidP="005A1F84">
            <w:pPr>
              <w:rPr>
                <w:b/>
                <w:sz w:val="20"/>
                <w:szCs w:val="15"/>
              </w:rPr>
            </w:pPr>
          </w:p>
        </w:tc>
      </w:tr>
      <w:tr w:rsidR="001473F5" w14:paraId="6A324836" w14:textId="77777777" w:rsidTr="005A1F84">
        <w:tc>
          <w:tcPr>
            <w:tcW w:w="923" w:type="dxa"/>
          </w:tcPr>
          <w:p w14:paraId="493639BA" w14:textId="77777777" w:rsidR="001473F5" w:rsidRDefault="001473F5" w:rsidP="005A1F84">
            <w:pPr>
              <w:rPr>
                <w:sz w:val="20"/>
                <w:szCs w:val="15"/>
              </w:rPr>
            </w:pPr>
            <w:r>
              <w:rPr>
                <w:sz w:val="20"/>
                <w:szCs w:val="15"/>
              </w:rPr>
              <w:t>31321</w:t>
            </w:r>
          </w:p>
        </w:tc>
        <w:tc>
          <w:tcPr>
            <w:tcW w:w="886" w:type="dxa"/>
          </w:tcPr>
          <w:p w14:paraId="40516E69" w14:textId="77777777" w:rsidR="001473F5" w:rsidRDefault="001473F5" w:rsidP="005A1F84">
            <w:pPr>
              <w:rPr>
                <w:sz w:val="20"/>
                <w:szCs w:val="15"/>
              </w:rPr>
            </w:pPr>
            <w:r>
              <w:rPr>
                <w:sz w:val="20"/>
                <w:szCs w:val="15"/>
              </w:rPr>
              <w:t>23162</w:t>
            </w:r>
          </w:p>
        </w:tc>
        <w:tc>
          <w:tcPr>
            <w:tcW w:w="2945" w:type="dxa"/>
          </w:tcPr>
          <w:p w14:paraId="0F0583D2" w14:textId="77777777" w:rsidR="001473F5" w:rsidRDefault="001473F5" w:rsidP="005A1F84">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Pr>
          <w:p w14:paraId="619EC250" w14:textId="77777777" w:rsidR="001473F5" w:rsidRPr="00B112FE" w:rsidRDefault="001473F5" w:rsidP="005A1F84">
            <w:pPr>
              <w:jc w:val="right"/>
              <w:rPr>
                <w:sz w:val="20"/>
                <w:szCs w:val="15"/>
              </w:rPr>
            </w:pPr>
            <w:r w:rsidRPr="00B112FE">
              <w:rPr>
                <w:sz w:val="20"/>
                <w:szCs w:val="15"/>
              </w:rPr>
              <w:t>8</w:t>
            </w:r>
            <w:r>
              <w:rPr>
                <w:sz w:val="20"/>
                <w:szCs w:val="15"/>
              </w:rPr>
              <w:t>5</w:t>
            </w:r>
            <w:r w:rsidRPr="00B112FE">
              <w:rPr>
                <w:sz w:val="20"/>
                <w:szCs w:val="15"/>
              </w:rPr>
              <w:t>.</w:t>
            </w:r>
            <w:r>
              <w:rPr>
                <w:sz w:val="20"/>
                <w:szCs w:val="15"/>
              </w:rPr>
              <w:t>3</w:t>
            </w:r>
            <w:r w:rsidRPr="00B112FE">
              <w:rPr>
                <w:sz w:val="20"/>
                <w:szCs w:val="15"/>
              </w:rPr>
              <w:t>00.</w:t>
            </w:r>
          </w:p>
        </w:tc>
        <w:tc>
          <w:tcPr>
            <w:tcW w:w="1450" w:type="dxa"/>
          </w:tcPr>
          <w:p w14:paraId="22916BA7" w14:textId="77777777" w:rsidR="001473F5" w:rsidRPr="00B112FE" w:rsidRDefault="001473F5" w:rsidP="005A1F84">
            <w:pPr>
              <w:tabs>
                <w:tab w:val="left" w:pos="225"/>
                <w:tab w:val="center" w:pos="617"/>
                <w:tab w:val="right" w:pos="1234"/>
              </w:tabs>
              <w:rPr>
                <w:sz w:val="20"/>
                <w:szCs w:val="15"/>
              </w:rPr>
            </w:pPr>
            <w:r>
              <w:rPr>
                <w:sz w:val="20"/>
                <w:szCs w:val="15"/>
              </w:rPr>
              <w:tab/>
            </w:r>
            <w:r>
              <w:rPr>
                <w:sz w:val="20"/>
                <w:szCs w:val="15"/>
              </w:rPr>
              <w:tab/>
              <w:t>+       9.700.</w:t>
            </w:r>
          </w:p>
        </w:tc>
        <w:tc>
          <w:tcPr>
            <w:tcW w:w="1526" w:type="dxa"/>
          </w:tcPr>
          <w:p w14:paraId="3FDBB16C" w14:textId="77777777" w:rsidR="001473F5" w:rsidRPr="00B112FE" w:rsidRDefault="001473F5" w:rsidP="005A1F84">
            <w:pPr>
              <w:jc w:val="right"/>
              <w:rPr>
                <w:sz w:val="20"/>
                <w:szCs w:val="15"/>
              </w:rPr>
            </w:pPr>
            <w:r>
              <w:rPr>
                <w:sz w:val="20"/>
                <w:szCs w:val="15"/>
              </w:rPr>
              <w:t>95.000.</w:t>
            </w:r>
          </w:p>
        </w:tc>
      </w:tr>
      <w:tr w:rsidR="001473F5" w14:paraId="6ECD2330" w14:textId="77777777" w:rsidTr="005A1F84">
        <w:tc>
          <w:tcPr>
            <w:tcW w:w="923" w:type="dxa"/>
          </w:tcPr>
          <w:p w14:paraId="26092080" w14:textId="77777777" w:rsidR="001473F5" w:rsidRDefault="001473F5" w:rsidP="005A1F84">
            <w:pPr>
              <w:rPr>
                <w:sz w:val="20"/>
                <w:szCs w:val="15"/>
              </w:rPr>
            </w:pPr>
            <w:r>
              <w:rPr>
                <w:sz w:val="20"/>
                <w:szCs w:val="15"/>
              </w:rPr>
              <w:t>313211</w:t>
            </w:r>
          </w:p>
        </w:tc>
        <w:tc>
          <w:tcPr>
            <w:tcW w:w="886" w:type="dxa"/>
          </w:tcPr>
          <w:p w14:paraId="4730A305" w14:textId="77777777" w:rsidR="001473F5" w:rsidRDefault="001473F5" w:rsidP="005A1F84">
            <w:pPr>
              <w:rPr>
                <w:sz w:val="20"/>
                <w:szCs w:val="15"/>
              </w:rPr>
            </w:pPr>
            <w:r>
              <w:rPr>
                <w:sz w:val="20"/>
                <w:szCs w:val="15"/>
              </w:rPr>
              <w:t>23162</w:t>
            </w:r>
          </w:p>
        </w:tc>
        <w:tc>
          <w:tcPr>
            <w:tcW w:w="2945" w:type="dxa"/>
          </w:tcPr>
          <w:p w14:paraId="2FEACC76" w14:textId="77777777" w:rsidR="001473F5" w:rsidRDefault="001473F5" w:rsidP="005A1F84">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14:paraId="5DB295F2" w14:textId="77777777" w:rsidR="001473F5" w:rsidRPr="007132F3" w:rsidRDefault="001473F5" w:rsidP="005A1F84">
            <w:pPr>
              <w:jc w:val="right"/>
              <w:rPr>
                <w:sz w:val="20"/>
                <w:szCs w:val="15"/>
                <w:highlight w:val="yellow"/>
              </w:rPr>
            </w:pPr>
            <w:r>
              <w:rPr>
                <w:sz w:val="20"/>
                <w:szCs w:val="15"/>
                <w:highlight w:val="yellow"/>
              </w:rPr>
              <w:t>192.700.</w:t>
            </w:r>
          </w:p>
        </w:tc>
        <w:tc>
          <w:tcPr>
            <w:tcW w:w="1450" w:type="dxa"/>
          </w:tcPr>
          <w:p w14:paraId="272F3EE8" w14:textId="77777777" w:rsidR="001473F5" w:rsidRPr="007132F3" w:rsidRDefault="001473F5" w:rsidP="005A1F84">
            <w:pPr>
              <w:jc w:val="right"/>
              <w:rPr>
                <w:sz w:val="20"/>
                <w:szCs w:val="15"/>
                <w:highlight w:val="yellow"/>
              </w:rPr>
            </w:pPr>
            <w:r>
              <w:rPr>
                <w:sz w:val="20"/>
                <w:szCs w:val="15"/>
                <w:highlight w:val="yellow"/>
              </w:rPr>
              <w:t>+       5.300.</w:t>
            </w:r>
          </w:p>
        </w:tc>
        <w:tc>
          <w:tcPr>
            <w:tcW w:w="1526" w:type="dxa"/>
          </w:tcPr>
          <w:p w14:paraId="5A8D0386" w14:textId="77777777" w:rsidR="001473F5" w:rsidRPr="007132F3" w:rsidRDefault="001473F5" w:rsidP="005A1F84">
            <w:pPr>
              <w:jc w:val="right"/>
              <w:rPr>
                <w:sz w:val="20"/>
                <w:szCs w:val="15"/>
                <w:highlight w:val="yellow"/>
              </w:rPr>
            </w:pPr>
            <w:r>
              <w:rPr>
                <w:sz w:val="20"/>
                <w:szCs w:val="15"/>
                <w:highlight w:val="yellow"/>
              </w:rPr>
              <w:t>198.000.</w:t>
            </w:r>
          </w:p>
        </w:tc>
      </w:tr>
      <w:tr w:rsidR="001473F5" w:rsidRPr="004169FA" w14:paraId="0B6B9C3C" w14:textId="77777777" w:rsidTr="005A1F84">
        <w:tc>
          <w:tcPr>
            <w:tcW w:w="4754" w:type="dxa"/>
            <w:gridSpan w:val="3"/>
          </w:tcPr>
          <w:p w14:paraId="4ECBDDC6" w14:textId="77777777" w:rsidR="001473F5" w:rsidRPr="004169FA" w:rsidRDefault="001473F5" w:rsidP="005A1F84">
            <w:pPr>
              <w:rPr>
                <w:b/>
                <w:sz w:val="18"/>
                <w:szCs w:val="18"/>
              </w:rPr>
            </w:pPr>
            <w:r w:rsidRPr="004169FA">
              <w:rPr>
                <w:b/>
                <w:sz w:val="20"/>
                <w:szCs w:val="15"/>
              </w:rPr>
              <w:t xml:space="preserve">UKUPNO   313 :                                                  </w:t>
            </w:r>
          </w:p>
        </w:tc>
        <w:tc>
          <w:tcPr>
            <w:tcW w:w="1450" w:type="dxa"/>
          </w:tcPr>
          <w:p w14:paraId="7E07E026" w14:textId="77777777" w:rsidR="001473F5" w:rsidRPr="004169FA" w:rsidRDefault="001473F5" w:rsidP="005A1F84">
            <w:pPr>
              <w:jc w:val="right"/>
              <w:rPr>
                <w:b/>
                <w:sz w:val="20"/>
                <w:szCs w:val="15"/>
              </w:rPr>
            </w:pPr>
            <w:r w:rsidRPr="004169FA">
              <w:rPr>
                <w:b/>
                <w:sz w:val="20"/>
                <w:szCs w:val="15"/>
              </w:rPr>
              <w:t>278.000.</w:t>
            </w:r>
          </w:p>
        </w:tc>
        <w:tc>
          <w:tcPr>
            <w:tcW w:w="1450" w:type="dxa"/>
          </w:tcPr>
          <w:p w14:paraId="0F2F0F3D" w14:textId="77777777" w:rsidR="001473F5" w:rsidRPr="004169FA" w:rsidRDefault="001473F5" w:rsidP="005A1F84">
            <w:pPr>
              <w:jc w:val="right"/>
              <w:rPr>
                <w:b/>
                <w:sz w:val="20"/>
                <w:szCs w:val="15"/>
              </w:rPr>
            </w:pPr>
            <w:r>
              <w:rPr>
                <w:b/>
                <w:sz w:val="20"/>
                <w:szCs w:val="15"/>
              </w:rPr>
              <w:t>+ 15.000.</w:t>
            </w:r>
          </w:p>
        </w:tc>
        <w:tc>
          <w:tcPr>
            <w:tcW w:w="1526" w:type="dxa"/>
          </w:tcPr>
          <w:p w14:paraId="1B684D56" w14:textId="77777777" w:rsidR="001473F5" w:rsidRPr="004169FA" w:rsidRDefault="001473F5" w:rsidP="005A1F84">
            <w:pPr>
              <w:jc w:val="right"/>
              <w:rPr>
                <w:b/>
                <w:sz w:val="20"/>
                <w:szCs w:val="15"/>
              </w:rPr>
            </w:pPr>
            <w:r>
              <w:rPr>
                <w:b/>
                <w:sz w:val="20"/>
                <w:szCs w:val="15"/>
              </w:rPr>
              <w:t>293.000.</w:t>
            </w:r>
          </w:p>
        </w:tc>
      </w:tr>
    </w:tbl>
    <w:p w14:paraId="3A5561EB" w14:textId="77777777" w:rsidR="001473F5" w:rsidRDefault="001473F5" w:rsidP="001473F5">
      <w:pPr>
        <w:rPr>
          <w:b/>
          <w:sz w:val="20"/>
          <w:szCs w:val="15"/>
        </w:rPr>
      </w:pPr>
    </w:p>
    <w:p w14:paraId="789A5015" w14:textId="77777777" w:rsidR="001473F5" w:rsidRDefault="001473F5" w:rsidP="001473F5">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0"/>
        <w:gridCol w:w="2891"/>
        <w:gridCol w:w="1435"/>
        <w:gridCol w:w="1435"/>
        <w:gridCol w:w="1501"/>
      </w:tblGrid>
      <w:tr w:rsidR="001473F5" w14:paraId="318154E7" w14:textId="77777777" w:rsidTr="005A1F84">
        <w:tc>
          <w:tcPr>
            <w:tcW w:w="924" w:type="dxa"/>
          </w:tcPr>
          <w:p w14:paraId="52FF1C0E" w14:textId="77777777" w:rsidR="001473F5" w:rsidRDefault="001473F5" w:rsidP="005A1F84">
            <w:pPr>
              <w:rPr>
                <w:b/>
                <w:sz w:val="20"/>
                <w:szCs w:val="15"/>
              </w:rPr>
            </w:pPr>
            <w:r>
              <w:rPr>
                <w:b/>
                <w:sz w:val="20"/>
                <w:szCs w:val="15"/>
              </w:rPr>
              <w:t>321</w:t>
            </w:r>
          </w:p>
        </w:tc>
        <w:tc>
          <w:tcPr>
            <w:tcW w:w="8256" w:type="dxa"/>
            <w:gridSpan w:val="5"/>
          </w:tcPr>
          <w:p w14:paraId="1FE42A9E" w14:textId="77777777" w:rsidR="001473F5" w:rsidRDefault="001473F5" w:rsidP="005A1F84">
            <w:pPr>
              <w:rPr>
                <w:b/>
                <w:sz w:val="20"/>
                <w:szCs w:val="15"/>
              </w:rPr>
            </w:pPr>
            <w:r>
              <w:rPr>
                <w:b/>
                <w:sz w:val="20"/>
                <w:szCs w:val="15"/>
              </w:rPr>
              <w:t>Naknade troškova zaposlenima</w:t>
            </w:r>
          </w:p>
          <w:p w14:paraId="0F43A799" w14:textId="77777777" w:rsidR="001473F5" w:rsidRDefault="001473F5" w:rsidP="005A1F84">
            <w:pPr>
              <w:rPr>
                <w:b/>
                <w:sz w:val="20"/>
                <w:szCs w:val="15"/>
              </w:rPr>
            </w:pPr>
          </w:p>
        </w:tc>
      </w:tr>
      <w:tr w:rsidR="001473F5" w14:paraId="57BDC090" w14:textId="77777777" w:rsidTr="005A1F84">
        <w:tc>
          <w:tcPr>
            <w:tcW w:w="924" w:type="dxa"/>
          </w:tcPr>
          <w:p w14:paraId="49A2DDDC" w14:textId="77777777" w:rsidR="001473F5" w:rsidRDefault="001473F5" w:rsidP="005A1F84">
            <w:pPr>
              <w:rPr>
                <w:sz w:val="20"/>
                <w:szCs w:val="15"/>
              </w:rPr>
            </w:pPr>
            <w:r>
              <w:rPr>
                <w:sz w:val="20"/>
                <w:szCs w:val="15"/>
              </w:rPr>
              <w:t>32111</w:t>
            </w:r>
          </w:p>
        </w:tc>
        <w:tc>
          <w:tcPr>
            <w:tcW w:w="885" w:type="dxa"/>
          </w:tcPr>
          <w:p w14:paraId="082626C1" w14:textId="77777777" w:rsidR="001473F5" w:rsidRDefault="001473F5" w:rsidP="005A1F84">
            <w:pPr>
              <w:rPr>
                <w:sz w:val="20"/>
                <w:szCs w:val="15"/>
              </w:rPr>
            </w:pPr>
            <w:r>
              <w:rPr>
                <w:sz w:val="20"/>
                <w:szCs w:val="15"/>
              </w:rPr>
              <w:t>23211</w:t>
            </w:r>
          </w:p>
        </w:tc>
        <w:tc>
          <w:tcPr>
            <w:tcW w:w="2943" w:type="dxa"/>
          </w:tcPr>
          <w:p w14:paraId="3AA967D2" w14:textId="77777777" w:rsidR="001473F5" w:rsidRDefault="001473F5" w:rsidP="005A1F84">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14:paraId="1000B57D" w14:textId="77777777" w:rsidR="001473F5" w:rsidRDefault="001473F5" w:rsidP="005A1F84">
            <w:pPr>
              <w:jc w:val="right"/>
              <w:rPr>
                <w:sz w:val="20"/>
                <w:szCs w:val="15"/>
              </w:rPr>
            </w:pPr>
            <w:r>
              <w:rPr>
                <w:sz w:val="20"/>
                <w:szCs w:val="15"/>
              </w:rPr>
              <w:t>1.000.</w:t>
            </w:r>
          </w:p>
        </w:tc>
        <w:tc>
          <w:tcPr>
            <w:tcW w:w="1452" w:type="dxa"/>
          </w:tcPr>
          <w:p w14:paraId="063F39DB" w14:textId="77777777" w:rsidR="001473F5" w:rsidRDefault="001473F5" w:rsidP="005A1F84">
            <w:pPr>
              <w:tabs>
                <w:tab w:val="left" w:pos="1065"/>
              </w:tabs>
              <w:jc w:val="right"/>
              <w:rPr>
                <w:sz w:val="20"/>
                <w:szCs w:val="15"/>
              </w:rPr>
            </w:pPr>
            <w:r>
              <w:rPr>
                <w:sz w:val="20"/>
                <w:szCs w:val="15"/>
              </w:rPr>
              <w:t>-          700.</w:t>
            </w:r>
          </w:p>
        </w:tc>
        <w:tc>
          <w:tcPr>
            <w:tcW w:w="1524" w:type="dxa"/>
          </w:tcPr>
          <w:p w14:paraId="429B37F0" w14:textId="77777777" w:rsidR="001473F5" w:rsidRDefault="001473F5" w:rsidP="005A1F84">
            <w:pPr>
              <w:jc w:val="right"/>
              <w:rPr>
                <w:sz w:val="20"/>
                <w:szCs w:val="15"/>
              </w:rPr>
            </w:pPr>
            <w:r>
              <w:rPr>
                <w:sz w:val="20"/>
                <w:szCs w:val="15"/>
              </w:rPr>
              <w:t>300.</w:t>
            </w:r>
          </w:p>
        </w:tc>
      </w:tr>
      <w:tr w:rsidR="001473F5" w14:paraId="6499B9BE" w14:textId="77777777" w:rsidTr="005A1F84">
        <w:tc>
          <w:tcPr>
            <w:tcW w:w="924" w:type="dxa"/>
          </w:tcPr>
          <w:p w14:paraId="25912E01" w14:textId="77777777" w:rsidR="001473F5" w:rsidRDefault="001473F5" w:rsidP="005A1F84">
            <w:pPr>
              <w:rPr>
                <w:sz w:val="20"/>
                <w:szCs w:val="15"/>
              </w:rPr>
            </w:pPr>
            <w:r>
              <w:rPr>
                <w:sz w:val="20"/>
                <w:szCs w:val="15"/>
              </w:rPr>
              <w:t>32112</w:t>
            </w:r>
          </w:p>
        </w:tc>
        <w:tc>
          <w:tcPr>
            <w:tcW w:w="885" w:type="dxa"/>
          </w:tcPr>
          <w:p w14:paraId="4D9EA019" w14:textId="77777777" w:rsidR="001473F5" w:rsidRDefault="001473F5" w:rsidP="005A1F84">
            <w:pPr>
              <w:rPr>
                <w:sz w:val="20"/>
                <w:szCs w:val="15"/>
              </w:rPr>
            </w:pPr>
            <w:r>
              <w:rPr>
                <w:sz w:val="20"/>
                <w:szCs w:val="15"/>
              </w:rPr>
              <w:t>23212</w:t>
            </w:r>
          </w:p>
        </w:tc>
        <w:tc>
          <w:tcPr>
            <w:tcW w:w="2943" w:type="dxa"/>
          </w:tcPr>
          <w:p w14:paraId="5970C0B6" w14:textId="77777777" w:rsidR="001473F5" w:rsidRDefault="001473F5" w:rsidP="005A1F84">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14:paraId="559DF9F5" w14:textId="77777777" w:rsidR="001473F5" w:rsidRDefault="001473F5" w:rsidP="005A1F84">
            <w:pPr>
              <w:jc w:val="right"/>
              <w:rPr>
                <w:sz w:val="20"/>
                <w:szCs w:val="15"/>
              </w:rPr>
            </w:pPr>
            <w:r>
              <w:rPr>
                <w:sz w:val="20"/>
                <w:szCs w:val="15"/>
              </w:rPr>
              <w:t>1.000.</w:t>
            </w:r>
          </w:p>
        </w:tc>
        <w:tc>
          <w:tcPr>
            <w:tcW w:w="1452" w:type="dxa"/>
          </w:tcPr>
          <w:p w14:paraId="288AFECD" w14:textId="77777777" w:rsidR="001473F5" w:rsidRDefault="001473F5" w:rsidP="005A1F84">
            <w:pPr>
              <w:jc w:val="right"/>
              <w:rPr>
                <w:sz w:val="20"/>
                <w:szCs w:val="15"/>
              </w:rPr>
            </w:pPr>
            <w:r>
              <w:rPr>
                <w:sz w:val="20"/>
                <w:szCs w:val="15"/>
              </w:rPr>
              <w:t>-       1.000.</w:t>
            </w:r>
          </w:p>
        </w:tc>
        <w:tc>
          <w:tcPr>
            <w:tcW w:w="1524" w:type="dxa"/>
          </w:tcPr>
          <w:p w14:paraId="775DCD4B" w14:textId="77777777" w:rsidR="001473F5" w:rsidRDefault="001473F5" w:rsidP="005A1F84">
            <w:pPr>
              <w:jc w:val="right"/>
              <w:rPr>
                <w:sz w:val="20"/>
                <w:szCs w:val="15"/>
              </w:rPr>
            </w:pPr>
            <w:r>
              <w:rPr>
                <w:sz w:val="20"/>
                <w:szCs w:val="15"/>
              </w:rPr>
              <w:t>0.</w:t>
            </w:r>
          </w:p>
        </w:tc>
      </w:tr>
      <w:tr w:rsidR="001473F5" w14:paraId="1D61C95A" w14:textId="77777777" w:rsidTr="005A1F84">
        <w:tc>
          <w:tcPr>
            <w:tcW w:w="924" w:type="dxa"/>
          </w:tcPr>
          <w:p w14:paraId="7877A5D5" w14:textId="77777777" w:rsidR="001473F5" w:rsidRDefault="001473F5" w:rsidP="005A1F84">
            <w:pPr>
              <w:rPr>
                <w:sz w:val="20"/>
                <w:szCs w:val="15"/>
              </w:rPr>
            </w:pPr>
            <w:r>
              <w:rPr>
                <w:sz w:val="20"/>
                <w:szCs w:val="15"/>
              </w:rPr>
              <w:t>32121</w:t>
            </w:r>
          </w:p>
        </w:tc>
        <w:tc>
          <w:tcPr>
            <w:tcW w:w="885" w:type="dxa"/>
          </w:tcPr>
          <w:p w14:paraId="2121C73B" w14:textId="77777777" w:rsidR="001473F5" w:rsidRDefault="001473F5" w:rsidP="005A1F84">
            <w:pPr>
              <w:rPr>
                <w:sz w:val="20"/>
                <w:szCs w:val="15"/>
              </w:rPr>
            </w:pPr>
            <w:r>
              <w:rPr>
                <w:sz w:val="20"/>
                <w:szCs w:val="15"/>
              </w:rPr>
              <w:t>23212</w:t>
            </w:r>
          </w:p>
        </w:tc>
        <w:tc>
          <w:tcPr>
            <w:tcW w:w="2943" w:type="dxa"/>
          </w:tcPr>
          <w:p w14:paraId="27E4D6CF" w14:textId="77777777" w:rsidR="001473F5" w:rsidRDefault="001473F5" w:rsidP="005A1F84">
            <w:pPr>
              <w:rPr>
                <w:sz w:val="20"/>
                <w:szCs w:val="15"/>
              </w:rPr>
            </w:pPr>
            <w:r>
              <w:rPr>
                <w:sz w:val="20"/>
                <w:szCs w:val="15"/>
              </w:rPr>
              <w:t xml:space="preserve">Naknade za  prijevoz uposlenima </w:t>
            </w:r>
          </w:p>
        </w:tc>
        <w:tc>
          <w:tcPr>
            <w:tcW w:w="1452" w:type="dxa"/>
          </w:tcPr>
          <w:p w14:paraId="11119BC5" w14:textId="77777777" w:rsidR="001473F5" w:rsidRPr="0052799C" w:rsidRDefault="001473F5" w:rsidP="005A1F84">
            <w:pPr>
              <w:jc w:val="right"/>
              <w:rPr>
                <w:sz w:val="20"/>
                <w:szCs w:val="15"/>
              </w:rPr>
            </w:pPr>
            <w:r w:rsidRPr="0052799C">
              <w:rPr>
                <w:sz w:val="20"/>
                <w:szCs w:val="15"/>
              </w:rPr>
              <w:t>2</w:t>
            </w:r>
            <w:r>
              <w:rPr>
                <w:sz w:val="20"/>
                <w:szCs w:val="15"/>
              </w:rPr>
              <w:t>9</w:t>
            </w:r>
            <w:r w:rsidRPr="0052799C">
              <w:rPr>
                <w:sz w:val="20"/>
                <w:szCs w:val="15"/>
              </w:rPr>
              <w:t>.000</w:t>
            </w:r>
          </w:p>
        </w:tc>
        <w:tc>
          <w:tcPr>
            <w:tcW w:w="1452" w:type="dxa"/>
          </w:tcPr>
          <w:p w14:paraId="6B917C80" w14:textId="77777777" w:rsidR="001473F5" w:rsidRDefault="001473F5" w:rsidP="005A1F84">
            <w:pPr>
              <w:jc w:val="right"/>
              <w:rPr>
                <w:sz w:val="20"/>
                <w:szCs w:val="15"/>
              </w:rPr>
            </w:pPr>
            <w:r>
              <w:rPr>
                <w:sz w:val="20"/>
                <w:szCs w:val="15"/>
              </w:rPr>
              <w:t>-       1.000.</w:t>
            </w:r>
          </w:p>
        </w:tc>
        <w:tc>
          <w:tcPr>
            <w:tcW w:w="1524" w:type="dxa"/>
          </w:tcPr>
          <w:p w14:paraId="47623396" w14:textId="77777777" w:rsidR="001473F5" w:rsidRPr="0052799C" w:rsidRDefault="001473F5" w:rsidP="005A1F84">
            <w:pPr>
              <w:jc w:val="right"/>
              <w:rPr>
                <w:sz w:val="20"/>
                <w:szCs w:val="15"/>
              </w:rPr>
            </w:pPr>
            <w:r w:rsidRPr="0052799C">
              <w:rPr>
                <w:sz w:val="20"/>
                <w:szCs w:val="15"/>
              </w:rPr>
              <w:t>2</w:t>
            </w:r>
            <w:r>
              <w:rPr>
                <w:sz w:val="20"/>
                <w:szCs w:val="15"/>
              </w:rPr>
              <w:t>8</w:t>
            </w:r>
            <w:r w:rsidRPr="0052799C">
              <w:rPr>
                <w:sz w:val="20"/>
                <w:szCs w:val="15"/>
              </w:rPr>
              <w:t>.000</w:t>
            </w:r>
          </w:p>
        </w:tc>
      </w:tr>
      <w:tr w:rsidR="001473F5" w14:paraId="5E7448D5" w14:textId="77777777" w:rsidTr="005A1F84">
        <w:tc>
          <w:tcPr>
            <w:tcW w:w="924" w:type="dxa"/>
          </w:tcPr>
          <w:p w14:paraId="4B763C97" w14:textId="77777777" w:rsidR="001473F5" w:rsidRDefault="001473F5" w:rsidP="005A1F84">
            <w:pPr>
              <w:rPr>
                <w:sz w:val="20"/>
                <w:szCs w:val="15"/>
              </w:rPr>
            </w:pPr>
            <w:r>
              <w:rPr>
                <w:sz w:val="20"/>
                <w:szCs w:val="15"/>
              </w:rPr>
              <w:t>321211</w:t>
            </w:r>
          </w:p>
        </w:tc>
        <w:tc>
          <w:tcPr>
            <w:tcW w:w="885" w:type="dxa"/>
          </w:tcPr>
          <w:p w14:paraId="11FF3DDB" w14:textId="77777777" w:rsidR="001473F5" w:rsidRDefault="001473F5" w:rsidP="005A1F84">
            <w:pPr>
              <w:rPr>
                <w:sz w:val="20"/>
                <w:szCs w:val="15"/>
              </w:rPr>
            </w:pPr>
            <w:r>
              <w:rPr>
                <w:sz w:val="20"/>
                <w:szCs w:val="15"/>
              </w:rPr>
              <w:t>23212</w:t>
            </w:r>
          </w:p>
        </w:tc>
        <w:tc>
          <w:tcPr>
            <w:tcW w:w="2943" w:type="dxa"/>
          </w:tcPr>
          <w:p w14:paraId="07F4BB9A" w14:textId="77777777" w:rsidR="001473F5" w:rsidRDefault="001473F5" w:rsidP="005A1F84">
            <w:pPr>
              <w:rPr>
                <w:sz w:val="20"/>
                <w:szCs w:val="15"/>
              </w:rPr>
            </w:pPr>
            <w:r>
              <w:rPr>
                <w:sz w:val="20"/>
                <w:szCs w:val="15"/>
              </w:rPr>
              <w:t>Putni troškovi- Zaželi</w:t>
            </w:r>
          </w:p>
        </w:tc>
        <w:tc>
          <w:tcPr>
            <w:tcW w:w="1452" w:type="dxa"/>
          </w:tcPr>
          <w:p w14:paraId="52CDA988" w14:textId="77777777" w:rsidR="001473F5" w:rsidRPr="002667F1" w:rsidRDefault="001473F5" w:rsidP="005A1F84">
            <w:pPr>
              <w:jc w:val="right"/>
              <w:rPr>
                <w:sz w:val="20"/>
                <w:szCs w:val="15"/>
                <w:highlight w:val="yellow"/>
              </w:rPr>
            </w:pPr>
            <w:r>
              <w:rPr>
                <w:sz w:val="20"/>
                <w:szCs w:val="15"/>
                <w:highlight w:val="yellow"/>
              </w:rPr>
              <w:t>30.000</w:t>
            </w:r>
            <w:r w:rsidRPr="002667F1">
              <w:rPr>
                <w:sz w:val="20"/>
                <w:szCs w:val="15"/>
                <w:highlight w:val="yellow"/>
              </w:rPr>
              <w:t>.</w:t>
            </w:r>
          </w:p>
        </w:tc>
        <w:tc>
          <w:tcPr>
            <w:tcW w:w="1452" w:type="dxa"/>
          </w:tcPr>
          <w:p w14:paraId="36EDB527" w14:textId="77777777" w:rsidR="001473F5" w:rsidRDefault="001473F5" w:rsidP="005A1F84">
            <w:pPr>
              <w:jc w:val="right"/>
              <w:rPr>
                <w:sz w:val="20"/>
                <w:szCs w:val="15"/>
              </w:rPr>
            </w:pPr>
            <w:r>
              <w:rPr>
                <w:sz w:val="20"/>
                <w:szCs w:val="15"/>
              </w:rPr>
              <w:t>-     14.000.</w:t>
            </w:r>
          </w:p>
        </w:tc>
        <w:tc>
          <w:tcPr>
            <w:tcW w:w="1524" w:type="dxa"/>
          </w:tcPr>
          <w:p w14:paraId="584B5E7A" w14:textId="77777777" w:rsidR="001473F5" w:rsidRPr="002667F1" w:rsidRDefault="001473F5" w:rsidP="005A1F84">
            <w:pPr>
              <w:jc w:val="right"/>
              <w:rPr>
                <w:sz w:val="20"/>
                <w:szCs w:val="15"/>
                <w:highlight w:val="yellow"/>
              </w:rPr>
            </w:pPr>
            <w:r>
              <w:rPr>
                <w:sz w:val="20"/>
                <w:szCs w:val="15"/>
                <w:highlight w:val="yellow"/>
              </w:rPr>
              <w:t>16.000</w:t>
            </w:r>
            <w:r w:rsidRPr="002667F1">
              <w:rPr>
                <w:sz w:val="20"/>
                <w:szCs w:val="15"/>
                <w:highlight w:val="yellow"/>
              </w:rPr>
              <w:t>.</w:t>
            </w:r>
          </w:p>
        </w:tc>
      </w:tr>
      <w:tr w:rsidR="001473F5" w14:paraId="44CBD414" w14:textId="77777777" w:rsidTr="005A1F84">
        <w:tc>
          <w:tcPr>
            <w:tcW w:w="924" w:type="dxa"/>
          </w:tcPr>
          <w:p w14:paraId="2E1AFD67" w14:textId="77777777" w:rsidR="001473F5" w:rsidRDefault="001473F5" w:rsidP="005A1F84">
            <w:pPr>
              <w:rPr>
                <w:sz w:val="20"/>
                <w:szCs w:val="15"/>
              </w:rPr>
            </w:pPr>
            <w:r>
              <w:rPr>
                <w:sz w:val="20"/>
                <w:szCs w:val="15"/>
              </w:rPr>
              <w:t>32131</w:t>
            </w:r>
          </w:p>
        </w:tc>
        <w:tc>
          <w:tcPr>
            <w:tcW w:w="885" w:type="dxa"/>
          </w:tcPr>
          <w:p w14:paraId="5C783314" w14:textId="77777777" w:rsidR="001473F5" w:rsidRDefault="001473F5" w:rsidP="005A1F84">
            <w:pPr>
              <w:rPr>
                <w:sz w:val="20"/>
                <w:szCs w:val="15"/>
              </w:rPr>
            </w:pPr>
            <w:r>
              <w:rPr>
                <w:sz w:val="20"/>
                <w:szCs w:val="15"/>
              </w:rPr>
              <w:t>23213</w:t>
            </w:r>
          </w:p>
        </w:tc>
        <w:tc>
          <w:tcPr>
            <w:tcW w:w="2943" w:type="dxa"/>
          </w:tcPr>
          <w:p w14:paraId="0A4C7E3B" w14:textId="77777777" w:rsidR="001473F5" w:rsidRDefault="001473F5" w:rsidP="005A1F84">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14:paraId="3393497E" w14:textId="77777777" w:rsidR="001473F5" w:rsidRDefault="001473F5" w:rsidP="005A1F84">
            <w:pPr>
              <w:jc w:val="right"/>
              <w:rPr>
                <w:sz w:val="20"/>
                <w:szCs w:val="15"/>
              </w:rPr>
            </w:pPr>
            <w:r>
              <w:rPr>
                <w:sz w:val="20"/>
                <w:szCs w:val="15"/>
              </w:rPr>
              <w:t>9.000.</w:t>
            </w:r>
          </w:p>
        </w:tc>
        <w:tc>
          <w:tcPr>
            <w:tcW w:w="1452" w:type="dxa"/>
          </w:tcPr>
          <w:p w14:paraId="3477391F" w14:textId="77777777" w:rsidR="001473F5" w:rsidRDefault="001473F5" w:rsidP="005A1F84">
            <w:pPr>
              <w:jc w:val="right"/>
              <w:rPr>
                <w:sz w:val="20"/>
                <w:szCs w:val="15"/>
              </w:rPr>
            </w:pPr>
            <w:r>
              <w:rPr>
                <w:sz w:val="20"/>
                <w:szCs w:val="15"/>
              </w:rPr>
              <w:t>-       7.400.</w:t>
            </w:r>
          </w:p>
        </w:tc>
        <w:tc>
          <w:tcPr>
            <w:tcW w:w="1524" w:type="dxa"/>
          </w:tcPr>
          <w:p w14:paraId="5CD725A3" w14:textId="77777777" w:rsidR="001473F5" w:rsidRDefault="001473F5" w:rsidP="005A1F84">
            <w:pPr>
              <w:jc w:val="right"/>
              <w:rPr>
                <w:sz w:val="20"/>
                <w:szCs w:val="15"/>
              </w:rPr>
            </w:pPr>
            <w:r>
              <w:rPr>
                <w:sz w:val="20"/>
                <w:szCs w:val="15"/>
              </w:rPr>
              <w:t>1.600.</w:t>
            </w:r>
          </w:p>
        </w:tc>
      </w:tr>
      <w:tr w:rsidR="001473F5" w14:paraId="5464527F" w14:textId="77777777" w:rsidTr="005A1F84">
        <w:tc>
          <w:tcPr>
            <w:tcW w:w="924" w:type="dxa"/>
          </w:tcPr>
          <w:p w14:paraId="5A93D263" w14:textId="77777777" w:rsidR="001473F5" w:rsidRDefault="001473F5" w:rsidP="005A1F84">
            <w:pPr>
              <w:rPr>
                <w:sz w:val="20"/>
                <w:szCs w:val="15"/>
              </w:rPr>
            </w:pPr>
            <w:r>
              <w:rPr>
                <w:sz w:val="20"/>
                <w:szCs w:val="15"/>
              </w:rPr>
              <w:t>32132</w:t>
            </w:r>
          </w:p>
        </w:tc>
        <w:tc>
          <w:tcPr>
            <w:tcW w:w="885" w:type="dxa"/>
          </w:tcPr>
          <w:p w14:paraId="73FB18F9" w14:textId="77777777" w:rsidR="001473F5" w:rsidRDefault="001473F5" w:rsidP="005A1F84">
            <w:pPr>
              <w:rPr>
                <w:sz w:val="20"/>
                <w:szCs w:val="15"/>
              </w:rPr>
            </w:pPr>
            <w:r>
              <w:rPr>
                <w:sz w:val="20"/>
                <w:szCs w:val="15"/>
              </w:rPr>
              <w:t>23213</w:t>
            </w:r>
          </w:p>
        </w:tc>
        <w:tc>
          <w:tcPr>
            <w:tcW w:w="2943" w:type="dxa"/>
          </w:tcPr>
          <w:p w14:paraId="02F9EFB6" w14:textId="77777777" w:rsidR="001473F5" w:rsidRDefault="001473F5" w:rsidP="005A1F84">
            <w:pPr>
              <w:rPr>
                <w:sz w:val="20"/>
                <w:szCs w:val="15"/>
              </w:rPr>
            </w:pPr>
            <w:r>
              <w:rPr>
                <w:sz w:val="20"/>
                <w:szCs w:val="15"/>
              </w:rPr>
              <w:t>Tečajevi i stručni ispiti</w:t>
            </w:r>
          </w:p>
        </w:tc>
        <w:tc>
          <w:tcPr>
            <w:tcW w:w="1452" w:type="dxa"/>
          </w:tcPr>
          <w:p w14:paraId="496DD848" w14:textId="77777777" w:rsidR="001473F5" w:rsidRDefault="001473F5" w:rsidP="005A1F84">
            <w:pPr>
              <w:jc w:val="right"/>
              <w:rPr>
                <w:sz w:val="20"/>
                <w:szCs w:val="15"/>
              </w:rPr>
            </w:pPr>
            <w:r>
              <w:rPr>
                <w:sz w:val="20"/>
                <w:szCs w:val="15"/>
              </w:rPr>
              <w:t>3.000.</w:t>
            </w:r>
          </w:p>
        </w:tc>
        <w:tc>
          <w:tcPr>
            <w:tcW w:w="1452" w:type="dxa"/>
          </w:tcPr>
          <w:p w14:paraId="160F20B9" w14:textId="77777777" w:rsidR="001473F5" w:rsidRDefault="001473F5" w:rsidP="005A1F84">
            <w:pPr>
              <w:jc w:val="right"/>
              <w:rPr>
                <w:sz w:val="20"/>
                <w:szCs w:val="15"/>
              </w:rPr>
            </w:pPr>
            <w:r>
              <w:rPr>
                <w:sz w:val="20"/>
                <w:szCs w:val="15"/>
              </w:rPr>
              <w:t>-       3.000.</w:t>
            </w:r>
          </w:p>
        </w:tc>
        <w:tc>
          <w:tcPr>
            <w:tcW w:w="1524" w:type="dxa"/>
          </w:tcPr>
          <w:p w14:paraId="5D67062A" w14:textId="77777777" w:rsidR="001473F5" w:rsidRDefault="001473F5" w:rsidP="005A1F84">
            <w:pPr>
              <w:jc w:val="right"/>
              <w:rPr>
                <w:sz w:val="20"/>
                <w:szCs w:val="15"/>
              </w:rPr>
            </w:pPr>
            <w:r>
              <w:rPr>
                <w:sz w:val="20"/>
                <w:szCs w:val="15"/>
              </w:rPr>
              <w:t>0.</w:t>
            </w:r>
          </w:p>
        </w:tc>
      </w:tr>
      <w:tr w:rsidR="001473F5" w14:paraId="5F1B97D5" w14:textId="77777777" w:rsidTr="005A1F84">
        <w:tc>
          <w:tcPr>
            <w:tcW w:w="924" w:type="dxa"/>
          </w:tcPr>
          <w:p w14:paraId="27BDB8CA" w14:textId="77777777" w:rsidR="001473F5" w:rsidRDefault="001473F5" w:rsidP="005A1F84">
            <w:pPr>
              <w:rPr>
                <w:sz w:val="20"/>
                <w:szCs w:val="15"/>
              </w:rPr>
            </w:pPr>
            <w:r>
              <w:rPr>
                <w:sz w:val="20"/>
                <w:szCs w:val="15"/>
              </w:rPr>
              <w:t>321321</w:t>
            </w:r>
          </w:p>
        </w:tc>
        <w:tc>
          <w:tcPr>
            <w:tcW w:w="885" w:type="dxa"/>
          </w:tcPr>
          <w:p w14:paraId="3466F161" w14:textId="77777777" w:rsidR="001473F5" w:rsidRDefault="001473F5" w:rsidP="005A1F84">
            <w:pPr>
              <w:rPr>
                <w:sz w:val="20"/>
                <w:szCs w:val="15"/>
              </w:rPr>
            </w:pPr>
            <w:r>
              <w:rPr>
                <w:sz w:val="20"/>
                <w:szCs w:val="15"/>
              </w:rPr>
              <w:t>23213</w:t>
            </w:r>
          </w:p>
        </w:tc>
        <w:tc>
          <w:tcPr>
            <w:tcW w:w="2943" w:type="dxa"/>
          </w:tcPr>
          <w:p w14:paraId="6C46E177" w14:textId="77777777" w:rsidR="001473F5" w:rsidRDefault="001473F5" w:rsidP="005A1F84">
            <w:pPr>
              <w:rPr>
                <w:sz w:val="20"/>
                <w:szCs w:val="15"/>
              </w:rPr>
            </w:pPr>
            <w:proofErr w:type="spellStart"/>
            <w:r>
              <w:rPr>
                <w:sz w:val="20"/>
                <w:szCs w:val="15"/>
              </w:rPr>
              <w:t>Teč</w:t>
            </w:r>
            <w:proofErr w:type="spellEnd"/>
            <w:r>
              <w:rPr>
                <w:sz w:val="20"/>
                <w:szCs w:val="15"/>
              </w:rPr>
              <w:t>. i obrazovanje žena-Zaželi</w:t>
            </w:r>
          </w:p>
        </w:tc>
        <w:tc>
          <w:tcPr>
            <w:tcW w:w="1452" w:type="dxa"/>
          </w:tcPr>
          <w:p w14:paraId="76447A27" w14:textId="77777777" w:rsidR="001473F5" w:rsidRPr="002667F1" w:rsidRDefault="001473F5" w:rsidP="005A1F84">
            <w:pPr>
              <w:jc w:val="right"/>
              <w:rPr>
                <w:sz w:val="20"/>
                <w:szCs w:val="15"/>
                <w:highlight w:val="yellow"/>
              </w:rPr>
            </w:pPr>
            <w:r>
              <w:rPr>
                <w:sz w:val="20"/>
                <w:szCs w:val="15"/>
                <w:highlight w:val="yellow"/>
              </w:rPr>
              <w:t>140.000.</w:t>
            </w:r>
          </w:p>
        </w:tc>
        <w:tc>
          <w:tcPr>
            <w:tcW w:w="1452" w:type="dxa"/>
          </w:tcPr>
          <w:p w14:paraId="3C0F27F9" w14:textId="77777777" w:rsidR="001473F5" w:rsidRDefault="001473F5" w:rsidP="005A1F84">
            <w:pPr>
              <w:jc w:val="right"/>
              <w:rPr>
                <w:sz w:val="20"/>
                <w:szCs w:val="15"/>
              </w:rPr>
            </w:pPr>
            <w:r>
              <w:rPr>
                <w:sz w:val="20"/>
                <w:szCs w:val="15"/>
              </w:rPr>
              <w:t>-   140.000.</w:t>
            </w:r>
          </w:p>
        </w:tc>
        <w:tc>
          <w:tcPr>
            <w:tcW w:w="1524" w:type="dxa"/>
          </w:tcPr>
          <w:p w14:paraId="2C7D5466" w14:textId="77777777" w:rsidR="001473F5" w:rsidRPr="002667F1" w:rsidRDefault="001473F5" w:rsidP="005A1F84">
            <w:pPr>
              <w:jc w:val="right"/>
              <w:rPr>
                <w:sz w:val="20"/>
                <w:szCs w:val="15"/>
                <w:highlight w:val="yellow"/>
              </w:rPr>
            </w:pPr>
            <w:r>
              <w:rPr>
                <w:sz w:val="20"/>
                <w:szCs w:val="15"/>
                <w:highlight w:val="yellow"/>
              </w:rPr>
              <w:t>0.</w:t>
            </w:r>
          </w:p>
        </w:tc>
      </w:tr>
      <w:tr w:rsidR="001473F5" w14:paraId="3C767760" w14:textId="77777777" w:rsidTr="005A1F84">
        <w:tc>
          <w:tcPr>
            <w:tcW w:w="924" w:type="dxa"/>
          </w:tcPr>
          <w:p w14:paraId="409CAADC" w14:textId="77777777" w:rsidR="001473F5" w:rsidRDefault="001473F5" w:rsidP="005A1F84">
            <w:pPr>
              <w:rPr>
                <w:sz w:val="20"/>
                <w:szCs w:val="15"/>
              </w:rPr>
            </w:pPr>
            <w:r>
              <w:rPr>
                <w:sz w:val="20"/>
                <w:szCs w:val="15"/>
              </w:rPr>
              <w:t>32141</w:t>
            </w:r>
          </w:p>
        </w:tc>
        <w:tc>
          <w:tcPr>
            <w:tcW w:w="885" w:type="dxa"/>
          </w:tcPr>
          <w:p w14:paraId="555383A6" w14:textId="77777777" w:rsidR="001473F5" w:rsidRDefault="001473F5" w:rsidP="005A1F84">
            <w:pPr>
              <w:rPr>
                <w:sz w:val="20"/>
                <w:szCs w:val="15"/>
              </w:rPr>
            </w:pPr>
            <w:r>
              <w:rPr>
                <w:sz w:val="20"/>
                <w:szCs w:val="15"/>
              </w:rPr>
              <w:t>23214</w:t>
            </w:r>
          </w:p>
        </w:tc>
        <w:tc>
          <w:tcPr>
            <w:tcW w:w="2943" w:type="dxa"/>
          </w:tcPr>
          <w:p w14:paraId="7FEE6D50" w14:textId="77777777" w:rsidR="001473F5" w:rsidRDefault="001473F5" w:rsidP="005A1F84">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14:paraId="78E4997C" w14:textId="77777777" w:rsidR="001473F5" w:rsidRDefault="001473F5" w:rsidP="005A1F84">
            <w:pPr>
              <w:jc w:val="right"/>
              <w:rPr>
                <w:sz w:val="20"/>
                <w:szCs w:val="15"/>
              </w:rPr>
            </w:pPr>
            <w:r>
              <w:rPr>
                <w:sz w:val="20"/>
                <w:szCs w:val="15"/>
              </w:rPr>
              <w:t>2.500.</w:t>
            </w:r>
          </w:p>
        </w:tc>
        <w:tc>
          <w:tcPr>
            <w:tcW w:w="1452" w:type="dxa"/>
          </w:tcPr>
          <w:p w14:paraId="74E11AF6" w14:textId="77777777" w:rsidR="001473F5" w:rsidRDefault="001473F5" w:rsidP="005A1F84">
            <w:pPr>
              <w:jc w:val="right"/>
              <w:rPr>
                <w:sz w:val="20"/>
                <w:szCs w:val="15"/>
              </w:rPr>
            </w:pPr>
            <w:r>
              <w:rPr>
                <w:sz w:val="20"/>
                <w:szCs w:val="15"/>
              </w:rPr>
              <w:t>-        2.000.</w:t>
            </w:r>
          </w:p>
        </w:tc>
        <w:tc>
          <w:tcPr>
            <w:tcW w:w="1524" w:type="dxa"/>
          </w:tcPr>
          <w:p w14:paraId="7AD44560" w14:textId="77777777" w:rsidR="001473F5" w:rsidRDefault="001473F5" w:rsidP="005A1F84">
            <w:pPr>
              <w:jc w:val="right"/>
              <w:rPr>
                <w:sz w:val="20"/>
                <w:szCs w:val="15"/>
              </w:rPr>
            </w:pPr>
            <w:r>
              <w:rPr>
                <w:sz w:val="20"/>
                <w:szCs w:val="15"/>
              </w:rPr>
              <w:t>500.</w:t>
            </w:r>
          </w:p>
        </w:tc>
      </w:tr>
      <w:tr w:rsidR="001473F5" w14:paraId="461072C6" w14:textId="77777777" w:rsidTr="005A1F84">
        <w:tc>
          <w:tcPr>
            <w:tcW w:w="4752" w:type="dxa"/>
            <w:gridSpan w:val="3"/>
          </w:tcPr>
          <w:p w14:paraId="27CE6F53" w14:textId="77777777" w:rsidR="001473F5" w:rsidRDefault="001473F5" w:rsidP="005A1F84">
            <w:pPr>
              <w:rPr>
                <w:sz w:val="20"/>
                <w:szCs w:val="15"/>
              </w:rPr>
            </w:pPr>
            <w:r>
              <w:rPr>
                <w:b/>
                <w:sz w:val="20"/>
                <w:szCs w:val="15"/>
              </w:rPr>
              <w:t xml:space="preserve">UKUPNO    321 :                                                 </w:t>
            </w:r>
          </w:p>
        </w:tc>
        <w:tc>
          <w:tcPr>
            <w:tcW w:w="1452" w:type="dxa"/>
          </w:tcPr>
          <w:p w14:paraId="359187A3" w14:textId="77777777" w:rsidR="001473F5" w:rsidRPr="00F34414" w:rsidRDefault="001473F5" w:rsidP="005A1F84">
            <w:pPr>
              <w:jc w:val="right"/>
              <w:rPr>
                <w:b/>
                <w:sz w:val="20"/>
                <w:szCs w:val="15"/>
              </w:rPr>
            </w:pPr>
            <w:r w:rsidRPr="00F34414">
              <w:rPr>
                <w:b/>
                <w:sz w:val="20"/>
                <w:szCs w:val="15"/>
              </w:rPr>
              <w:t>215.500.</w:t>
            </w:r>
          </w:p>
        </w:tc>
        <w:tc>
          <w:tcPr>
            <w:tcW w:w="1452" w:type="dxa"/>
          </w:tcPr>
          <w:p w14:paraId="2B0D52CE" w14:textId="77777777" w:rsidR="001473F5" w:rsidRPr="00F34414" w:rsidRDefault="001473F5" w:rsidP="005A1F84">
            <w:pPr>
              <w:jc w:val="right"/>
              <w:rPr>
                <w:b/>
                <w:sz w:val="20"/>
                <w:szCs w:val="20"/>
              </w:rPr>
            </w:pPr>
            <w:r>
              <w:rPr>
                <w:b/>
                <w:sz w:val="20"/>
                <w:szCs w:val="20"/>
              </w:rPr>
              <w:t>-  169.100.</w:t>
            </w:r>
          </w:p>
        </w:tc>
        <w:tc>
          <w:tcPr>
            <w:tcW w:w="1524" w:type="dxa"/>
          </w:tcPr>
          <w:p w14:paraId="392E7377" w14:textId="77777777" w:rsidR="001473F5" w:rsidRPr="00F34414" w:rsidRDefault="001473F5" w:rsidP="005A1F84">
            <w:pPr>
              <w:jc w:val="right"/>
              <w:rPr>
                <w:b/>
                <w:sz w:val="20"/>
                <w:szCs w:val="20"/>
              </w:rPr>
            </w:pPr>
            <w:r>
              <w:rPr>
                <w:b/>
                <w:sz w:val="20"/>
                <w:szCs w:val="20"/>
              </w:rPr>
              <w:t>46.400.</w:t>
            </w:r>
          </w:p>
        </w:tc>
      </w:tr>
    </w:tbl>
    <w:p w14:paraId="000FE7E8" w14:textId="77777777" w:rsidR="001473F5" w:rsidRDefault="001473F5" w:rsidP="001473F5">
      <w:pPr>
        <w:tabs>
          <w:tab w:val="left" w:pos="8363"/>
        </w:tabs>
        <w:rPr>
          <w:b/>
          <w:sz w:val="20"/>
          <w:szCs w:val="15"/>
        </w:rPr>
      </w:pPr>
      <w:r>
        <w:rPr>
          <w:b/>
          <w:sz w:val="20"/>
          <w:szCs w:val="15"/>
        </w:rPr>
        <w:t xml:space="preserve">                           </w:t>
      </w:r>
    </w:p>
    <w:p w14:paraId="7D4057D0" w14:textId="77777777" w:rsidR="001473F5" w:rsidRDefault="001473F5" w:rsidP="001473F5">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25"/>
        <w:gridCol w:w="2971"/>
        <w:gridCol w:w="1410"/>
        <w:gridCol w:w="1410"/>
        <w:gridCol w:w="1568"/>
      </w:tblGrid>
      <w:tr w:rsidR="001473F5" w14:paraId="2DC24517" w14:textId="77777777" w:rsidTr="005A1F84">
        <w:tc>
          <w:tcPr>
            <w:tcW w:w="996" w:type="dxa"/>
          </w:tcPr>
          <w:p w14:paraId="2875D108" w14:textId="77777777" w:rsidR="001473F5" w:rsidRDefault="001473F5" w:rsidP="005A1F84">
            <w:pPr>
              <w:rPr>
                <w:b/>
                <w:sz w:val="20"/>
                <w:szCs w:val="15"/>
              </w:rPr>
            </w:pPr>
            <w:r>
              <w:rPr>
                <w:b/>
                <w:sz w:val="20"/>
                <w:szCs w:val="15"/>
              </w:rPr>
              <w:t>322</w:t>
            </w:r>
          </w:p>
        </w:tc>
        <w:tc>
          <w:tcPr>
            <w:tcW w:w="8184" w:type="dxa"/>
            <w:gridSpan w:val="5"/>
          </w:tcPr>
          <w:p w14:paraId="4AE0FAF2" w14:textId="77777777" w:rsidR="001473F5" w:rsidRDefault="001473F5" w:rsidP="005A1F84">
            <w:pPr>
              <w:rPr>
                <w:b/>
                <w:sz w:val="20"/>
                <w:szCs w:val="15"/>
              </w:rPr>
            </w:pPr>
            <w:r>
              <w:rPr>
                <w:b/>
                <w:sz w:val="20"/>
                <w:szCs w:val="15"/>
              </w:rPr>
              <w:t>Rashodi za materijal i energiju</w:t>
            </w:r>
          </w:p>
          <w:p w14:paraId="3407E3FE" w14:textId="77777777" w:rsidR="001473F5" w:rsidRDefault="001473F5" w:rsidP="005A1F84">
            <w:pPr>
              <w:rPr>
                <w:b/>
                <w:sz w:val="20"/>
                <w:szCs w:val="15"/>
              </w:rPr>
            </w:pPr>
          </w:p>
        </w:tc>
      </w:tr>
      <w:tr w:rsidR="001473F5" w14:paraId="2173768C" w14:textId="77777777" w:rsidTr="005A1F84">
        <w:tc>
          <w:tcPr>
            <w:tcW w:w="996" w:type="dxa"/>
          </w:tcPr>
          <w:p w14:paraId="10E15794" w14:textId="77777777" w:rsidR="001473F5" w:rsidRDefault="001473F5" w:rsidP="005A1F84">
            <w:pPr>
              <w:rPr>
                <w:sz w:val="20"/>
                <w:szCs w:val="15"/>
              </w:rPr>
            </w:pPr>
            <w:r>
              <w:rPr>
                <w:sz w:val="20"/>
                <w:szCs w:val="15"/>
              </w:rPr>
              <w:t>32211</w:t>
            </w:r>
          </w:p>
        </w:tc>
        <w:tc>
          <w:tcPr>
            <w:tcW w:w="816" w:type="dxa"/>
          </w:tcPr>
          <w:p w14:paraId="2FE98289" w14:textId="77777777" w:rsidR="001473F5" w:rsidRDefault="001473F5" w:rsidP="005A1F84">
            <w:pPr>
              <w:jc w:val="right"/>
              <w:rPr>
                <w:sz w:val="20"/>
                <w:szCs w:val="15"/>
              </w:rPr>
            </w:pPr>
            <w:r>
              <w:rPr>
                <w:sz w:val="20"/>
                <w:szCs w:val="15"/>
              </w:rPr>
              <w:t>23221</w:t>
            </w:r>
          </w:p>
        </w:tc>
        <w:tc>
          <w:tcPr>
            <w:tcW w:w="2974" w:type="dxa"/>
          </w:tcPr>
          <w:p w14:paraId="2C419D55" w14:textId="77777777" w:rsidR="001473F5" w:rsidRDefault="001473F5" w:rsidP="005A1F84">
            <w:pPr>
              <w:rPr>
                <w:sz w:val="20"/>
                <w:szCs w:val="15"/>
              </w:rPr>
            </w:pPr>
            <w:r>
              <w:rPr>
                <w:sz w:val="20"/>
                <w:szCs w:val="15"/>
              </w:rPr>
              <w:t>Uredski materijal</w:t>
            </w:r>
          </w:p>
        </w:tc>
        <w:tc>
          <w:tcPr>
            <w:tcW w:w="1412" w:type="dxa"/>
          </w:tcPr>
          <w:p w14:paraId="6C3D9E5E" w14:textId="77777777" w:rsidR="001473F5" w:rsidRDefault="001473F5" w:rsidP="005A1F84">
            <w:pPr>
              <w:jc w:val="right"/>
              <w:rPr>
                <w:sz w:val="20"/>
                <w:szCs w:val="15"/>
              </w:rPr>
            </w:pPr>
            <w:r>
              <w:rPr>
                <w:sz w:val="20"/>
                <w:szCs w:val="15"/>
              </w:rPr>
              <w:t>10.000.</w:t>
            </w:r>
          </w:p>
        </w:tc>
        <w:tc>
          <w:tcPr>
            <w:tcW w:w="1412" w:type="dxa"/>
          </w:tcPr>
          <w:p w14:paraId="12F169D9" w14:textId="77777777" w:rsidR="001473F5" w:rsidRDefault="001473F5" w:rsidP="005A1F84">
            <w:pPr>
              <w:tabs>
                <w:tab w:val="left" w:pos="1065"/>
              </w:tabs>
              <w:jc w:val="right"/>
              <w:rPr>
                <w:sz w:val="20"/>
                <w:szCs w:val="15"/>
              </w:rPr>
            </w:pPr>
            <w:r>
              <w:rPr>
                <w:sz w:val="20"/>
                <w:szCs w:val="15"/>
              </w:rPr>
              <w:t>0.</w:t>
            </w:r>
          </w:p>
        </w:tc>
        <w:tc>
          <w:tcPr>
            <w:tcW w:w="1570" w:type="dxa"/>
          </w:tcPr>
          <w:p w14:paraId="52765A4F" w14:textId="77777777" w:rsidR="001473F5" w:rsidRDefault="001473F5" w:rsidP="005A1F84">
            <w:pPr>
              <w:jc w:val="right"/>
              <w:rPr>
                <w:sz w:val="20"/>
                <w:szCs w:val="15"/>
              </w:rPr>
            </w:pPr>
            <w:r>
              <w:rPr>
                <w:sz w:val="20"/>
                <w:szCs w:val="15"/>
              </w:rPr>
              <w:t>10.000.</w:t>
            </w:r>
          </w:p>
        </w:tc>
      </w:tr>
      <w:tr w:rsidR="001473F5" w14:paraId="5C293331" w14:textId="77777777" w:rsidTr="005A1F84">
        <w:tc>
          <w:tcPr>
            <w:tcW w:w="996" w:type="dxa"/>
          </w:tcPr>
          <w:p w14:paraId="65979746" w14:textId="77777777" w:rsidR="001473F5" w:rsidRDefault="001473F5" w:rsidP="005A1F84">
            <w:pPr>
              <w:rPr>
                <w:sz w:val="20"/>
                <w:szCs w:val="15"/>
              </w:rPr>
            </w:pPr>
            <w:r>
              <w:rPr>
                <w:sz w:val="20"/>
                <w:szCs w:val="15"/>
              </w:rPr>
              <w:t xml:space="preserve">32212                           </w:t>
            </w:r>
          </w:p>
        </w:tc>
        <w:tc>
          <w:tcPr>
            <w:tcW w:w="816" w:type="dxa"/>
          </w:tcPr>
          <w:p w14:paraId="03933E09" w14:textId="77777777" w:rsidR="001473F5" w:rsidRDefault="001473F5" w:rsidP="005A1F84">
            <w:pPr>
              <w:jc w:val="right"/>
              <w:rPr>
                <w:sz w:val="20"/>
                <w:szCs w:val="15"/>
              </w:rPr>
            </w:pPr>
            <w:r>
              <w:rPr>
                <w:sz w:val="20"/>
                <w:szCs w:val="15"/>
              </w:rPr>
              <w:t>23221</w:t>
            </w:r>
          </w:p>
        </w:tc>
        <w:tc>
          <w:tcPr>
            <w:tcW w:w="2974" w:type="dxa"/>
          </w:tcPr>
          <w:p w14:paraId="42BF9E6F" w14:textId="77777777" w:rsidR="001473F5" w:rsidRDefault="001473F5" w:rsidP="005A1F84">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2" w:type="dxa"/>
          </w:tcPr>
          <w:p w14:paraId="4C2DE6E2" w14:textId="77777777" w:rsidR="001473F5" w:rsidRDefault="001473F5" w:rsidP="005A1F84">
            <w:pPr>
              <w:jc w:val="right"/>
              <w:rPr>
                <w:sz w:val="20"/>
                <w:szCs w:val="15"/>
              </w:rPr>
            </w:pPr>
            <w:r>
              <w:rPr>
                <w:sz w:val="20"/>
                <w:szCs w:val="15"/>
              </w:rPr>
              <w:t>5.000.</w:t>
            </w:r>
          </w:p>
        </w:tc>
        <w:tc>
          <w:tcPr>
            <w:tcW w:w="1412" w:type="dxa"/>
          </w:tcPr>
          <w:p w14:paraId="17FF4EC9" w14:textId="77777777" w:rsidR="001473F5" w:rsidRDefault="001473F5" w:rsidP="005A1F84">
            <w:pPr>
              <w:jc w:val="right"/>
              <w:rPr>
                <w:sz w:val="20"/>
                <w:szCs w:val="15"/>
              </w:rPr>
            </w:pPr>
            <w:r>
              <w:rPr>
                <w:sz w:val="20"/>
                <w:szCs w:val="15"/>
              </w:rPr>
              <w:t>-  2.000.</w:t>
            </w:r>
          </w:p>
        </w:tc>
        <w:tc>
          <w:tcPr>
            <w:tcW w:w="1570" w:type="dxa"/>
          </w:tcPr>
          <w:p w14:paraId="387E30F7" w14:textId="77777777" w:rsidR="001473F5" w:rsidRDefault="001473F5" w:rsidP="005A1F84">
            <w:pPr>
              <w:jc w:val="right"/>
              <w:rPr>
                <w:sz w:val="20"/>
                <w:szCs w:val="15"/>
              </w:rPr>
            </w:pPr>
            <w:r>
              <w:rPr>
                <w:sz w:val="20"/>
                <w:szCs w:val="15"/>
              </w:rPr>
              <w:t>3.000.</w:t>
            </w:r>
          </w:p>
        </w:tc>
      </w:tr>
      <w:tr w:rsidR="001473F5" w14:paraId="1DB5D374" w14:textId="77777777" w:rsidTr="005A1F84">
        <w:tc>
          <w:tcPr>
            <w:tcW w:w="996" w:type="dxa"/>
          </w:tcPr>
          <w:p w14:paraId="339DD93C" w14:textId="77777777" w:rsidR="001473F5" w:rsidRDefault="001473F5" w:rsidP="005A1F84">
            <w:pPr>
              <w:rPr>
                <w:sz w:val="20"/>
                <w:szCs w:val="15"/>
              </w:rPr>
            </w:pPr>
            <w:r>
              <w:rPr>
                <w:sz w:val="20"/>
                <w:szCs w:val="15"/>
              </w:rPr>
              <w:t>32214</w:t>
            </w:r>
          </w:p>
        </w:tc>
        <w:tc>
          <w:tcPr>
            <w:tcW w:w="816" w:type="dxa"/>
          </w:tcPr>
          <w:p w14:paraId="49A3A4FE" w14:textId="77777777" w:rsidR="001473F5" w:rsidRDefault="001473F5" w:rsidP="005A1F84">
            <w:pPr>
              <w:jc w:val="right"/>
              <w:rPr>
                <w:sz w:val="20"/>
                <w:szCs w:val="15"/>
              </w:rPr>
            </w:pPr>
            <w:r>
              <w:rPr>
                <w:sz w:val="20"/>
                <w:szCs w:val="15"/>
              </w:rPr>
              <w:t>23222</w:t>
            </w:r>
          </w:p>
        </w:tc>
        <w:tc>
          <w:tcPr>
            <w:tcW w:w="2974" w:type="dxa"/>
          </w:tcPr>
          <w:p w14:paraId="25FD8814" w14:textId="77777777" w:rsidR="001473F5" w:rsidRDefault="001473F5" w:rsidP="005A1F84">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2" w:type="dxa"/>
          </w:tcPr>
          <w:p w14:paraId="0A5A3F03" w14:textId="77777777" w:rsidR="001473F5" w:rsidRDefault="001473F5" w:rsidP="005A1F84">
            <w:pPr>
              <w:jc w:val="right"/>
              <w:rPr>
                <w:sz w:val="20"/>
                <w:szCs w:val="15"/>
              </w:rPr>
            </w:pPr>
            <w:r>
              <w:rPr>
                <w:sz w:val="20"/>
                <w:szCs w:val="15"/>
              </w:rPr>
              <w:t>7.500.</w:t>
            </w:r>
          </w:p>
        </w:tc>
        <w:tc>
          <w:tcPr>
            <w:tcW w:w="1412" w:type="dxa"/>
          </w:tcPr>
          <w:p w14:paraId="432FFE1A" w14:textId="77777777" w:rsidR="001473F5" w:rsidRDefault="001473F5" w:rsidP="005A1F84">
            <w:pPr>
              <w:jc w:val="right"/>
              <w:rPr>
                <w:sz w:val="20"/>
                <w:szCs w:val="15"/>
              </w:rPr>
            </w:pPr>
            <w:r>
              <w:rPr>
                <w:sz w:val="20"/>
                <w:szCs w:val="15"/>
              </w:rPr>
              <w:t>-  1.500.</w:t>
            </w:r>
          </w:p>
        </w:tc>
        <w:tc>
          <w:tcPr>
            <w:tcW w:w="1570" w:type="dxa"/>
          </w:tcPr>
          <w:p w14:paraId="23340523" w14:textId="77777777" w:rsidR="001473F5" w:rsidRDefault="001473F5" w:rsidP="005A1F84">
            <w:pPr>
              <w:jc w:val="right"/>
              <w:rPr>
                <w:sz w:val="20"/>
                <w:szCs w:val="15"/>
              </w:rPr>
            </w:pPr>
            <w:r>
              <w:rPr>
                <w:sz w:val="20"/>
                <w:szCs w:val="15"/>
              </w:rPr>
              <w:t>6.000.</w:t>
            </w:r>
          </w:p>
        </w:tc>
      </w:tr>
      <w:tr w:rsidR="001473F5" w14:paraId="762B33F0" w14:textId="77777777" w:rsidTr="005A1F84">
        <w:tc>
          <w:tcPr>
            <w:tcW w:w="996" w:type="dxa"/>
          </w:tcPr>
          <w:p w14:paraId="637DC468" w14:textId="77777777" w:rsidR="001473F5" w:rsidRDefault="001473F5" w:rsidP="005A1F84">
            <w:pPr>
              <w:rPr>
                <w:sz w:val="20"/>
                <w:szCs w:val="15"/>
              </w:rPr>
            </w:pPr>
            <w:r>
              <w:rPr>
                <w:sz w:val="20"/>
                <w:szCs w:val="15"/>
              </w:rPr>
              <w:t>32216</w:t>
            </w:r>
          </w:p>
        </w:tc>
        <w:tc>
          <w:tcPr>
            <w:tcW w:w="816" w:type="dxa"/>
          </w:tcPr>
          <w:p w14:paraId="6AE4BD9E" w14:textId="77777777" w:rsidR="001473F5" w:rsidRDefault="001473F5" w:rsidP="005A1F84">
            <w:pPr>
              <w:jc w:val="right"/>
              <w:rPr>
                <w:sz w:val="20"/>
                <w:szCs w:val="15"/>
              </w:rPr>
            </w:pPr>
            <w:r>
              <w:rPr>
                <w:sz w:val="20"/>
                <w:szCs w:val="15"/>
              </w:rPr>
              <w:t>23222</w:t>
            </w:r>
          </w:p>
        </w:tc>
        <w:tc>
          <w:tcPr>
            <w:tcW w:w="2974" w:type="dxa"/>
          </w:tcPr>
          <w:p w14:paraId="644B4F8E" w14:textId="77777777" w:rsidR="001473F5" w:rsidRDefault="001473F5" w:rsidP="005A1F84">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2" w:type="dxa"/>
          </w:tcPr>
          <w:p w14:paraId="3837EFD9" w14:textId="77777777" w:rsidR="001473F5" w:rsidRDefault="001473F5" w:rsidP="005A1F84">
            <w:pPr>
              <w:jc w:val="right"/>
              <w:rPr>
                <w:sz w:val="20"/>
                <w:szCs w:val="15"/>
              </w:rPr>
            </w:pPr>
            <w:r>
              <w:rPr>
                <w:sz w:val="20"/>
                <w:szCs w:val="15"/>
              </w:rPr>
              <w:t>3.500.</w:t>
            </w:r>
          </w:p>
        </w:tc>
        <w:tc>
          <w:tcPr>
            <w:tcW w:w="1412" w:type="dxa"/>
          </w:tcPr>
          <w:p w14:paraId="54F93BEF" w14:textId="77777777" w:rsidR="001473F5" w:rsidRDefault="001473F5" w:rsidP="005A1F84">
            <w:pPr>
              <w:jc w:val="right"/>
              <w:rPr>
                <w:sz w:val="20"/>
                <w:szCs w:val="15"/>
              </w:rPr>
            </w:pPr>
            <w:r>
              <w:rPr>
                <w:sz w:val="20"/>
                <w:szCs w:val="15"/>
              </w:rPr>
              <w:t>0.</w:t>
            </w:r>
          </w:p>
        </w:tc>
        <w:tc>
          <w:tcPr>
            <w:tcW w:w="1570" w:type="dxa"/>
          </w:tcPr>
          <w:p w14:paraId="787D336F" w14:textId="77777777" w:rsidR="001473F5" w:rsidRDefault="001473F5" w:rsidP="005A1F84">
            <w:pPr>
              <w:jc w:val="right"/>
              <w:rPr>
                <w:sz w:val="20"/>
                <w:szCs w:val="15"/>
              </w:rPr>
            </w:pPr>
            <w:r>
              <w:rPr>
                <w:sz w:val="20"/>
                <w:szCs w:val="15"/>
              </w:rPr>
              <w:t>3.500.</w:t>
            </w:r>
          </w:p>
        </w:tc>
      </w:tr>
      <w:tr w:rsidR="001473F5" w14:paraId="49CB0D94" w14:textId="77777777" w:rsidTr="005A1F84">
        <w:tc>
          <w:tcPr>
            <w:tcW w:w="996" w:type="dxa"/>
          </w:tcPr>
          <w:p w14:paraId="72747FE3" w14:textId="77777777" w:rsidR="001473F5" w:rsidRDefault="001473F5" w:rsidP="005A1F84">
            <w:pPr>
              <w:rPr>
                <w:sz w:val="20"/>
                <w:szCs w:val="15"/>
              </w:rPr>
            </w:pPr>
            <w:r>
              <w:rPr>
                <w:sz w:val="20"/>
                <w:szCs w:val="15"/>
              </w:rPr>
              <w:t>32216</w:t>
            </w:r>
          </w:p>
        </w:tc>
        <w:tc>
          <w:tcPr>
            <w:tcW w:w="816" w:type="dxa"/>
          </w:tcPr>
          <w:p w14:paraId="7A5B117C" w14:textId="77777777" w:rsidR="001473F5" w:rsidRDefault="001473F5" w:rsidP="005A1F84">
            <w:pPr>
              <w:jc w:val="right"/>
              <w:rPr>
                <w:sz w:val="20"/>
                <w:szCs w:val="15"/>
              </w:rPr>
            </w:pPr>
            <w:r>
              <w:rPr>
                <w:sz w:val="20"/>
                <w:szCs w:val="15"/>
              </w:rPr>
              <w:t>23222</w:t>
            </w:r>
          </w:p>
        </w:tc>
        <w:tc>
          <w:tcPr>
            <w:tcW w:w="2974" w:type="dxa"/>
          </w:tcPr>
          <w:p w14:paraId="12BAC327" w14:textId="77777777" w:rsidR="001473F5" w:rsidRDefault="001473F5" w:rsidP="005A1F84">
            <w:pPr>
              <w:rPr>
                <w:sz w:val="20"/>
                <w:szCs w:val="15"/>
              </w:rPr>
            </w:pPr>
            <w:r>
              <w:rPr>
                <w:sz w:val="20"/>
                <w:szCs w:val="15"/>
              </w:rPr>
              <w:t>Higijenske potrepštine-Zaželi</w:t>
            </w:r>
          </w:p>
        </w:tc>
        <w:tc>
          <w:tcPr>
            <w:tcW w:w="1412" w:type="dxa"/>
          </w:tcPr>
          <w:p w14:paraId="21DD6172" w14:textId="77777777" w:rsidR="001473F5" w:rsidRPr="00254D6A" w:rsidRDefault="001473F5" w:rsidP="005A1F84">
            <w:pPr>
              <w:jc w:val="right"/>
              <w:rPr>
                <w:sz w:val="20"/>
                <w:szCs w:val="15"/>
                <w:highlight w:val="yellow"/>
              </w:rPr>
            </w:pPr>
            <w:r>
              <w:rPr>
                <w:sz w:val="20"/>
                <w:szCs w:val="15"/>
                <w:highlight w:val="yellow"/>
              </w:rPr>
              <w:t>188.100.</w:t>
            </w:r>
          </w:p>
        </w:tc>
        <w:tc>
          <w:tcPr>
            <w:tcW w:w="1412" w:type="dxa"/>
          </w:tcPr>
          <w:p w14:paraId="44F027AF" w14:textId="77777777" w:rsidR="001473F5" w:rsidRDefault="001473F5" w:rsidP="005A1F84">
            <w:pPr>
              <w:jc w:val="right"/>
              <w:rPr>
                <w:sz w:val="20"/>
                <w:szCs w:val="15"/>
              </w:rPr>
            </w:pPr>
            <w:r>
              <w:rPr>
                <w:sz w:val="20"/>
                <w:szCs w:val="15"/>
              </w:rPr>
              <w:t>-   75.100.</w:t>
            </w:r>
          </w:p>
        </w:tc>
        <w:tc>
          <w:tcPr>
            <w:tcW w:w="1570" w:type="dxa"/>
          </w:tcPr>
          <w:p w14:paraId="4C2F332C" w14:textId="77777777" w:rsidR="001473F5" w:rsidRPr="00254D6A" w:rsidRDefault="001473F5" w:rsidP="005A1F84">
            <w:pPr>
              <w:jc w:val="right"/>
              <w:rPr>
                <w:sz w:val="20"/>
                <w:szCs w:val="15"/>
                <w:highlight w:val="yellow"/>
              </w:rPr>
            </w:pPr>
            <w:r>
              <w:rPr>
                <w:sz w:val="20"/>
                <w:szCs w:val="15"/>
                <w:highlight w:val="yellow"/>
              </w:rPr>
              <w:t>113.000.</w:t>
            </w:r>
          </w:p>
        </w:tc>
      </w:tr>
      <w:tr w:rsidR="001473F5" w14:paraId="76D5DAE0" w14:textId="77777777" w:rsidTr="005A1F84">
        <w:tc>
          <w:tcPr>
            <w:tcW w:w="996" w:type="dxa"/>
          </w:tcPr>
          <w:p w14:paraId="0DD4C481" w14:textId="77777777" w:rsidR="001473F5" w:rsidRDefault="001473F5" w:rsidP="005A1F84">
            <w:pPr>
              <w:rPr>
                <w:sz w:val="20"/>
                <w:szCs w:val="15"/>
              </w:rPr>
            </w:pPr>
            <w:r>
              <w:rPr>
                <w:sz w:val="20"/>
                <w:szCs w:val="15"/>
              </w:rPr>
              <w:t>32219</w:t>
            </w:r>
          </w:p>
        </w:tc>
        <w:tc>
          <w:tcPr>
            <w:tcW w:w="816" w:type="dxa"/>
          </w:tcPr>
          <w:p w14:paraId="36834542" w14:textId="77777777" w:rsidR="001473F5" w:rsidRDefault="001473F5" w:rsidP="005A1F84">
            <w:pPr>
              <w:jc w:val="right"/>
              <w:rPr>
                <w:sz w:val="20"/>
                <w:szCs w:val="15"/>
              </w:rPr>
            </w:pPr>
            <w:r>
              <w:rPr>
                <w:sz w:val="20"/>
                <w:szCs w:val="15"/>
              </w:rPr>
              <w:t>23299</w:t>
            </w:r>
          </w:p>
        </w:tc>
        <w:tc>
          <w:tcPr>
            <w:tcW w:w="2974" w:type="dxa"/>
          </w:tcPr>
          <w:p w14:paraId="6504B7E3" w14:textId="77777777" w:rsidR="001473F5" w:rsidRDefault="001473F5" w:rsidP="005A1F84">
            <w:pPr>
              <w:rPr>
                <w:sz w:val="20"/>
                <w:szCs w:val="15"/>
              </w:rPr>
            </w:pPr>
            <w:r>
              <w:rPr>
                <w:sz w:val="20"/>
                <w:szCs w:val="15"/>
              </w:rPr>
              <w:t xml:space="preserve">Ostali materijal  i sirovine                                         </w:t>
            </w:r>
          </w:p>
        </w:tc>
        <w:tc>
          <w:tcPr>
            <w:tcW w:w="1412" w:type="dxa"/>
          </w:tcPr>
          <w:p w14:paraId="010F612D" w14:textId="77777777" w:rsidR="001473F5" w:rsidRDefault="001473F5" w:rsidP="005A1F84">
            <w:pPr>
              <w:jc w:val="right"/>
              <w:rPr>
                <w:sz w:val="20"/>
                <w:szCs w:val="15"/>
              </w:rPr>
            </w:pPr>
            <w:r>
              <w:rPr>
                <w:sz w:val="20"/>
                <w:szCs w:val="15"/>
              </w:rPr>
              <w:t>5.000.</w:t>
            </w:r>
          </w:p>
        </w:tc>
        <w:tc>
          <w:tcPr>
            <w:tcW w:w="1412" w:type="dxa"/>
          </w:tcPr>
          <w:p w14:paraId="460FA96E" w14:textId="77777777" w:rsidR="001473F5" w:rsidRDefault="001473F5" w:rsidP="005A1F84">
            <w:pPr>
              <w:jc w:val="right"/>
              <w:rPr>
                <w:sz w:val="20"/>
                <w:szCs w:val="15"/>
              </w:rPr>
            </w:pPr>
            <w:r>
              <w:rPr>
                <w:sz w:val="20"/>
                <w:szCs w:val="15"/>
              </w:rPr>
              <w:t>0.</w:t>
            </w:r>
          </w:p>
        </w:tc>
        <w:tc>
          <w:tcPr>
            <w:tcW w:w="1570" w:type="dxa"/>
          </w:tcPr>
          <w:p w14:paraId="61E3AFA3" w14:textId="77777777" w:rsidR="001473F5" w:rsidRDefault="001473F5" w:rsidP="005A1F84">
            <w:pPr>
              <w:jc w:val="right"/>
              <w:rPr>
                <w:sz w:val="20"/>
                <w:szCs w:val="15"/>
              </w:rPr>
            </w:pPr>
            <w:r>
              <w:rPr>
                <w:sz w:val="20"/>
                <w:szCs w:val="15"/>
              </w:rPr>
              <w:t>5.000.</w:t>
            </w:r>
          </w:p>
        </w:tc>
      </w:tr>
      <w:tr w:rsidR="001473F5" w14:paraId="5EDDD35B" w14:textId="77777777" w:rsidTr="005A1F84">
        <w:tc>
          <w:tcPr>
            <w:tcW w:w="996" w:type="dxa"/>
          </w:tcPr>
          <w:p w14:paraId="053ABB57" w14:textId="77777777" w:rsidR="001473F5" w:rsidRDefault="001473F5" w:rsidP="005A1F84">
            <w:pPr>
              <w:rPr>
                <w:sz w:val="20"/>
                <w:szCs w:val="15"/>
              </w:rPr>
            </w:pPr>
            <w:r>
              <w:rPr>
                <w:sz w:val="20"/>
                <w:szCs w:val="15"/>
              </w:rPr>
              <w:t>32225</w:t>
            </w:r>
          </w:p>
        </w:tc>
        <w:tc>
          <w:tcPr>
            <w:tcW w:w="816" w:type="dxa"/>
          </w:tcPr>
          <w:p w14:paraId="3931A4BD" w14:textId="77777777" w:rsidR="001473F5" w:rsidRDefault="001473F5" w:rsidP="005A1F84">
            <w:pPr>
              <w:jc w:val="right"/>
              <w:rPr>
                <w:sz w:val="20"/>
                <w:szCs w:val="15"/>
              </w:rPr>
            </w:pPr>
            <w:r>
              <w:rPr>
                <w:sz w:val="20"/>
                <w:szCs w:val="15"/>
              </w:rPr>
              <w:t>23299</w:t>
            </w:r>
          </w:p>
        </w:tc>
        <w:tc>
          <w:tcPr>
            <w:tcW w:w="2974" w:type="dxa"/>
          </w:tcPr>
          <w:p w14:paraId="4089BFFA" w14:textId="77777777" w:rsidR="001473F5" w:rsidRDefault="001473F5" w:rsidP="005A1F84">
            <w:pPr>
              <w:rPr>
                <w:sz w:val="20"/>
                <w:szCs w:val="15"/>
              </w:rPr>
            </w:pPr>
            <w:r>
              <w:rPr>
                <w:sz w:val="20"/>
                <w:szCs w:val="15"/>
              </w:rPr>
              <w:t>Materijal - roba</w:t>
            </w:r>
          </w:p>
        </w:tc>
        <w:tc>
          <w:tcPr>
            <w:tcW w:w="1412" w:type="dxa"/>
          </w:tcPr>
          <w:p w14:paraId="7F96A113" w14:textId="77777777" w:rsidR="001473F5" w:rsidRDefault="001473F5" w:rsidP="005A1F84">
            <w:pPr>
              <w:jc w:val="right"/>
              <w:rPr>
                <w:sz w:val="20"/>
                <w:szCs w:val="15"/>
              </w:rPr>
            </w:pPr>
            <w:r>
              <w:rPr>
                <w:sz w:val="20"/>
                <w:szCs w:val="15"/>
              </w:rPr>
              <w:t>3.000.</w:t>
            </w:r>
          </w:p>
        </w:tc>
        <w:tc>
          <w:tcPr>
            <w:tcW w:w="1412" w:type="dxa"/>
          </w:tcPr>
          <w:p w14:paraId="50AE4C23" w14:textId="77777777" w:rsidR="001473F5" w:rsidRDefault="001473F5" w:rsidP="005A1F84">
            <w:pPr>
              <w:jc w:val="right"/>
              <w:rPr>
                <w:sz w:val="20"/>
                <w:szCs w:val="15"/>
              </w:rPr>
            </w:pPr>
            <w:r>
              <w:rPr>
                <w:sz w:val="20"/>
                <w:szCs w:val="15"/>
              </w:rPr>
              <w:t>0.</w:t>
            </w:r>
          </w:p>
        </w:tc>
        <w:tc>
          <w:tcPr>
            <w:tcW w:w="1570" w:type="dxa"/>
          </w:tcPr>
          <w:p w14:paraId="49ABCCD5" w14:textId="77777777" w:rsidR="001473F5" w:rsidRDefault="001473F5" w:rsidP="005A1F84">
            <w:pPr>
              <w:jc w:val="right"/>
              <w:rPr>
                <w:sz w:val="20"/>
                <w:szCs w:val="15"/>
              </w:rPr>
            </w:pPr>
            <w:r>
              <w:rPr>
                <w:sz w:val="20"/>
                <w:szCs w:val="15"/>
              </w:rPr>
              <w:t>3.000.</w:t>
            </w:r>
          </w:p>
        </w:tc>
      </w:tr>
      <w:tr w:rsidR="001473F5" w14:paraId="704FF839" w14:textId="77777777" w:rsidTr="005A1F84">
        <w:tc>
          <w:tcPr>
            <w:tcW w:w="996" w:type="dxa"/>
          </w:tcPr>
          <w:p w14:paraId="7F022AF0" w14:textId="77777777" w:rsidR="001473F5" w:rsidRDefault="001473F5" w:rsidP="005A1F84">
            <w:pPr>
              <w:rPr>
                <w:sz w:val="20"/>
                <w:szCs w:val="15"/>
              </w:rPr>
            </w:pPr>
            <w:r>
              <w:rPr>
                <w:sz w:val="20"/>
                <w:szCs w:val="15"/>
              </w:rPr>
              <w:t>32229</w:t>
            </w:r>
          </w:p>
        </w:tc>
        <w:tc>
          <w:tcPr>
            <w:tcW w:w="816" w:type="dxa"/>
          </w:tcPr>
          <w:p w14:paraId="11363413" w14:textId="77777777" w:rsidR="001473F5" w:rsidRDefault="001473F5" w:rsidP="005A1F84">
            <w:pPr>
              <w:jc w:val="right"/>
              <w:rPr>
                <w:sz w:val="20"/>
                <w:szCs w:val="15"/>
              </w:rPr>
            </w:pPr>
            <w:r>
              <w:rPr>
                <w:sz w:val="20"/>
                <w:szCs w:val="15"/>
              </w:rPr>
              <w:t>23224</w:t>
            </w:r>
          </w:p>
        </w:tc>
        <w:tc>
          <w:tcPr>
            <w:tcW w:w="2974" w:type="dxa"/>
          </w:tcPr>
          <w:p w14:paraId="67786C2E" w14:textId="77777777" w:rsidR="001473F5" w:rsidRDefault="001473F5" w:rsidP="005A1F84">
            <w:pPr>
              <w:rPr>
                <w:sz w:val="20"/>
                <w:szCs w:val="15"/>
              </w:rPr>
            </w:pPr>
            <w:proofErr w:type="spellStart"/>
            <w:r>
              <w:rPr>
                <w:sz w:val="20"/>
                <w:szCs w:val="15"/>
              </w:rPr>
              <w:t>Vijenci.cvijeće</w:t>
            </w:r>
            <w:proofErr w:type="spellEnd"/>
            <w:r>
              <w:rPr>
                <w:sz w:val="20"/>
                <w:szCs w:val="15"/>
              </w:rPr>
              <w:t>, zemlja i dr.</w:t>
            </w:r>
          </w:p>
        </w:tc>
        <w:tc>
          <w:tcPr>
            <w:tcW w:w="1412" w:type="dxa"/>
          </w:tcPr>
          <w:p w14:paraId="11DB1228" w14:textId="77777777" w:rsidR="001473F5" w:rsidRDefault="001473F5" w:rsidP="005A1F84">
            <w:pPr>
              <w:jc w:val="right"/>
              <w:rPr>
                <w:sz w:val="20"/>
                <w:szCs w:val="15"/>
              </w:rPr>
            </w:pPr>
            <w:r>
              <w:rPr>
                <w:sz w:val="20"/>
                <w:szCs w:val="15"/>
              </w:rPr>
              <w:t>5.500.</w:t>
            </w:r>
          </w:p>
        </w:tc>
        <w:tc>
          <w:tcPr>
            <w:tcW w:w="1412" w:type="dxa"/>
          </w:tcPr>
          <w:p w14:paraId="1C543C29" w14:textId="77777777" w:rsidR="001473F5" w:rsidRDefault="001473F5" w:rsidP="005A1F84">
            <w:pPr>
              <w:jc w:val="right"/>
              <w:rPr>
                <w:sz w:val="20"/>
                <w:szCs w:val="15"/>
              </w:rPr>
            </w:pPr>
            <w:r>
              <w:rPr>
                <w:sz w:val="20"/>
                <w:szCs w:val="15"/>
              </w:rPr>
              <w:t>-  3.000.</w:t>
            </w:r>
          </w:p>
        </w:tc>
        <w:tc>
          <w:tcPr>
            <w:tcW w:w="1570" w:type="dxa"/>
          </w:tcPr>
          <w:p w14:paraId="6694AA23" w14:textId="77777777" w:rsidR="001473F5" w:rsidRDefault="001473F5" w:rsidP="005A1F84">
            <w:pPr>
              <w:jc w:val="right"/>
              <w:rPr>
                <w:sz w:val="20"/>
                <w:szCs w:val="15"/>
              </w:rPr>
            </w:pPr>
            <w:r>
              <w:rPr>
                <w:sz w:val="20"/>
                <w:szCs w:val="15"/>
              </w:rPr>
              <w:t>2.500.</w:t>
            </w:r>
          </w:p>
        </w:tc>
      </w:tr>
      <w:tr w:rsidR="001473F5" w14:paraId="66FAF06A" w14:textId="77777777" w:rsidTr="005A1F84">
        <w:tc>
          <w:tcPr>
            <w:tcW w:w="996" w:type="dxa"/>
          </w:tcPr>
          <w:p w14:paraId="46F2980B" w14:textId="77777777" w:rsidR="001473F5" w:rsidRDefault="001473F5" w:rsidP="005A1F84">
            <w:pPr>
              <w:rPr>
                <w:sz w:val="20"/>
                <w:szCs w:val="15"/>
              </w:rPr>
            </w:pPr>
            <w:r>
              <w:rPr>
                <w:sz w:val="20"/>
                <w:szCs w:val="15"/>
              </w:rPr>
              <w:t xml:space="preserve">322311  </w:t>
            </w:r>
          </w:p>
        </w:tc>
        <w:tc>
          <w:tcPr>
            <w:tcW w:w="816" w:type="dxa"/>
          </w:tcPr>
          <w:p w14:paraId="63BFC937" w14:textId="77777777" w:rsidR="001473F5" w:rsidRDefault="001473F5" w:rsidP="005A1F84">
            <w:pPr>
              <w:jc w:val="right"/>
              <w:rPr>
                <w:sz w:val="20"/>
                <w:szCs w:val="15"/>
              </w:rPr>
            </w:pPr>
            <w:r>
              <w:rPr>
                <w:sz w:val="20"/>
                <w:szCs w:val="15"/>
              </w:rPr>
              <w:t>232231</w:t>
            </w:r>
          </w:p>
        </w:tc>
        <w:tc>
          <w:tcPr>
            <w:tcW w:w="2974" w:type="dxa"/>
          </w:tcPr>
          <w:p w14:paraId="4F974069" w14:textId="77777777" w:rsidR="001473F5" w:rsidRDefault="001473F5" w:rsidP="005A1F84">
            <w:pPr>
              <w:rPr>
                <w:sz w:val="20"/>
                <w:szCs w:val="15"/>
              </w:rPr>
            </w:pPr>
            <w:r>
              <w:rPr>
                <w:sz w:val="20"/>
                <w:szCs w:val="15"/>
              </w:rPr>
              <w:t xml:space="preserve">Električna energija.- </w:t>
            </w:r>
            <w:proofErr w:type="spellStart"/>
            <w:r>
              <w:rPr>
                <w:sz w:val="20"/>
                <w:szCs w:val="15"/>
              </w:rPr>
              <w:t>posl.objekti</w:t>
            </w:r>
            <w:proofErr w:type="spellEnd"/>
          </w:p>
        </w:tc>
        <w:tc>
          <w:tcPr>
            <w:tcW w:w="1412" w:type="dxa"/>
          </w:tcPr>
          <w:p w14:paraId="788ED887" w14:textId="77777777" w:rsidR="001473F5" w:rsidRDefault="001473F5" w:rsidP="005A1F84">
            <w:pPr>
              <w:jc w:val="right"/>
              <w:rPr>
                <w:sz w:val="20"/>
                <w:szCs w:val="15"/>
              </w:rPr>
            </w:pPr>
            <w:r>
              <w:rPr>
                <w:sz w:val="20"/>
                <w:szCs w:val="15"/>
              </w:rPr>
              <w:t>55.000.</w:t>
            </w:r>
          </w:p>
        </w:tc>
        <w:tc>
          <w:tcPr>
            <w:tcW w:w="1412" w:type="dxa"/>
          </w:tcPr>
          <w:p w14:paraId="1B15B1D3" w14:textId="77777777" w:rsidR="001473F5" w:rsidRDefault="001473F5" w:rsidP="005A1F84">
            <w:pPr>
              <w:tabs>
                <w:tab w:val="left" w:pos="1065"/>
              </w:tabs>
              <w:jc w:val="right"/>
              <w:rPr>
                <w:sz w:val="20"/>
                <w:szCs w:val="15"/>
              </w:rPr>
            </w:pPr>
            <w:r>
              <w:rPr>
                <w:sz w:val="20"/>
                <w:szCs w:val="15"/>
              </w:rPr>
              <w:t>+   5.000.</w:t>
            </w:r>
          </w:p>
        </w:tc>
        <w:tc>
          <w:tcPr>
            <w:tcW w:w="1570" w:type="dxa"/>
          </w:tcPr>
          <w:p w14:paraId="2A53AC04" w14:textId="77777777" w:rsidR="001473F5" w:rsidRDefault="001473F5" w:rsidP="005A1F84">
            <w:pPr>
              <w:jc w:val="right"/>
              <w:rPr>
                <w:sz w:val="20"/>
                <w:szCs w:val="15"/>
              </w:rPr>
            </w:pPr>
            <w:r>
              <w:rPr>
                <w:sz w:val="20"/>
                <w:szCs w:val="15"/>
              </w:rPr>
              <w:t>60.000.</w:t>
            </w:r>
          </w:p>
        </w:tc>
      </w:tr>
      <w:tr w:rsidR="001473F5" w14:paraId="4AC91568" w14:textId="77777777" w:rsidTr="005A1F84">
        <w:tc>
          <w:tcPr>
            <w:tcW w:w="996" w:type="dxa"/>
          </w:tcPr>
          <w:p w14:paraId="43E5FFFA" w14:textId="77777777" w:rsidR="001473F5" w:rsidRDefault="001473F5" w:rsidP="005A1F84">
            <w:pPr>
              <w:rPr>
                <w:sz w:val="20"/>
                <w:szCs w:val="15"/>
              </w:rPr>
            </w:pPr>
            <w:r>
              <w:rPr>
                <w:sz w:val="20"/>
                <w:szCs w:val="18"/>
              </w:rPr>
              <w:t>322312</w:t>
            </w:r>
          </w:p>
        </w:tc>
        <w:tc>
          <w:tcPr>
            <w:tcW w:w="816" w:type="dxa"/>
          </w:tcPr>
          <w:p w14:paraId="699A021E" w14:textId="77777777" w:rsidR="001473F5" w:rsidRDefault="001473F5" w:rsidP="005A1F84">
            <w:pPr>
              <w:jc w:val="right"/>
              <w:rPr>
                <w:sz w:val="20"/>
                <w:szCs w:val="15"/>
              </w:rPr>
            </w:pPr>
            <w:r>
              <w:rPr>
                <w:sz w:val="20"/>
                <w:szCs w:val="15"/>
              </w:rPr>
              <w:t>232232</w:t>
            </w:r>
          </w:p>
        </w:tc>
        <w:tc>
          <w:tcPr>
            <w:tcW w:w="2974" w:type="dxa"/>
          </w:tcPr>
          <w:p w14:paraId="5450331B" w14:textId="77777777" w:rsidR="001473F5" w:rsidRDefault="001473F5" w:rsidP="005A1F84">
            <w:pPr>
              <w:rPr>
                <w:sz w:val="20"/>
                <w:szCs w:val="15"/>
              </w:rPr>
            </w:pPr>
            <w:proofErr w:type="spellStart"/>
            <w:r>
              <w:rPr>
                <w:sz w:val="20"/>
                <w:szCs w:val="15"/>
              </w:rPr>
              <w:t>Elektr</w:t>
            </w:r>
            <w:proofErr w:type="spellEnd"/>
            <w:r>
              <w:rPr>
                <w:sz w:val="20"/>
                <w:szCs w:val="15"/>
              </w:rPr>
              <w:t>. energija-  Javna rasvjeta</w:t>
            </w:r>
          </w:p>
        </w:tc>
        <w:tc>
          <w:tcPr>
            <w:tcW w:w="1412" w:type="dxa"/>
          </w:tcPr>
          <w:p w14:paraId="23C57677" w14:textId="77777777" w:rsidR="001473F5" w:rsidRDefault="001473F5" w:rsidP="005A1F84">
            <w:pPr>
              <w:jc w:val="right"/>
              <w:rPr>
                <w:sz w:val="20"/>
                <w:szCs w:val="15"/>
              </w:rPr>
            </w:pPr>
            <w:r>
              <w:rPr>
                <w:sz w:val="20"/>
                <w:szCs w:val="15"/>
              </w:rPr>
              <w:t>55.000.</w:t>
            </w:r>
          </w:p>
        </w:tc>
        <w:tc>
          <w:tcPr>
            <w:tcW w:w="1412" w:type="dxa"/>
          </w:tcPr>
          <w:p w14:paraId="695E7D08" w14:textId="77777777" w:rsidR="001473F5" w:rsidRDefault="001473F5" w:rsidP="005A1F84">
            <w:pPr>
              <w:jc w:val="right"/>
              <w:rPr>
                <w:sz w:val="20"/>
                <w:szCs w:val="15"/>
              </w:rPr>
            </w:pPr>
            <w:r>
              <w:rPr>
                <w:sz w:val="20"/>
                <w:szCs w:val="15"/>
              </w:rPr>
              <w:t>+   20.000.</w:t>
            </w:r>
          </w:p>
        </w:tc>
        <w:tc>
          <w:tcPr>
            <w:tcW w:w="1570" w:type="dxa"/>
          </w:tcPr>
          <w:p w14:paraId="68EF98E2" w14:textId="77777777" w:rsidR="001473F5" w:rsidRDefault="001473F5" w:rsidP="005A1F84">
            <w:pPr>
              <w:jc w:val="right"/>
              <w:rPr>
                <w:sz w:val="20"/>
                <w:szCs w:val="15"/>
              </w:rPr>
            </w:pPr>
            <w:r>
              <w:rPr>
                <w:sz w:val="20"/>
                <w:szCs w:val="15"/>
              </w:rPr>
              <w:t>75.000.</w:t>
            </w:r>
          </w:p>
        </w:tc>
      </w:tr>
      <w:tr w:rsidR="001473F5" w14:paraId="6905F529" w14:textId="77777777" w:rsidTr="005A1F84">
        <w:tc>
          <w:tcPr>
            <w:tcW w:w="996" w:type="dxa"/>
          </w:tcPr>
          <w:p w14:paraId="1F470190" w14:textId="77777777" w:rsidR="001473F5" w:rsidRDefault="001473F5" w:rsidP="005A1F84">
            <w:pPr>
              <w:rPr>
                <w:sz w:val="20"/>
                <w:szCs w:val="15"/>
              </w:rPr>
            </w:pPr>
            <w:r>
              <w:rPr>
                <w:sz w:val="20"/>
                <w:szCs w:val="15"/>
              </w:rPr>
              <w:t>32233</w:t>
            </w:r>
          </w:p>
        </w:tc>
        <w:tc>
          <w:tcPr>
            <w:tcW w:w="816" w:type="dxa"/>
          </w:tcPr>
          <w:p w14:paraId="0213AF6F" w14:textId="77777777" w:rsidR="001473F5" w:rsidRDefault="001473F5" w:rsidP="005A1F84">
            <w:pPr>
              <w:jc w:val="right"/>
              <w:rPr>
                <w:sz w:val="20"/>
                <w:szCs w:val="15"/>
              </w:rPr>
            </w:pPr>
            <w:r>
              <w:rPr>
                <w:sz w:val="20"/>
                <w:szCs w:val="15"/>
              </w:rPr>
              <w:t>232233</w:t>
            </w:r>
          </w:p>
        </w:tc>
        <w:tc>
          <w:tcPr>
            <w:tcW w:w="2974" w:type="dxa"/>
          </w:tcPr>
          <w:p w14:paraId="483DD8B1" w14:textId="77777777" w:rsidR="001473F5" w:rsidRDefault="001473F5" w:rsidP="005A1F84">
            <w:pPr>
              <w:rPr>
                <w:sz w:val="20"/>
                <w:szCs w:val="15"/>
              </w:rPr>
            </w:pPr>
            <w:r>
              <w:rPr>
                <w:sz w:val="20"/>
                <w:szCs w:val="15"/>
              </w:rPr>
              <w:t>Plin</w:t>
            </w:r>
          </w:p>
        </w:tc>
        <w:tc>
          <w:tcPr>
            <w:tcW w:w="1412" w:type="dxa"/>
          </w:tcPr>
          <w:p w14:paraId="07AECDF5" w14:textId="77777777" w:rsidR="001473F5" w:rsidRDefault="001473F5" w:rsidP="005A1F84">
            <w:pPr>
              <w:jc w:val="right"/>
              <w:rPr>
                <w:sz w:val="20"/>
                <w:szCs w:val="15"/>
              </w:rPr>
            </w:pPr>
            <w:r>
              <w:rPr>
                <w:sz w:val="20"/>
                <w:szCs w:val="15"/>
              </w:rPr>
              <w:t>60.000.</w:t>
            </w:r>
          </w:p>
        </w:tc>
        <w:tc>
          <w:tcPr>
            <w:tcW w:w="1412" w:type="dxa"/>
          </w:tcPr>
          <w:p w14:paraId="581FD757" w14:textId="77777777" w:rsidR="001473F5" w:rsidRDefault="001473F5" w:rsidP="005A1F84">
            <w:pPr>
              <w:jc w:val="right"/>
              <w:rPr>
                <w:sz w:val="20"/>
                <w:szCs w:val="15"/>
              </w:rPr>
            </w:pPr>
            <w:r>
              <w:rPr>
                <w:sz w:val="20"/>
                <w:szCs w:val="15"/>
              </w:rPr>
              <w:t>0.</w:t>
            </w:r>
          </w:p>
        </w:tc>
        <w:tc>
          <w:tcPr>
            <w:tcW w:w="1570" w:type="dxa"/>
          </w:tcPr>
          <w:p w14:paraId="58950C4E" w14:textId="77777777" w:rsidR="001473F5" w:rsidRDefault="001473F5" w:rsidP="005A1F84">
            <w:pPr>
              <w:jc w:val="right"/>
              <w:rPr>
                <w:sz w:val="20"/>
                <w:szCs w:val="15"/>
              </w:rPr>
            </w:pPr>
            <w:r>
              <w:rPr>
                <w:sz w:val="20"/>
                <w:szCs w:val="15"/>
              </w:rPr>
              <w:t>60.000.</w:t>
            </w:r>
          </w:p>
        </w:tc>
      </w:tr>
      <w:tr w:rsidR="001473F5" w14:paraId="3938CA76" w14:textId="77777777" w:rsidTr="005A1F84">
        <w:tc>
          <w:tcPr>
            <w:tcW w:w="996" w:type="dxa"/>
          </w:tcPr>
          <w:p w14:paraId="249B0428" w14:textId="77777777" w:rsidR="001473F5" w:rsidRDefault="001473F5" w:rsidP="005A1F84">
            <w:pPr>
              <w:rPr>
                <w:sz w:val="20"/>
                <w:szCs w:val="15"/>
              </w:rPr>
            </w:pPr>
            <w:r>
              <w:rPr>
                <w:sz w:val="20"/>
                <w:szCs w:val="15"/>
              </w:rPr>
              <w:t>32234</w:t>
            </w:r>
          </w:p>
        </w:tc>
        <w:tc>
          <w:tcPr>
            <w:tcW w:w="816" w:type="dxa"/>
          </w:tcPr>
          <w:p w14:paraId="69FB3956" w14:textId="77777777" w:rsidR="001473F5" w:rsidRDefault="001473F5" w:rsidP="005A1F84">
            <w:pPr>
              <w:jc w:val="right"/>
              <w:rPr>
                <w:sz w:val="20"/>
                <w:szCs w:val="15"/>
              </w:rPr>
            </w:pPr>
            <w:r>
              <w:rPr>
                <w:sz w:val="20"/>
                <w:szCs w:val="15"/>
              </w:rPr>
              <w:t>232234</w:t>
            </w:r>
          </w:p>
        </w:tc>
        <w:tc>
          <w:tcPr>
            <w:tcW w:w="2974" w:type="dxa"/>
          </w:tcPr>
          <w:p w14:paraId="65D38B08" w14:textId="77777777" w:rsidR="001473F5" w:rsidRDefault="001473F5" w:rsidP="005A1F84">
            <w:pPr>
              <w:rPr>
                <w:sz w:val="20"/>
                <w:szCs w:val="15"/>
              </w:rPr>
            </w:pPr>
            <w:r>
              <w:rPr>
                <w:sz w:val="20"/>
                <w:szCs w:val="15"/>
              </w:rPr>
              <w:t>Gorivo za  službeno vozilo</w:t>
            </w:r>
          </w:p>
        </w:tc>
        <w:tc>
          <w:tcPr>
            <w:tcW w:w="1412" w:type="dxa"/>
          </w:tcPr>
          <w:p w14:paraId="7F89963B" w14:textId="77777777" w:rsidR="001473F5" w:rsidRDefault="001473F5" w:rsidP="005A1F84">
            <w:pPr>
              <w:jc w:val="right"/>
              <w:rPr>
                <w:sz w:val="20"/>
                <w:szCs w:val="15"/>
              </w:rPr>
            </w:pPr>
            <w:r>
              <w:rPr>
                <w:sz w:val="20"/>
                <w:szCs w:val="15"/>
              </w:rPr>
              <w:t>9.000.</w:t>
            </w:r>
          </w:p>
        </w:tc>
        <w:tc>
          <w:tcPr>
            <w:tcW w:w="1412" w:type="dxa"/>
          </w:tcPr>
          <w:p w14:paraId="5C555DF4" w14:textId="77777777" w:rsidR="001473F5" w:rsidRDefault="001473F5" w:rsidP="005A1F84">
            <w:pPr>
              <w:tabs>
                <w:tab w:val="left" w:pos="1065"/>
              </w:tabs>
              <w:jc w:val="right"/>
              <w:rPr>
                <w:sz w:val="20"/>
                <w:szCs w:val="15"/>
              </w:rPr>
            </w:pPr>
            <w:r>
              <w:rPr>
                <w:sz w:val="20"/>
                <w:szCs w:val="15"/>
              </w:rPr>
              <w:t>0.</w:t>
            </w:r>
          </w:p>
        </w:tc>
        <w:tc>
          <w:tcPr>
            <w:tcW w:w="1570" w:type="dxa"/>
          </w:tcPr>
          <w:p w14:paraId="520231AE" w14:textId="77777777" w:rsidR="001473F5" w:rsidRDefault="001473F5" w:rsidP="005A1F84">
            <w:pPr>
              <w:jc w:val="right"/>
              <w:rPr>
                <w:sz w:val="20"/>
                <w:szCs w:val="15"/>
              </w:rPr>
            </w:pPr>
            <w:r>
              <w:rPr>
                <w:sz w:val="20"/>
                <w:szCs w:val="15"/>
              </w:rPr>
              <w:t>9.000.</w:t>
            </w:r>
          </w:p>
        </w:tc>
      </w:tr>
      <w:tr w:rsidR="001473F5" w14:paraId="5EEA61A1" w14:textId="77777777" w:rsidTr="005A1F84">
        <w:tc>
          <w:tcPr>
            <w:tcW w:w="996" w:type="dxa"/>
          </w:tcPr>
          <w:p w14:paraId="52BBDA12" w14:textId="77777777" w:rsidR="001473F5" w:rsidRDefault="001473F5" w:rsidP="005A1F84">
            <w:pPr>
              <w:rPr>
                <w:sz w:val="20"/>
                <w:szCs w:val="15"/>
              </w:rPr>
            </w:pPr>
            <w:r>
              <w:rPr>
                <w:sz w:val="20"/>
                <w:szCs w:val="15"/>
              </w:rPr>
              <w:t>322411</w:t>
            </w:r>
          </w:p>
        </w:tc>
        <w:tc>
          <w:tcPr>
            <w:tcW w:w="816" w:type="dxa"/>
          </w:tcPr>
          <w:p w14:paraId="0BA9D024" w14:textId="77777777" w:rsidR="001473F5" w:rsidRDefault="001473F5" w:rsidP="005A1F84">
            <w:pPr>
              <w:jc w:val="right"/>
              <w:rPr>
                <w:sz w:val="20"/>
                <w:szCs w:val="15"/>
              </w:rPr>
            </w:pPr>
            <w:r>
              <w:rPr>
                <w:sz w:val="20"/>
                <w:szCs w:val="15"/>
              </w:rPr>
              <w:t>232241</w:t>
            </w:r>
          </w:p>
        </w:tc>
        <w:tc>
          <w:tcPr>
            <w:tcW w:w="2974" w:type="dxa"/>
          </w:tcPr>
          <w:p w14:paraId="0CA2A243" w14:textId="77777777" w:rsidR="001473F5" w:rsidRDefault="001473F5" w:rsidP="005A1F84">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2" w:type="dxa"/>
          </w:tcPr>
          <w:p w14:paraId="5637AC1F" w14:textId="77777777" w:rsidR="001473F5" w:rsidRDefault="001473F5" w:rsidP="005A1F84">
            <w:pPr>
              <w:jc w:val="right"/>
              <w:rPr>
                <w:sz w:val="20"/>
                <w:szCs w:val="15"/>
              </w:rPr>
            </w:pPr>
            <w:r>
              <w:rPr>
                <w:sz w:val="20"/>
                <w:szCs w:val="15"/>
              </w:rPr>
              <w:t>40.000.</w:t>
            </w:r>
          </w:p>
        </w:tc>
        <w:tc>
          <w:tcPr>
            <w:tcW w:w="1412" w:type="dxa"/>
          </w:tcPr>
          <w:p w14:paraId="30D2FB8D" w14:textId="77777777" w:rsidR="001473F5" w:rsidRDefault="001473F5" w:rsidP="005A1F84">
            <w:pPr>
              <w:jc w:val="right"/>
              <w:rPr>
                <w:sz w:val="20"/>
                <w:szCs w:val="15"/>
              </w:rPr>
            </w:pPr>
            <w:r>
              <w:rPr>
                <w:sz w:val="20"/>
                <w:szCs w:val="15"/>
              </w:rPr>
              <w:t>0.</w:t>
            </w:r>
          </w:p>
        </w:tc>
        <w:tc>
          <w:tcPr>
            <w:tcW w:w="1570" w:type="dxa"/>
          </w:tcPr>
          <w:p w14:paraId="29092558" w14:textId="77777777" w:rsidR="001473F5" w:rsidRDefault="001473F5" w:rsidP="005A1F84">
            <w:pPr>
              <w:jc w:val="right"/>
              <w:rPr>
                <w:sz w:val="20"/>
                <w:szCs w:val="15"/>
              </w:rPr>
            </w:pPr>
            <w:r>
              <w:rPr>
                <w:sz w:val="20"/>
                <w:szCs w:val="15"/>
              </w:rPr>
              <w:t>40.000.</w:t>
            </w:r>
          </w:p>
        </w:tc>
      </w:tr>
      <w:tr w:rsidR="001473F5" w14:paraId="31BFA681" w14:textId="77777777" w:rsidTr="005A1F84">
        <w:tc>
          <w:tcPr>
            <w:tcW w:w="996" w:type="dxa"/>
          </w:tcPr>
          <w:p w14:paraId="60B05453" w14:textId="77777777" w:rsidR="001473F5" w:rsidRDefault="001473F5" w:rsidP="005A1F84">
            <w:pPr>
              <w:rPr>
                <w:sz w:val="20"/>
                <w:szCs w:val="15"/>
              </w:rPr>
            </w:pPr>
            <w:r>
              <w:rPr>
                <w:sz w:val="20"/>
                <w:szCs w:val="15"/>
              </w:rPr>
              <w:t>322412</w:t>
            </w:r>
          </w:p>
        </w:tc>
        <w:tc>
          <w:tcPr>
            <w:tcW w:w="816" w:type="dxa"/>
          </w:tcPr>
          <w:p w14:paraId="679FD123" w14:textId="77777777" w:rsidR="001473F5" w:rsidRDefault="001473F5" w:rsidP="005A1F84">
            <w:pPr>
              <w:jc w:val="right"/>
              <w:rPr>
                <w:sz w:val="20"/>
                <w:szCs w:val="15"/>
              </w:rPr>
            </w:pPr>
            <w:r>
              <w:rPr>
                <w:sz w:val="20"/>
                <w:szCs w:val="15"/>
              </w:rPr>
              <w:t>232242</w:t>
            </w:r>
          </w:p>
        </w:tc>
        <w:tc>
          <w:tcPr>
            <w:tcW w:w="2974" w:type="dxa"/>
          </w:tcPr>
          <w:p w14:paraId="79271583" w14:textId="77777777" w:rsidR="001473F5" w:rsidRDefault="001473F5" w:rsidP="005A1F84">
            <w:pPr>
              <w:rPr>
                <w:sz w:val="20"/>
                <w:szCs w:val="15"/>
              </w:rPr>
            </w:pPr>
            <w:proofErr w:type="spellStart"/>
            <w:r>
              <w:rPr>
                <w:sz w:val="20"/>
                <w:szCs w:val="15"/>
              </w:rPr>
              <w:t>Polj.putevi,most.,grabe</w:t>
            </w:r>
            <w:proofErr w:type="spellEnd"/>
          </w:p>
          <w:p w14:paraId="6B712EB6" w14:textId="77777777" w:rsidR="001473F5" w:rsidRDefault="001473F5" w:rsidP="005A1F84">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2" w:type="dxa"/>
          </w:tcPr>
          <w:p w14:paraId="7019DA26" w14:textId="77777777" w:rsidR="001473F5" w:rsidRDefault="001473F5" w:rsidP="005A1F84">
            <w:pPr>
              <w:jc w:val="right"/>
              <w:rPr>
                <w:sz w:val="20"/>
                <w:szCs w:val="15"/>
              </w:rPr>
            </w:pPr>
            <w:r>
              <w:rPr>
                <w:sz w:val="20"/>
                <w:szCs w:val="15"/>
              </w:rPr>
              <w:t>150.000.</w:t>
            </w:r>
          </w:p>
        </w:tc>
        <w:tc>
          <w:tcPr>
            <w:tcW w:w="1412" w:type="dxa"/>
          </w:tcPr>
          <w:p w14:paraId="2AD2E283" w14:textId="77777777" w:rsidR="001473F5" w:rsidRDefault="001473F5" w:rsidP="005A1F84">
            <w:pPr>
              <w:jc w:val="right"/>
              <w:rPr>
                <w:sz w:val="20"/>
                <w:szCs w:val="15"/>
              </w:rPr>
            </w:pPr>
            <w:r>
              <w:rPr>
                <w:sz w:val="20"/>
                <w:szCs w:val="15"/>
              </w:rPr>
              <w:t>+  10.000.</w:t>
            </w:r>
          </w:p>
        </w:tc>
        <w:tc>
          <w:tcPr>
            <w:tcW w:w="1570" w:type="dxa"/>
          </w:tcPr>
          <w:p w14:paraId="7748750F" w14:textId="77777777" w:rsidR="001473F5" w:rsidRDefault="001473F5" w:rsidP="005A1F84">
            <w:pPr>
              <w:jc w:val="right"/>
              <w:rPr>
                <w:sz w:val="20"/>
                <w:szCs w:val="15"/>
              </w:rPr>
            </w:pPr>
            <w:r>
              <w:rPr>
                <w:sz w:val="20"/>
                <w:szCs w:val="15"/>
              </w:rPr>
              <w:t>160.000.</w:t>
            </w:r>
          </w:p>
        </w:tc>
      </w:tr>
      <w:tr w:rsidR="001473F5" w14:paraId="4F6C2632" w14:textId="77777777" w:rsidTr="005A1F84">
        <w:tc>
          <w:tcPr>
            <w:tcW w:w="996" w:type="dxa"/>
          </w:tcPr>
          <w:p w14:paraId="206365A0" w14:textId="77777777" w:rsidR="001473F5" w:rsidRDefault="001473F5" w:rsidP="005A1F84">
            <w:pPr>
              <w:rPr>
                <w:sz w:val="20"/>
                <w:szCs w:val="15"/>
              </w:rPr>
            </w:pPr>
            <w:r>
              <w:rPr>
                <w:sz w:val="20"/>
                <w:szCs w:val="15"/>
              </w:rPr>
              <w:t>322413</w:t>
            </w:r>
          </w:p>
        </w:tc>
        <w:tc>
          <w:tcPr>
            <w:tcW w:w="816" w:type="dxa"/>
          </w:tcPr>
          <w:p w14:paraId="203E7EE6" w14:textId="77777777" w:rsidR="001473F5" w:rsidRDefault="001473F5" w:rsidP="005A1F84">
            <w:pPr>
              <w:jc w:val="right"/>
              <w:rPr>
                <w:sz w:val="20"/>
                <w:szCs w:val="15"/>
              </w:rPr>
            </w:pPr>
            <w:r>
              <w:rPr>
                <w:sz w:val="20"/>
                <w:szCs w:val="15"/>
              </w:rPr>
              <w:t>232243</w:t>
            </w:r>
          </w:p>
        </w:tc>
        <w:tc>
          <w:tcPr>
            <w:tcW w:w="2974" w:type="dxa"/>
          </w:tcPr>
          <w:p w14:paraId="1896F3E1" w14:textId="77777777" w:rsidR="001473F5" w:rsidRDefault="001473F5" w:rsidP="005A1F84">
            <w:pPr>
              <w:rPr>
                <w:sz w:val="20"/>
                <w:szCs w:val="15"/>
              </w:rPr>
            </w:pPr>
            <w:proofErr w:type="spellStart"/>
            <w:r>
              <w:rPr>
                <w:sz w:val="20"/>
                <w:szCs w:val="15"/>
              </w:rPr>
              <w:t>Mater.i</w:t>
            </w:r>
            <w:proofErr w:type="spellEnd"/>
            <w:r>
              <w:rPr>
                <w:sz w:val="20"/>
                <w:szCs w:val="15"/>
              </w:rPr>
              <w:t xml:space="preserve"> dijelovi- Bazen Gradina</w:t>
            </w:r>
          </w:p>
        </w:tc>
        <w:tc>
          <w:tcPr>
            <w:tcW w:w="1412" w:type="dxa"/>
          </w:tcPr>
          <w:p w14:paraId="7216CCA9" w14:textId="77777777" w:rsidR="001473F5" w:rsidRDefault="001473F5" w:rsidP="005A1F84">
            <w:pPr>
              <w:jc w:val="right"/>
              <w:rPr>
                <w:sz w:val="20"/>
                <w:szCs w:val="15"/>
              </w:rPr>
            </w:pPr>
            <w:r>
              <w:rPr>
                <w:sz w:val="20"/>
                <w:szCs w:val="15"/>
              </w:rPr>
              <w:t>50.000</w:t>
            </w:r>
          </w:p>
        </w:tc>
        <w:tc>
          <w:tcPr>
            <w:tcW w:w="1412" w:type="dxa"/>
          </w:tcPr>
          <w:p w14:paraId="6FB66BFF" w14:textId="77777777" w:rsidR="001473F5" w:rsidRDefault="001473F5" w:rsidP="005A1F84">
            <w:pPr>
              <w:jc w:val="right"/>
              <w:rPr>
                <w:sz w:val="20"/>
                <w:szCs w:val="15"/>
              </w:rPr>
            </w:pPr>
            <w:r>
              <w:rPr>
                <w:sz w:val="20"/>
                <w:szCs w:val="15"/>
              </w:rPr>
              <w:t>-  45.000.</w:t>
            </w:r>
          </w:p>
        </w:tc>
        <w:tc>
          <w:tcPr>
            <w:tcW w:w="1570" w:type="dxa"/>
          </w:tcPr>
          <w:p w14:paraId="445A1889" w14:textId="77777777" w:rsidR="001473F5" w:rsidRDefault="001473F5" w:rsidP="005A1F84">
            <w:pPr>
              <w:jc w:val="right"/>
              <w:rPr>
                <w:sz w:val="20"/>
                <w:szCs w:val="15"/>
              </w:rPr>
            </w:pPr>
            <w:r>
              <w:rPr>
                <w:sz w:val="20"/>
                <w:szCs w:val="15"/>
              </w:rPr>
              <w:t>5.000.</w:t>
            </w:r>
          </w:p>
        </w:tc>
      </w:tr>
      <w:tr w:rsidR="001473F5" w14:paraId="1D4ED674" w14:textId="77777777" w:rsidTr="005A1F84">
        <w:tc>
          <w:tcPr>
            <w:tcW w:w="996" w:type="dxa"/>
          </w:tcPr>
          <w:p w14:paraId="0302319F" w14:textId="77777777" w:rsidR="001473F5" w:rsidRDefault="001473F5" w:rsidP="005A1F84">
            <w:pPr>
              <w:rPr>
                <w:sz w:val="20"/>
                <w:szCs w:val="15"/>
              </w:rPr>
            </w:pPr>
            <w:r>
              <w:rPr>
                <w:sz w:val="20"/>
                <w:szCs w:val="15"/>
              </w:rPr>
              <w:t>32242</w:t>
            </w:r>
          </w:p>
        </w:tc>
        <w:tc>
          <w:tcPr>
            <w:tcW w:w="816" w:type="dxa"/>
          </w:tcPr>
          <w:p w14:paraId="063651FE" w14:textId="77777777" w:rsidR="001473F5" w:rsidRDefault="001473F5" w:rsidP="005A1F84">
            <w:pPr>
              <w:jc w:val="right"/>
              <w:rPr>
                <w:sz w:val="20"/>
                <w:szCs w:val="15"/>
              </w:rPr>
            </w:pPr>
            <w:r>
              <w:rPr>
                <w:sz w:val="20"/>
                <w:szCs w:val="15"/>
              </w:rPr>
              <w:t>23224</w:t>
            </w:r>
          </w:p>
        </w:tc>
        <w:tc>
          <w:tcPr>
            <w:tcW w:w="2974" w:type="dxa"/>
          </w:tcPr>
          <w:p w14:paraId="6CF43DB6" w14:textId="77777777" w:rsidR="001473F5" w:rsidRDefault="001473F5" w:rsidP="005A1F84">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2" w:type="dxa"/>
          </w:tcPr>
          <w:p w14:paraId="70F0680A" w14:textId="77777777" w:rsidR="001473F5" w:rsidRDefault="001473F5" w:rsidP="005A1F84">
            <w:pPr>
              <w:jc w:val="right"/>
              <w:rPr>
                <w:sz w:val="20"/>
                <w:szCs w:val="15"/>
              </w:rPr>
            </w:pPr>
            <w:r>
              <w:rPr>
                <w:sz w:val="20"/>
                <w:szCs w:val="15"/>
              </w:rPr>
              <w:t>5.000.</w:t>
            </w:r>
          </w:p>
        </w:tc>
        <w:tc>
          <w:tcPr>
            <w:tcW w:w="1412" w:type="dxa"/>
          </w:tcPr>
          <w:p w14:paraId="51D43F25" w14:textId="77777777" w:rsidR="001473F5" w:rsidRDefault="001473F5" w:rsidP="005A1F84">
            <w:pPr>
              <w:jc w:val="right"/>
              <w:rPr>
                <w:sz w:val="20"/>
                <w:szCs w:val="15"/>
              </w:rPr>
            </w:pPr>
            <w:r>
              <w:rPr>
                <w:sz w:val="20"/>
                <w:szCs w:val="15"/>
              </w:rPr>
              <w:t>- 3.000.</w:t>
            </w:r>
          </w:p>
        </w:tc>
        <w:tc>
          <w:tcPr>
            <w:tcW w:w="1570" w:type="dxa"/>
          </w:tcPr>
          <w:p w14:paraId="56873D7D" w14:textId="77777777" w:rsidR="001473F5" w:rsidRDefault="001473F5" w:rsidP="005A1F84">
            <w:pPr>
              <w:tabs>
                <w:tab w:val="center" w:pos="677"/>
                <w:tab w:val="right" w:pos="1354"/>
              </w:tabs>
              <w:rPr>
                <w:sz w:val="20"/>
                <w:szCs w:val="15"/>
              </w:rPr>
            </w:pPr>
            <w:r>
              <w:rPr>
                <w:sz w:val="20"/>
                <w:szCs w:val="15"/>
              </w:rPr>
              <w:tab/>
            </w:r>
            <w:r>
              <w:rPr>
                <w:sz w:val="20"/>
                <w:szCs w:val="15"/>
              </w:rPr>
              <w:tab/>
              <w:t>2.000.</w:t>
            </w:r>
          </w:p>
        </w:tc>
      </w:tr>
      <w:tr w:rsidR="001473F5" w14:paraId="22E2C249" w14:textId="77777777" w:rsidTr="005A1F84">
        <w:tc>
          <w:tcPr>
            <w:tcW w:w="996" w:type="dxa"/>
          </w:tcPr>
          <w:p w14:paraId="7485E526" w14:textId="77777777" w:rsidR="001473F5" w:rsidRDefault="001473F5" w:rsidP="005A1F84">
            <w:pPr>
              <w:rPr>
                <w:sz w:val="20"/>
                <w:szCs w:val="15"/>
              </w:rPr>
            </w:pPr>
            <w:r>
              <w:rPr>
                <w:sz w:val="20"/>
                <w:szCs w:val="15"/>
              </w:rPr>
              <w:t xml:space="preserve">32244 </w:t>
            </w:r>
          </w:p>
        </w:tc>
        <w:tc>
          <w:tcPr>
            <w:tcW w:w="816" w:type="dxa"/>
          </w:tcPr>
          <w:p w14:paraId="4FB4C7CF" w14:textId="77777777" w:rsidR="001473F5" w:rsidRDefault="001473F5" w:rsidP="005A1F84">
            <w:pPr>
              <w:jc w:val="right"/>
              <w:rPr>
                <w:sz w:val="20"/>
                <w:szCs w:val="15"/>
              </w:rPr>
            </w:pPr>
            <w:r>
              <w:rPr>
                <w:sz w:val="20"/>
                <w:szCs w:val="15"/>
              </w:rPr>
              <w:t>23239</w:t>
            </w:r>
          </w:p>
        </w:tc>
        <w:tc>
          <w:tcPr>
            <w:tcW w:w="2974" w:type="dxa"/>
          </w:tcPr>
          <w:p w14:paraId="65622457" w14:textId="77777777" w:rsidR="001473F5" w:rsidRDefault="001473F5" w:rsidP="005A1F84">
            <w:pPr>
              <w:rPr>
                <w:sz w:val="20"/>
                <w:szCs w:val="15"/>
              </w:rPr>
            </w:pPr>
            <w:proofErr w:type="spellStart"/>
            <w:r>
              <w:rPr>
                <w:sz w:val="20"/>
                <w:szCs w:val="15"/>
              </w:rPr>
              <w:t>Ost.mater.i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2" w:type="dxa"/>
          </w:tcPr>
          <w:p w14:paraId="01191D23" w14:textId="77777777" w:rsidR="001473F5" w:rsidRDefault="001473F5" w:rsidP="005A1F84">
            <w:pPr>
              <w:jc w:val="right"/>
              <w:rPr>
                <w:sz w:val="20"/>
                <w:szCs w:val="15"/>
              </w:rPr>
            </w:pPr>
            <w:r>
              <w:rPr>
                <w:sz w:val="20"/>
                <w:szCs w:val="15"/>
              </w:rPr>
              <w:t>5.000.</w:t>
            </w:r>
          </w:p>
        </w:tc>
        <w:tc>
          <w:tcPr>
            <w:tcW w:w="1412" w:type="dxa"/>
          </w:tcPr>
          <w:p w14:paraId="3B7F8109" w14:textId="77777777" w:rsidR="001473F5" w:rsidRDefault="001473F5" w:rsidP="005A1F84">
            <w:pPr>
              <w:jc w:val="right"/>
              <w:rPr>
                <w:sz w:val="20"/>
                <w:szCs w:val="15"/>
              </w:rPr>
            </w:pPr>
            <w:r>
              <w:rPr>
                <w:sz w:val="20"/>
                <w:szCs w:val="15"/>
              </w:rPr>
              <w:t>- 3.000.</w:t>
            </w:r>
          </w:p>
        </w:tc>
        <w:tc>
          <w:tcPr>
            <w:tcW w:w="1570" w:type="dxa"/>
          </w:tcPr>
          <w:p w14:paraId="25860E63" w14:textId="77777777" w:rsidR="001473F5" w:rsidRDefault="001473F5" w:rsidP="005A1F84">
            <w:pPr>
              <w:jc w:val="right"/>
              <w:rPr>
                <w:sz w:val="20"/>
                <w:szCs w:val="15"/>
              </w:rPr>
            </w:pPr>
            <w:r>
              <w:rPr>
                <w:sz w:val="20"/>
                <w:szCs w:val="15"/>
              </w:rPr>
              <w:t>2.000.</w:t>
            </w:r>
          </w:p>
        </w:tc>
      </w:tr>
      <w:tr w:rsidR="001473F5" w14:paraId="1A66E518" w14:textId="77777777" w:rsidTr="005A1F84">
        <w:tc>
          <w:tcPr>
            <w:tcW w:w="996" w:type="dxa"/>
          </w:tcPr>
          <w:p w14:paraId="70442795" w14:textId="77777777" w:rsidR="001473F5" w:rsidRDefault="001473F5" w:rsidP="005A1F84">
            <w:pPr>
              <w:rPr>
                <w:sz w:val="20"/>
                <w:szCs w:val="15"/>
              </w:rPr>
            </w:pPr>
            <w:r>
              <w:rPr>
                <w:sz w:val="20"/>
                <w:szCs w:val="15"/>
              </w:rPr>
              <w:t>32244 2</w:t>
            </w:r>
          </w:p>
        </w:tc>
        <w:tc>
          <w:tcPr>
            <w:tcW w:w="816" w:type="dxa"/>
          </w:tcPr>
          <w:p w14:paraId="01AF80C2" w14:textId="77777777" w:rsidR="001473F5" w:rsidRDefault="001473F5" w:rsidP="005A1F84">
            <w:pPr>
              <w:jc w:val="right"/>
              <w:rPr>
                <w:sz w:val="20"/>
                <w:szCs w:val="15"/>
              </w:rPr>
            </w:pPr>
            <w:r>
              <w:rPr>
                <w:sz w:val="20"/>
                <w:szCs w:val="15"/>
              </w:rPr>
              <w:t>232245</w:t>
            </w:r>
          </w:p>
        </w:tc>
        <w:tc>
          <w:tcPr>
            <w:tcW w:w="2974" w:type="dxa"/>
          </w:tcPr>
          <w:p w14:paraId="44EB4F3E" w14:textId="77777777" w:rsidR="001473F5" w:rsidRDefault="001473F5" w:rsidP="005A1F84">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2" w:type="dxa"/>
          </w:tcPr>
          <w:p w14:paraId="124BE348" w14:textId="77777777" w:rsidR="001473F5" w:rsidRDefault="001473F5" w:rsidP="005A1F84">
            <w:pPr>
              <w:jc w:val="right"/>
              <w:rPr>
                <w:sz w:val="20"/>
                <w:szCs w:val="15"/>
              </w:rPr>
            </w:pPr>
            <w:r>
              <w:rPr>
                <w:sz w:val="20"/>
                <w:szCs w:val="15"/>
              </w:rPr>
              <w:t>5.000.</w:t>
            </w:r>
          </w:p>
        </w:tc>
        <w:tc>
          <w:tcPr>
            <w:tcW w:w="1412" w:type="dxa"/>
          </w:tcPr>
          <w:p w14:paraId="045AFEE7" w14:textId="77777777" w:rsidR="001473F5" w:rsidRDefault="001473F5" w:rsidP="005A1F84">
            <w:pPr>
              <w:jc w:val="right"/>
              <w:rPr>
                <w:sz w:val="20"/>
                <w:szCs w:val="15"/>
              </w:rPr>
            </w:pPr>
            <w:r>
              <w:rPr>
                <w:sz w:val="20"/>
                <w:szCs w:val="15"/>
              </w:rPr>
              <w:t>0.</w:t>
            </w:r>
          </w:p>
        </w:tc>
        <w:tc>
          <w:tcPr>
            <w:tcW w:w="1570" w:type="dxa"/>
          </w:tcPr>
          <w:p w14:paraId="31F18ACF" w14:textId="77777777" w:rsidR="001473F5" w:rsidRDefault="001473F5" w:rsidP="005A1F84">
            <w:pPr>
              <w:jc w:val="right"/>
              <w:rPr>
                <w:sz w:val="20"/>
                <w:szCs w:val="15"/>
              </w:rPr>
            </w:pPr>
            <w:r>
              <w:rPr>
                <w:sz w:val="20"/>
                <w:szCs w:val="15"/>
              </w:rPr>
              <w:t>5.000.</w:t>
            </w:r>
          </w:p>
        </w:tc>
      </w:tr>
      <w:tr w:rsidR="001473F5" w14:paraId="0EDE64E9" w14:textId="77777777" w:rsidTr="005A1F84">
        <w:tc>
          <w:tcPr>
            <w:tcW w:w="996" w:type="dxa"/>
          </w:tcPr>
          <w:p w14:paraId="786F7E8A" w14:textId="77777777" w:rsidR="001473F5" w:rsidRDefault="001473F5" w:rsidP="005A1F84">
            <w:pPr>
              <w:rPr>
                <w:sz w:val="20"/>
                <w:szCs w:val="15"/>
              </w:rPr>
            </w:pPr>
            <w:r>
              <w:rPr>
                <w:sz w:val="20"/>
                <w:szCs w:val="15"/>
              </w:rPr>
              <w:t>32244 3</w:t>
            </w:r>
          </w:p>
        </w:tc>
        <w:tc>
          <w:tcPr>
            <w:tcW w:w="816" w:type="dxa"/>
          </w:tcPr>
          <w:p w14:paraId="68567682" w14:textId="77777777" w:rsidR="001473F5" w:rsidRDefault="001473F5" w:rsidP="005A1F84">
            <w:pPr>
              <w:jc w:val="right"/>
              <w:rPr>
                <w:sz w:val="20"/>
                <w:szCs w:val="15"/>
              </w:rPr>
            </w:pPr>
            <w:r>
              <w:rPr>
                <w:sz w:val="20"/>
                <w:szCs w:val="15"/>
              </w:rPr>
              <w:t>232246</w:t>
            </w:r>
          </w:p>
        </w:tc>
        <w:tc>
          <w:tcPr>
            <w:tcW w:w="2974" w:type="dxa"/>
          </w:tcPr>
          <w:p w14:paraId="580D352A" w14:textId="77777777" w:rsidR="001473F5" w:rsidRDefault="001473F5" w:rsidP="005A1F84">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2" w:type="dxa"/>
          </w:tcPr>
          <w:p w14:paraId="0DBD613B" w14:textId="77777777" w:rsidR="001473F5" w:rsidRDefault="001473F5" w:rsidP="005A1F84">
            <w:pPr>
              <w:jc w:val="right"/>
              <w:rPr>
                <w:sz w:val="20"/>
                <w:szCs w:val="15"/>
              </w:rPr>
            </w:pPr>
            <w:r>
              <w:rPr>
                <w:sz w:val="20"/>
                <w:szCs w:val="15"/>
              </w:rPr>
              <w:t>25.000.</w:t>
            </w:r>
          </w:p>
        </w:tc>
        <w:tc>
          <w:tcPr>
            <w:tcW w:w="1412" w:type="dxa"/>
          </w:tcPr>
          <w:p w14:paraId="3547C729" w14:textId="77777777" w:rsidR="001473F5" w:rsidRDefault="001473F5" w:rsidP="005A1F84">
            <w:pPr>
              <w:jc w:val="right"/>
              <w:rPr>
                <w:sz w:val="20"/>
                <w:szCs w:val="15"/>
              </w:rPr>
            </w:pPr>
            <w:r>
              <w:rPr>
                <w:sz w:val="20"/>
                <w:szCs w:val="15"/>
              </w:rPr>
              <w:t>0.</w:t>
            </w:r>
          </w:p>
        </w:tc>
        <w:tc>
          <w:tcPr>
            <w:tcW w:w="1570" w:type="dxa"/>
          </w:tcPr>
          <w:p w14:paraId="1DB0489D" w14:textId="77777777" w:rsidR="001473F5" w:rsidRDefault="001473F5" w:rsidP="005A1F84">
            <w:pPr>
              <w:jc w:val="right"/>
              <w:rPr>
                <w:sz w:val="20"/>
                <w:szCs w:val="15"/>
              </w:rPr>
            </w:pPr>
            <w:r>
              <w:rPr>
                <w:sz w:val="20"/>
                <w:szCs w:val="15"/>
              </w:rPr>
              <w:t>25.000.</w:t>
            </w:r>
          </w:p>
        </w:tc>
      </w:tr>
      <w:tr w:rsidR="001473F5" w14:paraId="3667B94A" w14:textId="77777777" w:rsidTr="005A1F84">
        <w:tc>
          <w:tcPr>
            <w:tcW w:w="4786" w:type="dxa"/>
            <w:gridSpan w:val="3"/>
          </w:tcPr>
          <w:p w14:paraId="04D20921" w14:textId="77777777" w:rsidR="001473F5" w:rsidRDefault="001473F5" w:rsidP="005A1F84">
            <w:pPr>
              <w:rPr>
                <w:sz w:val="20"/>
                <w:szCs w:val="15"/>
              </w:rPr>
            </w:pPr>
            <w:r>
              <w:rPr>
                <w:b/>
                <w:sz w:val="20"/>
                <w:szCs w:val="15"/>
              </w:rPr>
              <w:t xml:space="preserve">UKUPNO 322         :                                       </w:t>
            </w:r>
          </w:p>
        </w:tc>
        <w:tc>
          <w:tcPr>
            <w:tcW w:w="1412" w:type="dxa"/>
          </w:tcPr>
          <w:p w14:paraId="08B4D93C" w14:textId="77777777" w:rsidR="001473F5" w:rsidRPr="005265A2" w:rsidRDefault="001473F5" w:rsidP="005A1F84">
            <w:pPr>
              <w:jc w:val="right"/>
              <w:rPr>
                <w:b/>
                <w:sz w:val="20"/>
                <w:szCs w:val="15"/>
              </w:rPr>
            </w:pPr>
            <w:r w:rsidRPr="005265A2">
              <w:rPr>
                <w:b/>
                <w:sz w:val="20"/>
                <w:szCs w:val="15"/>
              </w:rPr>
              <w:t>6</w:t>
            </w:r>
            <w:r>
              <w:rPr>
                <w:b/>
                <w:sz w:val="20"/>
                <w:szCs w:val="15"/>
              </w:rPr>
              <w:t>8</w:t>
            </w:r>
            <w:r w:rsidRPr="005265A2">
              <w:rPr>
                <w:b/>
                <w:sz w:val="20"/>
                <w:szCs w:val="15"/>
              </w:rPr>
              <w:t>6.600.</w:t>
            </w:r>
          </w:p>
        </w:tc>
        <w:tc>
          <w:tcPr>
            <w:tcW w:w="1412" w:type="dxa"/>
          </w:tcPr>
          <w:p w14:paraId="1CFE86A6" w14:textId="77777777" w:rsidR="001473F5" w:rsidRPr="005265A2" w:rsidRDefault="001473F5" w:rsidP="005A1F84">
            <w:pPr>
              <w:jc w:val="right"/>
              <w:rPr>
                <w:b/>
                <w:sz w:val="20"/>
                <w:szCs w:val="15"/>
              </w:rPr>
            </w:pPr>
            <w:r>
              <w:rPr>
                <w:b/>
                <w:sz w:val="20"/>
                <w:szCs w:val="15"/>
              </w:rPr>
              <w:t>-   97.600.</w:t>
            </w:r>
          </w:p>
        </w:tc>
        <w:tc>
          <w:tcPr>
            <w:tcW w:w="1570" w:type="dxa"/>
          </w:tcPr>
          <w:p w14:paraId="6B805C74" w14:textId="77777777" w:rsidR="001473F5" w:rsidRPr="005265A2" w:rsidRDefault="001473F5" w:rsidP="005A1F84">
            <w:pPr>
              <w:jc w:val="right"/>
              <w:rPr>
                <w:b/>
                <w:sz w:val="20"/>
                <w:szCs w:val="15"/>
              </w:rPr>
            </w:pPr>
            <w:r>
              <w:rPr>
                <w:b/>
                <w:sz w:val="20"/>
                <w:szCs w:val="15"/>
              </w:rPr>
              <w:t>589.000.</w:t>
            </w:r>
          </w:p>
        </w:tc>
      </w:tr>
    </w:tbl>
    <w:p w14:paraId="443C1C22" w14:textId="77777777" w:rsidR="001473F5" w:rsidRDefault="001473F5" w:rsidP="001473F5">
      <w:pPr>
        <w:tabs>
          <w:tab w:val="left" w:pos="6632"/>
          <w:tab w:val="right" w:pos="9072"/>
        </w:tabs>
        <w:rPr>
          <w:b/>
          <w:sz w:val="20"/>
          <w:szCs w:val="15"/>
        </w:rPr>
      </w:pPr>
      <w:r>
        <w:rPr>
          <w:b/>
          <w:sz w:val="20"/>
          <w:szCs w:val="15"/>
        </w:rPr>
        <w:t xml:space="preserve">                             </w:t>
      </w:r>
    </w:p>
    <w:p w14:paraId="51100C6F" w14:textId="77777777" w:rsidR="001473F5" w:rsidRDefault="001473F5" w:rsidP="001473F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12"/>
        <w:gridCol w:w="2610"/>
        <w:gridCol w:w="1536"/>
        <w:gridCol w:w="1470"/>
        <w:gridCol w:w="12"/>
        <w:gridCol w:w="1495"/>
      </w:tblGrid>
      <w:tr w:rsidR="001473F5" w14:paraId="23D0DA81" w14:textId="77777777" w:rsidTr="005A1F84">
        <w:trPr>
          <w:trHeight w:val="470"/>
        </w:trPr>
        <w:tc>
          <w:tcPr>
            <w:tcW w:w="927" w:type="dxa"/>
          </w:tcPr>
          <w:p w14:paraId="6FB9CE1F" w14:textId="77777777" w:rsidR="001473F5" w:rsidRDefault="001473F5" w:rsidP="005A1F84">
            <w:pPr>
              <w:rPr>
                <w:b/>
                <w:sz w:val="20"/>
                <w:szCs w:val="15"/>
              </w:rPr>
            </w:pPr>
            <w:r>
              <w:rPr>
                <w:b/>
                <w:sz w:val="20"/>
                <w:szCs w:val="15"/>
              </w:rPr>
              <w:t>323</w:t>
            </w:r>
          </w:p>
        </w:tc>
        <w:tc>
          <w:tcPr>
            <w:tcW w:w="8359" w:type="dxa"/>
            <w:gridSpan w:val="6"/>
          </w:tcPr>
          <w:p w14:paraId="46256642" w14:textId="77777777" w:rsidR="001473F5" w:rsidRDefault="001473F5" w:rsidP="005A1F84">
            <w:pPr>
              <w:rPr>
                <w:b/>
                <w:sz w:val="20"/>
                <w:szCs w:val="15"/>
              </w:rPr>
            </w:pPr>
            <w:r>
              <w:rPr>
                <w:b/>
                <w:sz w:val="20"/>
                <w:szCs w:val="15"/>
              </w:rPr>
              <w:t>Rashodi za usluge</w:t>
            </w:r>
          </w:p>
        </w:tc>
      </w:tr>
      <w:tr w:rsidR="001473F5" w14:paraId="00C0133F" w14:textId="77777777" w:rsidTr="005A1F84">
        <w:tc>
          <w:tcPr>
            <w:tcW w:w="927" w:type="dxa"/>
          </w:tcPr>
          <w:p w14:paraId="1E5B4941" w14:textId="77777777" w:rsidR="001473F5" w:rsidRDefault="001473F5" w:rsidP="005A1F84">
            <w:pPr>
              <w:rPr>
                <w:sz w:val="20"/>
                <w:szCs w:val="15"/>
              </w:rPr>
            </w:pPr>
            <w:r>
              <w:rPr>
                <w:sz w:val="20"/>
                <w:szCs w:val="15"/>
              </w:rPr>
              <w:t>32311</w:t>
            </w:r>
          </w:p>
        </w:tc>
        <w:tc>
          <w:tcPr>
            <w:tcW w:w="1021" w:type="dxa"/>
          </w:tcPr>
          <w:p w14:paraId="2F15F38B" w14:textId="77777777" w:rsidR="001473F5" w:rsidRDefault="001473F5" w:rsidP="005A1F84">
            <w:pPr>
              <w:rPr>
                <w:sz w:val="20"/>
                <w:szCs w:val="15"/>
              </w:rPr>
            </w:pPr>
            <w:r>
              <w:rPr>
                <w:sz w:val="20"/>
                <w:szCs w:val="15"/>
              </w:rPr>
              <w:t>23231</w:t>
            </w:r>
          </w:p>
        </w:tc>
        <w:tc>
          <w:tcPr>
            <w:tcW w:w="2683" w:type="dxa"/>
          </w:tcPr>
          <w:p w14:paraId="782CE66C" w14:textId="77777777" w:rsidR="001473F5" w:rsidRDefault="001473F5" w:rsidP="005A1F84">
            <w:pPr>
              <w:rPr>
                <w:sz w:val="20"/>
                <w:szCs w:val="15"/>
              </w:rPr>
            </w:pPr>
            <w:r>
              <w:rPr>
                <w:sz w:val="20"/>
                <w:szCs w:val="15"/>
              </w:rPr>
              <w:t>Usluge telefona i mobitela</w:t>
            </w:r>
          </w:p>
        </w:tc>
        <w:tc>
          <w:tcPr>
            <w:tcW w:w="1581" w:type="dxa"/>
          </w:tcPr>
          <w:p w14:paraId="6D90AFA6" w14:textId="77777777" w:rsidR="001473F5" w:rsidRDefault="001473F5" w:rsidP="005A1F84">
            <w:pPr>
              <w:jc w:val="right"/>
              <w:rPr>
                <w:sz w:val="20"/>
                <w:szCs w:val="15"/>
              </w:rPr>
            </w:pPr>
            <w:r>
              <w:rPr>
                <w:sz w:val="20"/>
                <w:szCs w:val="15"/>
              </w:rPr>
              <w:t>12.000.</w:t>
            </w:r>
          </w:p>
        </w:tc>
        <w:tc>
          <w:tcPr>
            <w:tcW w:w="1537" w:type="dxa"/>
            <w:gridSpan w:val="2"/>
          </w:tcPr>
          <w:p w14:paraId="62AF5B3A" w14:textId="77777777" w:rsidR="001473F5" w:rsidRDefault="001473F5" w:rsidP="005A1F84">
            <w:pPr>
              <w:tabs>
                <w:tab w:val="center" w:pos="660"/>
                <w:tab w:val="left" w:pos="1065"/>
                <w:tab w:val="right" w:pos="1321"/>
              </w:tabs>
              <w:jc w:val="right"/>
              <w:rPr>
                <w:sz w:val="20"/>
                <w:szCs w:val="15"/>
              </w:rPr>
            </w:pPr>
            <w:r>
              <w:rPr>
                <w:sz w:val="20"/>
                <w:szCs w:val="15"/>
              </w:rPr>
              <w:tab/>
              <w:t>+   12.500.</w:t>
            </w:r>
          </w:p>
        </w:tc>
        <w:tc>
          <w:tcPr>
            <w:tcW w:w="1537" w:type="dxa"/>
          </w:tcPr>
          <w:p w14:paraId="7C4BBDDF" w14:textId="77777777" w:rsidR="001473F5" w:rsidRDefault="001473F5" w:rsidP="005A1F84">
            <w:pPr>
              <w:tabs>
                <w:tab w:val="center" w:pos="660"/>
                <w:tab w:val="right" w:pos="1321"/>
              </w:tabs>
              <w:rPr>
                <w:sz w:val="20"/>
                <w:szCs w:val="15"/>
              </w:rPr>
            </w:pPr>
            <w:r>
              <w:rPr>
                <w:sz w:val="20"/>
                <w:szCs w:val="15"/>
              </w:rPr>
              <w:tab/>
            </w:r>
            <w:r>
              <w:rPr>
                <w:sz w:val="20"/>
                <w:szCs w:val="15"/>
              </w:rPr>
              <w:tab/>
              <w:t>24.500.</w:t>
            </w:r>
          </w:p>
        </w:tc>
      </w:tr>
      <w:tr w:rsidR="001473F5" w14:paraId="36ED55B0" w14:textId="77777777" w:rsidTr="005A1F84">
        <w:tc>
          <w:tcPr>
            <w:tcW w:w="927" w:type="dxa"/>
          </w:tcPr>
          <w:p w14:paraId="63AEF57B" w14:textId="77777777" w:rsidR="001473F5" w:rsidRDefault="001473F5" w:rsidP="005A1F84">
            <w:pPr>
              <w:rPr>
                <w:sz w:val="20"/>
                <w:szCs w:val="15"/>
              </w:rPr>
            </w:pPr>
            <w:r>
              <w:rPr>
                <w:sz w:val="20"/>
                <w:szCs w:val="15"/>
              </w:rPr>
              <w:t>32313</w:t>
            </w:r>
          </w:p>
        </w:tc>
        <w:tc>
          <w:tcPr>
            <w:tcW w:w="1021" w:type="dxa"/>
          </w:tcPr>
          <w:p w14:paraId="4A0C6639" w14:textId="77777777" w:rsidR="001473F5" w:rsidRDefault="001473F5" w:rsidP="005A1F84">
            <w:pPr>
              <w:rPr>
                <w:sz w:val="20"/>
                <w:szCs w:val="15"/>
              </w:rPr>
            </w:pPr>
            <w:r>
              <w:rPr>
                <w:sz w:val="20"/>
                <w:szCs w:val="15"/>
              </w:rPr>
              <w:t>23231</w:t>
            </w:r>
          </w:p>
        </w:tc>
        <w:tc>
          <w:tcPr>
            <w:tcW w:w="2683" w:type="dxa"/>
          </w:tcPr>
          <w:p w14:paraId="58BA6548" w14:textId="77777777" w:rsidR="001473F5" w:rsidRDefault="001473F5" w:rsidP="005A1F84">
            <w:pPr>
              <w:rPr>
                <w:sz w:val="20"/>
                <w:szCs w:val="15"/>
              </w:rPr>
            </w:pPr>
            <w:r>
              <w:rPr>
                <w:sz w:val="20"/>
                <w:szCs w:val="15"/>
              </w:rPr>
              <w:t>Poštarina</w:t>
            </w:r>
          </w:p>
        </w:tc>
        <w:tc>
          <w:tcPr>
            <w:tcW w:w="1581" w:type="dxa"/>
          </w:tcPr>
          <w:p w14:paraId="01CC6D6D" w14:textId="77777777" w:rsidR="001473F5" w:rsidRDefault="001473F5" w:rsidP="005A1F84">
            <w:pPr>
              <w:jc w:val="right"/>
              <w:rPr>
                <w:sz w:val="20"/>
                <w:szCs w:val="15"/>
              </w:rPr>
            </w:pPr>
            <w:r>
              <w:rPr>
                <w:sz w:val="20"/>
                <w:szCs w:val="15"/>
              </w:rPr>
              <w:t>6.000.</w:t>
            </w:r>
          </w:p>
        </w:tc>
        <w:tc>
          <w:tcPr>
            <w:tcW w:w="1537" w:type="dxa"/>
            <w:gridSpan w:val="2"/>
          </w:tcPr>
          <w:p w14:paraId="1A8EA227" w14:textId="77777777" w:rsidR="001473F5" w:rsidRDefault="001473F5" w:rsidP="005A1F84">
            <w:pPr>
              <w:jc w:val="right"/>
              <w:rPr>
                <w:sz w:val="20"/>
                <w:szCs w:val="15"/>
              </w:rPr>
            </w:pPr>
            <w:r>
              <w:rPr>
                <w:sz w:val="20"/>
                <w:szCs w:val="15"/>
              </w:rPr>
              <w:t>0.</w:t>
            </w:r>
          </w:p>
        </w:tc>
        <w:tc>
          <w:tcPr>
            <w:tcW w:w="1537" w:type="dxa"/>
          </w:tcPr>
          <w:p w14:paraId="6CEF6472" w14:textId="77777777" w:rsidR="001473F5" w:rsidRDefault="001473F5" w:rsidP="005A1F84">
            <w:pPr>
              <w:jc w:val="right"/>
              <w:rPr>
                <w:sz w:val="20"/>
                <w:szCs w:val="15"/>
              </w:rPr>
            </w:pPr>
            <w:r>
              <w:rPr>
                <w:sz w:val="20"/>
                <w:szCs w:val="15"/>
              </w:rPr>
              <w:t>6.000.</w:t>
            </w:r>
          </w:p>
        </w:tc>
      </w:tr>
      <w:tr w:rsidR="001473F5" w14:paraId="38CF8BD9" w14:textId="77777777" w:rsidTr="005A1F84">
        <w:tc>
          <w:tcPr>
            <w:tcW w:w="927" w:type="dxa"/>
          </w:tcPr>
          <w:p w14:paraId="49FD068C" w14:textId="77777777" w:rsidR="001473F5" w:rsidRDefault="001473F5" w:rsidP="005A1F84">
            <w:pPr>
              <w:rPr>
                <w:sz w:val="20"/>
                <w:szCs w:val="15"/>
              </w:rPr>
            </w:pPr>
            <w:r>
              <w:rPr>
                <w:sz w:val="20"/>
                <w:szCs w:val="15"/>
              </w:rPr>
              <w:t>32321 1</w:t>
            </w:r>
          </w:p>
        </w:tc>
        <w:tc>
          <w:tcPr>
            <w:tcW w:w="1021" w:type="dxa"/>
          </w:tcPr>
          <w:p w14:paraId="0AF0F8E3" w14:textId="77777777" w:rsidR="001473F5" w:rsidRDefault="001473F5" w:rsidP="005A1F84">
            <w:pPr>
              <w:rPr>
                <w:sz w:val="20"/>
                <w:szCs w:val="15"/>
              </w:rPr>
            </w:pPr>
            <w:r>
              <w:rPr>
                <w:sz w:val="20"/>
                <w:szCs w:val="15"/>
              </w:rPr>
              <w:t>2323211</w:t>
            </w:r>
          </w:p>
        </w:tc>
        <w:tc>
          <w:tcPr>
            <w:tcW w:w="2683" w:type="dxa"/>
          </w:tcPr>
          <w:p w14:paraId="5988CFA4" w14:textId="77777777" w:rsidR="001473F5" w:rsidRDefault="001473F5" w:rsidP="005A1F84">
            <w:pPr>
              <w:rPr>
                <w:sz w:val="20"/>
                <w:szCs w:val="15"/>
              </w:rPr>
            </w:pPr>
            <w:r>
              <w:rPr>
                <w:sz w:val="20"/>
                <w:szCs w:val="15"/>
              </w:rPr>
              <w:t>GROBLJA – usluge</w:t>
            </w:r>
          </w:p>
        </w:tc>
        <w:tc>
          <w:tcPr>
            <w:tcW w:w="1581" w:type="dxa"/>
          </w:tcPr>
          <w:p w14:paraId="7092A2BD" w14:textId="77777777" w:rsidR="001473F5" w:rsidRDefault="001473F5" w:rsidP="005A1F84">
            <w:pPr>
              <w:jc w:val="right"/>
              <w:rPr>
                <w:sz w:val="20"/>
                <w:szCs w:val="15"/>
              </w:rPr>
            </w:pPr>
            <w:r>
              <w:rPr>
                <w:sz w:val="20"/>
                <w:szCs w:val="15"/>
              </w:rPr>
              <w:t>12.000.</w:t>
            </w:r>
          </w:p>
        </w:tc>
        <w:tc>
          <w:tcPr>
            <w:tcW w:w="1537" w:type="dxa"/>
            <w:gridSpan w:val="2"/>
          </w:tcPr>
          <w:p w14:paraId="447A1689" w14:textId="77777777" w:rsidR="001473F5" w:rsidRDefault="001473F5" w:rsidP="005A1F84">
            <w:pPr>
              <w:jc w:val="right"/>
              <w:rPr>
                <w:sz w:val="20"/>
                <w:szCs w:val="15"/>
              </w:rPr>
            </w:pPr>
            <w:r>
              <w:rPr>
                <w:sz w:val="20"/>
                <w:szCs w:val="15"/>
              </w:rPr>
              <w:t>+   4.000.</w:t>
            </w:r>
          </w:p>
        </w:tc>
        <w:tc>
          <w:tcPr>
            <w:tcW w:w="1537" w:type="dxa"/>
          </w:tcPr>
          <w:p w14:paraId="1ABF5293" w14:textId="77777777" w:rsidR="001473F5" w:rsidRDefault="001473F5" w:rsidP="005A1F84">
            <w:pPr>
              <w:jc w:val="right"/>
              <w:rPr>
                <w:sz w:val="20"/>
                <w:szCs w:val="15"/>
              </w:rPr>
            </w:pPr>
            <w:r>
              <w:rPr>
                <w:sz w:val="20"/>
                <w:szCs w:val="15"/>
              </w:rPr>
              <w:t>16.000.</w:t>
            </w:r>
          </w:p>
        </w:tc>
      </w:tr>
      <w:tr w:rsidR="001473F5" w14:paraId="4B2954B6" w14:textId="77777777" w:rsidTr="005A1F84">
        <w:trPr>
          <w:trHeight w:val="490"/>
        </w:trPr>
        <w:tc>
          <w:tcPr>
            <w:tcW w:w="927" w:type="dxa"/>
          </w:tcPr>
          <w:p w14:paraId="0D34D163" w14:textId="77777777" w:rsidR="001473F5" w:rsidRDefault="001473F5" w:rsidP="005A1F84">
            <w:pPr>
              <w:rPr>
                <w:sz w:val="20"/>
                <w:szCs w:val="15"/>
              </w:rPr>
            </w:pPr>
            <w:r>
              <w:rPr>
                <w:sz w:val="20"/>
                <w:szCs w:val="15"/>
              </w:rPr>
              <w:t>32321 2</w:t>
            </w:r>
          </w:p>
        </w:tc>
        <w:tc>
          <w:tcPr>
            <w:tcW w:w="1021" w:type="dxa"/>
          </w:tcPr>
          <w:p w14:paraId="3E51765E" w14:textId="77777777" w:rsidR="001473F5" w:rsidRDefault="001473F5" w:rsidP="005A1F84">
            <w:pPr>
              <w:rPr>
                <w:sz w:val="20"/>
                <w:szCs w:val="15"/>
              </w:rPr>
            </w:pPr>
            <w:r>
              <w:rPr>
                <w:sz w:val="20"/>
                <w:szCs w:val="15"/>
              </w:rPr>
              <w:t>232321</w:t>
            </w:r>
          </w:p>
        </w:tc>
        <w:tc>
          <w:tcPr>
            <w:tcW w:w="2683" w:type="dxa"/>
          </w:tcPr>
          <w:p w14:paraId="5636BEDA" w14:textId="77777777" w:rsidR="001473F5" w:rsidRDefault="001473F5" w:rsidP="005A1F84">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14:paraId="0D448EB6" w14:textId="77777777" w:rsidR="001473F5" w:rsidRDefault="001473F5" w:rsidP="005A1F84">
            <w:pPr>
              <w:jc w:val="right"/>
              <w:rPr>
                <w:sz w:val="20"/>
                <w:szCs w:val="15"/>
              </w:rPr>
            </w:pPr>
            <w:r>
              <w:rPr>
                <w:sz w:val="20"/>
                <w:szCs w:val="15"/>
              </w:rPr>
              <w:t>260.000.</w:t>
            </w:r>
          </w:p>
        </w:tc>
        <w:tc>
          <w:tcPr>
            <w:tcW w:w="1537" w:type="dxa"/>
            <w:gridSpan w:val="2"/>
          </w:tcPr>
          <w:p w14:paraId="1A23839B" w14:textId="77777777" w:rsidR="001473F5" w:rsidRDefault="001473F5" w:rsidP="005A1F84">
            <w:pPr>
              <w:jc w:val="right"/>
              <w:rPr>
                <w:sz w:val="20"/>
                <w:szCs w:val="15"/>
              </w:rPr>
            </w:pPr>
            <w:r>
              <w:rPr>
                <w:sz w:val="20"/>
                <w:szCs w:val="15"/>
              </w:rPr>
              <w:t>+   215.000.</w:t>
            </w:r>
          </w:p>
        </w:tc>
        <w:tc>
          <w:tcPr>
            <w:tcW w:w="1537" w:type="dxa"/>
          </w:tcPr>
          <w:p w14:paraId="5F7CA095" w14:textId="77777777" w:rsidR="001473F5" w:rsidRDefault="001473F5" w:rsidP="005A1F84">
            <w:pPr>
              <w:jc w:val="right"/>
              <w:rPr>
                <w:sz w:val="20"/>
                <w:szCs w:val="15"/>
              </w:rPr>
            </w:pPr>
            <w:r>
              <w:rPr>
                <w:sz w:val="20"/>
                <w:szCs w:val="15"/>
              </w:rPr>
              <w:t>475.000.</w:t>
            </w:r>
          </w:p>
        </w:tc>
      </w:tr>
      <w:tr w:rsidR="001473F5" w14:paraId="5AE5E5D4" w14:textId="77777777" w:rsidTr="005A1F84">
        <w:trPr>
          <w:trHeight w:val="490"/>
        </w:trPr>
        <w:tc>
          <w:tcPr>
            <w:tcW w:w="927" w:type="dxa"/>
          </w:tcPr>
          <w:p w14:paraId="0BA3A921" w14:textId="77777777" w:rsidR="001473F5" w:rsidRDefault="001473F5" w:rsidP="005A1F84">
            <w:pPr>
              <w:rPr>
                <w:sz w:val="20"/>
                <w:szCs w:val="15"/>
              </w:rPr>
            </w:pPr>
            <w:r>
              <w:rPr>
                <w:sz w:val="20"/>
                <w:szCs w:val="15"/>
              </w:rPr>
              <w:lastRenderedPageBreak/>
              <w:t>32321  4</w:t>
            </w:r>
          </w:p>
        </w:tc>
        <w:tc>
          <w:tcPr>
            <w:tcW w:w="1021" w:type="dxa"/>
          </w:tcPr>
          <w:p w14:paraId="209C16C1" w14:textId="77777777" w:rsidR="001473F5" w:rsidRDefault="001473F5" w:rsidP="005A1F84">
            <w:pPr>
              <w:rPr>
                <w:sz w:val="20"/>
                <w:szCs w:val="15"/>
              </w:rPr>
            </w:pPr>
            <w:r>
              <w:rPr>
                <w:sz w:val="20"/>
                <w:szCs w:val="15"/>
              </w:rPr>
              <w:t>232322</w:t>
            </w:r>
          </w:p>
        </w:tc>
        <w:tc>
          <w:tcPr>
            <w:tcW w:w="2683" w:type="dxa"/>
          </w:tcPr>
          <w:p w14:paraId="1F21B3B2" w14:textId="77777777" w:rsidR="001473F5" w:rsidRDefault="001473F5" w:rsidP="005A1F84">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Pr>
          <w:p w14:paraId="6AF77560" w14:textId="77777777" w:rsidR="001473F5" w:rsidRDefault="001473F5" w:rsidP="005A1F84">
            <w:pPr>
              <w:jc w:val="right"/>
              <w:rPr>
                <w:sz w:val="20"/>
                <w:szCs w:val="15"/>
              </w:rPr>
            </w:pPr>
            <w:r>
              <w:rPr>
                <w:sz w:val="20"/>
                <w:szCs w:val="15"/>
              </w:rPr>
              <w:t>100.000.</w:t>
            </w:r>
          </w:p>
        </w:tc>
        <w:tc>
          <w:tcPr>
            <w:tcW w:w="1537" w:type="dxa"/>
            <w:gridSpan w:val="2"/>
          </w:tcPr>
          <w:p w14:paraId="325EC92E" w14:textId="77777777" w:rsidR="001473F5" w:rsidRDefault="001473F5" w:rsidP="005A1F84">
            <w:pPr>
              <w:jc w:val="right"/>
              <w:rPr>
                <w:sz w:val="20"/>
                <w:szCs w:val="15"/>
              </w:rPr>
            </w:pPr>
            <w:r>
              <w:rPr>
                <w:sz w:val="20"/>
                <w:szCs w:val="15"/>
              </w:rPr>
              <w:t>-    15.000.</w:t>
            </w:r>
          </w:p>
        </w:tc>
        <w:tc>
          <w:tcPr>
            <w:tcW w:w="1537" w:type="dxa"/>
          </w:tcPr>
          <w:p w14:paraId="7958B35D" w14:textId="77777777" w:rsidR="001473F5" w:rsidRDefault="001473F5" w:rsidP="005A1F84">
            <w:pPr>
              <w:jc w:val="right"/>
              <w:rPr>
                <w:sz w:val="20"/>
                <w:szCs w:val="15"/>
              </w:rPr>
            </w:pPr>
            <w:r>
              <w:rPr>
                <w:sz w:val="20"/>
                <w:szCs w:val="15"/>
              </w:rPr>
              <w:t>85.000.</w:t>
            </w:r>
          </w:p>
        </w:tc>
      </w:tr>
      <w:tr w:rsidR="001473F5" w14:paraId="1AA95415" w14:textId="77777777" w:rsidTr="005A1F84">
        <w:trPr>
          <w:trHeight w:val="193"/>
        </w:trPr>
        <w:tc>
          <w:tcPr>
            <w:tcW w:w="927" w:type="dxa"/>
          </w:tcPr>
          <w:p w14:paraId="40AED759" w14:textId="77777777" w:rsidR="001473F5" w:rsidRDefault="001473F5" w:rsidP="005A1F84">
            <w:pPr>
              <w:rPr>
                <w:sz w:val="20"/>
                <w:szCs w:val="15"/>
              </w:rPr>
            </w:pPr>
            <w:r>
              <w:rPr>
                <w:sz w:val="20"/>
                <w:szCs w:val="15"/>
              </w:rPr>
              <w:t>323216</w:t>
            </w:r>
          </w:p>
        </w:tc>
        <w:tc>
          <w:tcPr>
            <w:tcW w:w="1021" w:type="dxa"/>
          </w:tcPr>
          <w:p w14:paraId="0E88494D" w14:textId="77777777" w:rsidR="001473F5" w:rsidRDefault="001473F5" w:rsidP="005A1F84">
            <w:pPr>
              <w:rPr>
                <w:sz w:val="20"/>
                <w:szCs w:val="15"/>
              </w:rPr>
            </w:pPr>
            <w:r>
              <w:rPr>
                <w:sz w:val="20"/>
                <w:szCs w:val="15"/>
              </w:rPr>
              <w:t>23232</w:t>
            </w:r>
          </w:p>
        </w:tc>
        <w:tc>
          <w:tcPr>
            <w:tcW w:w="2683" w:type="dxa"/>
          </w:tcPr>
          <w:p w14:paraId="1D70CBE4" w14:textId="77777777" w:rsidR="001473F5" w:rsidRPr="00E10F4B" w:rsidRDefault="001473F5" w:rsidP="005A1F84">
            <w:pPr>
              <w:rPr>
                <w:sz w:val="18"/>
                <w:szCs w:val="18"/>
              </w:rPr>
            </w:pPr>
            <w:r>
              <w:rPr>
                <w:sz w:val="18"/>
                <w:szCs w:val="18"/>
              </w:rPr>
              <w:t>Uređenje groblja</w:t>
            </w:r>
          </w:p>
        </w:tc>
        <w:tc>
          <w:tcPr>
            <w:tcW w:w="1581" w:type="dxa"/>
          </w:tcPr>
          <w:p w14:paraId="0B4AB728" w14:textId="77777777" w:rsidR="001473F5" w:rsidRDefault="001473F5" w:rsidP="005A1F84">
            <w:pPr>
              <w:jc w:val="right"/>
              <w:rPr>
                <w:sz w:val="20"/>
                <w:szCs w:val="15"/>
              </w:rPr>
            </w:pPr>
            <w:r>
              <w:rPr>
                <w:sz w:val="20"/>
                <w:szCs w:val="15"/>
              </w:rPr>
              <w:t>150.000.</w:t>
            </w:r>
          </w:p>
        </w:tc>
        <w:tc>
          <w:tcPr>
            <w:tcW w:w="1537" w:type="dxa"/>
            <w:gridSpan w:val="2"/>
          </w:tcPr>
          <w:p w14:paraId="4C613E64" w14:textId="77777777" w:rsidR="001473F5" w:rsidRDefault="001473F5" w:rsidP="005A1F84">
            <w:pPr>
              <w:jc w:val="right"/>
              <w:rPr>
                <w:sz w:val="20"/>
                <w:szCs w:val="15"/>
              </w:rPr>
            </w:pPr>
            <w:r>
              <w:rPr>
                <w:sz w:val="20"/>
                <w:szCs w:val="15"/>
              </w:rPr>
              <w:t>-   130.000.</w:t>
            </w:r>
          </w:p>
        </w:tc>
        <w:tc>
          <w:tcPr>
            <w:tcW w:w="1537" w:type="dxa"/>
          </w:tcPr>
          <w:p w14:paraId="49A35965" w14:textId="77777777" w:rsidR="001473F5" w:rsidRDefault="001473F5" w:rsidP="005A1F84">
            <w:pPr>
              <w:jc w:val="right"/>
              <w:rPr>
                <w:sz w:val="20"/>
                <w:szCs w:val="15"/>
              </w:rPr>
            </w:pPr>
            <w:r>
              <w:rPr>
                <w:sz w:val="20"/>
                <w:szCs w:val="15"/>
              </w:rPr>
              <w:t>20.000.</w:t>
            </w:r>
          </w:p>
        </w:tc>
      </w:tr>
      <w:tr w:rsidR="001473F5" w14:paraId="54B2A451" w14:textId="77777777" w:rsidTr="005A1F84">
        <w:tc>
          <w:tcPr>
            <w:tcW w:w="927" w:type="dxa"/>
          </w:tcPr>
          <w:p w14:paraId="6D0B5BAE" w14:textId="77777777" w:rsidR="001473F5" w:rsidRDefault="001473F5" w:rsidP="005A1F84">
            <w:pPr>
              <w:jc w:val="both"/>
              <w:rPr>
                <w:sz w:val="20"/>
                <w:szCs w:val="15"/>
              </w:rPr>
            </w:pPr>
            <w:r>
              <w:rPr>
                <w:sz w:val="20"/>
                <w:szCs w:val="15"/>
              </w:rPr>
              <w:t>32322</w:t>
            </w:r>
          </w:p>
        </w:tc>
        <w:tc>
          <w:tcPr>
            <w:tcW w:w="1021" w:type="dxa"/>
          </w:tcPr>
          <w:p w14:paraId="67C908EF" w14:textId="77777777" w:rsidR="001473F5" w:rsidRDefault="001473F5" w:rsidP="005A1F84">
            <w:pPr>
              <w:jc w:val="both"/>
              <w:rPr>
                <w:sz w:val="20"/>
                <w:szCs w:val="15"/>
              </w:rPr>
            </w:pPr>
            <w:r>
              <w:rPr>
                <w:sz w:val="20"/>
                <w:szCs w:val="15"/>
              </w:rPr>
              <w:t>23239</w:t>
            </w:r>
          </w:p>
        </w:tc>
        <w:tc>
          <w:tcPr>
            <w:tcW w:w="2683" w:type="dxa"/>
          </w:tcPr>
          <w:p w14:paraId="2668BA3A" w14:textId="77777777" w:rsidR="001473F5" w:rsidRDefault="001473F5" w:rsidP="005A1F84">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14:paraId="1ABD1126" w14:textId="77777777" w:rsidR="001473F5" w:rsidRDefault="001473F5" w:rsidP="005A1F84">
            <w:pPr>
              <w:jc w:val="right"/>
              <w:rPr>
                <w:sz w:val="20"/>
                <w:szCs w:val="15"/>
              </w:rPr>
            </w:pPr>
            <w:r>
              <w:rPr>
                <w:sz w:val="20"/>
                <w:szCs w:val="15"/>
              </w:rPr>
              <w:t>5.000.</w:t>
            </w:r>
          </w:p>
        </w:tc>
        <w:tc>
          <w:tcPr>
            <w:tcW w:w="1524" w:type="dxa"/>
          </w:tcPr>
          <w:p w14:paraId="62479C9E" w14:textId="77777777" w:rsidR="001473F5" w:rsidRDefault="001473F5" w:rsidP="005A1F84">
            <w:pPr>
              <w:jc w:val="right"/>
              <w:rPr>
                <w:sz w:val="20"/>
                <w:szCs w:val="15"/>
              </w:rPr>
            </w:pPr>
            <w:r>
              <w:rPr>
                <w:sz w:val="20"/>
                <w:szCs w:val="15"/>
              </w:rPr>
              <w:t>+  2.000.</w:t>
            </w:r>
          </w:p>
        </w:tc>
        <w:tc>
          <w:tcPr>
            <w:tcW w:w="1550" w:type="dxa"/>
            <w:gridSpan w:val="2"/>
          </w:tcPr>
          <w:p w14:paraId="705053FA" w14:textId="77777777" w:rsidR="001473F5" w:rsidRDefault="001473F5" w:rsidP="005A1F84">
            <w:pPr>
              <w:jc w:val="right"/>
              <w:rPr>
                <w:sz w:val="20"/>
                <w:szCs w:val="15"/>
              </w:rPr>
            </w:pPr>
            <w:r>
              <w:rPr>
                <w:sz w:val="20"/>
                <w:szCs w:val="15"/>
              </w:rPr>
              <w:t>7.000.</w:t>
            </w:r>
          </w:p>
        </w:tc>
      </w:tr>
      <w:tr w:rsidR="001473F5" w14:paraId="00947B99" w14:textId="77777777" w:rsidTr="005A1F84">
        <w:tc>
          <w:tcPr>
            <w:tcW w:w="927" w:type="dxa"/>
          </w:tcPr>
          <w:p w14:paraId="64569310" w14:textId="77777777" w:rsidR="001473F5" w:rsidRDefault="001473F5" w:rsidP="005A1F84">
            <w:pPr>
              <w:jc w:val="both"/>
              <w:rPr>
                <w:sz w:val="20"/>
                <w:szCs w:val="15"/>
              </w:rPr>
            </w:pPr>
            <w:r>
              <w:rPr>
                <w:sz w:val="20"/>
                <w:szCs w:val="15"/>
              </w:rPr>
              <w:t>32323</w:t>
            </w:r>
          </w:p>
        </w:tc>
        <w:tc>
          <w:tcPr>
            <w:tcW w:w="1021" w:type="dxa"/>
          </w:tcPr>
          <w:p w14:paraId="6854AC45" w14:textId="77777777" w:rsidR="001473F5" w:rsidRDefault="001473F5" w:rsidP="005A1F84">
            <w:pPr>
              <w:jc w:val="both"/>
              <w:rPr>
                <w:sz w:val="20"/>
                <w:szCs w:val="15"/>
              </w:rPr>
            </w:pPr>
            <w:r>
              <w:rPr>
                <w:sz w:val="20"/>
                <w:szCs w:val="15"/>
              </w:rPr>
              <w:t>23239</w:t>
            </w:r>
          </w:p>
        </w:tc>
        <w:tc>
          <w:tcPr>
            <w:tcW w:w="2683" w:type="dxa"/>
          </w:tcPr>
          <w:p w14:paraId="1361BCA5" w14:textId="77777777" w:rsidR="001473F5" w:rsidRDefault="001473F5" w:rsidP="005A1F84">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81" w:type="dxa"/>
          </w:tcPr>
          <w:p w14:paraId="278EB6CC" w14:textId="77777777" w:rsidR="001473F5" w:rsidRDefault="001473F5" w:rsidP="005A1F84">
            <w:pPr>
              <w:jc w:val="right"/>
              <w:rPr>
                <w:sz w:val="20"/>
                <w:szCs w:val="15"/>
              </w:rPr>
            </w:pPr>
            <w:r>
              <w:rPr>
                <w:sz w:val="20"/>
                <w:szCs w:val="15"/>
              </w:rPr>
              <w:t>7.000.</w:t>
            </w:r>
          </w:p>
        </w:tc>
        <w:tc>
          <w:tcPr>
            <w:tcW w:w="1524" w:type="dxa"/>
          </w:tcPr>
          <w:p w14:paraId="29077412" w14:textId="77777777" w:rsidR="001473F5" w:rsidRDefault="001473F5" w:rsidP="005A1F84">
            <w:pPr>
              <w:jc w:val="right"/>
              <w:rPr>
                <w:sz w:val="20"/>
                <w:szCs w:val="15"/>
              </w:rPr>
            </w:pPr>
            <w:r>
              <w:rPr>
                <w:sz w:val="20"/>
                <w:szCs w:val="15"/>
              </w:rPr>
              <w:t>0.</w:t>
            </w:r>
          </w:p>
        </w:tc>
        <w:tc>
          <w:tcPr>
            <w:tcW w:w="1550" w:type="dxa"/>
            <w:gridSpan w:val="2"/>
          </w:tcPr>
          <w:p w14:paraId="1DFCA6B7" w14:textId="77777777" w:rsidR="001473F5" w:rsidRDefault="001473F5" w:rsidP="005A1F84">
            <w:pPr>
              <w:jc w:val="right"/>
              <w:rPr>
                <w:sz w:val="20"/>
                <w:szCs w:val="15"/>
              </w:rPr>
            </w:pPr>
            <w:r>
              <w:rPr>
                <w:sz w:val="20"/>
                <w:szCs w:val="15"/>
              </w:rPr>
              <w:t>7.000.</w:t>
            </w:r>
          </w:p>
        </w:tc>
      </w:tr>
      <w:tr w:rsidR="001473F5" w14:paraId="3ED174F7" w14:textId="77777777" w:rsidTr="005A1F84">
        <w:tc>
          <w:tcPr>
            <w:tcW w:w="927" w:type="dxa"/>
          </w:tcPr>
          <w:p w14:paraId="5B564A23" w14:textId="77777777" w:rsidR="001473F5" w:rsidRDefault="001473F5" w:rsidP="005A1F84">
            <w:pPr>
              <w:jc w:val="both"/>
              <w:rPr>
                <w:sz w:val="20"/>
                <w:szCs w:val="15"/>
              </w:rPr>
            </w:pPr>
            <w:r>
              <w:rPr>
                <w:sz w:val="20"/>
                <w:szCs w:val="15"/>
              </w:rPr>
              <w:t>32329</w:t>
            </w:r>
          </w:p>
        </w:tc>
        <w:tc>
          <w:tcPr>
            <w:tcW w:w="1021" w:type="dxa"/>
          </w:tcPr>
          <w:p w14:paraId="18670B57" w14:textId="77777777" w:rsidR="001473F5" w:rsidRDefault="001473F5" w:rsidP="005A1F84">
            <w:pPr>
              <w:jc w:val="both"/>
              <w:rPr>
                <w:sz w:val="20"/>
                <w:szCs w:val="15"/>
              </w:rPr>
            </w:pPr>
            <w:r>
              <w:rPr>
                <w:sz w:val="20"/>
                <w:szCs w:val="15"/>
              </w:rPr>
              <w:t>23239</w:t>
            </w:r>
          </w:p>
        </w:tc>
        <w:tc>
          <w:tcPr>
            <w:tcW w:w="2683" w:type="dxa"/>
          </w:tcPr>
          <w:p w14:paraId="442AD9C1" w14:textId="77777777" w:rsidR="001473F5" w:rsidRDefault="001473F5" w:rsidP="005A1F84">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14:paraId="3AF09017" w14:textId="77777777" w:rsidR="001473F5" w:rsidRDefault="001473F5" w:rsidP="005A1F84">
            <w:pPr>
              <w:jc w:val="right"/>
              <w:rPr>
                <w:sz w:val="20"/>
                <w:szCs w:val="15"/>
              </w:rPr>
            </w:pPr>
            <w:r>
              <w:rPr>
                <w:sz w:val="20"/>
                <w:szCs w:val="15"/>
              </w:rPr>
              <w:t>5.000.</w:t>
            </w:r>
          </w:p>
        </w:tc>
        <w:tc>
          <w:tcPr>
            <w:tcW w:w="1524" w:type="dxa"/>
          </w:tcPr>
          <w:p w14:paraId="39D48711" w14:textId="77777777" w:rsidR="001473F5" w:rsidRDefault="001473F5" w:rsidP="005A1F84">
            <w:pPr>
              <w:tabs>
                <w:tab w:val="left" w:pos="1065"/>
              </w:tabs>
              <w:jc w:val="right"/>
              <w:rPr>
                <w:sz w:val="20"/>
                <w:szCs w:val="15"/>
              </w:rPr>
            </w:pPr>
            <w:r>
              <w:rPr>
                <w:sz w:val="20"/>
                <w:szCs w:val="15"/>
              </w:rPr>
              <w:t>0.</w:t>
            </w:r>
          </w:p>
        </w:tc>
        <w:tc>
          <w:tcPr>
            <w:tcW w:w="1550" w:type="dxa"/>
            <w:gridSpan w:val="2"/>
          </w:tcPr>
          <w:p w14:paraId="294E604F" w14:textId="77777777" w:rsidR="001473F5" w:rsidRDefault="001473F5" w:rsidP="005A1F84">
            <w:pPr>
              <w:jc w:val="right"/>
              <w:rPr>
                <w:sz w:val="20"/>
                <w:szCs w:val="15"/>
              </w:rPr>
            </w:pPr>
            <w:r>
              <w:rPr>
                <w:sz w:val="20"/>
                <w:szCs w:val="15"/>
              </w:rPr>
              <w:t>5.000.</w:t>
            </w:r>
          </w:p>
        </w:tc>
      </w:tr>
      <w:tr w:rsidR="001473F5" w14:paraId="2538CAC4" w14:textId="77777777" w:rsidTr="005A1F84">
        <w:tc>
          <w:tcPr>
            <w:tcW w:w="927" w:type="dxa"/>
          </w:tcPr>
          <w:p w14:paraId="0480FF67" w14:textId="77777777" w:rsidR="001473F5" w:rsidRDefault="001473F5" w:rsidP="005A1F84">
            <w:pPr>
              <w:jc w:val="both"/>
              <w:rPr>
                <w:sz w:val="20"/>
                <w:szCs w:val="15"/>
              </w:rPr>
            </w:pPr>
            <w:r>
              <w:rPr>
                <w:sz w:val="20"/>
                <w:szCs w:val="15"/>
              </w:rPr>
              <w:t>32329 2</w:t>
            </w:r>
          </w:p>
        </w:tc>
        <w:tc>
          <w:tcPr>
            <w:tcW w:w="1021" w:type="dxa"/>
          </w:tcPr>
          <w:p w14:paraId="63D2B376" w14:textId="77777777" w:rsidR="001473F5" w:rsidRDefault="001473F5" w:rsidP="005A1F84">
            <w:pPr>
              <w:jc w:val="both"/>
              <w:rPr>
                <w:sz w:val="20"/>
                <w:szCs w:val="15"/>
              </w:rPr>
            </w:pPr>
            <w:r>
              <w:rPr>
                <w:sz w:val="20"/>
                <w:szCs w:val="15"/>
              </w:rPr>
              <w:t>232323</w:t>
            </w:r>
          </w:p>
        </w:tc>
        <w:tc>
          <w:tcPr>
            <w:tcW w:w="2683" w:type="dxa"/>
          </w:tcPr>
          <w:p w14:paraId="253B93AE" w14:textId="77777777" w:rsidR="001473F5" w:rsidRDefault="001473F5" w:rsidP="005A1F84">
            <w:pPr>
              <w:jc w:val="both"/>
              <w:rPr>
                <w:sz w:val="20"/>
                <w:szCs w:val="15"/>
              </w:rPr>
            </w:pPr>
            <w:r>
              <w:rPr>
                <w:sz w:val="20"/>
                <w:szCs w:val="15"/>
              </w:rPr>
              <w:t>POLJSKI PUTEVI –usluge  kamiona</w:t>
            </w:r>
          </w:p>
        </w:tc>
        <w:tc>
          <w:tcPr>
            <w:tcW w:w="1581" w:type="dxa"/>
          </w:tcPr>
          <w:p w14:paraId="799D3D91" w14:textId="77777777" w:rsidR="001473F5" w:rsidRDefault="001473F5" w:rsidP="005A1F84">
            <w:pPr>
              <w:jc w:val="right"/>
              <w:rPr>
                <w:sz w:val="20"/>
                <w:szCs w:val="15"/>
              </w:rPr>
            </w:pPr>
            <w:r>
              <w:rPr>
                <w:sz w:val="20"/>
                <w:szCs w:val="15"/>
              </w:rPr>
              <w:t>250.000.</w:t>
            </w:r>
          </w:p>
        </w:tc>
        <w:tc>
          <w:tcPr>
            <w:tcW w:w="1524" w:type="dxa"/>
          </w:tcPr>
          <w:p w14:paraId="204FEF32" w14:textId="77777777" w:rsidR="001473F5" w:rsidRDefault="001473F5" w:rsidP="005A1F84">
            <w:pPr>
              <w:jc w:val="right"/>
              <w:rPr>
                <w:sz w:val="20"/>
                <w:szCs w:val="15"/>
              </w:rPr>
            </w:pPr>
            <w:r>
              <w:rPr>
                <w:sz w:val="20"/>
                <w:szCs w:val="15"/>
              </w:rPr>
              <w:t>0.</w:t>
            </w:r>
          </w:p>
        </w:tc>
        <w:tc>
          <w:tcPr>
            <w:tcW w:w="1550" w:type="dxa"/>
            <w:gridSpan w:val="2"/>
          </w:tcPr>
          <w:p w14:paraId="35980D08" w14:textId="77777777" w:rsidR="001473F5" w:rsidRDefault="001473F5" w:rsidP="005A1F84">
            <w:pPr>
              <w:jc w:val="right"/>
              <w:rPr>
                <w:sz w:val="20"/>
                <w:szCs w:val="15"/>
              </w:rPr>
            </w:pPr>
            <w:r>
              <w:rPr>
                <w:sz w:val="20"/>
                <w:szCs w:val="15"/>
              </w:rPr>
              <w:t>250.000.</w:t>
            </w:r>
          </w:p>
        </w:tc>
      </w:tr>
      <w:tr w:rsidR="001473F5" w14:paraId="083898ED" w14:textId="77777777" w:rsidTr="005A1F84">
        <w:tc>
          <w:tcPr>
            <w:tcW w:w="927" w:type="dxa"/>
          </w:tcPr>
          <w:p w14:paraId="0EC79966" w14:textId="77777777" w:rsidR="001473F5" w:rsidRDefault="001473F5" w:rsidP="005A1F84">
            <w:pPr>
              <w:jc w:val="both"/>
              <w:rPr>
                <w:sz w:val="20"/>
                <w:szCs w:val="15"/>
              </w:rPr>
            </w:pPr>
            <w:r>
              <w:rPr>
                <w:sz w:val="20"/>
                <w:szCs w:val="15"/>
              </w:rPr>
              <w:t>32329 3</w:t>
            </w:r>
          </w:p>
        </w:tc>
        <w:tc>
          <w:tcPr>
            <w:tcW w:w="1021" w:type="dxa"/>
          </w:tcPr>
          <w:p w14:paraId="1A548984" w14:textId="77777777" w:rsidR="001473F5" w:rsidRDefault="001473F5" w:rsidP="005A1F84">
            <w:pPr>
              <w:jc w:val="both"/>
              <w:rPr>
                <w:sz w:val="20"/>
                <w:szCs w:val="15"/>
              </w:rPr>
            </w:pPr>
            <w:r>
              <w:rPr>
                <w:sz w:val="20"/>
                <w:szCs w:val="15"/>
              </w:rPr>
              <w:t>232324</w:t>
            </w:r>
          </w:p>
        </w:tc>
        <w:tc>
          <w:tcPr>
            <w:tcW w:w="2683" w:type="dxa"/>
          </w:tcPr>
          <w:p w14:paraId="382C4DEB" w14:textId="77777777" w:rsidR="001473F5" w:rsidRDefault="001473F5" w:rsidP="005A1F84">
            <w:pPr>
              <w:jc w:val="both"/>
              <w:rPr>
                <w:sz w:val="20"/>
                <w:szCs w:val="15"/>
              </w:rPr>
            </w:pPr>
            <w:r>
              <w:rPr>
                <w:sz w:val="20"/>
                <w:szCs w:val="15"/>
              </w:rPr>
              <w:t>POLJ.PUTEVI – usluge. Komunalnog  stroja</w:t>
            </w:r>
          </w:p>
        </w:tc>
        <w:tc>
          <w:tcPr>
            <w:tcW w:w="1581" w:type="dxa"/>
          </w:tcPr>
          <w:p w14:paraId="16B5F65B" w14:textId="77777777" w:rsidR="001473F5" w:rsidRDefault="001473F5" w:rsidP="005A1F84">
            <w:pPr>
              <w:jc w:val="right"/>
              <w:rPr>
                <w:sz w:val="20"/>
                <w:szCs w:val="15"/>
              </w:rPr>
            </w:pPr>
            <w:r>
              <w:rPr>
                <w:sz w:val="20"/>
                <w:szCs w:val="15"/>
              </w:rPr>
              <w:t>250.000.</w:t>
            </w:r>
          </w:p>
        </w:tc>
        <w:tc>
          <w:tcPr>
            <w:tcW w:w="1524" w:type="dxa"/>
          </w:tcPr>
          <w:p w14:paraId="5DB8CD8F" w14:textId="77777777" w:rsidR="001473F5" w:rsidRDefault="001473F5" w:rsidP="005A1F84">
            <w:pPr>
              <w:jc w:val="right"/>
              <w:rPr>
                <w:sz w:val="20"/>
                <w:szCs w:val="15"/>
              </w:rPr>
            </w:pPr>
            <w:r>
              <w:rPr>
                <w:sz w:val="20"/>
                <w:szCs w:val="15"/>
              </w:rPr>
              <w:t>0.</w:t>
            </w:r>
          </w:p>
        </w:tc>
        <w:tc>
          <w:tcPr>
            <w:tcW w:w="1550" w:type="dxa"/>
            <w:gridSpan w:val="2"/>
          </w:tcPr>
          <w:p w14:paraId="15B2D240" w14:textId="77777777" w:rsidR="001473F5" w:rsidRDefault="001473F5" w:rsidP="005A1F84">
            <w:pPr>
              <w:jc w:val="right"/>
              <w:rPr>
                <w:sz w:val="20"/>
                <w:szCs w:val="15"/>
              </w:rPr>
            </w:pPr>
            <w:r>
              <w:rPr>
                <w:sz w:val="20"/>
                <w:szCs w:val="15"/>
              </w:rPr>
              <w:t>250.000.</w:t>
            </w:r>
          </w:p>
        </w:tc>
      </w:tr>
      <w:tr w:rsidR="001473F5" w14:paraId="158B519A" w14:textId="77777777" w:rsidTr="005A1F84">
        <w:tc>
          <w:tcPr>
            <w:tcW w:w="927" w:type="dxa"/>
          </w:tcPr>
          <w:p w14:paraId="7E4F6DFF" w14:textId="77777777" w:rsidR="001473F5" w:rsidRDefault="001473F5" w:rsidP="005A1F84">
            <w:pPr>
              <w:jc w:val="both"/>
              <w:rPr>
                <w:sz w:val="20"/>
                <w:szCs w:val="15"/>
              </w:rPr>
            </w:pPr>
            <w:r>
              <w:rPr>
                <w:sz w:val="20"/>
                <w:szCs w:val="15"/>
              </w:rPr>
              <w:t>3232931</w:t>
            </w:r>
          </w:p>
        </w:tc>
        <w:tc>
          <w:tcPr>
            <w:tcW w:w="1021" w:type="dxa"/>
          </w:tcPr>
          <w:p w14:paraId="483BCECA" w14:textId="77777777" w:rsidR="001473F5" w:rsidRDefault="001473F5" w:rsidP="005A1F84">
            <w:pPr>
              <w:jc w:val="both"/>
              <w:rPr>
                <w:sz w:val="20"/>
                <w:szCs w:val="15"/>
              </w:rPr>
            </w:pPr>
            <w:r>
              <w:rPr>
                <w:sz w:val="20"/>
                <w:szCs w:val="15"/>
              </w:rPr>
              <w:t>232324</w:t>
            </w:r>
          </w:p>
        </w:tc>
        <w:tc>
          <w:tcPr>
            <w:tcW w:w="2683" w:type="dxa"/>
          </w:tcPr>
          <w:p w14:paraId="3978FEAA" w14:textId="77777777" w:rsidR="001473F5" w:rsidRDefault="001473F5" w:rsidP="005A1F84">
            <w:pPr>
              <w:jc w:val="both"/>
              <w:rPr>
                <w:sz w:val="20"/>
                <w:szCs w:val="15"/>
              </w:rPr>
            </w:pPr>
            <w:r>
              <w:rPr>
                <w:sz w:val="20"/>
                <w:szCs w:val="15"/>
              </w:rPr>
              <w:t>Košnja bankina - traktor</w:t>
            </w:r>
          </w:p>
        </w:tc>
        <w:tc>
          <w:tcPr>
            <w:tcW w:w="1581" w:type="dxa"/>
          </w:tcPr>
          <w:p w14:paraId="71CE8D15" w14:textId="77777777" w:rsidR="001473F5" w:rsidRDefault="001473F5" w:rsidP="005A1F84">
            <w:pPr>
              <w:jc w:val="right"/>
              <w:rPr>
                <w:sz w:val="20"/>
                <w:szCs w:val="15"/>
              </w:rPr>
            </w:pPr>
            <w:r>
              <w:rPr>
                <w:sz w:val="20"/>
                <w:szCs w:val="15"/>
              </w:rPr>
              <w:t>100.000.</w:t>
            </w:r>
          </w:p>
        </w:tc>
        <w:tc>
          <w:tcPr>
            <w:tcW w:w="1524" w:type="dxa"/>
          </w:tcPr>
          <w:p w14:paraId="1C0749DB" w14:textId="77777777" w:rsidR="001473F5" w:rsidRDefault="001473F5" w:rsidP="005A1F84">
            <w:pPr>
              <w:tabs>
                <w:tab w:val="left" w:pos="1065"/>
              </w:tabs>
              <w:jc w:val="right"/>
              <w:rPr>
                <w:sz w:val="20"/>
                <w:szCs w:val="15"/>
              </w:rPr>
            </w:pPr>
            <w:r>
              <w:rPr>
                <w:sz w:val="20"/>
                <w:szCs w:val="15"/>
              </w:rPr>
              <w:t>+    87.000.</w:t>
            </w:r>
          </w:p>
        </w:tc>
        <w:tc>
          <w:tcPr>
            <w:tcW w:w="1550" w:type="dxa"/>
            <w:gridSpan w:val="2"/>
          </w:tcPr>
          <w:p w14:paraId="5EA90756" w14:textId="77777777" w:rsidR="001473F5" w:rsidRDefault="001473F5" w:rsidP="005A1F84">
            <w:pPr>
              <w:jc w:val="right"/>
              <w:rPr>
                <w:sz w:val="20"/>
                <w:szCs w:val="15"/>
              </w:rPr>
            </w:pPr>
            <w:r>
              <w:rPr>
                <w:sz w:val="20"/>
                <w:szCs w:val="15"/>
              </w:rPr>
              <w:t>187.000.</w:t>
            </w:r>
          </w:p>
        </w:tc>
      </w:tr>
      <w:tr w:rsidR="001473F5" w14:paraId="412EAB91" w14:textId="77777777" w:rsidTr="005A1F84">
        <w:tc>
          <w:tcPr>
            <w:tcW w:w="927" w:type="dxa"/>
          </w:tcPr>
          <w:p w14:paraId="1CC62EE1" w14:textId="77777777" w:rsidR="001473F5" w:rsidRDefault="001473F5" w:rsidP="005A1F84">
            <w:pPr>
              <w:jc w:val="both"/>
              <w:rPr>
                <w:sz w:val="20"/>
                <w:szCs w:val="15"/>
              </w:rPr>
            </w:pPr>
            <w:r>
              <w:rPr>
                <w:sz w:val="20"/>
                <w:szCs w:val="15"/>
              </w:rPr>
              <w:t>32329 4</w:t>
            </w:r>
          </w:p>
        </w:tc>
        <w:tc>
          <w:tcPr>
            <w:tcW w:w="1021" w:type="dxa"/>
          </w:tcPr>
          <w:p w14:paraId="7A012E79" w14:textId="77777777" w:rsidR="001473F5" w:rsidRDefault="001473F5" w:rsidP="005A1F84">
            <w:pPr>
              <w:jc w:val="both"/>
              <w:rPr>
                <w:sz w:val="20"/>
                <w:szCs w:val="15"/>
              </w:rPr>
            </w:pPr>
            <w:r>
              <w:rPr>
                <w:sz w:val="20"/>
                <w:szCs w:val="15"/>
              </w:rPr>
              <w:t>232325</w:t>
            </w:r>
          </w:p>
        </w:tc>
        <w:tc>
          <w:tcPr>
            <w:tcW w:w="2683" w:type="dxa"/>
          </w:tcPr>
          <w:p w14:paraId="1A60D5C4" w14:textId="77777777" w:rsidR="001473F5" w:rsidRDefault="001473F5" w:rsidP="005A1F84">
            <w:pPr>
              <w:jc w:val="both"/>
              <w:rPr>
                <w:sz w:val="20"/>
                <w:szCs w:val="15"/>
              </w:rPr>
            </w:pPr>
            <w:r>
              <w:rPr>
                <w:sz w:val="20"/>
                <w:szCs w:val="15"/>
              </w:rPr>
              <w:t>POLJ.PUTEVI –usluge  komunalnih djelatnika</w:t>
            </w:r>
          </w:p>
        </w:tc>
        <w:tc>
          <w:tcPr>
            <w:tcW w:w="1581" w:type="dxa"/>
          </w:tcPr>
          <w:p w14:paraId="0FF572C8" w14:textId="77777777" w:rsidR="001473F5" w:rsidRDefault="001473F5" w:rsidP="005A1F84">
            <w:pPr>
              <w:jc w:val="right"/>
              <w:rPr>
                <w:sz w:val="20"/>
                <w:szCs w:val="15"/>
              </w:rPr>
            </w:pPr>
            <w:r>
              <w:rPr>
                <w:sz w:val="20"/>
                <w:szCs w:val="15"/>
              </w:rPr>
              <w:t>5.000.</w:t>
            </w:r>
          </w:p>
        </w:tc>
        <w:tc>
          <w:tcPr>
            <w:tcW w:w="1524" w:type="dxa"/>
          </w:tcPr>
          <w:p w14:paraId="56412D6F" w14:textId="77777777" w:rsidR="001473F5" w:rsidRDefault="001473F5" w:rsidP="005A1F84">
            <w:pPr>
              <w:tabs>
                <w:tab w:val="center" w:pos="654"/>
                <w:tab w:val="right" w:pos="1308"/>
              </w:tabs>
              <w:rPr>
                <w:sz w:val="20"/>
                <w:szCs w:val="15"/>
              </w:rPr>
            </w:pPr>
            <w:r>
              <w:rPr>
                <w:sz w:val="20"/>
                <w:szCs w:val="15"/>
              </w:rPr>
              <w:tab/>
              <w:t>+         20.000.</w:t>
            </w:r>
          </w:p>
        </w:tc>
        <w:tc>
          <w:tcPr>
            <w:tcW w:w="1550" w:type="dxa"/>
            <w:gridSpan w:val="2"/>
          </w:tcPr>
          <w:p w14:paraId="1D78DFCE" w14:textId="77777777" w:rsidR="001473F5" w:rsidRDefault="001473F5" w:rsidP="005A1F84">
            <w:pPr>
              <w:jc w:val="right"/>
              <w:rPr>
                <w:sz w:val="20"/>
                <w:szCs w:val="15"/>
              </w:rPr>
            </w:pPr>
            <w:r>
              <w:rPr>
                <w:sz w:val="20"/>
                <w:szCs w:val="15"/>
              </w:rPr>
              <w:t>25.000.</w:t>
            </w:r>
          </w:p>
        </w:tc>
      </w:tr>
      <w:tr w:rsidR="001473F5" w14:paraId="2005BB22" w14:textId="77777777" w:rsidTr="005A1F84">
        <w:tc>
          <w:tcPr>
            <w:tcW w:w="927" w:type="dxa"/>
          </w:tcPr>
          <w:p w14:paraId="3678A953" w14:textId="77777777" w:rsidR="001473F5" w:rsidRDefault="001473F5" w:rsidP="005A1F84">
            <w:pPr>
              <w:jc w:val="both"/>
              <w:rPr>
                <w:sz w:val="20"/>
                <w:szCs w:val="15"/>
              </w:rPr>
            </w:pPr>
            <w:r>
              <w:rPr>
                <w:sz w:val="20"/>
                <w:szCs w:val="15"/>
              </w:rPr>
              <w:t>323295</w:t>
            </w:r>
          </w:p>
        </w:tc>
        <w:tc>
          <w:tcPr>
            <w:tcW w:w="1021" w:type="dxa"/>
          </w:tcPr>
          <w:p w14:paraId="4E04B236" w14:textId="77777777" w:rsidR="001473F5" w:rsidRDefault="001473F5" w:rsidP="005A1F84">
            <w:pPr>
              <w:jc w:val="both"/>
              <w:rPr>
                <w:sz w:val="20"/>
                <w:szCs w:val="15"/>
              </w:rPr>
            </w:pPr>
            <w:r>
              <w:rPr>
                <w:sz w:val="20"/>
                <w:szCs w:val="15"/>
              </w:rPr>
              <w:t>232326</w:t>
            </w:r>
          </w:p>
        </w:tc>
        <w:tc>
          <w:tcPr>
            <w:tcW w:w="2683" w:type="dxa"/>
          </w:tcPr>
          <w:p w14:paraId="2535B263" w14:textId="77777777" w:rsidR="001473F5" w:rsidRDefault="001473F5" w:rsidP="005A1F84">
            <w:pPr>
              <w:jc w:val="both"/>
              <w:rPr>
                <w:sz w:val="20"/>
                <w:szCs w:val="15"/>
              </w:rPr>
            </w:pPr>
            <w:r>
              <w:rPr>
                <w:sz w:val="20"/>
                <w:szCs w:val="15"/>
              </w:rPr>
              <w:t xml:space="preserve">Usluge čišćenja </w:t>
            </w:r>
          </w:p>
        </w:tc>
        <w:tc>
          <w:tcPr>
            <w:tcW w:w="1581" w:type="dxa"/>
          </w:tcPr>
          <w:p w14:paraId="1809419B" w14:textId="77777777" w:rsidR="001473F5" w:rsidRDefault="001473F5" w:rsidP="005A1F84">
            <w:pPr>
              <w:jc w:val="right"/>
              <w:rPr>
                <w:sz w:val="20"/>
                <w:szCs w:val="15"/>
              </w:rPr>
            </w:pPr>
            <w:r>
              <w:rPr>
                <w:sz w:val="20"/>
                <w:szCs w:val="15"/>
              </w:rPr>
              <w:t>60.000.</w:t>
            </w:r>
          </w:p>
        </w:tc>
        <w:tc>
          <w:tcPr>
            <w:tcW w:w="1524" w:type="dxa"/>
          </w:tcPr>
          <w:p w14:paraId="36268F48" w14:textId="77777777" w:rsidR="001473F5" w:rsidRDefault="001473F5" w:rsidP="005A1F84">
            <w:pPr>
              <w:jc w:val="right"/>
              <w:rPr>
                <w:sz w:val="20"/>
                <w:szCs w:val="15"/>
              </w:rPr>
            </w:pPr>
            <w:r>
              <w:rPr>
                <w:sz w:val="20"/>
                <w:szCs w:val="15"/>
              </w:rPr>
              <w:t>+ 6.000.</w:t>
            </w:r>
          </w:p>
        </w:tc>
        <w:tc>
          <w:tcPr>
            <w:tcW w:w="1550" w:type="dxa"/>
            <w:gridSpan w:val="2"/>
          </w:tcPr>
          <w:p w14:paraId="00538AF0" w14:textId="77777777" w:rsidR="001473F5" w:rsidRDefault="001473F5" w:rsidP="005A1F84">
            <w:pPr>
              <w:jc w:val="right"/>
              <w:rPr>
                <w:sz w:val="20"/>
                <w:szCs w:val="15"/>
              </w:rPr>
            </w:pPr>
            <w:r>
              <w:rPr>
                <w:sz w:val="20"/>
                <w:szCs w:val="15"/>
              </w:rPr>
              <w:t>66.000.</w:t>
            </w:r>
          </w:p>
        </w:tc>
      </w:tr>
      <w:tr w:rsidR="001473F5" w14:paraId="0A892BCA" w14:textId="77777777" w:rsidTr="005A1F84">
        <w:tc>
          <w:tcPr>
            <w:tcW w:w="927" w:type="dxa"/>
          </w:tcPr>
          <w:p w14:paraId="16E8C5B2" w14:textId="77777777" w:rsidR="001473F5" w:rsidRDefault="001473F5" w:rsidP="005A1F84">
            <w:pPr>
              <w:jc w:val="both"/>
              <w:rPr>
                <w:sz w:val="20"/>
                <w:szCs w:val="15"/>
              </w:rPr>
            </w:pPr>
            <w:r>
              <w:rPr>
                <w:sz w:val="20"/>
                <w:szCs w:val="15"/>
              </w:rPr>
              <w:t>323311</w:t>
            </w:r>
          </w:p>
        </w:tc>
        <w:tc>
          <w:tcPr>
            <w:tcW w:w="1021" w:type="dxa"/>
          </w:tcPr>
          <w:p w14:paraId="7AF50451" w14:textId="77777777" w:rsidR="001473F5" w:rsidRDefault="001473F5" w:rsidP="005A1F84">
            <w:pPr>
              <w:jc w:val="both"/>
              <w:rPr>
                <w:sz w:val="20"/>
                <w:szCs w:val="15"/>
              </w:rPr>
            </w:pPr>
            <w:r>
              <w:rPr>
                <w:sz w:val="20"/>
                <w:szCs w:val="15"/>
              </w:rPr>
              <w:t>23233</w:t>
            </w:r>
          </w:p>
        </w:tc>
        <w:tc>
          <w:tcPr>
            <w:tcW w:w="2683" w:type="dxa"/>
          </w:tcPr>
          <w:p w14:paraId="24B3A2A5" w14:textId="77777777" w:rsidR="001473F5" w:rsidRDefault="001473F5" w:rsidP="005A1F84">
            <w:pPr>
              <w:jc w:val="both"/>
              <w:rPr>
                <w:sz w:val="20"/>
                <w:szCs w:val="15"/>
              </w:rPr>
            </w:pPr>
            <w:r>
              <w:rPr>
                <w:sz w:val="20"/>
                <w:szCs w:val="15"/>
              </w:rPr>
              <w:t>HRT pretplata</w:t>
            </w:r>
          </w:p>
        </w:tc>
        <w:tc>
          <w:tcPr>
            <w:tcW w:w="1581" w:type="dxa"/>
          </w:tcPr>
          <w:p w14:paraId="1A735A4D" w14:textId="77777777" w:rsidR="001473F5" w:rsidRDefault="001473F5" w:rsidP="005A1F84">
            <w:pPr>
              <w:jc w:val="right"/>
              <w:rPr>
                <w:sz w:val="20"/>
                <w:szCs w:val="15"/>
              </w:rPr>
            </w:pPr>
            <w:r>
              <w:rPr>
                <w:sz w:val="20"/>
                <w:szCs w:val="15"/>
              </w:rPr>
              <w:t>1.100.</w:t>
            </w:r>
          </w:p>
        </w:tc>
        <w:tc>
          <w:tcPr>
            <w:tcW w:w="1524" w:type="dxa"/>
          </w:tcPr>
          <w:p w14:paraId="565C04F4" w14:textId="77777777" w:rsidR="001473F5" w:rsidRDefault="001473F5" w:rsidP="005A1F84">
            <w:pPr>
              <w:jc w:val="right"/>
              <w:rPr>
                <w:sz w:val="20"/>
                <w:szCs w:val="15"/>
              </w:rPr>
            </w:pPr>
            <w:r>
              <w:rPr>
                <w:sz w:val="20"/>
                <w:szCs w:val="15"/>
              </w:rPr>
              <w:t>0.</w:t>
            </w:r>
          </w:p>
        </w:tc>
        <w:tc>
          <w:tcPr>
            <w:tcW w:w="1550" w:type="dxa"/>
            <w:gridSpan w:val="2"/>
          </w:tcPr>
          <w:p w14:paraId="2336DB56" w14:textId="77777777" w:rsidR="001473F5" w:rsidRDefault="001473F5" w:rsidP="005A1F84">
            <w:pPr>
              <w:jc w:val="right"/>
              <w:rPr>
                <w:sz w:val="20"/>
                <w:szCs w:val="15"/>
              </w:rPr>
            </w:pPr>
            <w:r>
              <w:rPr>
                <w:sz w:val="20"/>
                <w:szCs w:val="15"/>
              </w:rPr>
              <w:t>1.100.</w:t>
            </w:r>
          </w:p>
        </w:tc>
      </w:tr>
      <w:tr w:rsidR="001473F5" w14:paraId="0F5C7E5E" w14:textId="77777777" w:rsidTr="005A1F84">
        <w:tc>
          <w:tcPr>
            <w:tcW w:w="927" w:type="dxa"/>
          </w:tcPr>
          <w:p w14:paraId="4B61AB0A" w14:textId="77777777" w:rsidR="001473F5" w:rsidRDefault="001473F5" w:rsidP="005A1F84">
            <w:pPr>
              <w:jc w:val="both"/>
              <w:rPr>
                <w:sz w:val="20"/>
                <w:szCs w:val="15"/>
              </w:rPr>
            </w:pPr>
            <w:r>
              <w:rPr>
                <w:sz w:val="20"/>
                <w:szCs w:val="15"/>
              </w:rPr>
              <w:t>32334</w:t>
            </w:r>
          </w:p>
        </w:tc>
        <w:tc>
          <w:tcPr>
            <w:tcW w:w="1021" w:type="dxa"/>
          </w:tcPr>
          <w:p w14:paraId="7CEB837C" w14:textId="77777777" w:rsidR="001473F5" w:rsidRDefault="001473F5" w:rsidP="005A1F84">
            <w:pPr>
              <w:jc w:val="both"/>
              <w:rPr>
                <w:sz w:val="20"/>
                <w:szCs w:val="15"/>
              </w:rPr>
            </w:pPr>
            <w:r>
              <w:rPr>
                <w:sz w:val="20"/>
                <w:szCs w:val="15"/>
              </w:rPr>
              <w:t>23233</w:t>
            </w:r>
          </w:p>
        </w:tc>
        <w:tc>
          <w:tcPr>
            <w:tcW w:w="2683" w:type="dxa"/>
          </w:tcPr>
          <w:p w14:paraId="7220189E" w14:textId="77777777" w:rsidR="001473F5" w:rsidRDefault="001473F5" w:rsidP="005A1F84">
            <w:pPr>
              <w:jc w:val="both"/>
              <w:rPr>
                <w:sz w:val="20"/>
                <w:szCs w:val="15"/>
              </w:rPr>
            </w:pPr>
            <w:r>
              <w:rPr>
                <w:sz w:val="20"/>
                <w:szCs w:val="15"/>
              </w:rPr>
              <w:t>Promidžbeni materijal- Zaželi</w:t>
            </w:r>
          </w:p>
        </w:tc>
        <w:tc>
          <w:tcPr>
            <w:tcW w:w="1581" w:type="dxa"/>
          </w:tcPr>
          <w:p w14:paraId="545D46E1" w14:textId="77777777" w:rsidR="001473F5" w:rsidRPr="00254D6A" w:rsidRDefault="001473F5" w:rsidP="005A1F84">
            <w:pPr>
              <w:jc w:val="right"/>
              <w:rPr>
                <w:sz w:val="20"/>
                <w:szCs w:val="15"/>
                <w:highlight w:val="yellow"/>
              </w:rPr>
            </w:pPr>
            <w:r>
              <w:rPr>
                <w:sz w:val="20"/>
                <w:szCs w:val="15"/>
                <w:highlight w:val="yellow"/>
              </w:rPr>
              <w:t>17.500.</w:t>
            </w:r>
          </w:p>
        </w:tc>
        <w:tc>
          <w:tcPr>
            <w:tcW w:w="1524" w:type="dxa"/>
          </w:tcPr>
          <w:p w14:paraId="19750BB8" w14:textId="77777777" w:rsidR="001473F5" w:rsidRDefault="001473F5" w:rsidP="005A1F84">
            <w:pPr>
              <w:jc w:val="right"/>
              <w:rPr>
                <w:sz w:val="20"/>
                <w:szCs w:val="15"/>
              </w:rPr>
            </w:pPr>
            <w:r>
              <w:rPr>
                <w:sz w:val="20"/>
                <w:szCs w:val="15"/>
              </w:rPr>
              <w:t>-  15.625.</w:t>
            </w:r>
          </w:p>
        </w:tc>
        <w:tc>
          <w:tcPr>
            <w:tcW w:w="1550" w:type="dxa"/>
            <w:gridSpan w:val="2"/>
          </w:tcPr>
          <w:p w14:paraId="3A4F4D7D" w14:textId="77777777" w:rsidR="001473F5" w:rsidRPr="00254D6A" w:rsidRDefault="001473F5" w:rsidP="005A1F84">
            <w:pPr>
              <w:jc w:val="right"/>
              <w:rPr>
                <w:sz w:val="20"/>
                <w:szCs w:val="15"/>
                <w:highlight w:val="yellow"/>
              </w:rPr>
            </w:pPr>
            <w:r>
              <w:rPr>
                <w:sz w:val="20"/>
                <w:szCs w:val="15"/>
                <w:highlight w:val="yellow"/>
              </w:rPr>
              <w:t>1.875.</w:t>
            </w:r>
          </w:p>
        </w:tc>
      </w:tr>
      <w:tr w:rsidR="001473F5" w14:paraId="39E43DBD" w14:textId="77777777" w:rsidTr="005A1F84">
        <w:tc>
          <w:tcPr>
            <w:tcW w:w="927" w:type="dxa"/>
          </w:tcPr>
          <w:p w14:paraId="6A689A56" w14:textId="77777777" w:rsidR="001473F5" w:rsidRDefault="001473F5" w:rsidP="005A1F84">
            <w:pPr>
              <w:jc w:val="both"/>
              <w:rPr>
                <w:sz w:val="20"/>
                <w:szCs w:val="15"/>
              </w:rPr>
            </w:pPr>
            <w:r>
              <w:rPr>
                <w:sz w:val="20"/>
                <w:szCs w:val="15"/>
              </w:rPr>
              <w:t>32339</w:t>
            </w:r>
          </w:p>
        </w:tc>
        <w:tc>
          <w:tcPr>
            <w:tcW w:w="1021" w:type="dxa"/>
          </w:tcPr>
          <w:p w14:paraId="49F5CC4E" w14:textId="77777777" w:rsidR="001473F5" w:rsidRDefault="001473F5" w:rsidP="005A1F84">
            <w:pPr>
              <w:jc w:val="both"/>
              <w:rPr>
                <w:sz w:val="20"/>
                <w:szCs w:val="15"/>
              </w:rPr>
            </w:pPr>
            <w:r>
              <w:rPr>
                <w:sz w:val="20"/>
                <w:szCs w:val="15"/>
              </w:rPr>
              <w:t>23233</w:t>
            </w:r>
          </w:p>
        </w:tc>
        <w:tc>
          <w:tcPr>
            <w:tcW w:w="2683" w:type="dxa"/>
          </w:tcPr>
          <w:p w14:paraId="75AB97DC" w14:textId="77777777" w:rsidR="001473F5" w:rsidRDefault="001473F5" w:rsidP="005A1F84">
            <w:pPr>
              <w:rPr>
                <w:sz w:val="20"/>
                <w:szCs w:val="15"/>
              </w:rPr>
            </w:pPr>
            <w:proofErr w:type="spellStart"/>
            <w:r>
              <w:rPr>
                <w:sz w:val="20"/>
                <w:szCs w:val="15"/>
              </w:rPr>
              <w:t>Usl</w:t>
            </w:r>
            <w:proofErr w:type="spellEnd"/>
            <w:r>
              <w:rPr>
                <w:sz w:val="20"/>
                <w:szCs w:val="15"/>
              </w:rPr>
              <w:t>. promidžbe i informiranja</w:t>
            </w:r>
          </w:p>
          <w:p w14:paraId="52EDD6B8" w14:textId="77777777" w:rsidR="001473F5" w:rsidRDefault="001473F5" w:rsidP="005A1F84">
            <w:pPr>
              <w:jc w:val="both"/>
              <w:rPr>
                <w:sz w:val="20"/>
                <w:szCs w:val="15"/>
              </w:rPr>
            </w:pPr>
            <w:r>
              <w:rPr>
                <w:sz w:val="20"/>
                <w:szCs w:val="15"/>
              </w:rPr>
              <w:t>-sajam</w:t>
            </w:r>
          </w:p>
        </w:tc>
        <w:tc>
          <w:tcPr>
            <w:tcW w:w="1581" w:type="dxa"/>
          </w:tcPr>
          <w:p w14:paraId="09533E2B" w14:textId="77777777" w:rsidR="001473F5" w:rsidRDefault="001473F5" w:rsidP="005A1F84">
            <w:pPr>
              <w:jc w:val="right"/>
              <w:rPr>
                <w:sz w:val="20"/>
                <w:szCs w:val="15"/>
              </w:rPr>
            </w:pPr>
            <w:r>
              <w:rPr>
                <w:sz w:val="20"/>
                <w:szCs w:val="15"/>
              </w:rPr>
              <w:t>15.000.</w:t>
            </w:r>
          </w:p>
        </w:tc>
        <w:tc>
          <w:tcPr>
            <w:tcW w:w="1524" w:type="dxa"/>
          </w:tcPr>
          <w:p w14:paraId="5984AB9F" w14:textId="77777777" w:rsidR="001473F5" w:rsidRDefault="001473F5" w:rsidP="005A1F84">
            <w:pPr>
              <w:jc w:val="right"/>
              <w:rPr>
                <w:sz w:val="20"/>
                <w:szCs w:val="15"/>
              </w:rPr>
            </w:pPr>
            <w:r>
              <w:rPr>
                <w:sz w:val="20"/>
                <w:szCs w:val="15"/>
              </w:rPr>
              <w:t>-    12.000.</w:t>
            </w:r>
          </w:p>
        </w:tc>
        <w:tc>
          <w:tcPr>
            <w:tcW w:w="1550" w:type="dxa"/>
            <w:gridSpan w:val="2"/>
          </w:tcPr>
          <w:p w14:paraId="51B8CED9" w14:textId="77777777" w:rsidR="001473F5" w:rsidRDefault="001473F5" w:rsidP="005A1F84">
            <w:pPr>
              <w:jc w:val="right"/>
              <w:rPr>
                <w:sz w:val="20"/>
                <w:szCs w:val="15"/>
              </w:rPr>
            </w:pPr>
            <w:r>
              <w:rPr>
                <w:sz w:val="20"/>
                <w:szCs w:val="15"/>
              </w:rPr>
              <w:t>3.000.</w:t>
            </w:r>
          </w:p>
        </w:tc>
      </w:tr>
      <w:tr w:rsidR="001473F5" w14:paraId="62524F35" w14:textId="77777777" w:rsidTr="005A1F84">
        <w:tc>
          <w:tcPr>
            <w:tcW w:w="927" w:type="dxa"/>
          </w:tcPr>
          <w:p w14:paraId="04214C83" w14:textId="77777777" w:rsidR="001473F5" w:rsidRDefault="001473F5" w:rsidP="005A1F84">
            <w:pPr>
              <w:jc w:val="both"/>
              <w:rPr>
                <w:sz w:val="20"/>
                <w:szCs w:val="15"/>
              </w:rPr>
            </w:pPr>
            <w:r>
              <w:rPr>
                <w:sz w:val="20"/>
                <w:szCs w:val="15"/>
              </w:rPr>
              <w:t>323391</w:t>
            </w:r>
          </w:p>
        </w:tc>
        <w:tc>
          <w:tcPr>
            <w:tcW w:w="1021" w:type="dxa"/>
          </w:tcPr>
          <w:p w14:paraId="0C80F0B2" w14:textId="77777777" w:rsidR="001473F5" w:rsidRDefault="001473F5" w:rsidP="005A1F84">
            <w:pPr>
              <w:jc w:val="both"/>
              <w:rPr>
                <w:sz w:val="20"/>
                <w:szCs w:val="15"/>
              </w:rPr>
            </w:pPr>
            <w:r>
              <w:rPr>
                <w:sz w:val="20"/>
                <w:szCs w:val="15"/>
              </w:rPr>
              <w:t>23233</w:t>
            </w:r>
          </w:p>
        </w:tc>
        <w:tc>
          <w:tcPr>
            <w:tcW w:w="2683" w:type="dxa"/>
          </w:tcPr>
          <w:p w14:paraId="499E8B7E" w14:textId="77777777" w:rsidR="001473F5" w:rsidRDefault="001473F5" w:rsidP="005A1F84">
            <w:pPr>
              <w:jc w:val="both"/>
              <w:rPr>
                <w:sz w:val="20"/>
                <w:szCs w:val="15"/>
              </w:rPr>
            </w:pPr>
            <w:r>
              <w:rPr>
                <w:sz w:val="20"/>
                <w:szCs w:val="15"/>
              </w:rPr>
              <w:t>Objave- natječaji</w:t>
            </w:r>
          </w:p>
        </w:tc>
        <w:tc>
          <w:tcPr>
            <w:tcW w:w="1581" w:type="dxa"/>
          </w:tcPr>
          <w:p w14:paraId="625A4EC4" w14:textId="77777777" w:rsidR="001473F5" w:rsidRDefault="001473F5" w:rsidP="005A1F84">
            <w:pPr>
              <w:jc w:val="right"/>
              <w:rPr>
                <w:sz w:val="20"/>
                <w:szCs w:val="15"/>
              </w:rPr>
            </w:pPr>
            <w:r>
              <w:rPr>
                <w:sz w:val="20"/>
                <w:szCs w:val="15"/>
              </w:rPr>
              <w:t>13.000.</w:t>
            </w:r>
          </w:p>
        </w:tc>
        <w:tc>
          <w:tcPr>
            <w:tcW w:w="1524" w:type="dxa"/>
          </w:tcPr>
          <w:p w14:paraId="3D8CA7EB" w14:textId="77777777" w:rsidR="001473F5" w:rsidRDefault="001473F5" w:rsidP="005A1F84">
            <w:pPr>
              <w:jc w:val="right"/>
              <w:rPr>
                <w:sz w:val="20"/>
                <w:szCs w:val="15"/>
              </w:rPr>
            </w:pPr>
            <w:r>
              <w:rPr>
                <w:sz w:val="20"/>
                <w:szCs w:val="15"/>
              </w:rPr>
              <w:t>-   8.000.</w:t>
            </w:r>
          </w:p>
        </w:tc>
        <w:tc>
          <w:tcPr>
            <w:tcW w:w="1550" w:type="dxa"/>
            <w:gridSpan w:val="2"/>
          </w:tcPr>
          <w:p w14:paraId="5812BFBB" w14:textId="77777777" w:rsidR="001473F5" w:rsidRDefault="001473F5" w:rsidP="005A1F84">
            <w:pPr>
              <w:jc w:val="right"/>
              <w:rPr>
                <w:sz w:val="20"/>
                <w:szCs w:val="15"/>
              </w:rPr>
            </w:pPr>
            <w:r>
              <w:rPr>
                <w:sz w:val="20"/>
                <w:szCs w:val="15"/>
              </w:rPr>
              <w:t>5.000.</w:t>
            </w:r>
          </w:p>
        </w:tc>
      </w:tr>
      <w:tr w:rsidR="001473F5" w14:paraId="0753ED2F" w14:textId="77777777" w:rsidTr="005A1F84">
        <w:tc>
          <w:tcPr>
            <w:tcW w:w="927" w:type="dxa"/>
          </w:tcPr>
          <w:p w14:paraId="0AB5A223" w14:textId="77777777" w:rsidR="001473F5" w:rsidRDefault="001473F5" w:rsidP="005A1F84">
            <w:pPr>
              <w:jc w:val="both"/>
              <w:rPr>
                <w:sz w:val="20"/>
                <w:szCs w:val="15"/>
              </w:rPr>
            </w:pPr>
            <w:r>
              <w:rPr>
                <w:sz w:val="20"/>
                <w:szCs w:val="15"/>
              </w:rPr>
              <w:t>32341</w:t>
            </w:r>
          </w:p>
        </w:tc>
        <w:tc>
          <w:tcPr>
            <w:tcW w:w="1021" w:type="dxa"/>
          </w:tcPr>
          <w:p w14:paraId="7519D22F" w14:textId="77777777" w:rsidR="001473F5" w:rsidRDefault="001473F5" w:rsidP="005A1F84">
            <w:pPr>
              <w:jc w:val="both"/>
              <w:rPr>
                <w:sz w:val="20"/>
                <w:szCs w:val="15"/>
              </w:rPr>
            </w:pPr>
            <w:r>
              <w:rPr>
                <w:sz w:val="20"/>
                <w:szCs w:val="15"/>
              </w:rPr>
              <w:t>23234</w:t>
            </w:r>
          </w:p>
        </w:tc>
        <w:tc>
          <w:tcPr>
            <w:tcW w:w="2683" w:type="dxa"/>
          </w:tcPr>
          <w:p w14:paraId="7AA13B20" w14:textId="77777777" w:rsidR="001473F5" w:rsidRDefault="001473F5" w:rsidP="005A1F84">
            <w:pPr>
              <w:jc w:val="both"/>
              <w:rPr>
                <w:sz w:val="20"/>
                <w:szCs w:val="15"/>
              </w:rPr>
            </w:pPr>
            <w:r>
              <w:rPr>
                <w:sz w:val="20"/>
                <w:szCs w:val="15"/>
              </w:rPr>
              <w:t>Opskrba vodom</w:t>
            </w:r>
          </w:p>
        </w:tc>
        <w:tc>
          <w:tcPr>
            <w:tcW w:w="1581" w:type="dxa"/>
          </w:tcPr>
          <w:p w14:paraId="166623C1" w14:textId="77777777" w:rsidR="001473F5" w:rsidRDefault="001473F5" w:rsidP="005A1F84">
            <w:pPr>
              <w:jc w:val="right"/>
              <w:rPr>
                <w:sz w:val="20"/>
                <w:szCs w:val="15"/>
              </w:rPr>
            </w:pPr>
            <w:r>
              <w:rPr>
                <w:sz w:val="20"/>
                <w:szCs w:val="15"/>
              </w:rPr>
              <w:t>15.000.</w:t>
            </w:r>
          </w:p>
        </w:tc>
        <w:tc>
          <w:tcPr>
            <w:tcW w:w="1524" w:type="dxa"/>
          </w:tcPr>
          <w:p w14:paraId="67765098" w14:textId="77777777" w:rsidR="001473F5" w:rsidRDefault="001473F5" w:rsidP="005A1F84">
            <w:pPr>
              <w:jc w:val="right"/>
              <w:rPr>
                <w:sz w:val="20"/>
                <w:szCs w:val="15"/>
              </w:rPr>
            </w:pPr>
            <w:r>
              <w:rPr>
                <w:sz w:val="20"/>
                <w:szCs w:val="15"/>
              </w:rPr>
              <w:t>-  4000.</w:t>
            </w:r>
          </w:p>
        </w:tc>
        <w:tc>
          <w:tcPr>
            <w:tcW w:w="1550" w:type="dxa"/>
            <w:gridSpan w:val="2"/>
          </w:tcPr>
          <w:p w14:paraId="40FEBAE0" w14:textId="77777777" w:rsidR="001473F5" w:rsidRDefault="001473F5" w:rsidP="005A1F84">
            <w:pPr>
              <w:jc w:val="right"/>
              <w:rPr>
                <w:sz w:val="20"/>
                <w:szCs w:val="15"/>
              </w:rPr>
            </w:pPr>
            <w:r>
              <w:rPr>
                <w:sz w:val="20"/>
                <w:szCs w:val="15"/>
              </w:rPr>
              <w:t>11.000.</w:t>
            </w:r>
          </w:p>
        </w:tc>
      </w:tr>
      <w:tr w:rsidR="001473F5" w14:paraId="0A5D5E61" w14:textId="77777777" w:rsidTr="005A1F84">
        <w:tc>
          <w:tcPr>
            <w:tcW w:w="927" w:type="dxa"/>
          </w:tcPr>
          <w:p w14:paraId="39BED454" w14:textId="77777777" w:rsidR="001473F5" w:rsidRDefault="001473F5" w:rsidP="005A1F84">
            <w:pPr>
              <w:jc w:val="both"/>
              <w:rPr>
                <w:sz w:val="20"/>
                <w:szCs w:val="15"/>
              </w:rPr>
            </w:pPr>
            <w:r>
              <w:rPr>
                <w:sz w:val="20"/>
                <w:szCs w:val="15"/>
              </w:rPr>
              <w:t>32342</w:t>
            </w:r>
          </w:p>
        </w:tc>
        <w:tc>
          <w:tcPr>
            <w:tcW w:w="1021" w:type="dxa"/>
          </w:tcPr>
          <w:p w14:paraId="68E47374" w14:textId="77777777" w:rsidR="001473F5" w:rsidRDefault="001473F5" w:rsidP="005A1F84">
            <w:pPr>
              <w:jc w:val="both"/>
              <w:rPr>
                <w:sz w:val="20"/>
                <w:szCs w:val="15"/>
              </w:rPr>
            </w:pPr>
            <w:r>
              <w:rPr>
                <w:sz w:val="20"/>
                <w:szCs w:val="15"/>
              </w:rPr>
              <w:t>23234</w:t>
            </w:r>
          </w:p>
        </w:tc>
        <w:tc>
          <w:tcPr>
            <w:tcW w:w="2683" w:type="dxa"/>
          </w:tcPr>
          <w:p w14:paraId="1F2E1A49" w14:textId="77777777" w:rsidR="001473F5" w:rsidRDefault="001473F5" w:rsidP="005A1F84">
            <w:pPr>
              <w:jc w:val="both"/>
              <w:rPr>
                <w:sz w:val="20"/>
                <w:szCs w:val="15"/>
              </w:rPr>
            </w:pPr>
            <w:r>
              <w:rPr>
                <w:sz w:val="20"/>
                <w:szCs w:val="15"/>
              </w:rPr>
              <w:t xml:space="preserve">Iznošenje i odvoz smeća </w:t>
            </w:r>
          </w:p>
        </w:tc>
        <w:tc>
          <w:tcPr>
            <w:tcW w:w="1581" w:type="dxa"/>
          </w:tcPr>
          <w:p w14:paraId="46B320A3" w14:textId="77777777" w:rsidR="001473F5" w:rsidRDefault="001473F5" w:rsidP="005A1F84">
            <w:pPr>
              <w:jc w:val="right"/>
              <w:rPr>
                <w:sz w:val="20"/>
                <w:szCs w:val="15"/>
              </w:rPr>
            </w:pPr>
            <w:r>
              <w:rPr>
                <w:sz w:val="20"/>
                <w:szCs w:val="15"/>
              </w:rPr>
              <w:t>20.000.</w:t>
            </w:r>
          </w:p>
        </w:tc>
        <w:tc>
          <w:tcPr>
            <w:tcW w:w="1524" w:type="dxa"/>
          </w:tcPr>
          <w:p w14:paraId="60F7D6F1" w14:textId="77777777" w:rsidR="001473F5" w:rsidRDefault="001473F5" w:rsidP="005A1F84">
            <w:pPr>
              <w:tabs>
                <w:tab w:val="left" w:pos="1065"/>
              </w:tabs>
              <w:jc w:val="right"/>
              <w:rPr>
                <w:sz w:val="20"/>
                <w:szCs w:val="15"/>
              </w:rPr>
            </w:pPr>
            <w:r>
              <w:rPr>
                <w:sz w:val="20"/>
                <w:szCs w:val="15"/>
              </w:rPr>
              <w:t>+   5.000.</w:t>
            </w:r>
          </w:p>
        </w:tc>
        <w:tc>
          <w:tcPr>
            <w:tcW w:w="1550" w:type="dxa"/>
            <w:gridSpan w:val="2"/>
          </w:tcPr>
          <w:p w14:paraId="1EFDD191" w14:textId="77777777" w:rsidR="001473F5" w:rsidRDefault="001473F5" w:rsidP="005A1F84">
            <w:pPr>
              <w:jc w:val="right"/>
              <w:rPr>
                <w:sz w:val="20"/>
                <w:szCs w:val="15"/>
              </w:rPr>
            </w:pPr>
            <w:r>
              <w:rPr>
                <w:sz w:val="20"/>
                <w:szCs w:val="15"/>
              </w:rPr>
              <w:t>25.000.</w:t>
            </w:r>
          </w:p>
        </w:tc>
      </w:tr>
      <w:tr w:rsidR="001473F5" w14:paraId="4D689014" w14:textId="77777777" w:rsidTr="005A1F84">
        <w:tc>
          <w:tcPr>
            <w:tcW w:w="927" w:type="dxa"/>
          </w:tcPr>
          <w:p w14:paraId="3AFA5348" w14:textId="77777777" w:rsidR="001473F5" w:rsidRDefault="001473F5" w:rsidP="005A1F84">
            <w:pPr>
              <w:jc w:val="both"/>
              <w:rPr>
                <w:sz w:val="20"/>
                <w:szCs w:val="15"/>
              </w:rPr>
            </w:pPr>
            <w:r>
              <w:rPr>
                <w:sz w:val="20"/>
                <w:szCs w:val="15"/>
              </w:rPr>
              <w:t>32343</w:t>
            </w:r>
          </w:p>
        </w:tc>
        <w:tc>
          <w:tcPr>
            <w:tcW w:w="1021" w:type="dxa"/>
          </w:tcPr>
          <w:p w14:paraId="3059B2CB" w14:textId="77777777" w:rsidR="001473F5" w:rsidRDefault="001473F5" w:rsidP="005A1F84">
            <w:pPr>
              <w:jc w:val="both"/>
              <w:rPr>
                <w:sz w:val="20"/>
                <w:szCs w:val="15"/>
              </w:rPr>
            </w:pPr>
            <w:r>
              <w:rPr>
                <w:sz w:val="20"/>
                <w:szCs w:val="15"/>
              </w:rPr>
              <w:t>23236</w:t>
            </w:r>
          </w:p>
        </w:tc>
        <w:tc>
          <w:tcPr>
            <w:tcW w:w="2683" w:type="dxa"/>
          </w:tcPr>
          <w:p w14:paraId="7C2CF414" w14:textId="77777777" w:rsidR="001473F5" w:rsidRDefault="001473F5" w:rsidP="005A1F84">
            <w:pPr>
              <w:jc w:val="both"/>
              <w:rPr>
                <w:sz w:val="20"/>
                <w:szCs w:val="15"/>
              </w:rPr>
            </w:pPr>
            <w:r>
              <w:rPr>
                <w:sz w:val="20"/>
                <w:szCs w:val="15"/>
              </w:rPr>
              <w:t>Deratizacija i dezinsekcija</w:t>
            </w:r>
          </w:p>
        </w:tc>
        <w:tc>
          <w:tcPr>
            <w:tcW w:w="1581" w:type="dxa"/>
          </w:tcPr>
          <w:p w14:paraId="639C9767" w14:textId="77777777" w:rsidR="001473F5" w:rsidRDefault="001473F5" w:rsidP="005A1F84">
            <w:pPr>
              <w:jc w:val="right"/>
              <w:rPr>
                <w:sz w:val="20"/>
                <w:szCs w:val="15"/>
              </w:rPr>
            </w:pPr>
            <w:r>
              <w:rPr>
                <w:sz w:val="20"/>
                <w:szCs w:val="15"/>
              </w:rPr>
              <w:t>75.000.</w:t>
            </w:r>
          </w:p>
        </w:tc>
        <w:tc>
          <w:tcPr>
            <w:tcW w:w="1524" w:type="dxa"/>
          </w:tcPr>
          <w:p w14:paraId="0969393E" w14:textId="77777777" w:rsidR="001473F5" w:rsidRDefault="001473F5" w:rsidP="005A1F84">
            <w:pPr>
              <w:jc w:val="right"/>
              <w:rPr>
                <w:sz w:val="20"/>
                <w:szCs w:val="15"/>
              </w:rPr>
            </w:pPr>
            <w:r>
              <w:rPr>
                <w:sz w:val="20"/>
                <w:szCs w:val="15"/>
              </w:rPr>
              <w:t>+  20.000.</w:t>
            </w:r>
          </w:p>
        </w:tc>
        <w:tc>
          <w:tcPr>
            <w:tcW w:w="1550" w:type="dxa"/>
            <w:gridSpan w:val="2"/>
          </w:tcPr>
          <w:p w14:paraId="24C5A570" w14:textId="77777777" w:rsidR="001473F5" w:rsidRDefault="001473F5" w:rsidP="005A1F84">
            <w:pPr>
              <w:tabs>
                <w:tab w:val="center" w:pos="667"/>
                <w:tab w:val="right" w:pos="1334"/>
              </w:tabs>
              <w:rPr>
                <w:sz w:val="20"/>
                <w:szCs w:val="15"/>
              </w:rPr>
            </w:pPr>
            <w:r>
              <w:rPr>
                <w:sz w:val="20"/>
                <w:szCs w:val="15"/>
              </w:rPr>
              <w:tab/>
            </w:r>
            <w:r>
              <w:rPr>
                <w:sz w:val="20"/>
                <w:szCs w:val="15"/>
              </w:rPr>
              <w:tab/>
              <w:t>95.000.</w:t>
            </w:r>
          </w:p>
        </w:tc>
      </w:tr>
      <w:tr w:rsidR="001473F5" w14:paraId="5EB9DE04" w14:textId="77777777" w:rsidTr="005A1F84">
        <w:tc>
          <w:tcPr>
            <w:tcW w:w="927" w:type="dxa"/>
          </w:tcPr>
          <w:p w14:paraId="3F6C39AA" w14:textId="77777777" w:rsidR="001473F5" w:rsidRDefault="001473F5" w:rsidP="005A1F84">
            <w:pPr>
              <w:jc w:val="both"/>
              <w:rPr>
                <w:sz w:val="20"/>
                <w:szCs w:val="15"/>
              </w:rPr>
            </w:pPr>
            <w:r>
              <w:rPr>
                <w:sz w:val="20"/>
                <w:szCs w:val="15"/>
              </w:rPr>
              <w:t>32344</w:t>
            </w:r>
          </w:p>
        </w:tc>
        <w:tc>
          <w:tcPr>
            <w:tcW w:w="1021" w:type="dxa"/>
          </w:tcPr>
          <w:p w14:paraId="35ED05E6" w14:textId="77777777" w:rsidR="001473F5" w:rsidRDefault="001473F5" w:rsidP="005A1F84">
            <w:pPr>
              <w:jc w:val="both"/>
              <w:rPr>
                <w:sz w:val="20"/>
                <w:szCs w:val="15"/>
              </w:rPr>
            </w:pPr>
            <w:r>
              <w:rPr>
                <w:sz w:val="20"/>
                <w:szCs w:val="15"/>
              </w:rPr>
              <w:t>23234</w:t>
            </w:r>
          </w:p>
        </w:tc>
        <w:tc>
          <w:tcPr>
            <w:tcW w:w="2683" w:type="dxa"/>
          </w:tcPr>
          <w:p w14:paraId="61082BE8" w14:textId="77777777" w:rsidR="001473F5" w:rsidRDefault="001473F5" w:rsidP="005A1F84">
            <w:pPr>
              <w:jc w:val="both"/>
              <w:rPr>
                <w:sz w:val="20"/>
                <w:szCs w:val="15"/>
              </w:rPr>
            </w:pPr>
            <w:r>
              <w:rPr>
                <w:sz w:val="20"/>
                <w:szCs w:val="15"/>
              </w:rPr>
              <w:t>Dimnjačarske usluge</w:t>
            </w:r>
          </w:p>
        </w:tc>
        <w:tc>
          <w:tcPr>
            <w:tcW w:w="1581" w:type="dxa"/>
          </w:tcPr>
          <w:p w14:paraId="11895DF1" w14:textId="77777777" w:rsidR="001473F5" w:rsidRDefault="001473F5" w:rsidP="005A1F84">
            <w:pPr>
              <w:jc w:val="right"/>
              <w:rPr>
                <w:sz w:val="20"/>
                <w:szCs w:val="15"/>
              </w:rPr>
            </w:pPr>
            <w:r>
              <w:rPr>
                <w:sz w:val="20"/>
                <w:szCs w:val="15"/>
              </w:rPr>
              <w:t>2.000.</w:t>
            </w:r>
          </w:p>
        </w:tc>
        <w:tc>
          <w:tcPr>
            <w:tcW w:w="1524" w:type="dxa"/>
          </w:tcPr>
          <w:p w14:paraId="5DE5A74A" w14:textId="77777777" w:rsidR="001473F5" w:rsidRDefault="001473F5" w:rsidP="005A1F84">
            <w:pPr>
              <w:jc w:val="right"/>
              <w:rPr>
                <w:sz w:val="20"/>
                <w:szCs w:val="15"/>
              </w:rPr>
            </w:pPr>
            <w:r>
              <w:rPr>
                <w:sz w:val="20"/>
                <w:szCs w:val="15"/>
              </w:rPr>
              <w:t>0.</w:t>
            </w:r>
          </w:p>
        </w:tc>
        <w:tc>
          <w:tcPr>
            <w:tcW w:w="1550" w:type="dxa"/>
            <w:gridSpan w:val="2"/>
          </w:tcPr>
          <w:p w14:paraId="4E4F9953" w14:textId="77777777" w:rsidR="001473F5" w:rsidRDefault="001473F5" w:rsidP="005A1F84">
            <w:pPr>
              <w:jc w:val="right"/>
              <w:rPr>
                <w:sz w:val="20"/>
                <w:szCs w:val="15"/>
              </w:rPr>
            </w:pPr>
            <w:r>
              <w:rPr>
                <w:sz w:val="20"/>
                <w:szCs w:val="15"/>
              </w:rPr>
              <w:t>2.000.</w:t>
            </w:r>
          </w:p>
        </w:tc>
      </w:tr>
      <w:tr w:rsidR="001473F5" w14:paraId="34C0E62C" w14:textId="77777777" w:rsidTr="005A1F84">
        <w:tc>
          <w:tcPr>
            <w:tcW w:w="927" w:type="dxa"/>
          </w:tcPr>
          <w:p w14:paraId="1B8729A1" w14:textId="77777777" w:rsidR="001473F5" w:rsidRDefault="001473F5" w:rsidP="005A1F84">
            <w:pPr>
              <w:jc w:val="both"/>
              <w:rPr>
                <w:sz w:val="20"/>
                <w:szCs w:val="15"/>
              </w:rPr>
            </w:pPr>
            <w:r>
              <w:rPr>
                <w:sz w:val="20"/>
                <w:szCs w:val="15"/>
              </w:rPr>
              <w:t>32349</w:t>
            </w:r>
          </w:p>
        </w:tc>
        <w:tc>
          <w:tcPr>
            <w:tcW w:w="1021" w:type="dxa"/>
          </w:tcPr>
          <w:p w14:paraId="2B54C7BA" w14:textId="77777777" w:rsidR="001473F5" w:rsidRDefault="001473F5" w:rsidP="005A1F84">
            <w:pPr>
              <w:jc w:val="both"/>
              <w:rPr>
                <w:sz w:val="20"/>
                <w:szCs w:val="15"/>
              </w:rPr>
            </w:pPr>
            <w:r>
              <w:rPr>
                <w:sz w:val="20"/>
                <w:szCs w:val="15"/>
              </w:rPr>
              <w:t>23234</w:t>
            </w:r>
          </w:p>
        </w:tc>
        <w:tc>
          <w:tcPr>
            <w:tcW w:w="2683" w:type="dxa"/>
          </w:tcPr>
          <w:p w14:paraId="6E7EF3EC" w14:textId="77777777" w:rsidR="001473F5" w:rsidRDefault="001473F5" w:rsidP="005A1F84">
            <w:pPr>
              <w:jc w:val="both"/>
              <w:rPr>
                <w:sz w:val="20"/>
                <w:szCs w:val="15"/>
              </w:rPr>
            </w:pPr>
            <w:r>
              <w:rPr>
                <w:sz w:val="20"/>
                <w:szCs w:val="15"/>
              </w:rPr>
              <w:t>Vodoprivredna naknada</w:t>
            </w:r>
          </w:p>
        </w:tc>
        <w:tc>
          <w:tcPr>
            <w:tcW w:w="1581" w:type="dxa"/>
          </w:tcPr>
          <w:p w14:paraId="17609E45" w14:textId="77777777" w:rsidR="001473F5" w:rsidRDefault="001473F5" w:rsidP="005A1F84">
            <w:pPr>
              <w:jc w:val="right"/>
              <w:rPr>
                <w:sz w:val="20"/>
                <w:szCs w:val="15"/>
              </w:rPr>
            </w:pPr>
            <w:r>
              <w:rPr>
                <w:sz w:val="20"/>
                <w:szCs w:val="15"/>
              </w:rPr>
              <w:t>15.000.</w:t>
            </w:r>
          </w:p>
        </w:tc>
        <w:tc>
          <w:tcPr>
            <w:tcW w:w="1524" w:type="dxa"/>
          </w:tcPr>
          <w:p w14:paraId="70A48884" w14:textId="77777777" w:rsidR="001473F5" w:rsidRDefault="001473F5" w:rsidP="005A1F84">
            <w:pPr>
              <w:jc w:val="right"/>
              <w:rPr>
                <w:sz w:val="20"/>
                <w:szCs w:val="15"/>
              </w:rPr>
            </w:pPr>
            <w:r>
              <w:rPr>
                <w:sz w:val="20"/>
                <w:szCs w:val="15"/>
              </w:rPr>
              <w:t>-  13.500.</w:t>
            </w:r>
          </w:p>
        </w:tc>
        <w:tc>
          <w:tcPr>
            <w:tcW w:w="1550" w:type="dxa"/>
            <w:gridSpan w:val="2"/>
          </w:tcPr>
          <w:p w14:paraId="73162CC8" w14:textId="77777777" w:rsidR="001473F5" w:rsidRDefault="001473F5" w:rsidP="005A1F84">
            <w:pPr>
              <w:jc w:val="right"/>
              <w:rPr>
                <w:sz w:val="20"/>
                <w:szCs w:val="15"/>
              </w:rPr>
            </w:pPr>
            <w:r>
              <w:rPr>
                <w:sz w:val="20"/>
                <w:szCs w:val="15"/>
              </w:rPr>
              <w:t>1.500.</w:t>
            </w:r>
          </w:p>
        </w:tc>
      </w:tr>
      <w:tr w:rsidR="001473F5" w14:paraId="666B628C" w14:textId="77777777" w:rsidTr="005A1F84">
        <w:trPr>
          <w:trHeight w:val="282"/>
        </w:trPr>
        <w:tc>
          <w:tcPr>
            <w:tcW w:w="927" w:type="dxa"/>
          </w:tcPr>
          <w:p w14:paraId="674B0704" w14:textId="77777777" w:rsidR="001473F5" w:rsidRDefault="001473F5" w:rsidP="005A1F84">
            <w:pPr>
              <w:jc w:val="both"/>
              <w:rPr>
                <w:sz w:val="20"/>
                <w:szCs w:val="15"/>
              </w:rPr>
            </w:pPr>
            <w:r>
              <w:rPr>
                <w:sz w:val="20"/>
                <w:szCs w:val="15"/>
              </w:rPr>
              <w:t>323492</w:t>
            </w:r>
          </w:p>
        </w:tc>
        <w:tc>
          <w:tcPr>
            <w:tcW w:w="1021" w:type="dxa"/>
          </w:tcPr>
          <w:p w14:paraId="445906E9" w14:textId="77777777" w:rsidR="001473F5" w:rsidRDefault="001473F5" w:rsidP="005A1F84">
            <w:pPr>
              <w:jc w:val="both"/>
              <w:rPr>
                <w:sz w:val="20"/>
                <w:szCs w:val="15"/>
              </w:rPr>
            </w:pPr>
            <w:r>
              <w:rPr>
                <w:sz w:val="20"/>
                <w:szCs w:val="15"/>
              </w:rPr>
              <w:t>23234</w:t>
            </w:r>
          </w:p>
        </w:tc>
        <w:tc>
          <w:tcPr>
            <w:tcW w:w="2683" w:type="dxa"/>
          </w:tcPr>
          <w:p w14:paraId="266AE60C" w14:textId="77777777" w:rsidR="001473F5" w:rsidRDefault="001473F5" w:rsidP="005A1F84">
            <w:pPr>
              <w:jc w:val="both"/>
              <w:rPr>
                <w:sz w:val="20"/>
                <w:szCs w:val="15"/>
              </w:rPr>
            </w:pPr>
            <w:r>
              <w:rPr>
                <w:sz w:val="20"/>
                <w:szCs w:val="15"/>
              </w:rPr>
              <w:t>Saniranje divljih deponija</w:t>
            </w:r>
          </w:p>
        </w:tc>
        <w:tc>
          <w:tcPr>
            <w:tcW w:w="1581" w:type="dxa"/>
          </w:tcPr>
          <w:p w14:paraId="6E08262F" w14:textId="77777777" w:rsidR="001473F5" w:rsidRDefault="001473F5" w:rsidP="005A1F84">
            <w:pPr>
              <w:jc w:val="right"/>
              <w:rPr>
                <w:sz w:val="20"/>
                <w:szCs w:val="15"/>
              </w:rPr>
            </w:pPr>
            <w:r>
              <w:rPr>
                <w:sz w:val="20"/>
                <w:szCs w:val="15"/>
              </w:rPr>
              <w:t>5.000.</w:t>
            </w:r>
          </w:p>
        </w:tc>
        <w:tc>
          <w:tcPr>
            <w:tcW w:w="1524" w:type="dxa"/>
          </w:tcPr>
          <w:p w14:paraId="49ADD262" w14:textId="77777777" w:rsidR="001473F5" w:rsidRDefault="001473F5" w:rsidP="005A1F84">
            <w:pPr>
              <w:jc w:val="right"/>
              <w:rPr>
                <w:sz w:val="20"/>
                <w:szCs w:val="15"/>
              </w:rPr>
            </w:pPr>
            <w:r>
              <w:rPr>
                <w:sz w:val="20"/>
                <w:szCs w:val="15"/>
              </w:rPr>
              <w:t>-    5.000.</w:t>
            </w:r>
          </w:p>
        </w:tc>
        <w:tc>
          <w:tcPr>
            <w:tcW w:w="1550" w:type="dxa"/>
            <w:gridSpan w:val="2"/>
          </w:tcPr>
          <w:p w14:paraId="2C6CD670" w14:textId="77777777" w:rsidR="001473F5" w:rsidRDefault="001473F5" w:rsidP="005A1F84">
            <w:pPr>
              <w:jc w:val="right"/>
              <w:rPr>
                <w:sz w:val="20"/>
                <w:szCs w:val="15"/>
              </w:rPr>
            </w:pPr>
            <w:r>
              <w:rPr>
                <w:sz w:val="20"/>
                <w:szCs w:val="15"/>
              </w:rPr>
              <w:t>0.</w:t>
            </w:r>
          </w:p>
        </w:tc>
      </w:tr>
      <w:tr w:rsidR="001473F5" w14:paraId="0D3CD230" w14:textId="77777777" w:rsidTr="005A1F84">
        <w:trPr>
          <w:trHeight w:val="282"/>
        </w:trPr>
        <w:tc>
          <w:tcPr>
            <w:tcW w:w="927" w:type="dxa"/>
          </w:tcPr>
          <w:p w14:paraId="40B08939" w14:textId="77777777" w:rsidR="001473F5" w:rsidRDefault="001473F5" w:rsidP="005A1F84">
            <w:pPr>
              <w:jc w:val="both"/>
              <w:rPr>
                <w:sz w:val="20"/>
                <w:szCs w:val="15"/>
              </w:rPr>
            </w:pPr>
            <w:r>
              <w:rPr>
                <w:sz w:val="20"/>
                <w:szCs w:val="15"/>
              </w:rPr>
              <w:t>323494</w:t>
            </w:r>
          </w:p>
        </w:tc>
        <w:tc>
          <w:tcPr>
            <w:tcW w:w="1021" w:type="dxa"/>
          </w:tcPr>
          <w:p w14:paraId="4F8D2CEB" w14:textId="77777777" w:rsidR="001473F5" w:rsidRDefault="001473F5" w:rsidP="005A1F84">
            <w:pPr>
              <w:jc w:val="both"/>
              <w:rPr>
                <w:sz w:val="20"/>
                <w:szCs w:val="15"/>
              </w:rPr>
            </w:pPr>
            <w:r>
              <w:rPr>
                <w:sz w:val="20"/>
                <w:szCs w:val="15"/>
              </w:rPr>
              <w:t>23234</w:t>
            </w:r>
          </w:p>
        </w:tc>
        <w:tc>
          <w:tcPr>
            <w:tcW w:w="2683" w:type="dxa"/>
          </w:tcPr>
          <w:p w14:paraId="76010BB5" w14:textId="77777777" w:rsidR="001473F5" w:rsidRDefault="001473F5" w:rsidP="005A1F84">
            <w:pPr>
              <w:jc w:val="both"/>
              <w:rPr>
                <w:sz w:val="20"/>
                <w:szCs w:val="15"/>
              </w:rPr>
            </w:pPr>
            <w:r>
              <w:rPr>
                <w:sz w:val="20"/>
                <w:szCs w:val="15"/>
              </w:rPr>
              <w:t>Saniranja klizišta</w:t>
            </w:r>
          </w:p>
        </w:tc>
        <w:tc>
          <w:tcPr>
            <w:tcW w:w="1581" w:type="dxa"/>
          </w:tcPr>
          <w:p w14:paraId="212B24E1" w14:textId="77777777" w:rsidR="001473F5" w:rsidRDefault="001473F5" w:rsidP="005A1F84">
            <w:pPr>
              <w:jc w:val="right"/>
              <w:rPr>
                <w:sz w:val="20"/>
                <w:szCs w:val="15"/>
              </w:rPr>
            </w:pPr>
            <w:r>
              <w:rPr>
                <w:sz w:val="20"/>
                <w:szCs w:val="15"/>
              </w:rPr>
              <w:t>2.000.</w:t>
            </w:r>
          </w:p>
        </w:tc>
        <w:tc>
          <w:tcPr>
            <w:tcW w:w="1524" w:type="dxa"/>
          </w:tcPr>
          <w:p w14:paraId="0F32849D" w14:textId="77777777" w:rsidR="001473F5" w:rsidRDefault="001473F5" w:rsidP="005A1F84">
            <w:pPr>
              <w:jc w:val="right"/>
              <w:rPr>
                <w:sz w:val="20"/>
                <w:szCs w:val="15"/>
              </w:rPr>
            </w:pPr>
            <w:r>
              <w:rPr>
                <w:sz w:val="20"/>
                <w:szCs w:val="15"/>
              </w:rPr>
              <w:t>+   1.000.</w:t>
            </w:r>
          </w:p>
        </w:tc>
        <w:tc>
          <w:tcPr>
            <w:tcW w:w="1550" w:type="dxa"/>
            <w:gridSpan w:val="2"/>
          </w:tcPr>
          <w:p w14:paraId="20162958" w14:textId="77777777" w:rsidR="001473F5" w:rsidRDefault="001473F5" w:rsidP="005A1F84">
            <w:pPr>
              <w:jc w:val="right"/>
              <w:rPr>
                <w:sz w:val="20"/>
                <w:szCs w:val="15"/>
              </w:rPr>
            </w:pPr>
            <w:r>
              <w:rPr>
                <w:sz w:val="20"/>
                <w:szCs w:val="15"/>
              </w:rPr>
              <w:t>3.000.</w:t>
            </w:r>
          </w:p>
        </w:tc>
      </w:tr>
      <w:tr w:rsidR="001473F5" w14:paraId="515E7421" w14:textId="77777777" w:rsidTr="005A1F84">
        <w:trPr>
          <w:trHeight w:val="282"/>
        </w:trPr>
        <w:tc>
          <w:tcPr>
            <w:tcW w:w="927" w:type="dxa"/>
          </w:tcPr>
          <w:p w14:paraId="71583E45" w14:textId="77777777" w:rsidR="001473F5" w:rsidRDefault="001473F5" w:rsidP="005A1F84">
            <w:pPr>
              <w:jc w:val="both"/>
              <w:rPr>
                <w:sz w:val="20"/>
                <w:szCs w:val="15"/>
              </w:rPr>
            </w:pPr>
            <w:r>
              <w:rPr>
                <w:sz w:val="20"/>
                <w:szCs w:val="15"/>
              </w:rPr>
              <w:t>323591</w:t>
            </w:r>
          </w:p>
        </w:tc>
        <w:tc>
          <w:tcPr>
            <w:tcW w:w="1021" w:type="dxa"/>
          </w:tcPr>
          <w:p w14:paraId="6159DE2B" w14:textId="77777777" w:rsidR="001473F5" w:rsidRDefault="001473F5" w:rsidP="005A1F84">
            <w:pPr>
              <w:jc w:val="both"/>
              <w:rPr>
                <w:sz w:val="20"/>
                <w:szCs w:val="15"/>
              </w:rPr>
            </w:pPr>
          </w:p>
        </w:tc>
        <w:tc>
          <w:tcPr>
            <w:tcW w:w="2683" w:type="dxa"/>
          </w:tcPr>
          <w:p w14:paraId="4FACF043" w14:textId="77777777" w:rsidR="001473F5" w:rsidRDefault="001473F5" w:rsidP="005A1F84">
            <w:pPr>
              <w:jc w:val="both"/>
              <w:rPr>
                <w:sz w:val="20"/>
                <w:szCs w:val="15"/>
              </w:rPr>
            </w:pPr>
            <w:r>
              <w:rPr>
                <w:sz w:val="20"/>
                <w:szCs w:val="15"/>
              </w:rPr>
              <w:t>Najam službenog automobila</w:t>
            </w:r>
          </w:p>
        </w:tc>
        <w:tc>
          <w:tcPr>
            <w:tcW w:w="1581" w:type="dxa"/>
          </w:tcPr>
          <w:p w14:paraId="388A0F9C" w14:textId="77777777" w:rsidR="001473F5" w:rsidRDefault="001473F5" w:rsidP="005A1F84">
            <w:pPr>
              <w:jc w:val="right"/>
              <w:rPr>
                <w:sz w:val="20"/>
                <w:szCs w:val="15"/>
              </w:rPr>
            </w:pPr>
            <w:r>
              <w:rPr>
                <w:sz w:val="20"/>
                <w:szCs w:val="15"/>
              </w:rPr>
              <w:t>28.000.</w:t>
            </w:r>
          </w:p>
        </w:tc>
        <w:tc>
          <w:tcPr>
            <w:tcW w:w="1524" w:type="dxa"/>
          </w:tcPr>
          <w:p w14:paraId="2385A246" w14:textId="77777777" w:rsidR="001473F5" w:rsidRDefault="001473F5" w:rsidP="005A1F84">
            <w:pPr>
              <w:tabs>
                <w:tab w:val="left" w:pos="1065"/>
              </w:tabs>
              <w:jc w:val="right"/>
              <w:rPr>
                <w:sz w:val="20"/>
                <w:szCs w:val="15"/>
              </w:rPr>
            </w:pPr>
            <w:r>
              <w:rPr>
                <w:sz w:val="20"/>
                <w:szCs w:val="15"/>
              </w:rPr>
              <w:t>-   2.000.</w:t>
            </w:r>
          </w:p>
        </w:tc>
        <w:tc>
          <w:tcPr>
            <w:tcW w:w="1550" w:type="dxa"/>
            <w:gridSpan w:val="2"/>
          </w:tcPr>
          <w:p w14:paraId="58AF1FA9" w14:textId="77777777" w:rsidR="001473F5" w:rsidRDefault="001473F5" w:rsidP="005A1F84">
            <w:pPr>
              <w:jc w:val="right"/>
              <w:rPr>
                <w:sz w:val="20"/>
                <w:szCs w:val="15"/>
              </w:rPr>
            </w:pPr>
            <w:r>
              <w:rPr>
                <w:sz w:val="20"/>
                <w:szCs w:val="15"/>
              </w:rPr>
              <w:t>26.000.</w:t>
            </w:r>
          </w:p>
        </w:tc>
      </w:tr>
      <w:tr w:rsidR="001473F5" w14:paraId="24810655" w14:textId="77777777" w:rsidTr="005A1F84">
        <w:tc>
          <w:tcPr>
            <w:tcW w:w="927" w:type="dxa"/>
          </w:tcPr>
          <w:p w14:paraId="2F99F8BF" w14:textId="77777777" w:rsidR="001473F5" w:rsidRDefault="001473F5" w:rsidP="005A1F84">
            <w:pPr>
              <w:jc w:val="both"/>
              <w:rPr>
                <w:sz w:val="20"/>
                <w:szCs w:val="15"/>
              </w:rPr>
            </w:pPr>
            <w:r>
              <w:rPr>
                <w:sz w:val="20"/>
                <w:szCs w:val="15"/>
              </w:rPr>
              <w:t>32373</w:t>
            </w:r>
          </w:p>
        </w:tc>
        <w:tc>
          <w:tcPr>
            <w:tcW w:w="1021" w:type="dxa"/>
          </w:tcPr>
          <w:p w14:paraId="40E87A4C" w14:textId="77777777" w:rsidR="001473F5" w:rsidRDefault="001473F5" w:rsidP="005A1F84">
            <w:pPr>
              <w:jc w:val="both"/>
              <w:rPr>
                <w:sz w:val="20"/>
                <w:szCs w:val="15"/>
              </w:rPr>
            </w:pPr>
            <w:r>
              <w:rPr>
                <w:sz w:val="20"/>
                <w:szCs w:val="15"/>
              </w:rPr>
              <w:t>23237</w:t>
            </w:r>
          </w:p>
        </w:tc>
        <w:tc>
          <w:tcPr>
            <w:tcW w:w="2683" w:type="dxa"/>
          </w:tcPr>
          <w:p w14:paraId="31A89751" w14:textId="77777777" w:rsidR="001473F5" w:rsidRDefault="001473F5" w:rsidP="005A1F84">
            <w:pPr>
              <w:rPr>
                <w:sz w:val="20"/>
                <w:szCs w:val="15"/>
              </w:rPr>
            </w:pPr>
            <w:proofErr w:type="spellStart"/>
            <w:r>
              <w:rPr>
                <w:sz w:val="20"/>
                <w:szCs w:val="15"/>
              </w:rPr>
              <w:t>Usl</w:t>
            </w:r>
            <w:proofErr w:type="spellEnd"/>
            <w:r>
              <w:rPr>
                <w:sz w:val="20"/>
                <w:szCs w:val="15"/>
              </w:rPr>
              <w:t>. odvjetnika i pravnog sav.</w:t>
            </w:r>
          </w:p>
        </w:tc>
        <w:tc>
          <w:tcPr>
            <w:tcW w:w="1581" w:type="dxa"/>
          </w:tcPr>
          <w:p w14:paraId="2BC1D2DF" w14:textId="77777777" w:rsidR="001473F5" w:rsidRDefault="001473F5" w:rsidP="005A1F84">
            <w:pPr>
              <w:jc w:val="right"/>
              <w:rPr>
                <w:sz w:val="20"/>
                <w:szCs w:val="15"/>
              </w:rPr>
            </w:pPr>
            <w:r>
              <w:rPr>
                <w:sz w:val="20"/>
                <w:szCs w:val="15"/>
              </w:rPr>
              <w:t>25.000.</w:t>
            </w:r>
          </w:p>
        </w:tc>
        <w:tc>
          <w:tcPr>
            <w:tcW w:w="1524" w:type="dxa"/>
          </w:tcPr>
          <w:p w14:paraId="45C383B0" w14:textId="77777777" w:rsidR="001473F5" w:rsidRDefault="001473F5" w:rsidP="005A1F84">
            <w:pPr>
              <w:jc w:val="right"/>
              <w:rPr>
                <w:sz w:val="20"/>
                <w:szCs w:val="15"/>
              </w:rPr>
            </w:pPr>
            <w:r>
              <w:rPr>
                <w:sz w:val="20"/>
                <w:szCs w:val="15"/>
              </w:rPr>
              <w:t>-   25.000.</w:t>
            </w:r>
          </w:p>
        </w:tc>
        <w:tc>
          <w:tcPr>
            <w:tcW w:w="1550" w:type="dxa"/>
            <w:gridSpan w:val="2"/>
          </w:tcPr>
          <w:p w14:paraId="789FC622" w14:textId="77777777" w:rsidR="001473F5" w:rsidRDefault="001473F5" w:rsidP="005A1F84">
            <w:pPr>
              <w:jc w:val="right"/>
              <w:rPr>
                <w:sz w:val="20"/>
                <w:szCs w:val="15"/>
              </w:rPr>
            </w:pPr>
            <w:r>
              <w:rPr>
                <w:sz w:val="20"/>
                <w:szCs w:val="15"/>
              </w:rPr>
              <w:t>0.</w:t>
            </w:r>
          </w:p>
        </w:tc>
      </w:tr>
      <w:tr w:rsidR="001473F5" w14:paraId="4D5C8249" w14:textId="77777777" w:rsidTr="005A1F84">
        <w:tc>
          <w:tcPr>
            <w:tcW w:w="927" w:type="dxa"/>
          </w:tcPr>
          <w:p w14:paraId="04DCA7A6" w14:textId="77777777" w:rsidR="001473F5" w:rsidRDefault="001473F5" w:rsidP="005A1F84">
            <w:pPr>
              <w:jc w:val="both"/>
              <w:rPr>
                <w:sz w:val="20"/>
                <w:szCs w:val="15"/>
              </w:rPr>
            </w:pPr>
            <w:r>
              <w:rPr>
                <w:sz w:val="20"/>
                <w:szCs w:val="15"/>
              </w:rPr>
              <w:t>32375</w:t>
            </w:r>
          </w:p>
        </w:tc>
        <w:tc>
          <w:tcPr>
            <w:tcW w:w="1021" w:type="dxa"/>
          </w:tcPr>
          <w:p w14:paraId="20184AB2" w14:textId="77777777" w:rsidR="001473F5" w:rsidRDefault="001473F5" w:rsidP="005A1F84">
            <w:pPr>
              <w:jc w:val="both"/>
              <w:rPr>
                <w:sz w:val="20"/>
                <w:szCs w:val="15"/>
              </w:rPr>
            </w:pPr>
            <w:r>
              <w:rPr>
                <w:sz w:val="20"/>
                <w:szCs w:val="15"/>
              </w:rPr>
              <w:t>23299</w:t>
            </w:r>
          </w:p>
        </w:tc>
        <w:tc>
          <w:tcPr>
            <w:tcW w:w="2683" w:type="dxa"/>
          </w:tcPr>
          <w:p w14:paraId="5EF65BC4" w14:textId="77777777" w:rsidR="001473F5" w:rsidRDefault="001473F5" w:rsidP="005A1F84">
            <w:pPr>
              <w:jc w:val="both"/>
              <w:rPr>
                <w:sz w:val="20"/>
                <w:szCs w:val="15"/>
              </w:rPr>
            </w:pPr>
            <w:r>
              <w:rPr>
                <w:sz w:val="20"/>
                <w:szCs w:val="15"/>
              </w:rPr>
              <w:t>Geodetsko-katastarske usluge</w:t>
            </w:r>
          </w:p>
        </w:tc>
        <w:tc>
          <w:tcPr>
            <w:tcW w:w="1581" w:type="dxa"/>
          </w:tcPr>
          <w:p w14:paraId="2C2B4486" w14:textId="77777777" w:rsidR="001473F5" w:rsidRDefault="001473F5" w:rsidP="005A1F84">
            <w:pPr>
              <w:jc w:val="right"/>
              <w:rPr>
                <w:sz w:val="20"/>
                <w:szCs w:val="15"/>
              </w:rPr>
            </w:pPr>
            <w:r>
              <w:rPr>
                <w:sz w:val="20"/>
                <w:szCs w:val="15"/>
              </w:rPr>
              <w:t>55.000.</w:t>
            </w:r>
          </w:p>
        </w:tc>
        <w:tc>
          <w:tcPr>
            <w:tcW w:w="1524" w:type="dxa"/>
          </w:tcPr>
          <w:p w14:paraId="12F085C0" w14:textId="77777777" w:rsidR="001473F5" w:rsidRDefault="001473F5" w:rsidP="005A1F84">
            <w:pPr>
              <w:jc w:val="right"/>
              <w:rPr>
                <w:sz w:val="20"/>
                <w:szCs w:val="15"/>
              </w:rPr>
            </w:pPr>
            <w:r>
              <w:rPr>
                <w:sz w:val="20"/>
                <w:szCs w:val="15"/>
              </w:rPr>
              <w:t>-    45.000.</w:t>
            </w:r>
          </w:p>
        </w:tc>
        <w:tc>
          <w:tcPr>
            <w:tcW w:w="1550" w:type="dxa"/>
            <w:gridSpan w:val="2"/>
          </w:tcPr>
          <w:p w14:paraId="3047CBA7" w14:textId="77777777" w:rsidR="001473F5" w:rsidRDefault="001473F5" w:rsidP="005A1F84">
            <w:pPr>
              <w:jc w:val="right"/>
              <w:rPr>
                <w:sz w:val="20"/>
                <w:szCs w:val="15"/>
              </w:rPr>
            </w:pPr>
            <w:r>
              <w:rPr>
                <w:sz w:val="20"/>
                <w:szCs w:val="15"/>
              </w:rPr>
              <w:t>10.000.</w:t>
            </w:r>
          </w:p>
        </w:tc>
      </w:tr>
      <w:tr w:rsidR="001473F5" w14:paraId="45F2C4DD" w14:textId="77777777" w:rsidTr="005A1F84">
        <w:tc>
          <w:tcPr>
            <w:tcW w:w="927" w:type="dxa"/>
          </w:tcPr>
          <w:p w14:paraId="70FF0255" w14:textId="77777777" w:rsidR="001473F5" w:rsidRDefault="001473F5" w:rsidP="005A1F84">
            <w:pPr>
              <w:jc w:val="both"/>
              <w:rPr>
                <w:sz w:val="20"/>
                <w:szCs w:val="15"/>
              </w:rPr>
            </w:pPr>
            <w:r>
              <w:rPr>
                <w:sz w:val="20"/>
                <w:szCs w:val="15"/>
              </w:rPr>
              <w:t>323752</w:t>
            </w:r>
          </w:p>
        </w:tc>
        <w:tc>
          <w:tcPr>
            <w:tcW w:w="1021" w:type="dxa"/>
          </w:tcPr>
          <w:p w14:paraId="02097297" w14:textId="77777777" w:rsidR="001473F5" w:rsidRDefault="001473F5" w:rsidP="005A1F84">
            <w:pPr>
              <w:jc w:val="both"/>
              <w:rPr>
                <w:sz w:val="20"/>
                <w:szCs w:val="15"/>
              </w:rPr>
            </w:pPr>
            <w:r>
              <w:rPr>
                <w:sz w:val="20"/>
                <w:szCs w:val="15"/>
              </w:rPr>
              <w:t>23299</w:t>
            </w:r>
          </w:p>
        </w:tc>
        <w:tc>
          <w:tcPr>
            <w:tcW w:w="2683" w:type="dxa"/>
          </w:tcPr>
          <w:p w14:paraId="3F7DBA23" w14:textId="77777777" w:rsidR="001473F5" w:rsidRDefault="001473F5" w:rsidP="005A1F84">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14:paraId="555A9BCB" w14:textId="77777777" w:rsidR="001473F5" w:rsidRPr="00A63BF6" w:rsidRDefault="001473F5" w:rsidP="005A1F84">
            <w:pPr>
              <w:jc w:val="right"/>
              <w:rPr>
                <w:sz w:val="20"/>
                <w:szCs w:val="15"/>
              </w:rPr>
            </w:pPr>
            <w:r w:rsidRPr="00A63BF6">
              <w:rPr>
                <w:sz w:val="20"/>
                <w:szCs w:val="15"/>
              </w:rPr>
              <w:t>20.000.</w:t>
            </w:r>
          </w:p>
        </w:tc>
        <w:tc>
          <w:tcPr>
            <w:tcW w:w="1524" w:type="dxa"/>
          </w:tcPr>
          <w:p w14:paraId="1017ABBE" w14:textId="77777777" w:rsidR="001473F5" w:rsidRDefault="001473F5" w:rsidP="005A1F84">
            <w:pPr>
              <w:jc w:val="right"/>
              <w:rPr>
                <w:sz w:val="20"/>
                <w:szCs w:val="15"/>
              </w:rPr>
            </w:pPr>
            <w:r>
              <w:rPr>
                <w:sz w:val="20"/>
                <w:szCs w:val="15"/>
              </w:rPr>
              <w:t>-  20.000.</w:t>
            </w:r>
          </w:p>
        </w:tc>
        <w:tc>
          <w:tcPr>
            <w:tcW w:w="1550" w:type="dxa"/>
            <w:gridSpan w:val="2"/>
          </w:tcPr>
          <w:p w14:paraId="77244833" w14:textId="77777777" w:rsidR="001473F5" w:rsidRPr="00A63BF6" w:rsidRDefault="001473F5" w:rsidP="005A1F84">
            <w:pPr>
              <w:jc w:val="right"/>
              <w:rPr>
                <w:sz w:val="20"/>
                <w:szCs w:val="15"/>
              </w:rPr>
            </w:pPr>
            <w:r w:rsidRPr="00A63BF6">
              <w:rPr>
                <w:sz w:val="20"/>
                <w:szCs w:val="15"/>
              </w:rPr>
              <w:t>0.</w:t>
            </w:r>
          </w:p>
        </w:tc>
      </w:tr>
      <w:tr w:rsidR="001473F5" w14:paraId="01444148" w14:textId="77777777" w:rsidTr="005A1F84">
        <w:tc>
          <w:tcPr>
            <w:tcW w:w="927" w:type="dxa"/>
          </w:tcPr>
          <w:p w14:paraId="0D772157" w14:textId="77777777" w:rsidR="001473F5" w:rsidRDefault="001473F5" w:rsidP="005A1F84">
            <w:pPr>
              <w:jc w:val="both"/>
              <w:rPr>
                <w:sz w:val="20"/>
                <w:szCs w:val="15"/>
              </w:rPr>
            </w:pPr>
            <w:r>
              <w:rPr>
                <w:sz w:val="20"/>
                <w:szCs w:val="15"/>
              </w:rPr>
              <w:t>32379</w:t>
            </w:r>
          </w:p>
        </w:tc>
        <w:tc>
          <w:tcPr>
            <w:tcW w:w="1021" w:type="dxa"/>
          </w:tcPr>
          <w:p w14:paraId="2E46ABEC" w14:textId="77777777" w:rsidR="001473F5" w:rsidRDefault="001473F5" w:rsidP="005A1F84">
            <w:pPr>
              <w:jc w:val="both"/>
              <w:rPr>
                <w:sz w:val="20"/>
                <w:szCs w:val="15"/>
              </w:rPr>
            </w:pPr>
            <w:r>
              <w:rPr>
                <w:sz w:val="20"/>
                <w:szCs w:val="15"/>
              </w:rPr>
              <w:t>23299</w:t>
            </w:r>
          </w:p>
        </w:tc>
        <w:tc>
          <w:tcPr>
            <w:tcW w:w="2683" w:type="dxa"/>
          </w:tcPr>
          <w:p w14:paraId="683E41BE" w14:textId="77777777" w:rsidR="001473F5" w:rsidRDefault="001473F5" w:rsidP="005A1F84">
            <w:pPr>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Pr>
          <w:p w14:paraId="376CFB07" w14:textId="77777777" w:rsidR="001473F5" w:rsidRDefault="001473F5" w:rsidP="005A1F84">
            <w:pPr>
              <w:jc w:val="right"/>
              <w:rPr>
                <w:sz w:val="20"/>
                <w:szCs w:val="15"/>
              </w:rPr>
            </w:pPr>
            <w:r>
              <w:rPr>
                <w:sz w:val="20"/>
                <w:szCs w:val="15"/>
              </w:rPr>
              <w:t>13.000.</w:t>
            </w:r>
          </w:p>
        </w:tc>
        <w:tc>
          <w:tcPr>
            <w:tcW w:w="1524" w:type="dxa"/>
          </w:tcPr>
          <w:p w14:paraId="6AE70FAF" w14:textId="77777777" w:rsidR="001473F5" w:rsidRDefault="001473F5" w:rsidP="005A1F84">
            <w:pPr>
              <w:jc w:val="right"/>
              <w:rPr>
                <w:sz w:val="20"/>
                <w:szCs w:val="15"/>
              </w:rPr>
            </w:pPr>
            <w:r>
              <w:rPr>
                <w:sz w:val="20"/>
                <w:szCs w:val="15"/>
              </w:rPr>
              <w:t>0.</w:t>
            </w:r>
          </w:p>
        </w:tc>
        <w:tc>
          <w:tcPr>
            <w:tcW w:w="1550" w:type="dxa"/>
            <w:gridSpan w:val="2"/>
          </w:tcPr>
          <w:p w14:paraId="3D51AC1A" w14:textId="77777777" w:rsidR="001473F5" w:rsidRDefault="001473F5" w:rsidP="005A1F84">
            <w:pPr>
              <w:jc w:val="right"/>
              <w:rPr>
                <w:sz w:val="20"/>
                <w:szCs w:val="15"/>
              </w:rPr>
            </w:pPr>
            <w:r>
              <w:rPr>
                <w:sz w:val="20"/>
                <w:szCs w:val="15"/>
              </w:rPr>
              <w:t>13.000.</w:t>
            </w:r>
          </w:p>
        </w:tc>
      </w:tr>
      <w:tr w:rsidR="001473F5" w14:paraId="61926A10" w14:textId="77777777" w:rsidTr="005A1F84">
        <w:tc>
          <w:tcPr>
            <w:tcW w:w="927" w:type="dxa"/>
          </w:tcPr>
          <w:p w14:paraId="328926D9" w14:textId="77777777" w:rsidR="001473F5" w:rsidRDefault="001473F5" w:rsidP="005A1F84">
            <w:pPr>
              <w:jc w:val="both"/>
              <w:rPr>
                <w:sz w:val="20"/>
                <w:szCs w:val="15"/>
              </w:rPr>
            </w:pPr>
            <w:r>
              <w:rPr>
                <w:sz w:val="20"/>
                <w:szCs w:val="15"/>
              </w:rPr>
              <w:t>323791</w:t>
            </w:r>
          </w:p>
        </w:tc>
        <w:tc>
          <w:tcPr>
            <w:tcW w:w="1021" w:type="dxa"/>
          </w:tcPr>
          <w:p w14:paraId="52A41572" w14:textId="77777777" w:rsidR="001473F5" w:rsidRDefault="001473F5" w:rsidP="005A1F84">
            <w:pPr>
              <w:jc w:val="both"/>
              <w:rPr>
                <w:sz w:val="20"/>
                <w:szCs w:val="15"/>
              </w:rPr>
            </w:pPr>
            <w:r>
              <w:rPr>
                <w:sz w:val="20"/>
                <w:szCs w:val="15"/>
              </w:rPr>
              <w:t>23299</w:t>
            </w:r>
          </w:p>
        </w:tc>
        <w:tc>
          <w:tcPr>
            <w:tcW w:w="2683" w:type="dxa"/>
          </w:tcPr>
          <w:p w14:paraId="7BD787BF" w14:textId="77777777" w:rsidR="001473F5" w:rsidRDefault="001473F5" w:rsidP="005A1F84">
            <w:pPr>
              <w:jc w:val="both"/>
              <w:rPr>
                <w:sz w:val="20"/>
                <w:szCs w:val="15"/>
              </w:rPr>
            </w:pPr>
            <w:r>
              <w:rPr>
                <w:sz w:val="20"/>
                <w:szCs w:val="15"/>
              </w:rPr>
              <w:t>Plan zaštite od požara- izmjene</w:t>
            </w:r>
          </w:p>
        </w:tc>
        <w:tc>
          <w:tcPr>
            <w:tcW w:w="1581" w:type="dxa"/>
          </w:tcPr>
          <w:p w14:paraId="167F9DEE" w14:textId="77777777" w:rsidR="001473F5" w:rsidRPr="005265A2" w:rsidRDefault="001473F5" w:rsidP="005A1F84">
            <w:pPr>
              <w:jc w:val="right"/>
              <w:rPr>
                <w:sz w:val="20"/>
                <w:szCs w:val="15"/>
              </w:rPr>
            </w:pPr>
            <w:r w:rsidRPr="005265A2">
              <w:rPr>
                <w:sz w:val="20"/>
                <w:szCs w:val="15"/>
              </w:rPr>
              <w:t>5.000.</w:t>
            </w:r>
          </w:p>
        </w:tc>
        <w:tc>
          <w:tcPr>
            <w:tcW w:w="1524" w:type="dxa"/>
          </w:tcPr>
          <w:p w14:paraId="38DA6A89" w14:textId="77777777" w:rsidR="001473F5" w:rsidRDefault="001473F5" w:rsidP="005A1F84">
            <w:pPr>
              <w:jc w:val="right"/>
              <w:rPr>
                <w:sz w:val="20"/>
                <w:szCs w:val="15"/>
              </w:rPr>
            </w:pPr>
            <w:r>
              <w:rPr>
                <w:sz w:val="20"/>
                <w:szCs w:val="15"/>
              </w:rPr>
              <w:t>-   5.000.</w:t>
            </w:r>
          </w:p>
        </w:tc>
        <w:tc>
          <w:tcPr>
            <w:tcW w:w="1550" w:type="dxa"/>
            <w:gridSpan w:val="2"/>
          </w:tcPr>
          <w:p w14:paraId="2E35D0A7" w14:textId="77777777" w:rsidR="001473F5" w:rsidRPr="005265A2" w:rsidRDefault="001473F5" w:rsidP="005A1F84">
            <w:pPr>
              <w:jc w:val="right"/>
              <w:rPr>
                <w:sz w:val="20"/>
                <w:szCs w:val="15"/>
              </w:rPr>
            </w:pPr>
            <w:r>
              <w:rPr>
                <w:sz w:val="20"/>
                <w:szCs w:val="15"/>
              </w:rPr>
              <w:t>0.</w:t>
            </w:r>
          </w:p>
        </w:tc>
      </w:tr>
      <w:tr w:rsidR="001473F5" w14:paraId="6E05CED4" w14:textId="77777777" w:rsidTr="005A1F84">
        <w:tc>
          <w:tcPr>
            <w:tcW w:w="927" w:type="dxa"/>
          </w:tcPr>
          <w:p w14:paraId="48FBC805" w14:textId="77777777" w:rsidR="001473F5" w:rsidRDefault="001473F5" w:rsidP="005A1F84">
            <w:pPr>
              <w:jc w:val="both"/>
              <w:rPr>
                <w:sz w:val="20"/>
                <w:szCs w:val="15"/>
              </w:rPr>
            </w:pPr>
            <w:r>
              <w:rPr>
                <w:sz w:val="20"/>
                <w:szCs w:val="15"/>
              </w:rPr>
              <w:t>3237902</w:t>
            </w:r>
          </w:p>
        </w:tc>
        <w:tc>
          <w:tcPr>
            <w:tcW w:w="1021" w:type="dxa"/>
          </w:tcPr>
          <w:p w14:paraId="7E354A58" w14:textId="77777777" w:rsidR="001473F5" w:rsidRDefault="001473F5" w:rsidP="005A1F84">
            <w:pPr>
              <w:jc w:val="both"/>
              <w:rPr>
                <w:sz w:val="20"/>
                <w:szCs w:val="15"/>
              </w:rPr>
            </w:pPr>
            <w:r>
              <w:rPr>
                <w:sz w:val="20"/>
                <w:szCs w:val="15"/>
              </w:rPr>
              <w:t>23299</w:t>
            </w:r>
          </w:p>
        </w:tc>
        <w:tc>
          <w:tcPr>
            <w:tcW w:w="2683" w:type="dxa"/>
          </w:tcPr>
          <w:p w14:paraId="5D720CB3" w14:textId="77777777" w:rsidR="001473F5" w:rsidRDefault="001473F5" w:rsidP="005A1F84">
            <w:pPr>
              <w:jc w:val="both"/>
              <w:rPr>
                <w:sz w:val="20"/>
                <w:szCs w:val="15"/>
              </w:rPr>
            </w:pPr>
            <w:r>
              <w:rPr>
                <w:sz w:val="20"/>
                <w:szCs w:val="15"/>
              </w:rPr>
              <w:t xml:space="preserve">Procjena rizika od velikih nesreća ( </w:t>
            </w:r>
            <w:proofErr w:type="spellStart"/>
            <w:r>
              <w:rPr>
                <w:sz w:val="20"/>
                <w:szCs w:val="15"/>
              </w:rPr>
              <w:t>Civ.zaštita</w:t>
            </w:r>
            <w:proofErr w:type="spellEnd"/>
            <w:r>
              <w:rPr>
                <w:sz w:val="20"/>
                <w:szCs w:val="15"/>
              </w:rPr>
              <w:t>)</w:t>
            </w:r>
          </w:p>
        </w:tc>
        <w:tc>
          <w:tcPr>
            <w:tcW w:w="1581" w:type="dxa"/>
          </w:tcPr>
          <w:p w14:paraId="7B5E1D3E" w14:textId="77777777" w:rsidR="001473F5" w:rsidRPr="005265A2" w:rsidRDefault="001473F5" w:rsidP="005A1F84">
            <w:pPr>
              <w:jc w:val="right"/>
              <w:rPr>
                <w:sz w:val="20"/>
                <w:szCs w:val="15"/>
              </w:rPr>
            </w:pPr>
            <w:r w:rsidRPr="005265A2">
              <w:rPr>
                <w:sz w:val="20"/>
                <w:szCs w:val="15"/>
              </w:rPr>
              <w:t>6.200.</w:t>
            </w:r>
          </w:p>
        </w:tc>
        <w:tc>
          <w:tcPr>
            <w:tcW w:w="1524" w:type="dxa"/>
          </w:tcPr>
          <w:p w14:paraId="6494DB24" w14:textId="77777777" w:rsidR="001473F5" w:rsidRDefault="001473F5" w:rsidP="005A1F84">
            <w:pPr>
              <w:jc w:val="right"/>
              <w:rPr>
                <w:sz w:val="20"/>
                <w:szCs w:val="15"/>
              </w:rPr>
            </w:pPr>
            <w:r>
              <w:rPr>
                <w:sz w:val="20"/>
                <w:szCs w:val="15"/>
              </w:rPr>
              <w:t>0.</w:t>
            </w:r>
          </w:p>
        </w:tc>
        <w:tc>
          <w:tcPr>
            <w:tcW w:w="1550" w:type="dxa"/>
            <w:gridSpan w:val="2"/>
          </w:tcPr>
          <w:p w14:paraId="3DA7EB97" w14:textId="77777777" w:rsidR="001473F5" w:rsidRPr="005265A2" w:rsidRDefault="001473F5" w:rsidP="005A1F84">
            <w:pPr>
              <w:jc w:val="right"/>
              <w:rPr>
                <w:sz w:val="20"/>
                <w:szCs w:val="15"/>
              </w:rPr>
            </w:pPr>
            <w:r>
              <w:rPr>
                <w:sz w:val="20"/>
                <w:szCs w:val="15"/>
              </w:rPr>
              <w:t>6.200.</w:t>
            </w:r>
          </w:p>
        </w:tc>
      </w:tr>
      <w:tr w:rsidR="001473F5" w14:paraId="4651D987" w14:textId="77777777" w:rsidTr="005A1F84">
        <w:tc>
          <w:tcPr>
            <w:tcW w:w="927" w:type="dxa"/>
          </w:tcPr>
          <w:p w14:paraId="6FDC8616" w14:textId="77777777" w:rsidR="001473F5" w:rsidRDefault="001473F5" w:rsidP="005A1F84">
            <w:pPr>
              <w:jc w:val="both"/>
              <w:rPr>
                <w:sz w:val="20"/>
                <w:szCs w:val="15"/>
              </w:rPr>
            </w:pPr>
            <w:r>
              <w:rPr>
                <w:sz w:val="20"/>
                <w:szCs w:val="15"/>
              </w:rPr>
              <w:t>3237909</w:t>
            </w:r>
          </w:p>
        </w:tc>
        <w:tc>
          <w:tcPr>
            <w:tcW w:w="1021" w:type="dxa"/>
          </w:tcPr>
          <w:p w14:paraId="7A10E98F" w14:textId="77777777" w:rsidR="001473F5" w:rsidRDefault="001473F5" w:rsidP="005A1F84">
            <w:pPr>
              <w:jc w:val="both"/>
              <w:rPr>
                <w:sz w:val="20"/>
                <w:szCs w:val="15"/>
              </w:rPr>
            </w:pPr>
          </w:p>
        </w:tc>
        <w:tc>
          <w:tcPr>
            <w:tcW w:w="2683" w:type="dxa"/>
          </w:tcPr>
          <w:p w14:paraId="75DCFE9E" w14:textId="77777777" w:rsidR="001473F5" w:rsidRDefault="001473F5" w:rsidP="005A1F84">
            <w:pPr>
              <w:jc w:val="both"/>
              <w:rPr>
                <w:sz w:val="20"/>
                <w:szCs w:val="15"/>
              </w:rPr>
            </w:pPr>
            <w:r>
              <w:rPr>
                <w:sz w:val="20"/>
                <w:szCs w:val="15"/>
              </w:rPr>
              <w:t>Prostorni plan općine</w:t>
            </w:r>
          </w:p>
        </w:tc>
        <w:tc>
          <w:tcPr>
            <w:tcW w:w="1581" w:type="dxa"/>
          </w:tcPr>
          <w:p w14:paraId="3A20F45A" w14:textId="77777777" w:rsidR="001473F5" w:rsidRPr="005265A2" w:rsidRDefault="001473F5" w:rsidP="005A1F84">
            <w:pPr>
              <w:jc w:val="right"/>
              <w:rPr>
                <w:sz w:val="20"/>
                <w:szCs w:val="15"/>
              </w:rPr>
            </w:pPr>
            <w:r w:rsidRPr="005265A2">
              <w:rPr>
                <w:sz w:val="20"/>
                <w:szCs w:val="15"/>
              </w:rPr>
              <w:t>5.000.</w:t>
            </w:r>
          </w:p>
        </w:tc>
        <w:tc>
          <w:tcPr>
            <w:tcW w:w="1524" w:type="dxa"/>
          </w:tcPr>
          <w:p w14:paraId="1D4AEB67" w14:textId="77777777" w:rsidR="001473F5" w:rsidRDefault="001473F5" w:rsidP="005A1F84">
            <w:pPr>
              <w:jc w:val="right"/>
              <w:rPr>
                <w:sz w:val="20"/>
                <w:szCs w:val="15"/>
              </w:rPr>
            </w:pPr>
            <w:r>
              <w:rPr>
                <w:sz w:val="20"/>
                <w:szCs w:val="15"/>
              </w:rPr>
              <w:t>-    5.000.</w:t>
            </w:r>
          </w:p>
        </w:tc>
        <w:tc>
          <w:tcPr>
            <w:tcW w:w="1550" w:type="dxa"/>
            <w:gridSpan w:val="2"/>
          </w:tcPr>
          <w:p w14:paraId="5E358590" w14:textId="77777777" w:rsidR="001473F5" w:rsidRPr="005265A2" w:rsidRDefault="001473F5" w:rsidP="005A1F84">
            <w:pPr>
              <w:jc w:val="right"/>
              <w:rPr>
                <w:sz w:val="20"/>
                <w:szCs w:val="15"/>
              </w:rPr>
            </w:pPr>
            <w:r>
              <w:rPr>
                <w:sz w:val="20"/>
                <w:szCs w:val="15"/>
              </w:rPr>
              <w:t>0.</w:t>
            </w:r>
          </w:p>
        </w:tc>
      </w:tr>
      <w:tr w:rsidR="001473F5" w14:paraId="4EF6136D" w14:textId="77777777" w:rsidTr="005A1F84">
        <w:tc>
          <w:tcPr>
            <w:tcW w:w="927" w:type="dxa"/>
          </w:tcPr>
          <w:p w14:paraId="4D12DF51" w14:textId="77777777" w:rsidR="001473F5" w:rsidRDefault="001473F5" w:rsidP="005A1F84">
            <w:pPr>
              <w:jc w:val="both"/>
              <w:rPr>
                <w:sz w:val="20"/>
                <w:szCs w:val="15"/>
              </w:rPr>
            </w:pPr>
            <w:r>
              <w:rPr>
                <w:sz w:val="20"/>
                <w:szCs w:val="15"/>
              </w:rPr>
              <w:t>323794</w:t>
            </w:r>
          </w:p>
        </w:tc>
        <w:tc>
          <w:tcPr>
            <w:tcW w:w="1021" w:type="dxa"/>
          </w:tcPr>
          <w:p w14:paraId="680E0702" w14:textId="77777777" w:rsidR="001473F5" w:rsidRDefault="001473F5" w:rsidP="005A1F84">
            <w:pPr>
              <w:jc w:val="both"/>
              <w:rPr>
                <w:sz w:val="20"/>
                <w:szCs w:val="15"/>
              </w:rPr>
            </w:pPr>
            <w:r>
              <w:rPr>
                <w:sz w:val="20"/>
                <w:szCs w:val="15"/>
              </w:rPr>
              <w:t>23299</w:t>
            </w:r>
          </w:p>
        </w:tc>
        <w:tc>
          <w:tcPr>
            <w:tcW w:w="2683" w:type="dxa"/>
          </w:tcPr>
          <w:p w14:paraId="7D2FB6BB" w14:textId="77777777" w:rsidR="001473F5" w:rsidRDefault="001473F5" w:rsidP="005A1F84">
            <w:pPr>
              <w:jc w:val="both"/>
              <w:rPr>
                <w:sz w:val="20"/>
                <w:szCs w:val="15"/>
              </w:rPr>
            </w:pPr>
            <w:r>
              <w:rPr>
                <w:sz w:val="20"/>
                <w:szCs w:val="15"/>
              </w:rPr>
              <w:t>Projekti- Azil za životinje</w:t>
            </w:r>
          </w:p>
        </w:tc>
        <w:tc>
          <w:tcPr>
            <w:tcW w:w="1581" w:type="dxa"/>
          </w:tcPr>
          <w:p w14:paraId="2A82306D" w14:textId="77777777" w:rsidR="001473F5" w:rsidRDefault="001473F5" w:rsidP="005A1F84">
            <w:pPr>
              <w:jc w:val="right"/>
              <w:rPr>
                <w:sz w:val="20"/>
                <w:szCs w:val="15"/>
              </w:rPr>
            </w:pPr>
            <w:r>
              <w:rPr>
                <w:sz w:val="20"/>
                <w:szCs w:val="15"/>
              </w:rPr>
              <w:t>200.000.</w:t>
            </w:r>
          </w:p>
        </w:tc>
        <w:tc>
          <w:tcPr>
            <w:tcW w:w="1524" w:type="dxa"/>
          </w:tcPr>
          <w:p w14:paraId="5F888F40" w14:textId="77777777" w:rsidR="001473F5" w:rsidRDefault="001473F5" w:rsidP="005A1F84">
            <w:pPr>
              <w:tabs>
                <w:tab w:val="left" w:pos="1065"/>
              </w:tabs>
              <w:jc w:val="right"/>
              <w:rPr>
                <w:sz w:val="20"/>
                <w:szCs w:val="15"/>
              </w:rPr>
            </w:pPr>
            <w:r>
              <w:rPr>
                <w:sz w:val="20"/>
                <w:szCs w:val="15"/>
              </w:rPr>
              <w:t>-    200.000.</w:t>
            </w:r>
          </w:p>
        </w:tc>
        <w:tc>
          <w:tcPr>
            <w:tcW w:w="1550" w:type="dxa"/>
            <w:gridSpan w:val="2"/>
          </w:tcPr>
          <w:p w14:paraId="14EC794C" w14:textId="77777777" w:rsidR="001473F5" w:rsidRDefault="001473F5" w:rsidP="005A1F84">
            <w:pPr>
              <w:jc w:val="right"/>
              <w:rPr>
                <w:sz w:val="20"/>
                <w:szCs w:val="15"/>
              </w:rPr>
            </w:pPr>
            <w:r>
              <w:rPr>
                <w:sz w:val="20"/>
                <w:szCs w:val="15"/>
              </w:rPr>
              <w:t>0.</w:t>
            </w:r>
          </w:p>
        </w:tc>
      </w:tr>
      <w:tr w:rsidR="001473F5" w14:paraId="0EDA27AE" w14:textId="77777777" w:rsidTr="005A1F84">
        <w:tc>
          <w:tcPr>
            <w:tcW w:w="927" w:type="dxa"/>
          </w:tcPr>
          <w:p w14:paraId="51542CFD" w14:textId="77777777" w:rsidR="001473F5" w:rsidRDefault="001473F5" w:rsidP="005A1F84">
            <w:pPr>
              <w:jc w:val="both"/>
              <w:rPr>
                <w:sz w:val="20"/>
                <w:szCs w:val="15"/>
              </w:rPr>
            </w:pPr>
            <w:r>
              <w:rPr>
                <w:sz w:val="20"/>
                <w:szCs w:val="15"/>
              </w:rPr>
              <w:t>323797</w:t>
            </w:r>
          </w:p>
        </w:tc>
        <w:tc>
          <w:tcPr>
            <w:tcW w:w="1021" w:type="dxa"/>
          </w:tcPr>
          <w:p w14:paraId="254ED16F" w14:textId="77777777" w:rsidR="001473F5" w:rsidRDefault="001473F5" w:rsidP="005A1F84">
            <w:pPr>
              <w:jc w:val="both"/>
              <w:rPr>
                <w:sz w:val="20"/>
                <w:szCs w:val="15"/>
              </w:rPr>
            </w:pPr>
            <w:r>
              <w:rPr>
                <w:sz w:val="20"/>
                <w:szCs w:val="15"/>
              </w:rPr>
              <w:t>23299</w:t>
            </w:r>
          </w:p>
        </w:tc>
        <w:tc>
          <w:tcPr>
            <w:tcW w:w="2683" w:type="dxa"/>
          </w:tcPr>
          <w:p w14:paraId="5BC55BE6" w14:textId="77777777" w:rsidR="001473F5" w:rsidRDefault="001473F5" w:rsidP="005A1F84">
            <w:pPr>
              <w:jc w:val="both"/>
              <w:rPr>
                <w:sz w:val="20"/>
                <w:szCs w:val="15"/>
              </w:rPr>
            </w:pPr>
            <w:r>
              <w:rPr>
                <w:sz w:val="20"/>
                <w:szCs w:val="15"/>
              </w:rPr>
              <w:t>Projekti- klizišta</w:t>
            </w:r>
          </w:p>
        </w:tc>
        <w:tc>
          <w:tcPr>
            <w:tcW w:w="1581" w:type="dxa"/>
          </w:tcPr>
          <w:p w14:paraId="3D6378D2" w14:textId="77777777" w:rsidR="001473F5" w:rsidRDefault="001473F5" w:rsidP="005A1F84">
            <w:pPr>
              <w:jc w:val="right"/>
              <w:rPr>
                <w:sz w:val="20"/>
                <w:szCs w:val="15"/>
              </w:rPr>
            </w:pPr>
            <w:r>
              <w:rPr>
                <w:sz w:val="20"/>
                <w:szCs w:val="15"/>
              </w:rPr>
              <w:t>50.000.</w:t>
            </w:r>
          </w:p>
        </w:tc>
        <w:tc>
          <w:tcPr>
            <w:tcW w:w="1524" w:type="dxa"/>
          </w:tcPr>
          <w:p w14:paraId="2C1EEA34" w14:textId="77777777" w:rsidR="001473F5" w:rsidRDefault="001473F5" w:rsidP="005A1F84">
            <w:pPr>
              <w:jc w:val="right"/>
              <w:rPr>
                <w:sz w:val="20"/>
                <w:szCs w:val="15"/>
              </w:rPr>
            </w:pPr>
            <w:r>
              <w:rPr>
                <w:sz w:val="20"/>
                <w:szCs w:val="15"/>
              </w:rPr>
              <w:t>-    50.000.</w:t>
            </w:r>
          </w:p>
        </w:tc>
        <w:tc>
          <w:tcPr>
            <w:tcW w:w="1550" w:type="dxa"/>
            <w:gridSpan w:val="2"/>
          </w:tcPr>
          <w:p w14:paraId="390BA588" w14:textId="77777777" w:rsidR="001473F5" w:rsidRDefault="001473F5" w:rsidP="005A1F84">
            <w:pPr>
              <w:jc w:val="right"/>
              <w:rPr>
                <w:sz w:val="20"/>
                <w:szCs w:val="15"/>
              </w:rPr>
            </w:pPr>
            <w:r>
              <w:rPr>
                <w:sz w:val="20"/>
                <w:szCs w:val="15"/>
              </w:rPr>
              <w:t>0.</w:t>
            </w:r>
          </w:p>
        </w:tc>
      </w:tr>
      <w:tr w:rsidR="001473F5" w14:paraId="39412245" w14:textId="77777777" w:rsidTr="005A1F84">
        <w:tc>
          <w:tcPr>
            <w:tcW w:w="927" w:type="dxa"/>
          </w:tcPr>
          <w:p w14:paraId="6230E672" w14:textId="77777777" w:rsidR="001473F5" w:rsidRDefault="001473F5" w:rsidP="005A1F84">
            <w:pPr>
              <w:jc w:val="both"/>
              <w:rPr>
                <w:sz w:val="20"/>
                <w:szCs w:val="15"/>
              </w:rPr>
            </w:pPr>
            <w:r>
              <w:rPr>
                <w:sz w:val="20"/>
                <w:szCs w:val="15"/>
              </w:rPr>
              <w:t>32389</w:t>
            </w:r>
          </w:p>
        </w:tc>
        <w:tc>
          <w:tcPr>
            <w:tcW w:w="1021" w:type="dxa"/>
          </w:tcPr>
          <w:p w14:paraId="09059203" w14:textId="77777777" w:rsidR="001473F5" w:rsidRDefault="001473F5" w:rsidP="005A1F84">
            <w:pPr>
              <w:jc w:val="both"/>
              <w:rPr>
                <w:sz w:val="20"/>
                <w:szCs w:val="15"/>
              </w:rPr>
            </w:pPr>
            <w:r>
              <w:rPr>
                <w:sz w:val="20"/>
                <w:szCs w:val="15"/>
              </w:rPr>
              <w:t>23238</w:t>
            </w:r>
          </w:p>
        </w:tc>
        <w:tc>
          <w:tcPr>
            <w:tcW w:w="2683" w:type="dxa"/>
          </w:tcPr>
          <w:p w14:paraId="35BF3476" w14:textId="77777777" w:rsidR="001473F5" w:rsidRDefault="001473F5" w:rsidP="005A1F84">
            <w:pPr>
              <w:jc w:val="both"/>
              <w:rPr>
                <w:sz w:val="20"/>
                <w:szCs w:val="15"/>
              </w:rPr>
            </w:pPr>
            <w:r>
              <w:rPr>
                <w:sz w:val="20"/>
                <w:szCs w:val="15"/>
              </w:rPr>
              <w:t>Održavanje info-</w:t>
            </w:r>
            <w:r w:rsidRPr="00774C33">
              <w:rPr>
                <w:rStyle w:val="Istaknuto"/>
              </w:rPr>
              <w:t>sustava</w:t>
            </w:r>
          </w:p>
        </w:tc>
        <w:tc>
          <w:tcPr>
            <w:tcW w:w="1581" w:type="dxa"/>
          </w:tcPr>
          <w:p w14:paraId="034C75A0" w14:textId="77777777" w:rsidR="001473F5" w:rsidRDefault="001473F5" w:rsidP="005A1F84">
            <w:pPr>
              <w:jc w:val="right"/>
              <w:rPr>
                <w:sz w:val="20"/>
                <w:szCs w:val="15"/>
              </w:rPr>
            </w:pPr>
            <w:r>
              <w:rPr>
                <w:sz w:val="20"/>
                <w:szCs w:val="15"/>
              </w:rPr>
              <w:t>5.000.</w:t>
            </w:r>
          </w:p>
        </w:tc>
        <w:tc>
          <w:tcPr>
            <w:tcW w:w="1524" w:type="dxa"/>
          </w:tcPr>
          <w:p w14:paraId="27493E0A" w14:textId="77777777" w:rsidR="001473F5" w:rsidRDefault="001473F5" w:rsidP="005A1F84">
            <w:pPr>
              <w:jc w:val="right"/>
              <w:rPr>
                <w:sz w:val="20"/>
                <w:szCs w:val="15"/>
              </w:rPr>
            </w:pPr>
            <w:r>
              <w:rPr>
                <w:sz w:val="20"/>
                <w:szCs w:val="15"/>
              </w:rPr>
              <w:t>+   1.000.</w:t>
            </w:r>
          </w:p>
        </w:tc>
        <w:tc>
          <w:tcPr>
            <w:tcW w:w="1550" w:type="dxa"/>
            <w:gridSpan w:val="2"/>
          </w:tcPr>
          <w:p w14:paraId="3FDDC0FB" w14:textId="77777777" w:rsidR="001473F5" w:rsidRDefault="001473F5" w:rsidP="005A1F84">
            <w:pPr>
              <w:jc w:val="right"/>
              <w:rPr>
                <w:sz w:val="20"/>
                <w:szCs w:val="15"/>
              </w:rPr>
            </w:pPr>
            <w:r>
              <w:rPr>
                <w:sz w:val="20"/>
                <w:szCs w:val="15"/>
              </w:rPr>
              <w:t>6.000.</w:t>
            </w:r>
          </w:p>
        </w:tc>
      </w:tr>
      <w:tr w:rsidR="001473F5" w14:paraId="49DB42FB" w14:textId="77777777" w:rsidTr="005A1F84">
        <w:tc>
          <w:tcPr>
            <w:tcW w:w="927" w:type="dxa"/>
          </w:tcPr>
          <w:p w14:paraId="12CC76AE" w14:textId="77777777" w:rsidR="001473F5" w:rsidRDefault="001473F5" w:rsidP="005A1F84">
            <w:pPr>
              <w:jc w:val="both"/>
              <w:rPr>
                <w:sz w:val="20"/>
                <w:szCs w:val="15"/>
              </w:rPr>
            </w:pPr>
            <w:r>
              <w:rPr>
                <w:sz w:val="20"/>
                <w:szCs w:val="15"/>
              </w:rPr>
              <w:t>32391</w:t>
            </w:r>
          </w:p>
        </w:tc>
        <w:tc>
          <w:tcPr>
            <w:tcW w:w="1021" w:type="dxa"/>
          </w:tcPr>
          <w:p w14:paraId="48F19ADF" w14:textId="77777777" w:rsidR="001473F5" w:rsidRDefault="001473F5" w:rsidP="005A1F84">
            <w:pPr>
              <w:jc w:val="both"/>
              <w:rPr>
                <w:sz w:val="20"/>
                <w:szCs w:val="15"/>
              </w:rPr>
            </w:pPr>
            <w:r>
              <w:rPr>
                <w:sz w:val="20"/>
                <w:szCs w:val="15"/>
              </w:rPr>
              <w:t>23239</w:t>
            </w:r>
          </w:p>
        </w:tc>
        <w:tc>
          <w:tcPr>
            <w:tcW w:w="2683" w:type="dxa"/>
          </w:tcPr>
          <w:p w14:paraId="77CF368C" w14:textId="77777777" w:rsidR="001473F5" w:rsidRDefault="001473F5" w:rsidP="005A1F84">
            <w:pPr>
              <w:rPr>
                <w:sz w:val="20"/>
                <w:szCs w:val="15"/>
              </w:rPr>
            </w:pPr>
            <w:r>
              <w:rPr>
                <w:sz w:val="20"/>
                <w:szCs w:val="15"/>
              </w:rPr>
              <w:t>Graf. Tiskarske  usluge</w:t>
            </w:r>
          </w:p>
        </w:tc>
        <w:tc>
          <w:tcPr>
            <w:tcW w:w="1581" w:type="dxa"/>
          </w:tcPr>
          <w:p w14:paraId="636C9B62" w14:textId="77777777" w:rsidR="001473F5" w:rsidRDefault="001473F5" w:rsidP="005A1F84">
            <w:pPr>
              <w:jc w:val="right"/>
              <w:rPr>
                <w:sz w:val="20"/>
                <w:szCs w:val="15"/>
              </w:rPr>
            </w:pPr>
            <w:r>
              <w:rPr>
                <w:sz w:val="20"/>
                <w:szCs w:val="15"/>
              </w:rPr>
              <w:t>5.000.</w:t>
            </w:r>
          </w:p>
        </w:tc>
        <w:tc>
          <w:tcPr>
            <w:tcW w:w="1524" w:type="dxa"/>
          </w:tcPr>
          <w:p w14:paraId="5891E8A0" w14:textId="77777777" w:rsidR="001473F5" w:rsidRDefault="001473F5" w:rsidP="005A1F84">
            <w:pPr>
              <w:tabs>
                <w:tab w:val="left" w:pos="1065"/>
              </w:tabs>
              <w:jc w:val="right"/>
              <w:rPr>
                <w:sz w:val="20"/>
                <w:szCs w:val="15"/>
              </w:rPr>
            </w:pPr>
            <w:r>
              <w:rPr>
                <w:sz w:val="20"/>
                <w:szCs w:val="15"/>
              </w:rPr>
              <w:t>0.</w:t>
            </w:r>
          </w:p>
        </w:tc>
        <w:tc>
          <w:tcPr>
            <w:tcW w:w="1550" w:type="dxa"/>
            <w:gridSpan w:val="2"/>
          </w:tcPr>
          <w:p w14:paraId="70961CC9" w14:textId="77777777" w:rsidR="001473F5" w:rsidRDefault="001473F5" w:rsidP="005A1F84">
            <w:pPr>
              <w:jc w:val="right"/>
              <w:rPr>
                <w:sz w:val="20"/>
                <w:szCs w:val="15"/>
              </w:rPr>
            </w:pPr>
            <w:r>
              <w:rPr>
                <w:sz w:val="20"/>
                <w:szCs w:val="15"/>
              </w:rPr>
              <w:t>5.000.</w:t>
            </w:r>
          </w:p>
        </w:tc>
      </w:tr>
      <w:tr w:rsidR="001473F5" w14:paraId="0CFC62B3" w14:textId="77777777" w:rsidTr="005A1F84">
        <w:tc>
          <w:tcPr>
            <w:tcW w:w="927" w:type="dxa"/>
          </w:tcPr>
          <w:p w14:paraId="7BA569AD" w14:textId="77777777" w:rsidR="001473F5" w:rsidRDefault="001473F5" w:rsidP="005A1F84">
            <w:pPr>
              <w:jc w:val="both"/>
              <w:rPr>
                <w:sz w:val="20"/>
                <w:szCs w:val="15"/>
              </w:rPr>
            </w:pPr>
            <w:r>
              <w:rPr>
                <w:sz w:val="20"/>
                <w:szCs w:val="15"/>
              </w:rPr>
              <w:t>32399</w:t>
            </w:r>
          </w:p>
        </w:tc>
        <w:tc>
          <w:tcPr>
            <w:tcW w:w="1021" w:type="dxa"/>
          </w:tcPr>
          <w:p w14:paraId="13D41187" w14:textId="77777777" w:rsidR="001473F5" w:rsidRDefault="001473F5" w:rsidP="005A1F84">
            <w:pPr>
              <w:jc w:val="both"/>
              <w:rPr>
                <w:sz w:val="20"/>
                <w:szCs w:val="15"/>
              </w:rPr>
            </w:pPr>
            <w:r>
              <w:rPr>
                <w:sz w:val="20"/>
                <w:szCs w:val="15"/>
              </w:rPr>
              <w:t>23239</w:t>
            </w:r>
          </w:p>
        </w:tc>
        <w:tc>
          <w:tcPr>
            <w:tcW w:w="2683" w:type="dxa"/>
          </w:tcPr>
          <w:p w14:paraId="49B12F4D" w14:textId="77777777" w:rsidR="001473F5" w:rsidRDefault="001473F5" w:rsidP="005A1F84">
            <w:pPr>
              <w:jc w:val="both"/>
              <w:rPr>
                <w:sz w:val="20"/>
                <w:szCs w:val="15"/>
              </w:rPr>
            </w:pPr>
            <w:r>
              <w:rPr>
                <w:sz w:val="20"/>
                <w:szCs w:val="15"/>
              </w:rPr>
              <w:t>Ostale nespomenute usluge</w:t>
            </w:r>
          </w:p>
        </w:tc>
        <w:tc>
          <w:tcPr>
            <w:tcW w:w="1581" w:type="dxa"/>
          </w:tcPr>
          <w:p w14:paraId="2D706CD9" w14:textId="77777777" w:rsidR="001473F5" w:rsidRDefault="001473F5" w:rsidP="005A1F84">
            <w:pPr>
              <w:jc w:val="right"/>
              <w:rPr>
                <w:sz w:val="20"/>
                <w:szCs w:val="15"/>
              </w:rPr>
            </w:pPr>
            <w:r>
              <w:rPr>
                <w:sz w:val="20"/>
                <w:szCs w:val="15"/>
              </w:rPr>
              <w:t>18.000.</w:t>
            </w:r>
          </w:p>
        </w:tc>
        <w:tc>
          <w:tcPr>
            <w:tcW w:w="1524" w:type="dxa"/>
          </w:tcPr>
          <w:p w14:paraId="4D0C8C6F" w14:textId="77777777" w:rsidR="001473F5" w:rsidRDefault="001473F5" w:rsidP="005A1F84">
            <w:pPr>
              <w:jc w:val="right"/>
              <w:rPr>
                <w:sz w:val="20"/>
                <w:szCs w:val="15"/>
              </w:rPr>
            </w:pPr>
            <w:r>
              <w:rPr>
                <w:sz w:val="20"/>
                <w:szCs w:val="15"/>
              </w:rPr>
              <w:t xml:space="preserve">+  3.000.  </w:t>
            </w:r>
          </w:p>
        </w:tc>
        <w:tc>
          <w:tcPr>
            <w:tcW w:w="1550" w:type="dxa"/>
            <w:gridSpan w:val="2"/>
          </w:tcPr>
          <w:p w14:paraId="757462BA" w14:textId="77777777" w:rsidR="001473F5" w:rsidRDefault="001473F5" w:rsidP="005A1F84">
            <w:pPr>
              <w:jc w:val="right"/>
              <w:rPr>
                <w:sz w:val="20"/>
                <w:szCs w:val="15"/>
              </w:rPr>
            </w:pPr>
            <w:r>
              <w:rPr>
                <w:sz w:val="20"/>
                <w:szCs w:val="15"/>
              </w:rPr>
              <w:t>21.000.</w:t>
            </w:r>
          </w:p>
        </w:tc>
      </w:tr>
      <w:tr w:rsidR="001473F5" w14:paraId="0B05B295" w14:textId="77777777" w:rsidTr="005A1F84">
        <w:tc>
          <w:tcPr>
            <w:tcW w:w="927" w:type="dxa"/>
          </w:tcPr>
          <w:p w14:paraId="49631A82" w14:textId="77777777" w:rsidR="001473F5" w:rsidRDefault="001473F5" w:rsidP="005A1F84">
            <w:pPr>
              <w:rPr>
                <w:sz w:val="20"/>
                <w:szCs w:val="15"/>
              </w:rPr>
            </w:pPr>
            <w:r>
              <w:rPr>
                <w:sz w:val="20"/>
                <w:szCs w:val="15"/>
              </w:rPr>
              <w:t xml:space="preserve"> 323991</w:t>
            </w:r>
          </w:p>
        </w:tc>
        <w:tc>
          <w:tcPr>
            <w:tcW w:w="1021" w:type="dxa"/>
          </w:tcPr>
          <w:p w14:paraId="79FCD0E1" w14:textId="77777777" w:rsidR="001473F5" w:rsidRDefault="001473F5" w:rsidP="005A1F84">
            <w:pPr>
              <w:jc w:val="both"/>
              <w:rPr>
                <w:sz w:val="20"/>
                <w:szCs w:val="15"/>
              </w:rPr>
            </w:pPr>
            <w:r>
              <w:rPr>
                <w:sz w:val="20"/>
                <w:szCs w:val="15"/>
              </w:rPr>
              <w:t>23239</w:t>
            </w:r>
          </w:p>
        </w:tc>
        <w:tc>
          <w:tcPr>
            <w:tcW w:w="2683" w:type="dxa"/>
          </w:tcPr>
          <w:p w14:paraId="72E637E7" w14:textId="77777777" w:rsidR="001473F5" w:rsidRDefault="001473F5" w:rsidP="005A1F84">
            <w:pPr>
              <w:rPr>
                <w:sz w:val="20"/>
                <w:szCs w:val="15"/>
              </w:rPr>
            </w:pPr>
            <w:r>
              <w:rPr>
                <w:sz w:val="20"/>
                <w:szCs w:val="15"/>
              </w:rPr>
              <w:t xml:space="preserve">  Pranje vozila ,  Parkiranje i cestarina</w:t>
            </w:r>
          </w:p>
        </w:tc>
        <w:tc>
          <w:tcPr>
            <w:tcW w:w="1581" w:type="dxa"/>
          </w:tcPr>
          <w:p w14:paraId="04FB95FA" w14:textId="77777777" w:rsidR="001473F5" w:rsidRDefault="001473F5" w:rsidP="005A1F84">
            <w:pPr>
              <w:jc w:val="right"/>
              <w:rPr>
                <w:sz w:val="20"/>
                <w:szCs w:val="15"/>
              </w:rPr>
            </w:pPr>
            <w:r>
              <w:rPr>
                <w:sz w:val="20"/>
                <w:szCs w:val="15"/>
              </w:rPr>
              <w:t>1.000.</w:t>
            </w:r>
          </w:p>
        </w:tc>
        <w:tc>
          <w:tcPr>
            <w:tcW w:w="1524" w:type="dxa"/>
          </w:tcPr>
          <w:p w14:paraId="42B55171" w14:textId="77777777" w:rsidR="001473F5" w:rsidRDefault="001473F5" w:rsidP="005A1F84">
            <w:pPr>
              <w:jc w:val="right"/>
              <w:rPr>
                <w:sz w:val="20"/>
                <w:szCs w:val="15"/>
              </w:rPr>
            </w:pPr>
            <w:r>
              <w:rPr>
                <w:sz w:val="20"/>
                <w:szCs w:val="15"/>
              </w:rPr>
              <w:t>-   500.</w:t>
            </w:r>
          </w:p>
        </w:tc>
        <w:tc>
          <w:tcPr>
            <w:tcW w:w="1550" w:type="dxa"/>
            <w:gridSpan w:val="2"/>
          </w:tcPr>
          <w:p w14:paraId="410229AD" w14:textId="77777777" w:rsidR="001473F5" w:rsidRDefault="001473F5" w:rsidP="005A1F84">
            <w:pPr>
              <w:jc w:val="right"/>
              <w:rPr>
                <w:sz w:val="20"/>
                <w:szCs w:val="15"/>
              </w:rPr>
            </w:pPr>
            <w:r>
              <w:rPr>
                <w:sz w:val="20"/>
                <w:szCs w:val="15"/>
              </w:rPr>
              <w:t>500.</w:t>
            </w:r>
          </w:p>
        </w:tc>
      </w:tr>
      <w:tr w:rsidR="001473F5" w14:paraId="09A58F24" w14:textId="77777777" w:rsidTr="005A1F84">
        <w:tc>
          <w:tcPr>
            <w:tcW w:w="927" w:type="dxa"/>
          </w:tcPr>
          <w:p w14:paraId="74A0C4B5" w14:textId="77777777" w:rsidR="001473F5" w:rsidRDefault="001473F5" w:rsidP="005A1F84">
            <w:pPr>
              <w:jc w:val="both"/>
              <w:rPr>
                <w:sz w:val="20"/>
                <w:szCs w:val="15"/>
              </w:rPr>
            </w:pPr>
            <w:r>
              <w:rPr>
                <w:sz w:val="20"/>
                <w:szCs w:val="15"/>
              </w:rPr>
              <w:t>323997</w:t>
            </w:r>
          </w:p>
        </w:tc>
        <w:tc>
          <w:tcPr>
            <w:tcW w:w="1021" w:type="dxa"/>
          </w:tcPr>
          <w:p w14:paraId="56A75800" w14:textId="77777777" w:rsidR="001473F5" w:rsidRDefault="001473F5" w:rsidP="005A1F84">
            <w:pPr>
              <w:jc w:val="both"/>
              <w:rPr>
                <w:sz w:val="20"/>
                <w:szCs w:val="15"/>
              </w:rPr>
            </w:pPr>
            <w:r>
              <w:rPr>
                <w:sz w:val="20"/>
                <w:szCs w:val="15"/>
              </w:rPr>
              <w:t>23239</w:t>
            </w:r>
          </w:p>
        </w:tc>
        <w:tc>
          <w:tcPr>
            <w:tcW w:w="2683" w:type="dxa"/>
          </w:tcPr>
          <w:p w14:paraId="6CE7E8C4" w14:textId="77777777" w:rsidR="001473F5" w:rsidRDefault="001473F5" w:rsidP="005A1F84">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14:paraId="17D98F35" w14:textId="77777777" w:rsidR="001473F5" w:rsidRDefault="001473F5" w:rsidP="005A1F84">
            <w:pPr>
              <w:jc w:val="right"/>
              <w:rPr>
                <w:sz w:val="20"/>
                <w:szCs w:val="15"/>
              </w:rPr>
            </w:pPr>
            <w:r>
              <w:rPr>
                <w:sz w:val="20"/>
                <w:szCs w:val="15"/>
              </w:rPr>
              <w:t>1.500.</w:t>
            </w:r>
          </w:p>
        </w:tc>
        <w:tc>
          <w:tcPr>
            <w:tcW w:w="1524" w:type="dxa"/>
          </w:tcPr>
          <w:p w14:paraId="10579C3B" w14:textId="77777777" w:rsidR="001473F5" w:rsidRDefault="001473F5" w:rsidP="005A1F84">
            <w:pPr>
              <w:jc w:val="right"/>
              <w:rPr>
                <w:sz w:val="20"/>
                <w:szCs w:val="15"/>
              </w:rPr>
            </w:pPr>
            <w:r>
              <w:rPr>
                <w:sz w:val="20"/>
                <w:szCs w:val="15"/>
              </w:rPr>
              <w:t>+  400.</w:t>
            </w:r>
          </w:p>
        </w:tc>
        <w:tc>
          <w:tcPr>
            <w:tcW w:w="1550" w:type="dxa"/>
            <w:gridSpan w:val="2"/>
          </w:tcPr>
          <w:p w14:paraId="0C112AD9" w14:textId="77777777" w:rsidR="001473F5" w:rsidRDefault="001473F5" w:rsidP="005A1F84">
            <w:pPr>
              <w:jc w:val="right"/>
              <w:rPr>
                <w:sz w:val="20"/>
                <w:szCs w:val="15"/>
              </w:rPr>
            </w:pPr>
            <w:r>
              <w:rPr>
                <w:sz w:val="20"/>
                <w:szCs w:val="15"/>
              </w:rPr>
              <w:t>1.900.</w:t>
            </w:r>
          </w:p>
        </w:tc>
      </w:tr>
      <w:tr w:rsidR="001473F5" w14:paraId="211EDC22" w14:textId="77777777" w:rsidTr="005A1F84">
        <w:tc>
          <w:tcPr>
            <w:tcW w:w="4631" w:type="dxa"/>
            <w:gridSpan w:val="3"/>
          </w:tcPr>
          <w:p w14:paraId="2F71166B" w14:textId="77777777" w:rsidR="001473F5" w:rsidRDefault="001473F5" w:rsidP="005A1F84">
            <w:pPr>
              <w:jc w:val="both"/>
              <w:rPr>
                <w:sz w:val="20"/>
                <w:szCs w:val="15"/>
              </w:rPr>
            </w:pPr>
            <w:r>
              <w:rPr>
                <w:b/>
                <w:sz w:val="20"/>
                <w:szCs w:val="15"/>
              </w:rPr>
              <w:t xml:space="preserve">UKUPNO :  323                                            </w:t>
            </w:r>
          </w:p>
        </w:tc>
        <w:tc>
          <w:tcPr>
            <w:tcW w:w="1581" w:type="dxa"/>
          </w:tcPr>
          <w:p w14:paraId="2075E582" w14:textId="77777777" w:rsidR="001473F5" w:rsidRPr="00795658" w:rsidRDefault="001473F5" w:rsidP="005A1F84">
            <w:pPr>
              <w:jc w:val="right"/>
              <w:rPr>
                <w:b/>
                <w:sz w:val="20"/>
                <w:szCs w:val="15"/>
              </w:rPr>
            </w:pPr>
            <w:r w:rsidRPr="00795658">
              <w:rPr>
                <w:b/>
                <w:sz w:val="20"/>
                <w:szCs w:val="15"/>
              </w:rPr>
              <w:t>1.</w:t>
            </w:r>
            <w:r>
              <w:rPr>
                <w:b/>
                <w:sz w:val="20"/>
                <w:szCs w:val="15"/>
              </w:rPr>
              <w:t>840</w:t>
            </w:r>
            <w:r w:rsidRPr="00795658">
              <w:rPr>
                <w:b/>
                <w:sz w:val="20"/>
                <w:szCs w:val="15"/>
              </w:rPr>
              <w:t>.300.</w:t>
            </w:r>
          </w:p>
        </w:tc>
        <w:tc>
          <w:tcPr>
            <w:tcW w:w="1524" w:type="dxa"/>
          </w:tcPr>
          <w:p w14:paraId="65F26F83" w14:textId="77777777" w:rsidR="001473F5" w:rsidRPr="00795658" w:rsidRDefault="001473F5" w:rsidP="005A1F84">
            <w:pPr>
              <w:jc w:val="right"/>
              <w:rPr>
                <w:b/>
                <w:sz w:val="20"/>
                <w:szCs w:val="15"/>
              </w:rPr>
            </w:pPr>
            <w:r>
              <w:rPr>
                <w:b/>
                <w:sz w:val="20"/>
                <w:szCs w:val="15"/>
              </w:rPr>
              <w:t>-   178.725.</w:t>
            </w:r>
          </w:p>
        </w:tc>
        <w:tc>
          <w:tcPr>
            <w:tcW w:w="1550" w:type="dxa"/>
            <w:gridSpan w:val="2"/>
          </w:tcPr>
          <w:p w14:paraId="20ACD2C7" w14:textId="77777777" w:rsidR="001473F5" w:rsidRPr="00795658" w:rsidRDefault="001473F5" w:rsidP="005A1F84">
            <w:pPr>
              <w:jc w:val="right"/>
              <w:rPr>
                <w:b/>
                <w:sz w:val="20"/>
                <w:szCs w:val="15"/>
              </w:rPr>
            </w:pPr>
            <w:r>
              <w:rPr>
                <w:b/>
                <w:sz w:val="20"/>
                <w:szCs w:val="15"/>
              </w:rPr>
              <w:t>1.661.575.</w:t>
            </w:r>
          </w:p>
        </w:tc>
      </w:tr>
    </w:tbl>
    <w:p w14:paraId="37EFD4E6" w14:textId="77777777" w:rsidR="001473F5" w:rsidRDefault="001473F5" w:rsidP="001473F5">
      <w:pPr>
        <w:tabs>
          <w:tab w:val="left" w:pos="6577"/>
          <w:tab w:val="right" w:pos="9072"/>
        </w:tabs>
        <w:rPr>
          <w:b/>
          <w:sz w:val="20"/>
          <w:szCs w:val="15"/>
        </w:rPr>
      </w:pPr>
      <w:r>
        <w:rPr>
          <w:b/>
          <w:sz w:val="20"/>
          <w:szCs w:val="15"/>
        </w:rPr>
        <w:t xml:space="preserve">                                </w:t>
      </w:r>
    </w:p>
    <w:p w14:paraId="06C75F83"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41"/>
        <w:gridCol w:w="2623"/>
        <w:gridCol w:w="1501"/>
        <w:gridCol w:w="1506"/>
        <w:gridCol w:w="1506"/>
      </w:tblGrid>
      <w:tr w:rsidR="001473F5" w14:paraId="0E4619F3" w14:textId="77777777" w:rsidTr="005A1F84">
        <w:tc>
          <w:tcPr>
            <w:tcW w:w="996" w:type="dxa"/>
          </w:tcPr>
          <w:p w14:paraId="29A7E3E8" w14:textId="77777777" w:rsidR="001473F5" w:rsidRDefault="001473F5" w:rsidP="005A1F84">
            <w:pPr>
              <w:rPr>
                <w:b/>
                <w:sz w:val="20"/>
                <w:szCs w:val="15"/>
              </w:rPr>
            </w:pPr>
            <w:r>
              <w:rPr>
                <w:b/>
                <w:sz w:val="20"/>
                <w:szCs w:val="15"/>
              </w:rPr>
              <w:t>324</w:t>
            </w:r>
          </w:p>
        </w:tc>
        <w:tc>
          <w:tcPr>
            <w:tcW w:w="8290" w:type="dxa"/>
            <w:gridSpan w:val="5"/>
          </w:tcPr>
          <w:p w14:paraId="28DF016A" w14:textId="77777777" w:rsidR="001473F5" w:rsidRDefault="001473F5" w:rsidP="005A1F84">
            <w:pPr>
              <w:rPr>
                <w:b/>
                <w:sz w:val="20"/>
                <w:szCs w:val="15"/>
              </w:rPr>
            </w:pPr>
            <w:r>
              <w:rPr>
                <w:b/>
                <w:sz w:val="20"/>
                <w:szCs w:val="15"/>
              </w:rPr>
              <w:t>Naknade troškova osobama izvan radnog odnosa</w:t>
            </w:r>
          </w:p>
        </w:tc>
      </w:tr>
      <w:tr w:rsidR="001473F5" w14:paraId="6D802017" w14:textId="77777777" w:rsidTr="005A1F84">
        <w:tc>
          <w:tcPr>
            <w:tcW w:w="996" w:type="dxa"/>
          </w:tcPr>
          <w:p w14:paraId="325E3BF8" w14:textId="77777777" w:rsidR="001473F5" w:rsidRDefault="001473F5" w:rsidP="005A1F84">
            <w:pPr>
              <w:jc w:val="both"/>
              <w:rPr>
                <w:sz w:val="20"/>
                <w:szCs w:val="15"/>
              </w:rPr>
            </w:pPr>
            <w:bookmarkStart w:id="0" w:name="_Hlk498451990"/>
            <w:r>
              <w:rPr>
                <w:sz w:val="20"/>
                <w:szCs w:val="15"/>
              </w:rPr>
              <w:t>32412</w:t>
            </w:r>
          </w:p>
        </w:tc>
        <w:tc>
          <w:tcPr>
            <w:tcW w:w="955" w:type="dxa"/>
          </w:tcPr>
          <w:p w14:paraId="642F77E0" w14:textId="77777777" w:rsidR="001473F5" w:rsidRDefault="001473F5" w:rsidP="005A1F84">
            <w:pPr>
              <w:jc w:val="both"/>
              <w:rPr>
                <w:sz w:val="20"/>
                <w:szCs w:val="15"/>
              </w:rPr>
            </w:pPr>
            <w:r>
              <w:rPr>
                <w:sz w:val="20"/>
                <w:szCs w:val="15"/>
              </w:rPr>
              <w:t>23241</w:t>
            </w:r>
          </w:p>
        </w:tc>
        <w:tc>
          <w:tcPr>
            <w:tcW w:w="2693" w:type="dxa"/>
          </w:tcPr>
          <w:p w14:paraId="0C16C3F7" w14:textId="77777777" w:rsidR="001473F5" w:rsidRDefault="001473F5" w:rsidP="005A1F84">
            <w:pPr>
              <w:rPr>
                <w:sz w:val="20"/>
                <w:szCs w:val="15"/>
              </w:rPr>
            </w:pPr>
            <w:r>
              <w:rPr>
                <w:sz w:val="20"/>
                <w:szCs w:val="15"/>
              </w:rPr>
              <w:t>Javni radovi- pomoć u kući</w:t>
            </w:r>
          </w:p>
        </w:tc>
        <w:tc>
          <w:tcPr>
            <w:tcW w:w="1544" w:type="dxa"/>
          </w:tcPr>
          <w:p w14:paraId="60688A4F" w14:textId="77777777" w:rsidR="001473F5" w:rsidRPr="00877E52" w:rsidRDefault="001473F5" w:rsidP="005A1F84">
            <w:pPr>
              <w:jc w:val="right"/>
              <w:rPr>
                <w:sz w:val="20"/>
                <w:szCs w:val="15"/>
              </w:rPr>
            </w:pPr>
            <w:r>
              <w:rPr>
                <w:sz w:val="20"/>
                <w:szCs w:val="15"/>
              </w:rPr>
              <w:t>60.000.</w:t>
            </w:r>
          </w:p>
        </w:tc>
        <w:tc>
          <w:tcPr>
            <w:tcW w:w="1549" w:type="dxa"/>
          </w:tcPr>
          <w:p w14:paraId="258EDFA7" w14:textId="77777777" w:rsidR="001473F5" w:rsidRPr="00877E52" w:rsidRDefault="001473F5" w:rsidP="005A1F84">
            <w:pPr>
              <w:jc w:val="right"/>
              <w:rPr>
                <w:sz w:val="20"/>
                <w:szCs w:val="15"/>
              </w:rPr>
            </w:pPr>
            <w:r>
              <w:rPr>
                <w:sz w:val="20"/>
                <w:szCs w:val="15"/>
              </w:rPr>
              <w:t>-  22.800.</w:t>
            </w:r>
          </w:p>
        </w:tc>
        <w:tc>
          <w:tcPr>
            <w:tcW w:w="1549" w:type="dxa"/>
          </w:tcPr>
          <w:p w14:paraId="7526D32B" w14:textId="77777777" w:rsidR="001473F5" w:rsidRPr="00877E52" w:rsidRDefault="001473F5" w:rsidP="005A1F84">
            <w:pPr>
              <w:jc w:val="right"/>
              <w:rPr>
                <w:sz w:val="20"/>
                <w:szCs w:val="15"/>
              </w:rPr>
            </w:pPr>
            <w:r>
              <w:rPr>
                <w:sz w:val="20"/>
                <w:szCs w:val="15"/>
              </w:rPr>
              <w:t>37.200.</w:t>
            </w:r>
          </w:p>
        </w:tc>
      </w:tr>
      <w:tr w:rsidR="001473F5" w14:paraId="4AF21C29" w14:textId="77777777" w:rsidTr="005A1F84">
        <w:tc>
          <w:tcPr>
            <w:tcW w:w="996" w:type="dxa"/>
          </w:tcPr>
          <w:p w14:paraId="675BFBC7" w14:textId="77777777" w:rsidR="001473F5" w:rsidRDefault="001473F5" w:rsidP="005A1F84">
            <w:pPr>
              <w:jc w:val="both"/>
              <w:rPr>
                <w:sz w:val="20"/>
                <w:szCs w:val="15"/>
              </w:rPr>
            </w:pPr>
            <w:r>
              <w:rPr>
                <w:sz w:val="20"/>
                <w:szCs w:val="15"/>
              </w:rPr>
              <w:t>324121</w:t>
            </w:r>
          </w:p>
        </w:tc>
        <w:tc>
          <w:tcPr>
            <w:tcW w:w="955" w:type="dxa"/>
          </w:tcPr>
          <w:p w14:paraId="4ED6F103" w14:textId="77777777" w:rsidR="001473F5" w:rsidRDefault="001473F5" w:rsidP="005A1F84">
            <w:pPr>
              <w:jc w:val="both"/>
              <w:rPr>
                <w:sz w:val="20"/>
                <w:szCs w:val="15"/>
              </w:rPr>
            </w:pPr>
          </w:p>
        </w:tc>
        <w:tc>
          <w:tcPr>
            <w:tcW w:w="2693" w:type="dxa"/>
          </w:tcPr>
          <w:p w14:paraId="26E8D343" w14:textId="77777777" w:rsidR="001473F5" w:rsidRDefault="001473F5" w:rsidP="005A1F84">
            <w:pPr>
              <w:rPr>
                <w:sz w:val="20"/>
                <w:szCs w:val="15"/>
              </w:rPr>
            </w:pPr>
            <w:r>
              <w:rPr>
                <w:sz w:val="20"/>
                <w:szCs w:val="15"/>
              </w:rPr>
              <w:t>Stručno osposobljavanje</w:t>
            </w:r>
          </w:p>
        </w:tc>
        <w:tc>
          <w:tcPr>
            <w:tcW w:w="1544" w:type="dxa"/>
          </w:tcPr>
          <w:p w14:paraId="4CFD7CA4" w14:textId="77777777" w:rsidR="001473F5" w:rsidRPr="00877E52" w:rsidRDefault="001473F5" w:rsidP="005A1F84">
            <w:pPr>
              <w:jc w:val="right"/>
              <w:rPr>
                <w:sz w:val="20"/>
                <w:szCs w:val="15"/>
              </w:rPr>
            </w:pPr>
            <w:r>
              <w:rPr>
                <w:sz w:val="20"/>
                <w:szCs w:val="15"/>
              </w:rPr>
              <w:t>15.000.</w:t>
            </w:r>
          </w:p>
        </w:tc>
        <w:tc>
          <w:tcPr>
            <w:tcW w:w="1549" w:type="dxa"/>
          </w:tcPr>
          <w:p w14:paraId="33A38E79" w14:textId="77777777" w:rsidR="001473F5" w:rsidRPr="00877E52" w:rsidRDefault="001473F5" w:rsidP="005A1F84">
            <w:pPr>
              <w:jc w:val="right"/>
              <w:rPr>
                <w:sz w:val="20"/>
                <w:szCs w:val="15"/>
              </w:rPr>
            </w:pPr>
            <w:r>
              <w:rPr>
                <w:sz w:val="20"/>
                <w:szCs w:val="15"/>
              </w:rPr>
              <w:t>-  10.700.</w:t>
            </w:r>
          </w:p>
        </w:tc>
        <w:tc>
          <w:tcPr>
            <w:tcW w:w="1549" w:type="dxa"/>
          </w:tcPr>
          <w:p w14:paraId="249D8B34" w14:textId="77777777" w:rsidR="001473F5" w:rsidRPr="00877E52" w:rsidRDefault="001473F5" w:rsidP="005A1F84">
            <w:pPr>
              <w:jc w:val="right"/>
              <w:rPr>
                <w:sz w:val="20"/>
                <w:szCs w:val="15"/>
              </w:rPr>
            </w:pPr>
            <w:r>
              <w:rPr>
                <w:sz w:val="20"/>
                <w:szCs w:val="15"/>
              </w:rPr>
              <w:t>4.300.</w:t>
            </w:r>
          </w:p>
        </w:tc>
      </w:tr>
      <w:tr w:rsidR="001473F5" w14:paraId="4585F793" w14:textId="77777777" w:rsidTr="005A1F84">
        <w:tc>
          <w:tcPr>
            <w:tcW w:w="4644" w:type="dxa"/>
            <w:gridSpan w:val="3"/>
          </w:tcPr>
          <w:p w14:paraId="452F3BAB" w14:textId="77777777" w:rsidR="001473F5" w:rsidRPr="00E72134" w:rsidRDefault="001473F5" w:rsidP="005A1F84">
            <w:pPr>
              <w:tabs>
                <w:tab w:val="left" w:pos="6798"/>
                <w:tab w:val="right" w:pos="9072"/>
              </w:tabs>
              <w:rPr>
                <w:b/>
                <w:sz w:val="20"/>
                <w:szCs w:val="15"/>
              </w:rPr>
            </w:pPr>
            <w:r>
              <w:rPr>
                <w:b/>
                <w:sz w:val="20"/>
                <w:szCs w:val="15"/>
              </w:rPr>
              <w:t xml:space="preserve">                               UKUPNO 324    :                                             </w:t>
            </w:r>
          </w:p>
        </w:tc>
        <w:tc>
          <w:tcPr>
            <w:tcW w:w="1544" w:type="dxa"/>
          </w:tcPr>
          <w:p w14:paraId="4010E2BE" w14:textId="77777777" w:rsidR="001473F5" w:rsidRPr="00795658" w:rsidRDefault="001473F5" w:rsidP="005A1F84">
            <w:pPr>
              <w:jc w:val="right"/>
              <w:rPr>
                <w:b/>
                <w:sz w:val="20"/>
                <w:szCs w:val="15"/>
              </w:rPr>
            </w:pPr>
            <w:r>
              <w:rPr>
                <w:b/>
                <w:sz w:val="20"/>
                <w:szCs w:val="15"/>
              </w:rPr>
              <w:t>75.000.</w:t>
            </w:r>
          </w:p>
        </w:tc>
        <w:tc>
          <w:tcPr>
            <w:tcW w:w="1549" w:type="dxa"/>
          </w:tcPr>
          <w:p w14:paraId="62D761C5" w14:textId="77777777" w:rsidR="001473F5" w:rsidRPr="00795658" w:rsidRDefault="001473F5" w:rsidP="005A1F84">
            <w:pPr>
              <w:jc w:val="right"/>
              <w:rPr>
                <w:b/>
                <w:sz w:val="20"/>
                <w:szCs w:val="15"/>
              </w:rPr>
            </w:pPr>
            <w:r>
              <w:rPr>
                <w:b/>
                <w:sz w:val="20"/>
                <w:szCs w:val="15"/>
              </w:rPr>
              <w:t>-  33.500.</w:t>
            </w:r>
          </w:p>
        </w:tc>
        <w:tc>
          <w:tcPr>
            <w:tcW w:w="1549" w:type="dxa"/>
          </w:tcPr>
          <w:p w14:paraId="7BCEBF18" w14:textId="77777777" w:rsidR="001473F5" w:rsidRPr="00795658" w:rsidRDefault="001473F5" w:rsidP="005A1F84">
            <w:pPr>
              <w:jc w:val="right"/>
              <w:rPr>
                <w:b/>
                <w:sz w:val="20"/>
                <w:szCs w:val="15"/>
              </w:rPr>
            </w:pPr>
            <w:r>
              <w:rPr>
                <w:b/>
                <w:sz w:val="20"/>
                <w:szCs w:val="15"/>
              </w:rPr>
              <w:t>41.500.</w:t>
            </w:r>
          </w:p>
        </w:tc>
      </w:tr>
      <w:bookmarkEnd w:id="0"/>
    </w:tbl>
    <w:p w14:paraId="3F77A5FB" w14:textId="77777777" w:rsidR="001473F5" w:rsidRDefault="001473F5" w:rsidP="001473F5">
      <w:pPr>
        <w:rPr>
          <w:b/>
          <w:sz w:val="20"/>
          <w:szCs w:val="15"/>
        </w:rPr>
      </w:pPr>
    </w:p>
    <w:p w14:paraId="6C277761" w14:textId="77777777" w:rsidR="001473F5" w:rsidRDefault="001473F5" w:rsidP="001473F5">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38"/>
        <w:gridCol w:w="2552"/>
        <w:gridCol w:w="1534"/>
        <w:gridCol w:w="1519"/>
        <w:gridCol w:w="1526"/>
      </w:tblGrid>
      <w:tr w:rsidR="001473F5" w14:paraId="65480D27" w14:textId="77777777" w:rsidTr="005A1F84">
        <w:tc>
          <w:tcPr>
            <w:tcW w:w="999" w:type="dxa"/>
          </w:tcPr>
          <w:p w14:paraId="411BC557" w14:textId="77777777" w:rsidR="001473F5" w:rsidRDefault="001473F5" w:rsidP="005A1F84">
            <w:pPr>
              <w:rPr>
                <w:b/>
                <w:sz w:val="20"/>
                <w:szCs w:val="15"/>
              </w:rPr>
            </w:pPr>
            <w:r>
              <w:rPr>
                <w:b/>
                <w:sz w:val="20"/>
                <w:szCs w:val="15"/>
              </w:rPr>
              <w:t>329</w:t>
            </w:r>
          </w:p>
        </w:tc>
        <w:tc>
          <w:tcPr>
            <w:tcW w:w="8287" w:type="dxa"/>
            <w:gridSpan w:val="5"/>
          </w:tcPr>
          <w:p w14:paraId="616E733E" w14:textId="77777777" w:rsidR="001473F5" w:rsidRDefault="001473F5" w:rsidP="005A1F84">
            <w:pPr>
              <w:rPr>
                <w:b/>
                <w:sz w:val="20"/>
                <w:szCs w:val="15"/>
              </w:rPr>
            </w:pPr>
            <w:r>
              <w:rPr>
                <w:b/>
                <w:sz w:val="20"/>
                <w:szCs w:val="15"/>
              </w:rPr>
              <w:t>Ostali nespomenuti rashodi</w:t>
            </w:r>
          </w:p>
        </w:tc>
      </w:tr>
      <w:tr w:rsidR="001473F5" w14:paraId="2A95D35B" w14:textId="77777777" w:rsidTr="005A1F84">
        <w:tc>
          <w:tcPr>
            <w:tcW w:w="999" w:type="dxa"/>
          </w:tcPr>
          <w:p w14:paraId="182D8622" w14:textId="77777777" w:rsidR="001473F5" w:rsidRDefault="001473F5" w:rsidP="005A1F84">
            <w:pPr>
              <w:jc w:val="both"/>
              <w:rPr>
                <w:sz w:val="20"/>
                <w:szCs w:val="15"/>
              </w:rPr>
            </w:pPr>
            <w:bookmarkStart w:id="1" w:name="_Hlk498452111"/>
            <w:r>
              <w:rPr>
                <w:sz w:val="20"/>
                <w:szCs w:val="15"/>
              </w:rPr>
              <w:t>32911</w:t>
            </w:r>
          </w:p>
        </w:tc>
        <w:tc>
          <w:tcPr>
            <w:tcW w:w="946" w:type="dxa"/>
          </w:tcPr>
          <w:p w14:paraId="257F8E96" w14:textId="77777777" w:rsidR="001473F5" w:rsidRDefault="001473F5" w:rsidP="005A1F84">
            <w:pPr>
              <w:jc w:val="both"/>
              <w:rPr>
                <w:sz w:val="20"/>
                <w:szCs w:val="15"/>
              </w:rPr>
            </w:pPr>
            <w:r>
              <w:rPr>
                <w:sz w:val="20"/>
                <w:szCs w:val="15"/>
              </w:rPr>
              <w:t>23291</w:t>
            </w:r>
          </w:p>
        </w:tc>
        <w:tc>
          <w:tcPr>
            <w:tcW w:w="2625" w:type="dxa"/>
          </w:tcPr>
          <w:p w14:paraId="298DC7DE" w14:textId="77777777" w:rsidR="001473F5" w:rsidRDefault="001473F5" w:rsidP="005A1F84">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78" w:type="dxa"/>
          </w:tcPr>
          <w:p w14:paraId="3F394C0B" w14:textId="77777777" w:rsidR="001473F5" w:rsidRDefault="001473F5" w:rsidP="005A1F84">
            <w:pPr>
              <w:jc w:val="right"/>
              <w:rPr>
                <w:sz w:val="20"/>
                <w:szCs w:val="15"/>
              </w:rPr>
            </w:pPr>
            <w:r>
              <w:rPr>
                <w:sz w:val="20"/>
                <w:szCs w:val="15"/>
              </w:rPr>
              <w:t>70.000.</w:t>
            </w:r>
          </w:p>
        </w:tc>
        <w:tc>
          <w:tcPr>
            <w:tcW w:w="1569" w:type="dxa"/>
          </w:tcPr>
          <w:p w14:paraId="142704E9" w14:textId="77777777" w:rsidR="001473F5" w:rsidRDefault="001473F5" w:rsidP="005A1F84">
            <w:pPr>
              <w:tabs>
                <w:tab w:val="left" w:pos="1065"/>
              </w:tabs>
              <w:jc w:val="right"/>
              <w:rPr>
                <w:sz w:val="20"/>
                <w:szCs w:val="15"/>
              </w:rPr>
            </w:pPr>
            <w:r>
              <w:rPr>
                <w:sz w:val="20"/>
                <w:szCs w:val="15"/>
              </w:rPr>
              <w:t>+  26.000.</w:t>
            </w:r>
          </w:p>
        </w:tc>
        <w:tc>
          <w:tcPr>
            <w:tcW w:w="1569" w:type="dxa"/>
          </w:tcPr>
          <w:p w14:paraId="37F419FD" w14:textId="77777777" w:rsidR="001473F5" w:rsidRDefault="001473F5" w:rsidP="005A1F84">
            <w:pPr>
              <w:jc w:val="right"/>
              <w:rPr>
                <w:sz w:val="20"/>
                <w:szCs w:val="15"/>
              </w:rPr>
            </w:pPr>
            <w:r>
              <w:rPr>
                <w:sz w:val="20"/>
                <w:szCs w:val="15"/>
              </w:rPr>
              <w:t>96.000.</w:t>
            </w:r>
          </w:p>
        </w:tc>
      </w:tr>
      <w:tr w:rsidR="001473F5" w14:paraId="07FBFC96" w14:textId="77777777" w:rsidTr="005A1F84">
        <w:tc>
          <w:tcPr>
            <w:tcW w:w="999" w:type="dxa"/>
          </w:tcPr>
          <w:p w14:paraId="50DA18BC" w14:textId="77777777" w:rsidR="001473F5" w:rsidRDefault="001473F5" w:rsidP="005A1F84">
            <w:pPr>
              <w:jc w:val="both"/>
              <w:rPr>
                <w:sz w:val="20"/>
                <w:szCs w:val="15"/>
              </w:rPr>
            </w:pPr>
            <w:r>
              <w:rPr>
                <w:sz w:val="20"/>
                <w:szCs w:val="15"/>
              </w:rPr>
              <w:t>32912</w:t>
            </w:r>
          </w:p>
        </w:tc>
        <w:tc>
          <w:tcPr>
            <w:tcW w:w="946" w:type="dxa"/>
          </w:tcPr>
          <w:p w14:paraId="59F3B37F" w14:textId="77777777" w:rsidR="001473F5" w:rsidRDefault="001473F5" w:rsidP="005A1F84">
            <w:pPr>
              <w:jc w:val="both"/>
              <w:rPr>
                <w:sz w:val="20"/>
                <w:szCs w:val="15"/>
              </w:rPr>
            </w:pPr>
            <w:r>
              <w:rPr>
                <w:sz w:val="20"/>
                <w:szCs w:val="15"/>
              </w:rPr>
              <w:t>23291</w:t>
            </w:r>
          </w:p>
        </w:tc>
        <w:tc>
          <w:tcPr>
            <w:tcW w:w="2625" w:type="dxa"/>
          </w:tcPr>
          <w:p w14:paraId="7539E8BF" w14:textId="77777777" w:rsidR="001473F5" w:rsidRDefault="001473F5" w:rsidP="005A1F84">
            <w:pPr>
              <w:jc w:val="both"/>
              <w:rPr>
                <w:sz w:val="20"/>
                <w:szCs w:val="15"/>
              </w:rPr>
            </w:pPr>
            <w:proofErr w:type="spellStart"/>
            <w:r>
              <w:rPr>
                <w:sz w:val="20"/>
                <w:szCs w:val="15"/>
              </w:rPr>
              <w:t>Nakn</w:t>
            </w:r>
            <w:proofErr w:type="spellEnd"/>
            <w:r>
              <w:rPr>
                <w:sz w:val="20"/>
                <w:szCs w:val="15"/>
              </w:rPr>
              <w:t>. Za  povjerenstava</w:t>
            </w:r>
          </w:p>
        </w:tc>
        <w:tc>
          <w:tcPr>
            <w:tcW w:w="1578" w:type="dxa"/>
          </w:tcPr>
          <w:p w14:paraId="49A2F0E1" w14:textId="77777777" w:rsidR="001473F5" w:rsidRDefault="001473F5" w:rsidP="005A1F84">
            <w:pPr>
              <w:jc w:val="right"/>
              <w:rPr>
                <w:sz w:val="20"/>
                <w:szCs w:val="15"/>
              </w:rPr>
            </w:pPr>
            <w:r>
              <w:rPr>
                <w:sz w:val="20"/>
                <w:szCs w:val="15"/>
              </w:rPr>
              <w:t>5.000.</w:t>
            </w:r>
          </w:p>
        </w:tc>
        <w:tc>
          <w:tcPr>
            <w:tcW w:w="1569" w:type="dxa"/>
          </w:tcPr>
          <w:p w14:paraId="0AFFCD92" w14:textId="77777777" w:rsidR="001473F5" w:rsidRDefault="001473F5" w:rsidP="005A1F84">
            <w:pPr>
              <w:jc w:val="right"/>
              <w:rPr>
                <w:sz w:val="20"/>
                <w:szCs w:val="15"/>
              </w:rPr>
            </w:pPr>
            <w:r>
              <w:rPr>
                <w:sz w:val="20"/>
                <w:szCs w:val="15"/>
              </w:rPr>
              <w:t>0.</w:t>
            </w:r>
          </w:p>
        </w:tc>
        <w:tc>
          <w:tcPr>
            <w:tcW w:w="1569" w:type="dxa"/>
          </w:tcPr>
          <w:p w14:paraId="127E07C0" w14:textId="77777777" w:rsidR="001473F5" w:rsidRDefault="001473F5" w:rsidP="005A1F84">
            <w:pPr>
              <w:jc w:val="right"/>
              <w:rPr>
                <w:sz w:val="20"/>
                <w:szCs w:val="15"/>
              </w:rPr>
            </w:pPr>
            <w:r>
              <w:rPr>
                <w:sz w:val="20"/>
                <w:szCs w:val="15"/>
              </w:rPr>
              <w:t>5.000.</w:t>
            </w:r>
          </w:p>
        </w:tc>
      </w:tr>
      <w:tr w:rsidR="001473F5" w14:paraId="041F6251" w14:textId="77777777" w:rsidTr="005A1F84">
        <w:tc>
          <w:tcPr>
            <w:tcW w:w="999" w:type="dxa"/>
          </w:tcPr>
          <w:p w14:paraId="6915C3EE" w14:textId="77777777" w:rsidR="001473F5" w:rsidRDefault="001473F5" w:rsidP="005A1F84">
            <w:pPr>
              <w:jc w:val="both"/>
              <w:rPr>
                <w:sz w:val="20"/>
                <w:szCs w:val="15"/>
              </w:rPr>
            </w:pPr>
            <w:r>
              <w:rPr>
                <w:sz w:val="20"/>
                <w:szCs w:val="15"/>
              </w:rPr>
              <w:t>329192</w:t>
            </w:r>
          </w:p>
        </w:tc>
        <w:tc>
          <w:tcPr>
            <w:tcW w:w="946" w:type="dxa"/>
          </w:tcPr>
          <w:p w14:paraId="030A7F92" w14:textId="77777777" w:rsidR="001473F5" w:rsidRDefault="001473F5" w:rsidP="005A1F84">
            <w:pPr>
              <w:jc w:val="both"/>
              <w:rPr>
                <w:sz w:val="20"/>
                <w:szCs w:val="15"/>
              </w:rPr>
            </w:pPr>
            <w:r>
              <w:rPr>
                <w:sz w:val="20"/>
                <w:szCs w:val="15"/>
              </w:rPr>
              <w:t>23291</w:t>
            </w:r>
          </w:p>
        </w:tc>
        <w:tc>
          <w:tcPr>
            <w:tcW w:w="2625" w:type="dxa"/>
          </w:tcPr>
          <w:p w14:paraId="44CCAC0D" w14:textId="77777777" w:rsidR="001473F5" w:rsidRDefault="001473F5" w:rsidP="005A1F84">
            <w:pPr>
              <w:jc w:val="both"/>
              <w:rPr>
                <w:sz w:val="20"/>
                <w:szCs w:val="15"/>
              </w:rPr>
            </w:pPr>
            <w:r>
              <w:rPr>
                <w:sz w:val="20"/>
                <w:szCs w:val="15"/>
              </w:rPr>
              <w:t xml:space="preserve">Izbori </w:t>
            </w:r>
          </w:p>
        </w:tc>
        <w:tc>
          <w:tcPr>
            <w:tcW w:w="1578" w:type="dxa"/>
          </w:tcPr>
          <w:p w14:paraId="7AF14869" w14:textId="77777777" w:rsidR="001473F5" w:rsidRDefault="001473F5" w:rsidP="005A1F84">
            <w:pPr>
              <w:jc w:val="right"/>
              <w:rPr>
                <w:sz w:val="20"/>
                <w:szCs w:val="15"/>
              </w:rPr>
            </w:pPr>
            <w:r>
              <w:rPr>
                <w:sz w:val="20"/>
                <w:szCs w:val="15"/>
              </w:rPr>
              <w:t>80.000.</w:t>
            </w:r>
          </w:p>
        </w:tc>
        <w:tc>
          <w:tcPr>
            <w:tcW w:w="1569" w:type="dxa"/>
          </w:tcPr>
          <w:p w14:paraId="1573E540" w14:textId="77777777" w:rsidR="001473F5" w:rsidRDefault="001473F5" w:rsidP="005A1F84">
            <w:pPr>
              <w:jc w:val="right"/>
              <w:rPr>
                <w:sz w:val="20"/>
                <w:szCs w:val="15"/>
              </w:rPr>
            </w:pPr>
            <w:r>
              <w:rPr>
                <w:sz w:val="20"/>
                <w:szCs w:val="15"/>
              </w:rPr>
              <w:t>-  80.000.</w:t>
            </w:r>
          </w:p>
        </w:tc>
        <w:tc>
          <w:tcPr>
            <w:tcW w:w="1569" w:type="dxa"/>
          </w:tcPr>
          <w:p w14:paraId="1A2E7A88" w14:textId="77777777" w:rsidR="001473F5" w:rsidRDefault="001473F5" w:rsidP="005A1F84">
            <w:pPr>
              <w:jc w:val="right"/>
              <w:rPr>
                <w:sz w:val="20"/>
                <w:szCs w:val="15"/>
              </w:rPr>
            </w:pPr>
            <w:r>
              <w:rPr>
                <w:sz w:val="20"/>
                <w:szCs w:val="15"/>
              </w:rPr>
              <w:t>0.</w:t>
            </w:r>
          </w:p>
        </w:tc>
      </w:tr>
      <w:tr w:rsidR="001473F5" w14:paraId="218727A3" w14:textId="77777777" w:rsidTr="005A1F84">
        <w:tc>
          <w:tcPr>
            <w:tcW w:w="999" w:type="dxa"/>
          </w:tcPr>
          <w:p w14:paraId="430B65AA" w14:textId="77777777" w:rsidR="001473F5" w:rsidRDefault="001473F5" w:rsidP="005A1F84">
            <w:pPr>
              <w:jc w:val="both"/>
              <w:rPr>
                <w:sz w:val="20"/>
                <w:szCs w:val="15"/>
              </w:rPr>
            </w:pPr>
            <w:r>
              <w:rPr>
                <w:sz w:val="20"/>
                <w:szCs w:val="15"/>
              </w:rPr>
              <w:t>329195</w:t>
            </w:r>
          </w:p>
        </w:tc>
        <w:tc>
          <w:tcPr>
            <w:tcW w:w="946" w:type="dxa"/>
          </w:tcPr>
          <w:p w14:paraId="2747F2FE" w14:textId="77777777" w:rsidR="001473F5" w:rsidRDefault="001473F5" w:rsidP="005A1F84">
            <w:pPr>
              <w:jc w:val="both"/>
              <w:rPr>
                <w:sz w:val="20"/>
                <w:szCs w:val="15"/>
              </w:rPr>
            </w:pPr>
            <w:r>
              <w:rPr>
                <w:sz w:val="20"/>
                <w:szCs w:val="15"/>
              </w:rPr>
              <w:t>23295</w:t>
            </w:r>
          </w:p>
        </w:tc>
        <w:tc>
          <w:tcPr>
            <w:tcW w:w="2625" w:type="dxa"/>
          </w:tcPr>
          <w:p w14:paraId="0E41B1A6" w14:textId="77777777" w:rsidR="001473F5" w:rsidRDefault="001473F5" w:rsidP="005A1F84">
            <w:pPr>
              <w:jc w:val="both"/>
              <w:rPr>
                <w:sz w:val="20"/>
                <w:szCs w:val="15"/>
              </w:rPr>
            </w:pPr>
            <w:r>
              <w:rPr>
                <w:sz w:val="20"/>
                <w:szCs w:val="15"/>
              </w:rPr>
              <w:t>Neizravni troškovi-Zaželi</w:t>
            </w:r>
          </w:p>
        </w:tc>
        <w:tc>
          <w:tcPr>
            <w:tcW w:w="1578" w:type="dxa"/>
          </w:tcPr>
          <w:p w14:paraId="0948E9B3" w14:textId="77777777" w:rsidR="001473F5" w:rsidRPr="00683AD1" w:rsidRDefault="001473F5" w:rsidP="005A1F84">
            <w:pPr>
              <w:jc w:val="right"/>
              <w:rPr>
                <w:sz w:val="20"/>
                <w:szCs w:val="15"/>
                <w:highlight w:val="yellow"/>
              </w:rPr>
            </w:pPr>
            <w:r w:rsidRPr="00683AD1">
              <w:rPr>
                <w:sz w:val="20"/>
                <w:szCs w:val="15"/>
                <w:highlight w:val="yellow"/>
              </w:rPr>
              <w:t>20.000.</w:t>
            </w:r>
          </w:p>
        </w:tc>
        <w:tc>
          <w:tcPr>
            <w:tcW w:w="1569" w:type="dxa"/>
          </w:tcPr>
          <w:p w14:paraId="4D3A3AF0" w14:textId="77777777" w:rsidR="001473F5" w:rsidRDefault="001473F5" w:rsidP="005A1F84">
            <w:pPr>
              <w:jc w:val="right"/>
              <w:rPr>
                <w:sz w:val="20"/>
                <w:szCs w:val="15"/>
              </w:rPr>
            </w:pPr>
            <w:r>
              <w:rPr>
                <w:sz w:val="20"/>
                <w:szCs w:val="15"/>
              </w:rPr>
              <w:t>-  14.700.</w:t>
            </w:r>
          </w:p>
        </w:tc>
        <w:tc>
          <w:tcPr>
            <w:tcW w:w="1569" w:type="dxa"/>
          </w:tcPr>
          <w:p w14:paraId="4DF3EAE5" w14:textId="77777777" w:rsidR="001473F5" w:rsidRPr="00683AD1" w:rsidRDefault="001473F5" w:rsidP="005A1F84">
            <w:pPr>
              <w:jc w:val="right"/>
              <w:rPr>
                <w:sz w:val="20"/>
                <w:szCs w:val="15"/>
                <w:highlight w:val="yellow"/>
              </w:rPr>
            </w:pPr>
            <w:r>
              <w:rPr>
                <w:sz w:val="20"/>
                <w:szCs w:val="15"/>
                <w:highlight w:val="yellow"/>
              </w:rPr>
              <w:t>5.3</w:t>
            </w:r>
            <w:r w:rsidRPr="00683AD1">
              <w:rPr>
                <w:sz w:val="20"/>
                <w:szCs w:val="15"/>
                <w:highlight w:val="yellow"/>
              </w:rPr>
              <w:t>00.</w:t>
            </w:r>
          </w:p>
        </w:tc>
      </w:tr>
      <w:tr w:rsidR="001473F5" w14:paraId="0083B4AE" w14:textId="77777777" w:rsidTr="005A1F84">
        <w:tc>
          <w:tcPr>
            <w:tcW w:w="999" w:type="dxa"/>
          </w:tcPr>
          <w:p w14:paraId="590866E3" w14:textId="77777777" w:rsidR="001473F5" w:rsidRDefault="001473F5" w:rsidP="005A1F84">
            <w:pPr>
              <w:jc w:val="both"/>
              <w:rPr>
                <w:sz w:val="20"/>
                <w:szCs w:val="15"/>
              </w:rPr>
            </w:pPr>
            <w:r>
              <w:rPr>
                <w:sz w:val="20"/>
                <w:szCs w:val="15"/>
              </w:rPr>
              <w:t>32921</w:t>
            </w:r>
          </w:p>
        </w:tc>
        <w:tc>
          <w:tcPr>
            <w:tcW w:w="946" w:type="dxa"/>
          </w:tcPr>
          <w:p w14:paraId="32600807" w14:textId="77777777" w:rsidR="001473F5" w:rsidRDefault="001473F5" w:rsidP="005A1F84">
            <w:pPr>
              <w:jc w:val="both"/>
              <w:rPr>
                <w:sz w:val="20"/>
                <w:szCs w:val="15"/>
              </w:rPr>
            </w:pPr>
            <w:r>
              <w:rPr>
                <w:sz w:val="20"/>
                <w:szCs w:val="15"/>
              </w:rPr>
              <w:t>23292</w:t>
            </w:r>
          </w:p>
        </w:tc>
        <w:tc>
          <w:tcPr>
            <w:tcW w:w="2625" w:type="dxa"/>
          </w:tcPr>
          <w:p w14:paraId="2920CE29" w14:textId="77777777" w:rsidR="001473F5" w:rsidRDefault="001473F5" w:rsidP="005A1F84">
            <w:pPr>
              <w:rPr>
                <w:sz w:val="20"/>
                <w:szCs w:val="15"/>
              </w:rPr>
            </w:pPr>
            <w:r>
              <w:rPr>
                <w:sz w:val="20"/>
                <w:szCs w:val="15"/>
              </w:rPr>
              <w:t xml:space="preserve">Premije </w:t>
            </w:r>
            <w:proofErr w:type="spellStart"/>
            <w:r>
              <w:rPr>
                <w:sz w:val="20"/>
                <w:szCs w:val="15"/>
              </w:rPr>
              <w:t>osig.služb.auta</w:t>
            </w:r>
            <w:proofErr w:type="spellEnd"/>
          </w:p>
        </w:tc>
        <w:tc>
          <w:tcPr>
            <w:tcW w:w="1578" w:type="dxa"/>
          </w:tcPr>
          <w:p w14:paraId="6A91B7A9" w14:textId="77777777" w:rsidR="001473F5" w:rsidRDefault="001473F5" w:rsidP="005A1F84">
            <w:pPr>
              <w:jc w:val="right"/>
              <w:rPr>
                <w:sz w:val="20"/>
                <w:szCs w:val="15"/>
              </w:rPr>
            </w:pPr>
            <w:r>
              <w:rPr>
                <w:sz w:val="20"/>
                <w:szCs w:val="15"/>
              </w:rPr>
              <w:t>10.000.</w:t>
            </w:r>
          </w:p>
        </w:tc>
        <w:tc>
          <w:tcPr>
            <w:tcW w:w="1569" w:type="dxa"/>
          </w:tcPr>
          <w:p w14:paraId="733FB425" w14:textId="77777777" w:rsidR="001473F5" w:rsidRDefault="001473F5" w:rsidP="005A1F84">
            <w:pPr>
              <w:jc w:val="right"/>
              <w:rPr>
                <w:sz w:val="20"/>
                <w:szCs w:val="15"/>
              </w:rPr>
            </w:pPr>
            <w:r>
              <w:rPr>
                <w:sz w:val="20"/>
                <w:szCs w:val="15"/>
              </w:rPr>
              <w:t>0.</w:t>
            </w:r>
          </w:p>
        </w:tc>
        <w:tc>
          <w:tcPr>
            <w:tcW w:w="1569" w:type="dxa"/>
          </w:tcPr>
          <w:p w14:paraId="6DEEE2E7" w14:textId="77777777" w:rsidR="001473F5" w:rsidRDefault="001473F5" w:rsidP="005A1F84">
            <w:pPr>
              <w:jc w:val="right"/>
              <w:rPr>
                <w:sz w:val="20"/>
                <w:szCs w:val="15"/>
              </w:rPr>
            </w:pPr>
            <w:r>
              <w:rPr>
                <w:sz w:val="20"/>
                <w:szCs w:val="15"/>
              </w:rPr>
              <w:t>10.000.</w:t>
            </w:r>
          </w:p>
        </w:tc>
      </w:tr>
      <w:tr w:rsidR="001473F5" w14:paraId="05743E1A" w14:textId="77777777" w:rsidTr="005A1F84">
        <w:tc>
          <w:tcPr>
            <w:tcW w:w="999" w:type="dxa"/>
          </w:tcPr>
          <w:p w14:paraId="57B714F5" w14:textId="77777777" w:rsidR="001473F5" w:rsidRDefault="001473F5" w:rsidP="005A1F84">
            <w:pPr>
              <w:jc w:val="both"/>
              <w:rPr>
                <w:sz w:val="20"/>
                <w:szCs w:val="15"/>
              </w:rPr>
            </w:pPr>
            <w:r>
              <w:rPr>
                <w:sz w:val="20"/>
                <w:szCs w:val="15"/>
              </w:rPr>
              <w:t>32922</w:t>
            </w:r>
          </w:p>
        </w:tc>
        <w:tc>
          <w:tcPr>
            <w:tcW w:w="946" w:type="dxa"/>
          </w:tcPr>
          <w:p w14:paraId="25ABD91E" w14:textId="77777777" w:rsidR="001473F5" w:rsidRDefault="001473F5" w:rsidP="005A1F84">
            <w:pPr>
              <w:jc w:val="both"/>
              <w:rPr>
                <w:sz w:val="20"/>
                <w:szCs w:val="15"/>
              </w:rPr>
            </w:pPr>
            <w:r>
              <w:rPr>
                <w:sz w:val="20"/>
                <w:szCs w:val="15"/>
              </w:rPr>
              <w:t>23292</w:t>
            </w:r>
          </w:p>
        </w:tc>
        <w:tc>
          <w:tcPr>
            <w:tcW w:w="2625" w:type="dxa"/>
          </w:tcPr>
          <w:p w14:paraId="4CB5183C" w14:textId="77777777" w:rsidR="001473F5" w:rsidRDefault="001473F5" w:rsidP="005A1F84">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78" w:type="dxa"/>
          </w:tcPr>
          <w:p w14:paraId="5A6F8272" w14:textId="77777777" w:rsidR="001473F5" w:rsidRDefault="001473F5" w:rsidP="005A1F84">
            <w:pPr>
              <w:jc w:val="right"/>
              <w:rPr>
                <w:sz w:val="20"/>
                <w:szCs w:val="15"/>
              </w:rPr>
            </w:pPr>
            <w:r>
              <w:rPr>
                <w:sz w:val="20"/>
                <w:szCs w:val="15"/>
              </w:rPr>
              <w:t>12.000.</w:t>
            </w:r>
          </w:p>
        </w:tc>
        <w:tc>
          <w:tcPr>
            <w:tcW w:w="1569" w:type="dxa"/>
          </w:tcPr>
          <w:p w14:paraId="02EC48A7" w14:textId="77777777" w:rsidR="001473F5" w:rsidRDefault="001473F5" w:rsidP="005A1F84">
            <w:pPr>
              <w:jc w:val="right"/>
              <w:rPr>
                <w:sz w:val="20"/>
                <w:szCs w:val="15"/>
              </w:rPr>
            </w:pPr>
            <w:r>
              <w:rPr>
                <w:sz w:val="20"/>
                <w:szCs w:val="15"/>
              </w:rPr>
              <w:t>+  1.000.</w:t>
            </w:r>
          </w:p>
        </w:tc>
        <w:tc>
          <w:tcPr>
            <w:tcW w:w="1569" w:type="dxa"/>
          </w:tcPr>
          <w:p w14:paraId="3DABDE19" w14:textId="77777777" w:rsidR="001473F5" w:rsidRDefault="001473F5" w:rsidP="005A1F84">
            <w:pPr>
              <w:jc w:val="right"/>
              <w:rPr>
                <w:sz w:val="20"/>
                <w:szCs w:val="15"/>
              </w:rPr>
            </w:pPr>
            <w:r>
              <w:rPr>
                <w:sz w:val="20"/>
                <w:szCs w:val="15"/>
              </w:rPr>
              <w:t>13.000.</w:t>
            </w:r>
          </w:p>
        </w:tc>
      </w:tr>
      <w:tr w:rsidR="001473F5" w14:paraId="4E1FEBC5" w14:textId="77777777" w:rsidTr="005A1F84">
        <w:tc>
          <w:tcPr>
            <w:tcW w:w="999" w:type="dxa"/>
          </w:tcPr>
          <w:p w14:paraId="577F2DD5" w14:textId="77777777" w:rsidR="001473F5" w:rsidRDefault="001473F5" w:rsidP="005A1F84">
            <w:pPr>
              <w:jc w:val="both"/>
              <w:rPr>
                <w:sz w:val="20"/>
                <w:szCs w:val="15"/>
              </w:rPr>
            </w:pPr>
            <w:r>
              <w:rPr>
                <w:sz w:val="20"/>
                <w:szCs w:val="15"/>
              </w:rPr>
              <w:t>32931</w:t>
            </w:r>
          </w:p>
        </w:tc>
        <w:tc>
          <w:tcPr>
            <w:tcW w:w="946" w:type="dxa"/>
          </w:tcPr>
          <w:p w14:paraId="450E1BAC" w14:textId="77777777" w:rsidR="001473F5" w:rsidRDefault="001473F5" w:rsidP="005A1F84">
            <w:pPr>
              <w:jc w:val="both"/>
              <w:rPr>
                <w:sz w:val="20"/>
                <w:szCs w:val="15"/>
              </w:rPr>
            </w:pPr>
            <w:r>
              <w:rPr>
                <w:sz w:val="20"/>
                <w:szCs w:val="15"/>
              </w:rPr>
              <w:t>23293</w:t>
            </w:r>
          </w:p>
        </w:tc>
        <w:tc>
          <w:tcPr>
            <w:tcW w:w="2625" w:type="dxa"/>
          </w:tcPr>
          <w:p w14:paraId="4948606A" w14:textId="77777777" w:rsidR="001473F5" w:rsidRDefault="001473F5" w:rsidP="005A1F84">
            <w:pPr>
              <w:jc w:val="both"/>
              <w:rPr>
                <w:sz w:val="20"/>
                <w:szCs w:val="15"/>
              </w:rPr>
            </w:pPr>
            <w:r>
              <w:rPr>
                <w:sz w:val="20"/>
                <w:szCs w:val="15"/>
              </w:rPr>
              <w:t>Reprezentacija – Općina</w:t>
            </w:r>
          </w:p>
        </w:tc>
        <w:tc>
          <w:tcPr>
            <w:tcW w:w="1578" w:type="dxa"/>
          </w:tcPr>
          <w:p w14:paraId="78A78E8F" w14:textId="77777777" w:rsidR="001473F5" w:rsidRDefault="001473F5" w:rsidP="005A1F84">
            <w:pPr>
              <w:jc w:val="right"/>
              <w:rPr>
                <w:sz w:val="20"/>
                <w:szCs w:val="15"/>
              </w:rPr>
            </w:pPr>
            <w:r>
              <w:rPr>
                <w:sz w:val="20"/>
                <w:szCs w:val="15"/>
              </w:rPr>
              <w:t>50.000.</w:t>
            </w:r>
          </w:p>
        </w:tc>
        <w:tc>
          <w:tcPr>
            <w:tcW w:w="1569" w:type="dxa"/>
          </w:tcPr>
          <w:p w14:paraId="4F14EBCD" w14:textId="77777777" w:rsidR="001473F5" w:rsidRDefault="001473F5" w:rsidP="005A1F84">
            <w:pPr>
              <w:jc w:val="right"/>
              <w:rPr>
                <w:sz w:val="20"/>
                <w:szCs w:val="15"/>
              </w:rPr>
            </w:pPr>
            <w:r>
              <w:rPr>
                <w:sz w:val="20"/>
                <w:szCs w:val="15"/>
              </w:rPr>
              <w:t>0.</w:t>
            </w:r>
          </w:p>
        </w:tc>
        <w:tc>
          <w:tcPr>
            <w:tcW w:w="1569" w:type="dxa"/>
          </w:tcPr>
          <w:p w14:paraId="70A6E805" w14:textId="77777777" w:rsidR="001473F5" w:rsidRDefault="001473F5" w:rsidP="005A1F84">
            <w:pPr>
              <w:jc w:val="right"/>
              <w:rPr>
                <w:sz w:val="20"/>
                <w:szCs w:val="15"/>
              </w:rPr>
            </w:pPr>
            <w:r>
              <w:rPr>
                <w:sz w:val="20"/>
                <w:szCs w:val="15"/>
              </w:rPr>
              <w:t>50.000.</w:t>
            </w:r>
          </w:p>
        </w:tc>
      </w:tr>
      <w:tr w:rsidR="001473F5" w14:paraId="1F0F358D" w14:textId="77777777" w:rsidTr="005A1F84">
        <w:tc>
          <w:tcPr>
            <w:tcW w:w="999" w:type="dxa"/>
          </w:tcPr>
          <w:p w14:paraId="39A4CA65" w14:textId="77777777" w:rsidR="001473F5" w:rsidRDefault="001473F5" w:rsidP="005A1F84">
            <w:pPr>
              <w:jc w:val="both"/>
              <w:rPr>
                <w:sz w:val="20"/>
                <w:szCs w:val="15"/>
              </w:rPr>
            </w:pPr>
            <w:r>
              <w:rPr>
                <w:sz w:val="20"/>
                <w:szCs w:val="15"/>
              </w:rPr>
              <w:t>3293119</w:t>
            </w:r>
          </w:p>
        </w:tc>
        <w:tc>
          <w:tcPr>
            <w:tcW w:w="946" w:type="dxa"/>
          </w:tcPr>
          <w:p w14:paraId="01F558C4" w14:textId="77777777" w:rsidR="001473F5" w:rsidRDefault="001473F5" w:rsidP="005A1F84">
            <w:pPr>
              <w:jc w:val="both"/>
              <w:rPr>
                <w:sz w:val="20"/>
                <w:szCs w:val="15"/>
              </w:rPr>
            </w:pPr>
            <w:r>
              <w:rPr>
                <w:sz w:val="20"/>
                <w:szCs w:val="15"/>
              </w:rPr>
              <w:t>23293</w:t>
            </w:r>
          </w:p>
        </w:tc>
        <w:tc>
          <w:tcPr>
            <w:tcW w:w="2625" w:type="dxa"/>
          </w:tcPr>
          <w:p w14:paraId="3C5B0309" w14:textId="77777777" w:rsidR="001473F5" w:rsidRDefault="001473F5" w:rsidP="005A1F84">
            <w:pPr>
              <w:jc w:val="both"/>
              <w:rPr>
                <w:sz w:val="20"/>
                <w:szCs w:val="15"/>
              </w:rPr>
            </w:pPr>
            <w:r>
              <w:rPr>
                <w:sz w:val="20"/>
                <w:szCs w:val="15"/>
              </w:rPr>
              <w:t>Završna konferencija-Zaželi</w:t>
            </w:r>
          </w:p>
        </w:tc>
        <w:tc>
          <w:tcPr>
            <w:tcW w:w="1578" w:type="dxa"/>
          </w:tcPr>
          <w:p w14:paraId="0A905414" w14:textId="77777777" w:rsidR="001473F5" w:rsidRPr="00AC4EB8" w:rsidRDefault="001473F5" w:rsidP="005A1F84">
            <w:pPr>
              <w:jc w:val="right"/>
              <w:rPr>
                <w:sz w:val="20"/>
                <w:szCs w:val="15"/>
                <w:highlight w:val="yellow"/>
              </w:rPr>
            </w:pPr>
            <w:r w:rsidRPr="00AC4EB8">
              <w:rPr>
                <w:sz w:val="20"/>
                <w:szCs w:val="15"/>
                <w:highlight w:val="yellow"/>
              </w:rPr>
              <w:t>0.</w:t>
            </w:r>
          </w:p>
        </w:tc>
        <w:tc>
          <w:tcPr>
            <w:tcW w:w="1569" w:type="dxa"/>
          </w:tcPr>
          <w:p w14:paraId="5DF64BA5" w14:textId="77777777" w:rsidR="001473F5" w:rsidRDefault="001473F5" w:rsidP="005A1F84">
            <w:pPr>
              <w:jc w:val="right"/>
              <w:rPr>
                <w:sz w:val="20"/>
                <w:szCs w:val="15"/>
              </w:rPr>
            </w:pPr>
            <w:r>
              <w:rPr>
                <w:sz w:val="20"/>
                <w:szCs w:val="15"/>
              </w:rPr>
              <w:t>0.</w:t>
            </w:r>
          </w:p>
        </w:tc>
        <w:tc>
          <w:tcPr>
            <w:tcW w:w="1569" w:type="dxa"/>
          </w:tcPr>
          <w:p w14:paraId="4CC0E49D" w14:textId="77777777" w:rsidR="001473F5" w:rsidRPr="00AC4EB8" w:rsidRDefault="001473F5" w:rsidP="005A1F84">
            <w:pPr>
              <w:jc w:val="right"/>
              <w:rPr>
                <w:sz w:val="20"/>
                <w:szCs w:val="15"/>
                <w:highlight w:val="yellow"/>
              </w:rPr>
            </w:pPr>
            <w:r w:rsidRPr="00AC4EB8">
              <w:rPr>
                <w:sz w:val="20"/>
                <w:szCs w:val="15"/>
                <w:highlight w:val="yellow"/>
              </w:rPr>
              <w:t>0.</w:t>
            </w:r>
          </w:p>
        </w:tc>
      </w:tr>
      <w:tr w:rsidR="001473F5" w14:paraId="0B0DB818" w14:textId="77777777" w:rsidTr="005A1F84">
        <w:tc>
          <w:tcPr>
            <w:tcW w:w="999" w:type="dxa"/>
          </w:tcPr>
          <w:p w14:paraId="258625E3" w14:textId="77777777" w:rsidR="001473F5" w:rsidRDefault="001473F5" w:rsidP="005A1F84">
            <w:pPr>
              <w:jc w:val="both"/>
              <w:rPr>
                <w:sz w:val="20"/>
                <w:szCs w:val="15"/>
              </w:rPr>
            </w:pPr>
            <w:r>
              <w:rPr>
                <w:sz w:val="20"/>
                <w:szCs w:val="15"/>
              </w:rPr>
              <w:t xml:space="preserve"> 329311</w:t>
            </w:r>
          </w:p>
        </w:tc>
        <w:tc>
          <w:tcPr>
            <w:tcW w:w="946" w:type="dxa"/>
          </w:tcPr>
          <w:p w14:paraId="266829C4" w14:textId="77777777" w:rsidR="001473F5" w:rsidRDefault="001473F5" w:rsidP="005A1F84">
            <w:pPr>
              <w:jc w:val="both"/>
              <w:rPr>
                <w:sz w:val="20"/>
                <w:szCs w:val="15"/>
              </w:rPr>
            </w:pPr>
            <w:r>
              <w:rPr>
                <w:sz w:val="20"/>
                <w:szCs w:val="15"/>
              </w:rPr>
              <w:t>232931</w:t>
            </w:r>
          </w:p>
        </w:tc>
        <w:tc>
          <w:tcPr>
            <w:tcW w:w="2625" w:type="dxa"/>
          </w:tcPr>
          <w:p w14:paraId="051715CE" w14:textId="77777777" w:rsidR="001473F5" w:rsidRDefault="001473F5" w:rsidP="005A1F84">
            <w:pPr>
              <w:jc w:val="both"/>
              <w:rPr>
                <w:sz w:val="20"/>
                <w:szCs w:val="15"/>
              </w:rPr>
            </w:pPr>
            <w:r>
              <w:rPr>
                <w:sz w:val="20"/>
                <w:szCs w:val="15"/>
              </w:rPr>
              <w:t xml:space="preserve">  Dan Općine i sv. Sjednice</w:t>
            </w:r>
          </w:p>
        </w:tc>
        <w:tc>
          <w:tcPr>
            <w:tcW w:w="1578" w:type="dxa"/>
          </w:tcPr>
          <w:p w14:paraId="61AC2BE4" w14:textId="77777777" w:rsidR="001473F5" w:rsidRDefault="001473F5" w:rsidP="005A1F84">
            <w:pPr>
              <w:jc w:val="right"/>
              <w:rPr>
                <w:sz w:val="20"/>
                <w:szCs w:val="15"/>
              </w:rPr>
            </w:pPr>
            <w:r>
              <w:rPr>
                <w:sz w:val="20"/>
                <w:szCs w:val="15"/>
              </w:rPr>
              <w:t>25.000.</w:t>
            </w:r>
          </w:p>
        </w:tc>
        <w:tc>
          <w:tcPr>
            <w:tcW w:w="1569" w:type="dxa"/>
          </w:tcPr>
          <w:p w14:paraId="251CC28A" w14:textId="77777777" w:rsidR="001473F5" w:rsidRDefault="001473F5" w:rsidP="005A1F84">
            <w:pPr>
              <w:tabs>
                <w:tab w:val="left" w:pos="1065"/>
              </w:tabs>
              <w:jc w:val="right"/>
              <w:rPr>
                <w:sz w:val="20"/>
                <w:szCs w:val="15"/>
              </w:rPr>
            </w:pPr>
            <w:r>
              <w:rPr>
                <w:sz w:val="20"/>
                <w:szCs w:val="15"/>
              </w:rPr>
              <w:t>-   15.000.</w:t>
            </w:r>
          </w:p>
        </w:tc>
        <w:tc>
          <w:tcPr>
            <w:tcW w:w="1569" w:type="dxa"/>
          </w:tcPr>
          <w:p w14:paraId="5B5FF382" w14:textId="77777777" w:rsidR="001473F5" w:rsidRDefault="001473F5" w:rsidP="005A1F84">
            <w:pPr>
              <w:jc w:val="right"/>
              <w:rPr>
                <w:sz w:val="20"/>
                <w:szCs w:val="15"/>
              </w:rPr>
            </w:pPr>
            <w:r>
              <w:rPr>
                <w:sz w:val="20"/>
                <w:szCs w:val="15"/>
              </w:rPr>
              <w:t>10.000.</w:t>
            </w:r>
          </w:p>
        </w:tc>
      </w:tr>
      <w:tr w:rsidR="001473F5" w14:paraId="547FC535" w14:textId="77777777" w:rsidTr="005A1F84">
        <w:tc>
          <w:tcPr>
            <w:tcW w:w="999" w:type="dxa"/>
          </w:tcPr>
          <w:p w14:paraId="285C197B" w14:textId="77777777" w:rsidR="001473F5" w:rsidRDefault="001473F5" w:rsidP="005A1F84">
            <w:pPr>
              <w:jc w:val="both"/>
              <w:rPr>
                <w:sz w:val="20"/>
                <w:szCs w:val="15"/>
              </w:rPr>
            </w:pPr>
            <w:r>
              <w:rPr>
                <w:sz w:val="20"/>
                <w:szCs w:val="15"/>
              </w:rPr>
              <w:t>329317</w:t>
            </w:r>
          </w:p>
        </w:tc>
        <w:tc>
          <w:tcPr>
            <w:tcW w:w="946" w:type="dxa"/>
          </w:tcPr>
          <w:p w14:paraId="704A5654" w14:textId="77777777" w:rsidR="001473F5" w:rsidRDefault="001473F5" w:rsidP="005A1F84">
            <w:pPr>
              <w:jc w:val="both"/>
              <w:rPr>
                <w:sz w:val="20"/>
                <w:szCs w:val="15"/>
              </w:rPr>
            </w:pPr>
            <w:r>
              <w:rPr>
                <w:sz w:val="20"/>
                <w:szCs w:val="15"/>
              </w:rPr>
              <w:t>232937</w:t>
            </w:r>
          </w:p>
        </w:tc>
        <w:tc>
          <w:tcPr>
            <w:tcW w:w="2625" w:type="dxa"/>
          </w:tcPr>
          <w:p w14:paraId="6EDEBBC4" w14:textId="77777777" w:rsidR="001473F5" w:rsidRDefault="001473F5" w:rsidP="005A1F84">
            <w:pPr>
              <w:jc w:val="both"/>
              <w:rPr>
                <w:sz w:val="20"/>
                <w:szCs w:val="15"/>
              </w:rPr>
            </w:pPr>
            <w:r>
              <w:rPr>
                <w:sz w:val="20"/>
                <w:szCs w:val="15"/>
              </w:rPr>
              <w:t>Troškovi kuhinje</w:t>
            </w:r>
          </w:p>
        </w:tc>
        <w:tc>
          <w:tcPr>
            <w:tcW w:w="1578" w:type="dxa"/>
          </w:tcPr>
          <w:p w14:paraId="71D633BA" w14:textId="77777777" w:rsidR="001473F5" w:rsidRDefault="001473F5" w:rsidP="005A1F84">
            <w:pPr>
              <w:jc w:val="right"/>
              <w:rPr>
                <w:sz w:val="20"/>
                <w:szCs w:val="15"/>
              </w:rPr>
            </w:pPr>
            <w:r>
              <w:rPr>
                <w:sz w:val="20"/>
                <w:szCs w:val="15"/>
              </w:rPr>
              <w:t>10.000.</w:t>
            </w:r>
          </w:p>
        </w:tc>
        <w:tc>
          <w:tcPr>
            <w:tcW w:w="1569" w:type="dxa"/>
          </w:tcPr>
          <w:p w14:paraId="418B6B91" w14:textId="77777777" w:rsidR="001473F5" w:rsidRDefault="001473F5" w:rsidP="005A1F84">
            <w:pPr>
              <w:jc w:val="right"/>
              <w:rPr>
                <w:sz w:val="20"/>
                <w:szCs w:val="15"/>
              </w:rPr>
            </w:pPr>
            <w:r>
              <w:rPr>
                <w:sz w:val="20"/>
                <w:szCs w:val="15"/>
              </w:rPr>
              <w:t>-    3.000.</w:t>
            </w:r>
          </w:p>
        </w:tc>
        <w:tc>
          <w:tcPr>
            <w:tcW w:w="1569" w:type="dxa"/>
          </w:tcPr>
          <w:p w14:paraId="1CAA8367" w14:textId="77777777" w:rsidR="001473F5" w:rsidRDefault="001473F5" w:rsidP="005A1F84">
            <w:pPr>
              <w:jc w:val="right"/>
              <w:rPr>
                <w:sz w:val="20"/>
                <w:szCs w:val="15"/>
              </w:rPr>
            </w:pPr>
            <w:r>
              <w:rPr>
                <w:sz w:val="20"/>
                <w:szCs w:val="15"/>
              </w:rPr>
              <w:t>7.000.</w:t>
            </w:r>
          </w:p>
        </w:tc>
      </w:tr>
      <w:tr w:rsidR="001473F5" w14:paraId="18871795" w14:textId="77777777" w:rsidTr="005A1F84">
        <w:tc>
          <w:tcPr>
            <w:tcW w:w="999" w:type="dxa"/>
          </w:tcPr>
          <w:p w14:paraId="44BD6456" w14:textId="77777777" w:rsidR="001473F5" w:rsidRDefault="001473F5" w:rsidP="005A1F84">
            <w:pPr>
              <w:jc w:val="both"/>
              <w:rPr>
                <w:sz w:val="20"/>
                <w:szCs w:val="15"/>
              </w:rPr>
            </w:pPr>
            <w:r>
              <w:rPr>
                <w:sz w:val="20"/>
                <w:szCs w:val="15"/>
              </w:rPr>
              <w:t>329318</w:t>
            </w:r>
          </w:p>
        </w:tc>
        <w:tc>
          <w:tcPr>
            <w:tcW w:w="946" w:type="dxa"/>
          </w:tcPr>
          <w:p w14:paraId="30BF082A" w14:textId="77777777" w:rsidR="001473F5" w:rsidRDefault="001473F5" w:rsidP="005A1F84">
            <w:pPr>
              <w:jc w:val="both"/>
              <w:rPr>
                <w:sz w:val="20"/>
                <w:szCs w:val="15"/>
              </w:rPr>
            </w:pPr>
            <w:r>
              <w:rPr>
                <w:sz w:val="20"/>
                <w:szCs w:val="15"/>
              </w:rPr>
              <w:t>232938</w:t>
            </w:r>
          </w:p>
        </w:tc>
        <w:tc>
          <w:tcPr>
            <w:tcW w:w="2625" w:type="dxa"/>
          </w:tcPr>
          <w:p w14:paraId="2BA913B1" w14:textId="77777777" w:rsidR="001473F5" w:rsidRDefault="001473F5" w:rsidP="005A1F84">
            <w:pPr>
              <w:jc w:val="both"/>
              <w:rPr>
                <w:sz w:val="20"/>
                <w:szCs w:val="15"/>
              </w:rPr>
            </w:pPr>
            <w:r>
              <w:rPr>
                <w:sz w:val="20"/>
                <w:szCs w:val="15"/>
              </w:rPr>
              <w:t>Manifestacije-reprezentacija</w:t>
            </w:r>
          </w:p>
        </w:tc>
        <w:tc>
          <w:tcPr>
            <w:tcW w:w="1578" w:type="dxa"/>
          </w:tcPr>
          <w:p w14:paraId="10653E60" w14:textId="77777777" w:rsidR="001473F5" w:rsidRDefault="001473F5" w:rsidP="005A1F84">
            <w:pPr>
              <w:jc w:val="right"/>
              <w:rPr>
                <w:sz w:val="20"/>
                <w:szCs w:val="15"/>
              </w:rPr>
            </w:pPr>
            <w:r>
              <w:rPr>
                <w:sz w:val="20"/>
                <w:szCs w:val="15"/>
              </w:rPr>
              <w:t>12.000.</w:t>
            </w:r>
          </w:p>
        </w:tc>
        <w:tc>
          <w:tcPr>
            <w:tcW w:w="1569" w:type="dxa"/>
          </w:tcPr>
          <w:p w14:paraId="1716B0E2" w14:textId="77777777" w:rsidR="001473F5" w:rsidRDefault="001473F5" w:rsidP="005A1F84">
            <w:pPr>
              <w:jc w:val="right"/>
              <w:rPr>
                <w:sz w:val="20"/>
                <w:szCs w:val="15"/>
              </w:rPr>
            </w:pPr>
            <w:r>
              <w:rPr>
                <w:sz w:val="20"/>
                <w:szCs w:val="15"/>
              </w:rPr>
              <w:t>-    7.000.</w:t>
            </w:r>
          </w:p>
        </w:tc>
        <w:tc>
          <w:tcPr>
            <w:tcW w:w="1569" w:type="dxa"/>
          </w:tcPr>
          <w:p w14:paraId="5C8C96EE" w14:textId="77777777" w:rsidR="001473F5" w:rsidRDefault="001473F5" w:rsidP="005A1F84">
            <w:pPr>
              <w:jc w:val="right"/>
              <w:rPr>
                <w:sz w:val="20"/>
                <w:szCs w:val="15"/>
              </w:rPr>
            </w:pPr>
            <w:r>
              <w:rPr>
                <w:sz w:val="20"/>
                <w:szCs w:val="15"/>
              </w:rPr>
              <w:t>5.000.</w:t>
            </w:r>
          </w:p>
        </w:tc>
      </w:tr>
      <w:tr w:rsidR="001473F5" w14:paraId="35E640A5" w14:textId="77777777" w:rsidTr="005A1F84">
        <w:tc>
          <w:tcPr>
            <w:tcW w:w="999" w:type="dxa"/>
          </w:tcPr>
          <w:p w14:paraId="11A070EB" w14:textId="77777777" w:rsidR="001473F5" w:rsidRDefault="001473F5" w:rsidP="005A1F84">
            <w:pPr>
              <w:jc w:val="both"/>
              <w:rPr>
                <w:sz w:val="20"/>
                <w:szCs w:val="15"/>
              </w:rPr>
            </w:pPr>
            <w:r>
              <w:rPr>
                <w:sz w:val="20"/>
                <w:szCs w:val="15"/>
              </w:rPr>
              <w:t>32941</w:t>
            </w:r>
          </w:p>
        </w:tc>
        <w:tc>
          <w:tcPr>
            <w:tcW w:w="946" w:type="dxa"/>
          </w:tcPr>
          <w:p w14:paraId="5318AD47" w14:textId="77777777" w:rsidR="001473F5" w:rsidRDefault="001473F5" w:rsidP="005A1F84">
            <w:pPr>
              <w:jc w:val="both"/>
              <w:rPr>
                <w:sz w:val="20"/>
                <w:szCs w:val="15"/>
              </w:rPr>
            </w:pPr>
            <w:r>
              <w:rPr>
                <w:sz w:val="20"/>
                <w:szCs w:val="15"/>
              </w:rPr>
              <w:t>23294</w:t>
            </w:r>
          </w:p>
        </w:tc>
        <w:tc>
          <w:tcPr>
            <w:tcW w:w="2625" w:type="dxa"/>
          </w:tcPr>
          <w:p w14:paraId="74BC68B0" w14:textId="77777777" w:rsidR="001473F5" w:rsidRDefault="001473F5" w:rsidP="005A1F84">
            <w:pPr>
              <w:jc w:val="both"/>
              <w:rPr>
                <w:sz w:val="20"/>
                <w:szCs w:val="15"/>
              </w:rPr>
            </w:pPr>
            <w:r>
              <w:rPr>
                <w:sz w:val="20"/>
                <w:szCs w:val="15"/>
              </w:rPr>
              <w:t>Članarine   (LAG-UO)</w:t>
            </w:r>
          </w:p>
        </w:tc>
        <w:tc>
          <w:tcPr>
            <w:tcW w:w="1578" w:type="dxa"/>
          </w:tcPr>
          <w:p w14:paraId="7B09175A" w14:textId="77777777" w:rsidR="001473F5" w:rsidRDefault="001473F5" w:rsidP="005A1F84">
            <w:pPr>
              <w:jc w:val="right"/>
              <w:rPr>
                <w:sz w:val="20"/>
                <w:szCs w:val="15"/>
              </w:rPr>
            </w:pPr>
            <w:r>
              <w:rPr>
                <w:sz w:val="20"/>
                <w:szCs w:val="15"/>
              </w:rPr>
              <w:t>15.000.</w:t>
            </w:r>
          </w:p>
        </w:tc>
        <w:tc>
          <w:tcPr>
            <w:tcW w:w="1569" w:type="dxa"/>
          </w:tcPr>
          <w:p w14:paraId="26D1DBCC" w14:textId="77777777" w:rsidR="001473F5" w:rsidRDefault="001473F5" w:rsidP="005A1F84">
            <w:pPr>
              <w:tabs>
                <w:tab w:val="left" w:pos="1065"/>
              </w:tabs>
              <w:jc w:val="right"/>
              <w:rPr>
                <w:sz w:val="20"/>
                <w:szCs w:val="15"/>
              </w:rPr>
            </w:pPr>
            <w:r>
              <w:rPr>
                <w:sz w:val="20"/>
                <w:szCs w:val="15"/>
              </w:rPr>
              <w:t>0.</w:t>
            </w:r>
          </w:p>
        </w:tc>
        <w:tc>
          <w:tcPr>
            <w:tcW w:w="1569" w:type="dxa"/>
          </w:tcPr>
          <w:p w14:paraId="5BE9DD93" w14:textId="77777777" w:rsidR="001473F5" w:rsidRDefault="001473F5" w:rsidP="005A1F84">
            <w:pPr>
              <w:jc w:val="right"/>
              <w:rPr>
                <w:sz w:val="20"/>
                <w:szCs w:val="15"/>
              </w:rPr>
            </w:pPr>
            <w:r>
              <w:rPr>
                <w:sz w:val="20"/>
                <w:szCs w:val="15"/>
              </w:rPr>
              <w:t>15.000.</w:t>
            </w:r>
          </w:p>
        </w:tc>
      </w:tr>
      <w:tr w:rsidR="001473F5" w14:paraId="0529BE81" w14:textId="77777777" w:rsidTr="005A1F84">
        <w:tc>
          <w:tcPr>
            <w:tcW w:w="999" w:type="dxa"/>
          </w:tcPr>
          <w:p w14:paraId="5D4AD786" w14:textId="77777777" w:rsidR="001473F5" w:rsidRDefault="001473F5" w:rsidP="005A1F84">
            <w:pPr>
              <w:jc w:val="both"/>
              <w:rPr>
                <w:sz w:val="20"/>
                <w:szCs w:val="15"/>
              </w:rPr>
            </w:pPr>
            <w:r>
              <w:rPr>
                <w:sz w:val="20"/>
                <w:szCs w:val="15"/>
              </w:rPr>
              <w:t>32953</w:t>
            </w:r>
          </w:p>
        </w:tc>
        <w:tc>
          <w:tcPr>
            <w:tcW w:w="946" w:type="dxa"/>
          </w:tcPr>
          <w:p w14:paraId="1B3B2ADD" w14:textId="77777777" w:rsidR="001473F5" w:rsidRDefault="001473F5" w:rsidP="005A1F84">
            <w:pPr>
              <w:jc w:val="both"/>
              <w:rPr>
                <w:sz w:val="20"/>
                <w:szCs w:val="15"/>
              </w:rPr>
            </w:pPr>
            <w:r>
              <w:rPr>
                <w:sz w:val="20"/>
                <w:szCs w:val="15"/>
              </w:rPr>
              <w:t>23299</w:t>
            </w:r>
          </w:p>
        </w:tc>
        <w:tc>
          <w:tcPr>
            <w:tcW w:w="2625" w:type="dxa"/>
          </w:tcPr>
          <w:p w14:paraId="47E82B70" w14:textId="77777777" w:rsidR="001473F5" w:rsidRDefault="001473F5" w:rsidP="005A1F84">
            <w:pPr>
              <w:rPr>
                <w:sz w:val="20"/>
                <w:szCs w:val="15"/>
              </w:rPr>
            </w:pPr>
            <w:r>
              <w:rPr>
                <w:sz w:val="20"/>
                <w:szCs w:val="15"/>
              </w:rPr>
              <w:t>Usluge javnog bilježnika</w:t>
            </w:r>
          </w:p>
        </w:tc>
        <w:tc>
          <w:tcPr>
            <w:tcW w:w="1578" w:type="dxa"/>
          </w:tcPr>
          <w:p w14:paraId="30D748A5" w14:textId="77777777" w:rsidR="001473F5" w:rsidRDefault="001473F5" w:rsidP="005A1F84">
            <w:pPr>
              <w:jc w:val="right"/>
              <w:rPr>
                <w:sz w:val="20"/>
                <w:szCs w:val="15"/>
              </w:rPr>
            </w:pPr>
            <w:r>
              <w:rPr>
                <w:sz w:val="20"/>
                <w:szCs w:val="15"/>
              </w:rPr>
              <w:t>4.000.</w:t>
            </w:r>
          </w:p>
        </w:tc>
        <w:tc>
          <w:tcPr>
            <w:tcW w:w="1569" w:type="dxa"/>
          </w:tcPr>
          <w:p w14:paraId="4E0ABD6E" w14:textId="77777777" w:rsidR="001473F5" w:rsidRDefault="001473F5" w:rsidP="005A1F84">
            <w:pPr>
              <w:jc w:val="right"/>
              <w:rPr>
                <w:sz w:val="20"/>
                <w:szCs w:val="15"/>
              </w:rPr>
            </w:pPr>
            <w:r>
              <w:rPr>
                <w:sz w:val="20"/>
                <w:szCs w:val="15"/>
              </w:rPr>
              <w:t>+    3.000.</w:t>
            </w:r>
          </w:p>
        </w:tc>
        <w:tc>
          <w:tcPr>
            <w:tcW w:w="1569" w:type="dxa"/>
          </w:tcPr>
          <w:p w14:paraId="0D11F67D" w14:textId="77777777" w:rsidR="001473F5" w:rsidRDefault="001473F5" w:rsidP="005A1F84">
            <w:pPr>
              <w:jc w:val="right"/>
              <w:rPr>
                <w:sz w:val="20"/>
                <w:szCs w:val="15"/>
              </w:rPr>
            </w:pPr>
            <w:r>
              <w:rPr>
                <w:sz w:val="20"/>
                <w:szCs w:val="15"/>
              </w:rPr>
              <w:t>7.000.</w:t>
            </w:r>
          </w:p>
        </w:tc>
      </w:tr>
      <w:tr w:rsidR="001473F5" w14:paraId="6475ADDF" w14:textId="77777777" w:rsidTr="005A1F84">
        <w:tc>
          <w:tcPr>
            <w:tcW w:w="999" w:type="dxa"/>
          </w:tcPr>
          <w:p w14:paraId="2D7E0AF8" w14:textId="77777777" w:rsidR="001473F5" w:rsidRDefault="001473F5" w:rsidP="005A1F84">
            <w:pPr>
              <w:jc w:val="both"/>
              <w:rPr>
                <w:sz w:val="20"/>
                <w:szCs w:val="15"/>
              </w:rPr>
            </w:pPr>
            <w:r>
              <w:rPr>
                <w:sz w:val="20"/>
                <w:szCs w:val="15"/>
              </w:rPr>
              <w:t>32999</w:t>
            </w:r>
          </w:p>
        </w:tc>
        <w:tc>
          <w:tcPr>
            <w:tcW w:w="946" w:type="dxa"/>
          </w:tcPr>
          <w:p w14:paraId="57779719" w14:textId="77777777" w:rsidR="001473F5" w:rsidRDefault="001473F5" w:rsidP="005A1F84">
            <w:pPr>
              <w:jc w:val="both"/>
              <w:rPr>
                <w:sz w:val="20"/>
                <w:szCs w:val="15"/>
              </w:rPr>
            </w:pPr>
            <w:r>
              <w:rPr>
                <w:sz w:val="20"/>
                <w:szCs w:val="15"/>
              </w:rPr>
              <w:t>23299</w:t>
            </w:r>
          </w:p>
        </w:tc>
        <w:tc>
          <w:tcPr>
            <w:tcW w:w="2625" w:type="dxa"/>
          </w:tcPr>
          <w:p w14:paraId="21EC6D1B" w14:textId="77777777" w:rsidR="001473F5" w:rsidRDefault="001473F5" w:rsidP="005A1F84">
            <w:pPr>
              <w:jc w:val="both"/>
              <w:rPr>
                <w:sz w:val="20"/>
                <w:szCs w:val="15"/>
              </w:rPr>
            </w:pPr>
            <w:proofErr w:type="spellStart"/>
            <w:r>
              <w:rPr>
                <w:sz w:val="20"/>
                <w:szCs w:val="15"/>
              </w:rPr>
              <w:t>Ost.nesp</w:t>
            </w:r>
            <w:proofErr w:type="spellEnd"/>
            <w:r>
              <w:rPr>
                <w:sz w:val="20"/>
                <w:szCs w:val="15"/>
              </w:rPr>
              <w:t>. rashodi poslovanja</w:t>
            </w:r>
          </w:p>
          <w:p w14:paraId="0622622E" w14:textId="77777777" w:rsidR="001473F5" w:rsidRDefault="001473F5" w:rsidP="005A1F84">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578" w:type="dxa"/>
          </w:tcPr>
          <w:p w14:paraId="701D291E" w14:textId="77777777" w:rsidR="001473F5" w:rsidRDefault="001473F5" w:rsidP="005A1F84">
            <w:pPr>
              <w:jc w:val="right"/>
              <w:rPr>
                <w:sz w:val="20"/>
                <w:szCs w:val="15"/>
              </w:rPr>
            </w:pPr>
            <w:r>
              <w:rPr>
                <w:sz w:val="20"/>
                <w:szCs w:val="15"/>
              </w:rPr>
              <w:t>38.600.</w:t>
            </w:r>
          </w:p>
        </w:tc>
        <w:tc>
          <w:tcPr>
            <w:tcW w:w="1569" w:type="dxa"/>
          </w:tcPr>
          <w:p w14:paraId="29BF5CC2" w14:textId="77777777" w:rsidR="001473F5" w:rsidRDefault="001473F5" w:rsidP="005A1F84">
            <w:pPr>
              <w:jc w:val="right"/>
              <w:rPr>
                <w:sz w:val="20"/>
                <w:szCs w:val="15"/>
              </w:rPr>
            </w:pPr>
            <w:r>
              <w:rPr>
                <w:sz w:val="20"/>
                <w:szCs w:val="15"/>
              </w:rPr>
              <w:t>+    21.400.</w:t>
            </w:r>
          </w:p>
        </w:tc>
        <w:tc>
          <w:tcPr>
            <w:tcW w:w="1569" w:type="dxa"/>
          </w:tcPr>
          <w:p w14:paraId="2D5657DE" w14:textId="77777777" w:rsidR="001473F5" w:rsidRDefault="001473F5" w:rsidP="005A1F84">
            <w:pPr>
              <w:jc w:val="right"/>
              <w:rPr>
                <w:sz w:val="20"/>
                <w:szCs w:val="15"/>
              </w:rPr>
            </w:pPr>
            <w:r>
              <w:rPr>
                <w:sz w:val="20"/>
                <w:szCs w:val="15"/>
              </w:rPr>
              <w:t>60.000.</w:t>
            </w:r>
          </w:p>
        </w:tc>
      </w:tr>
      <w:tr w:rsidR="001473F5" w14:paraId="3CD84494" w14:textId="77777777" w:rsidTr="005A1F84">
        <w:tc>
          <w:tcPr>
            <w:tcW w:w="999" w:type="dxa"/>
          </w:tcPr>
          <w:p w14:paraId="119C3621" w14:textId="77777777" w:rsidR="001473F5" w:rsidRDefault="001473F5" w:rsidP="005A1F84">
            <w:pPr>
              <w:jc w:val="both"/>
              <w:rPr>
                <w:sz w:val="20"/>
                <w:szCs w:val="15"/>
              </w:rPr>
            </w:pPr>
            <w:r>
              <w:rPr>
                <w:sz w:val="20"/>
                <w:szCs w:val="15"/>
              </w:rPr>
              <w:t xml:space="preserve">   329992</w:t>
            </w:r>
          </w:p>
        </w:tc>
        <w:tc>
          <w:tcPr>
            <w:tcW w:w="946" w:type="dxa"/>
          </w:tcPr>
          <w:p w14:paraId="30D55BF8" w14:textId="77777777" w:rsidR="001473F5" w:rsidRDefault="001473F5" w:rsidP="005A1F84">
            <w:pPr>
              <w:jc w:val="both"/>
              <w:rPr>
                <w:sz w:val="20"/>
                <w:szCs w:val="15"/>
              </w:rPr>
            </w:pPr>
            <w:r>
              <w:rPr>
                <w:sz w:val="20"/>
                <w:szCs w:val="15"/>
              </w:rPr>
              <w:t>23299</w:t>
            </w:r>
          </w:p>
        </w:tc>
        <w:tc>
          <w:tcPr>
            <w:tcW w:w="2625" w:type="dxa"/>
          </w:tcPr>
          <w:p w14:paraId="0435F39E" w14:textId="77777777" w:rsidR="001473F5" w:rsidRDefault="001473F5" w:rsidP="005A1F84">
            <w:pPr>
              <w:jc w:val="both"/>
              <w:rPr>
                <w:sz w:val="20"/>
                <w:szCs w:val="15"/>
              </w:rPr>
            </w:pPr>
            <w:r>
              <w:rPr>
                <w:sz w:val="20"/>
                <w:szCs w:val="15"/>
              </w:rPr>
              <w:t xml:space="preserve">Trošk.Ug.za </w:t>
            </w:r>
            <w:proofErr w:type="spellStart"/>
            <w:r>
              <w:rPr>
                <w:sz w:val="20"/>
                <w:szCs w:val="15"/>
              </w:rPr>
              <w:t>porez.upravu</w:t>
            </w:r>
            <w:proofErr w:type="spellEnd"/>
          </w:p>
        </w:tc>
        <w:tc>
          <w:tcPr>
            <w:tcW w:w="1578" w:type="dxa"/>
          </w:tcPr>
          <w:p w14:paraId="24CFA28E" w14:textId="77777777" w:rsidR="001473F5" w:rsidRPr="00877E52" w:rsidRDefault="001473F5" w:rsidP="005A1F84">
            <w:pPr>
              <w:jc w:val="right"/>
              <w:rPr>
                <w:sz w:val="20"/>
                <w:szCs w:val="15"/>
              </w:rPr>
            </w:pPr>
            <w:r>
              <w:rPr>
                <w:sz w:val="20"/>
                <w:szCs w:val="15"/>
              </w:rPr>
              <w:t>23</w:t>
            </w:r>
            <w:r w:rsidRPr="00877E52">
              <w:rPr>
                <w:sz w:val="20"/>
                <w:szCs w:val="15"/>
              </w:rPr>
              <w:t>.</w:t>
            </w:r>
            <w:r>
              <w:rPr>
                <w:sz w:val="20"/>
                <w:szCs w:val="15"/>
              </w:rPr>
              <w:t>0</w:t>
            </w:r>
            <w:r w:rsidRPr="00877E52">
              <w:rPr>
                <w:sz w:val="20"/>
                <w:szCs w:val="15"/>
              </w:rPr>
              <w:t>00.</w:t>
            </w:r>
          </w:p>
        </w:tc>
        <w:tc>
          <w:tcPr>
            <w:tcW w:w="1569" w:type="dxa"/>
          </w:tcPr>
          <w:p w14:paraId="4C9BF73B" w14:textId="77777777" w:rsidR="001473F5" w:rsidRDefault="001473F5" w:rsidP="005A1F84">
            <w:pPr>
              <w:jc w:val="right"/>
              <w:rPr>
                <w:sz w:val="20"/>
                <w:szCs w:val="15"/>
              </w:rPr>
            </w:pPr>
            <w:r>
              <w:rPr>
                <w:sz w:val="20"/>
                <w:szCs w:val="15"/>
              </w:rPr>
              <w:t>+ 3.000.</w:t>
            </w:r>
          </w:p>
        </w:tc>
        <w:tc>
          <w:tcPr>
            <w:tcW w:w="1569" w:type="dxa"/>
          </w:tcPr>
          <w:p w14:paraId="16685D84" w14:textId="77777777" w:rsidR="001473F5" w:rsidRPr="00877E52" w:rsidRDefault="001473F5" w:rsidP="005A1F84">
            <w:pPr>
              <w:jc w:val="right"/>
              <w:rPr>
                <w:sz w:val="20"/>
                <w:szCs w:val="15"/>
              </w:rPr>
            </w:pPr>
            <w:r>
              <w:rPr>
                <w:sz w:val="20"/>
                <w:szCs w:val="15"/>
              </w:rPr>
              <w:t>26</w:t>
            </w:r>
            <w:r w:rsidRPr="00877E52">
              <w:rPr>
                <w:sz w:val="20"/>
                <w:szCs w:val="15"/>
              </w:rPr>
              <w:t>.</w:t>
            </w:r>
            <w:r>
              <w:rPr>
                <w:sz w:val="20"/>
                <w:szCs w:val="15"/>
              </w:rPr>
              <w:t>0</w:t>
            </w:r>
            <w:r w:rsidRPr="00877E52">
              <w:rPr>
                <w:sz w:val="20"/>
                <w:szCs w:val="15"/>
              </w:rPr>
              <w:t>00.</w:t>
            </w:r>
          </w:p>
        </w:tc>
      </w:tr>
      <w:tr w:rsidR="001473F5" w14:paraId="7FEB1646" w14:textId="77777777" w:rsidTr="005A1F84">
        <w:tc>
          <w:tcPr>
            <w:tcW w:w="999" w:type="dxa"/>
          </w:tcPr>
          <w:p w14:paraId="4FCBC160" w14:textId="77777777" w:rsidR="001473F5" w:rsidRDefault="001473F5" w:rsidP="005A1F84">
            <w:pPr>
              <w:jc w:val="both"/>
              <w:rPr>
                <w:sz w:val="20"/>
                <w:szCs w:val="15"/>
              </w:rPr>
            </w:pPr>
            <w:r>
              <w:rPr>
                <w:sz w:val="20"/>
                <w:szCs w:val="15"/>
              </w:rPr>
              <w:t>329993</w:t>
            </w:r>
          </w:p>
        </w:tc>
        <w:tc>
          <w:tcPr>
            <w:tcW w:w="946" w:type="dxa"/>
          </w:tcPr>
          <w:p w14:paraId="56C65105" w14:textId="77777777" w:rsidR="001473F5" w:rsidRDefault="001473F5" w:rsidP="005A1F84">
            <w:pPr>
              <w:jc w:val="both"/>
              <w:rPr>
                <w:sz w:val="20"/>
                <w:szCs w:val="15"/>
              </w:rPr>
            </w:pPr>
            <w:r>
              <w:rPr>
                <w:sz w:val="20"/>
                <w:szCs w:val="15"/>
              </w:rPr>
              <w:t>23299</w:t>
            </w:r>
          </w:p>
        </w:tc>
        <w:tc>
          <w:tcPr>
            <w:tcW w:w="2625" w:type="dxa"/>
          </w:tcPr>
          <w:p w14:paraId="111F2228" w14:textId="77777777" w:rsidR="001473F5" w:rsidRDefault="001473F5" w:rsidP="005A1F84">
            <w:pPr>
              <w:jc w:val="both"/>
              <w:rPr>
                <w:sz w:val="20"/>
                <w:szCs w:val="15"/>
              </w:rPr>
            </w:pPr>
            <w:proofErr w:type="spellStart"/>
            <w:r>
              <w:rPr>
                <w:sz w:val="20"/>
                <w:szCs w:val="15"/>
              </w:rPr>
              <w:t>Sufin.knjig</w:t>
            </w:r>
            <w:proofErr w:type="spellEnd"/>
            <w:r>
              <w:rPr>
                <w:sz w:val="20"/>
                <w:szCs w:val="15"/>
              </w:rPr>
              <w:t>.-poljoprivrednika</w:t>
            </w:r>
          </w:p>
        </w:tc>
        <w:tc>
          <w:tcPr>
            <w:tcW w:w="1578" w:type="dxa"/>
          </w:tcPr>
          <w:p w14:paraId="726E1D3D" w14:textId="77777777" w:rsidR="001473F5" w:rsidRDefault="001473F5" w:rsidP="005A1F84">
            <w:pPr>
              <w:jc w:val="right"/>
              <w:rPr>
                <w:sz w:val="20"/>
                <w:szCs w:val="15"/>
              </w:rPr>
            </w:pPr>
            <w:r>
              <w:rPr>
                <w:sz w:val="20"/>
                <w:szCs w:val="15"/>
              </w:rPr>
              <w:t>20.400.</w:t>
            </w:r>
          </w:p>
        </w:tc>
        <w:tc>
          <w:tcPr>
            <w:tcW w:w="1569" w:type="dxa"/>
          </w:tcPr>
          <w:p w14:paraId="05649CA8" w14:textId="77777777" w:rsidR="001473F5" w:rsidRDefault="001473F5" w:rsidP="005A1F84">
            <w:pPr>
              <w:jc w:val="right"/>
              <w:rPr>
                <w:sz w:val="20"/>
                <w:szCs w:val="15"/>
              </w:rPr>
            </w:pPr>
            <w:r>
              <w:rPr>
                <w:sz w:val="20"/>
                <w:szCs w:val="15"/>
              </w:rPr>
              <w:t>+ 7.200.</w:t>
            </w:r>
          </w:p>
        </w:tc>
        <w:tc>
          <w:tcPr>
            <w:tcW w:w="1569" w:type="dxa"/>
          </w:tcPr>
          <w:p w14:paraId="7FDA974B" w14:textId="77777777" w:rsidR="001473F5" w:rsidRDefault="001473F5" w:rsidP="005A1F84">
            <w:pPr>
              <w:jc w:val="right"/>
              <w:rPr>
                <w:sz w:val="20"/>
                <w:szCs w:val="15"/>
              </w:rPr>
            </w:pPr>
            <w:r>
              <w:rPr>
                <w:sz w:val="20"/>
                <w:szCs w:val="15"/>
              </w:rPr>
              <w:t>27.600.</w:t>
            </w:r>
          </w:p>
        </w:tc>
      </w:tr>
      <w:tr w:rsidR="001473F5" w14:paraId="4DAEAFA7" w14:textId="77777777" w:rsidTr="005A1F84">
        <w:tc>
          <w:tcPr>
            <w:tcW w:w="999" w:type="dxa"/>
          </w:tcPr>
          <w:p w14:paraId="78C26959" w14:textId="77777777" w:rsidR="001473F5" w:rsidRDefault="001473F5" w:rsidP="005A1F84">
            <w:pPr>
              <w:jc w:val="both"/>
              <w:rPr>
                <w:sz w:val="20"/>
                <w:szCs w:val="15"/>
              </w:rPr>
            </w:pPr>
            <w:r>
              <w:rPr>
                <w:sz w:val="20"/>
                <w:szCs w:val="15"/>
              </w:rPr>
              <w:t>329995</w:t>
            </w:r>
          </w:p>
        </w:tc>
        <w:tc>
          <w:tcPr>
            <w:tcW w:w="946" w:type="dxa"/>
          </w:tcPr>
          <w:p w14:paraId="55506727" w14:textId="77777777" w:rsidR="001473F5" w:rsidRDefault="001473F5" w:rsidP="005A1F84">
            <w:pPr>
              <w:jc w:val="both"/>
              <w:rPr>
                <w:sz w:val="20"/>
                <w:szCs w:val="15"/>
              </w:rPr>
            </w:pPr>
            <w:r>
              <w:rPr>
                <w:sz w:val="20"/>
                <w:szCs w:val="15"/>
              </w:rPr>
              <w:t>23299</w:t>
            </w:r>
          </w:p>
        </w:tc>
        <w:tc>
          <w:tcPr>
            <w:tcW w:w="2625" w:type="dxa"/>
          </w:tcPr>
          <w:p w14:paraId="08922BB2" w14:textId="77777777" w:rsidR="001473F5" w:rsidRDefault="001473F5" w:rsidP="005A1F84">
            <w:pPr>
              <w:jc w:val="both"/>
              <w:rPr>
                <w:sz w:val="20"/>
                <w:szCs w:val="15"/>
              </w:rPr>
            </w:pPr>
            <w:r>
              <w:rPr>
                <w:sz w:val="20"/>
                <w:szCs w:val="15"/>
              </w:rPr>
              <w:t>Troškovi posjete EU</w:t>
            </w:r>
          </w:p>
        </w:tc>
        <w:tc>
          <w:tcPr>
            <w:tcW w:w="1578" w:type="dxa"/>
          </w:tcPr>
          <w:p w14:paraId="6AA30E0C" w14:textId="77777777" w:rsidR="001473F5" w:rsidRDefault="001473F5" w:rsidP="005A1F84">
            <w:pPr>
              <w:jc w:val="right"/>
              <w:rPr>
                <w:sz w:val="20"/>
                <w:szCs w:val="15"/>
              </w:rPr>
            </w:pPr>
            <w:r>
              <w:rPr>
                <w:sz w:val="20"/>
                <w:szCs w:val="15"/>
              </w:rPr>
              <w:t>7.000.</w:t>
            </w:r>
          </w:p>
        </w:tc>
        <w:tc>
          <w:tcPr>
            <w:tcW w:w="1569" w:type="dxa"/>
          </w:tcPr>
          <w:p w14:paraId="0C5EE005" w14:textId="77777777" w:rsidR="001473F5" w:rsidRDefault="001473F5" w:rsidP="005A1F84">
            <w:pPr>
              <w:tabs>
                <w:tab w:val="center" w:pos="676"/>
                <w:tab w:val="right" w:pos="1353"/>
              </w:tabs>
              <w:jc w:val="right"/>
              <w:rPr>
                <w:sz w:val="20"/>
                <w:szCs w:val="15"/>
              </w:rPr>
            </w:pPr>
            <w:r>
              <w:rPr>
                <w:sz w:val="20"/>
                <w:szCs w:val="15"/>
              </w:rPr>
              <w:t>-  7.000.</w:t>
            </w:r>
          </w:p>
        </w:tc>
        <w:tc>
          <w:tcPr>
            <w:tcW w:w="1569" w:type="dxa"/>
          </w:tcPr>
          <w:p w14:paraId="2EC4C462" w14:textId="77777777" w:rsidR="001473F5" w:rsidRDefault="001473F5" w:rsidP="005A1F84">
            <w:pPr>
              <w:jc w:val="right"/>
              <w:rPr>
                <w:sz w:val="20"/>
                <w:szCs w:val="15"/>
              </w:rPr>
            </w:pPr>
            <w:r>
              <w:rPr>
                <w:sz w:val="20"/>
                <w:szCs w:val="15"/>
              </w:rPr>
              <w:t>0.</w:t>
            </w:r>
          </w:p>
        </w:tc>
      </w:tr>
      <w:tr w:rsidR="001473F5" w14:paraId="058E3BE9" w14:textId="77777777" w:rsidTr="005A1F84">
        <w:tc>
          <w:tcPr>
            <w:tcW w:w="4570" w:type="dxa"/>
            <w:gridSpan w:val="3"/>
          </w:tcPr>
          <w:p w14:paraId="41958185" w14:textId="77777777" w:rsidR="001473F5" w:rsidRDefault="001473F5" w:rsidP="005A1F84">
            <w:pPr>
              <w:jc w:val="both"/>
              <w:rPr>
                <w:sz w:val="20"/>
                <w:szCs w:val="15"/>
              </w:rPr>
            </w:pPr>
            <w:r>
              <w:rPr>
                <w:b/>
                <w:sz w:val="20"/>
                <w:szCs w:val="15"/>
              </w:rPr>
              <w:t xml:space="preserve">UKUPNO  329                                                     </w:t>
            </w:r>
          </w:p>
        </w:tc>
        <w:tc>
          <w:tcPr>
            <w:tcW w:w="1578" w:type="dxa"/>
          </w:tcPr>
          <w:p w14:paraId="1F969BB7" w14:textId="77777777" w:rsidR="001473F5" w:rsidRPr="00795658" w:rsidRDefault="001473F5" w:rsidP="005A1F84">
            <w:pPr>
              <w:jc w:val="right"/>
              <w:rPr>
                <w:b/>
                <w:sz w:val="20"/>
                <w:szCs w:val="15"/>
              </w:rPr>
            </w:pPr>
            <w:r>
              <w:rPr>
                <w:b/>
                <w:sz w:val="20"/>
                <w:szCs w:val="15"/>
              </w:rPr>
              <w:t>402.000.</w:t>
            </w:r>
          </w:p>
        </w:tc>
        <w:tc>
          <w:tcPr>
            <w:tcW w:w="1569" w:type="dxa"/>
          </w:tcPr>
          <w:p w14:paraId="6FE0917F" w14:textId="77777777" w:rsidR="001473F5" w:rsidRPr="00795658" w:rsidRDefault="001473F5" w:rsidP="005A1F84">
            <w:pPr>
              <w:jc w:val="right"/>
              <w:rPr>
                <w:b/>
                <w:sz w:val="20"/>
                <w:szCs w:val="15"/>
              </w:rPr>
            </w:pPr>
            <w:r>
              <w:rPr>
                <w:b/>
                <w:sz w:val="20"/>
                <w:szCs w:val="15"/>
              </w:rPr>
              <w:t>-   65.100.</w:t>
            </w:r>
          </w:p>
        </w:tc>
        <w:tc>
          <w:tcPr>
            <w:tcW w:w="1569" w:type="dxa"/>
          </w:tcPr>
          <w:p w14:paraId="153AA30F" w14:textId="77777777" w:rsidR="001473F5" w:rsidRPr="00795658" w:rsidRDefault="001473F5" w:rsidP="005A1F84">
            <w:pPr>
              <w:jc w:val="right"/>
              <w:rPr>
                <w:b/>
                <w:sz w:val="20"/>
                <w:szCs w:val="15"/>
              </w:rPr>
            </w:pPr>
            <w:r>
              <w:rPr>
                <w:b/>
                <w:sz w:val="20"/>
                <w:szCs w:val="15"/>
              </w:rPr>
              <w:t>336.900.</w:t>
            </w:r>
          </w:p>
        </w:tc>
      </w:tr>
    </w:tbl>
    <w:bookmarkEnd w:id="1"/>
    <w:p w14:paraId="3C9D1BBB" w14:textId="77777777" w:rsidR="001473F5" w:rsidRDefault="001473F5" w:rsidP="001473F5">
      <w:pPr>
        <w:tabs>
          <w:tab w:val="left" w:pos="6688"/>
          <w:tab w:val="right" w:pos="9072"/>
        </w:tabs>
        <w:rPr>
          <w:b/>
          <w:sz w:val="20"/>
          <w:szCs w:val="15"/>
        </w:rPr>
      </w:pPr>
      <w:r>
        <w:rPr>
          <w:b/>
          <w:sz w:val="20"/>
          <w:szCs w:val="15"/>
        </w:rPr>
        <w:t xml:space="preserve">  </w:t>
      </w:r>
    </w:p>
    <w:p w14:paraId="723DB6B6" w14:textId="77777777" w:rsidR="001473F5" w:rsidRDefault="001473F5" w:rsidP="001473F5">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1473F5" w14:paraId="74B78AF5" w14:textId="77777777" w:rsidTr="005A1F84">
        <w:tc>
          <w:tcPr>
            <w:tcW w:w="1004" w:type="dxa"/>
          </w:tcPr>
          <w:p w14:paraId="449765E5" w14:textId="77777777" w:rsidR="001473F5" w:rsidRDefault="001473F5" w:rsidP="005A1F84">
            <w:pPr>
              <w:rPr>
                <w:b/>
                <w:sz w:val="20"/>
                <w:szCs w:val="15"/>
              </w:rPr>
            </w:pPr>
            <w:r>
              <w:rPr>
                <w:b/>
                <w:sz w:val="20"/>
                <w:szCs w:val="15"/>
              </w:rPr>
              <w:t xml:space="preserve"> 342</w:t>
            </w:r>
          </w:p>
        </w:tc>
        <w:tc>
          <w:tcPr>
            <w:tcW w:w="8318" w:type="dxa"/>
            <w:gridSpan w:val="5"/>
          </w:tcPr>
          <w:p w14:paraId="7F2CCCBE" w14:textId="77777777" w:rsidR="001473F5" w:rsidRDefault="001473F5" w:rsidP="005A1F84">
            <w:pPr>
              <w:rPr>
                <w:b/>
                <w:sz w:val="20"/>
                <w:szCs w:val="15"/>
              </w:rPr>
            </w:pPr>
            <w:r>
              <w:rPr>
                <w:b/>
                <w:sz w:val="20"/>
                <w:szCs w:val="15"/>
              </w:rPr>
              <w:t>Kamate za primljene zajmove</w:t>
            </w:r>
          </w:p>
        </w:tc>
      </w:tr>
      <w:tr w:rsidR="001473F5" w14:paraId="14D12A53" w14:textId="77777777" w:rsidTr="005A1F84">
        <w:tc>
          <w:tcPr>
            <w:tcW w:w="1004" w:type="dxa"/>
          </w:tcPr>
          <w:p w14:paraId="405AD59C" w14:textId="77777777" w:rsidR="001473F5" w:rsidRDefault="001473F5" w:rsidP="005A1F84">
            <w:pPr>
              <w:jc w:val="both"/>
              <w:rPr>
                <w:sz w:val="20"/>
                <w:szCs w:val="15"/>
              </w:rPr>
            </w:pPr>
            <w:r>
              <w:rPr>
                <w:sz w:val="20"/>
                <w:szCs w:val="15"/>
              </w:rPr>
              <w:t>34222</w:t>
            </w:r>
          </w:p>
        </w:tc>
        <w:tc>
          <w:tcPr>
            <w:tcW w:w="947" w:type="dxa"/>
          </w:tcPr>
          <w:p w14:paraId="77C19E35" w14:textId="77777777" w:rsidR="001473F5" w:rsidRDefault="001473F5" w:rsidP="005A1F84">
            <w:pPr>
              <w:jc w:val="both"/>
              <w:rPr>
                <w:sz w:val="20"/>
                <w:szCs w:val="15"/>
              </w:rPr>
            </w:pPr>
            <w:r>
              <w:rPr>
                <w:sz w:val="20"/>
                <w:szCs w:val="15"/>
              </w:rPr>
              <w:t>23422</w:t>
            </w:r>
          </w:p>
        </w:tc>
        <w:tc>
          <w:tcPr>
            <w:tcW w:w="2693" w:type="dxa"/>
          </w:tcPr>
          <w:p w14:paraId="59DF3D9B" w14:textId="77777777" w:rsidR="001473F5" w:rsidRDefault="001473F5" w:rsidP="005A1F84">
            <w:pPr>
              <w:jc w:val="both"/>
              <w:rPr>
                <w:sz w:val="20"/>
                <w:szCs w:val="15"/>
              </w:rPr>
            </w:pPr>
            <w:r>
              <w:rPr>
                <w:sz w:val="20"/>
                <w:szCs w:val="15"/>
              </w:rPr>
              <w:t>Kamate za primljene zajmove</w:t>
            </w:r>
          </w:p>
        </w:tc>
        <w:tc>
          <w:tcPr>
            <w:tcW w:w="1515" w:type="dxa"/>
          </w:tcPr>
          <w:p w14:paraId="644B41F1" w14:textId="77777777" w:rsidR="001473F5" w:rsidRDefault="001473F5" w:rsidP="005A1F84">
            <w:pPr>
              <w:jc w:val="right"/>
              <w:rPr>
                <w:sz w:val="20"/>
                <w:szCs w:val="15"/>
              </w:rPr>
            </w:pPr>
            <w:r>
              <w:rPr>
                <w:sz w:val="20"/>
                <w:szCs w:val="15"/>
              </w:rPr>
              <w:t>12.000.</w:t>
            </w:r>
          </w:p>
        </w:tc>
        <w:tc>
          <w:tcPr>
            <w:tcW w:w="1604" w:type="dxa"/>
          </w:tcPr>
          <w:p w14:paraId="362DA433" w14:textId="77777777" w:rsidR="001473F5" w:rsidRDefault="001473F5" w:rsidP="005A1F84">
            <w:pPr>
              <w:jc w:val="right"/>
              <w:rPr>
                <w:sz w:val="20"/>
                <w:szCs w:val="15"/>
              </w:rPr>
            </w:pPr>
            <w:r>
              <w:rPr>
                <w:sz w:val="20"/>
                <w:szCs w:val="15"/>
              </w:rPr>
              <w:t>+  18.000.</w:t>
            </w:r>
          </w:p>
        </w:tc>
        <w:tc>
          <w:tcPr>
            <w:tcW w:w="1559" w:type="dxa"/>
          </w:tcPr>
          <w:p w14:paraId="100116B7" w14:textId="77777777" w:rsidR="001473F5" w:rsidRDefault="001473F5" w:rsidP="005A1F84">
            <w:pPr>
              <w:jc w:val="right"/>
              <w:rPr>
                <w:sz w:val="20"/>
                <w:szCs w:val="15"/>
              </w:rPr>
            </w:pPr>
            <w:r>
              <w:rPr>
                <w:sz w:val="20"/>
                <w:szCs w:val="15"/>
              </w:rPr>
              <w:t>30.000.</w:t>
            </w:r>
          </w:p>
        </w:tc>
      </w:tr>
      <w:tr w:rsidR="001473F5" w14:paraId="7063BC62" w14:textId="77777777" w:rsidTr="005A1F84">
        <w:tc>
          <w:tcPr>
            <w:tcW w:w="4644" w:type="dxa"/>
            <w:gridSpan w:val="3"/>
          </w:tcPr>
          <w:p w14:paraId="37515C56" w14:textId="77777777" w:rsidR="001473F5" w:rsidRDefault="001473F5" w:rsidP="005A1F84">
            <w:pPr>
              <w:jc w:val="both"/>
              <w:rPr>
                <w:sz w:val="20"/>
                <w:szCs w:val="15"/>
              </w:rPr>
            </w:pPr>
            <w:r>
              <w:rPr>
                <w:b/>
                <w:sz w:val="20"/>
                <w:szCs w:val="15"/>
              </w:rPr>
              <w:t xml:space="preserve">UKUPNO  342 :                                                 </w:t>
            </w:r>
          </w:p>
        </w:tc>
        <w:tc>
          <w:tcPr>
            <w:tcW w:w="1515" w:type="dxa"/>
          </w:tcPr>
          <w:p w14:paraId="47503332" w14:textId="77777777" w:rsidR="001473F5" w:rsidRPr="00395A59" w:rsidRDefault="001473F5" w:rsidP="005A1F84">
            <w:pPr>
              <w:jc w:val="right"/>
              <w:rPr>
                <w:b/>
                <w:sz w:val="20"/>
                <w:szCs w:val="15"/>
              </w:rPr>
            </w:pPr>
            <w:r>
              <w:rPr>
                <w:b/>
                <w:sz w:val="20"/>
                <w:szCs w:val="15"/>
              </w:rPr>
              <w:t>12.000.</w:t>
            </w:r>
          </w:p>
        </w:tc>
        <w:tc>
          <w:tcPr>
            <w:tcW w:w="1604" w:type="dxa"/>
          </w:tcPr>
          <w:p w14:paraId="6AC8EAD7" w14:textId="77777777" w:rsidR="001473F5" w:rsidRPr="00395A59" w:rsidRDefault="001473F5" w:rsidP="005A1F84">
            <w:pPr>
              <w:jc w:val="right"/>
              <w:rPr>
                <w:b/>
                <w:sz w:val="20"/>
                <w:szCs w:val="15"/>
              </w:rPr>
            </w:pPr>
            <w:r>
              <w:rPr>
                <w:b/>
                <w:sz w:val="20"/>
                <w:szCs w:val="15"/>
              </w:rPr>
              <w:t>+  18.000.</w:t>
            </w:r>
          </w:p>
        </w:tc>
        <w:tc>
          <w:tcPr>
            <w:tcW w:w="1559" w:type="dxa"/>
          </w:tcPr>
          <w:p w14:paraId="38E6269A" w14:textId="77777777" w:rsidR="001473F5" w:rsidRPr="00395A59" w:rsidRDefault="001473F5" w:rsidP="005A1F84">
            <w:pPr>
              <w:jc w:val="right"/>
              <w:rPr>
                <w:b/>
                <w:sz w:val="20"/>
                <w:szCs w:val="15"/>
              </w:rPr>
            </w:pPr>
            <w:r>
              <w:rPr>
                <w:b/>
                <w:sz w:val="20"/>
                <w:szCs w:val="15"/>
              </w:rPr>
              <w:t>30.000.</w:t>
            </w:r>
          </w:p>
        </w:tc>
      </w:tr>
    </w:tbl>
    <w:p w14:paraId="3D3EDEA8" w14:textId="77777777" w:rsidR="001473F5" w:rsidRDefault="001473F5" w:rsidP="001473F5">
      <w:pPr>
        <w:tabs>
          <w:tab w:val="left" w:pos="6688"/>
          <w:tab w:val="right" w:pos="9072"/>
        </w:tabs>
        <w:rPr>
          <w:b/>
          <w:sz w:val="20"/>
          <w:szCs w:val="15"/>
        </w:rPr>
      </w:pPr>
    </w:p>
    <w:p w14:paraId="2FF0B1F7" w14:textId="77777777" w:rsidR="001473F5" w:rsidRDefault="001473F5" w:rsidP="001473F5">
      <w:pPr>
        <w:tabs>
          <w:tab w:val="left" w:pos="6688"/>
          <w:tab w:val="right" w:pos="9072"/>
        </w:tabs>
        <w:rPr>
          <w:b/>
          <w:sz w:val="20"/>
          <w:szCs w:val="15"/>
        </w:rPr>
      </w:pPr>
    </w:p>
    <w:p w14:paraId="3FE82FE4" w14:textId="77777777" w:rsidR="001473F5" w:rsidRDefault="001473F5" w:rsidP="001473F5">
      <w:pPr>
        <w:tabs>
          <w:tab w:val="left" w:pos="6688"/>
          <w:tab w:val="right" w:pos="9072"/>
        </w:tabs>
        <w:rPr>
          <w:b/>
          <w:sz w:val="20"/>
          <w:szCs w:val="15"/>
        </w:rPr>
      </w:pPr>
      <w:r>
        <w:rPr>
          <w:b/>
          <w:sz w:val="20"/>
          <w:szCs w:val="15"/>
        </w:rPr>
        <w:t xml:space="preserve">           </w:t>
      </w:r>
    </w:p>
    <w:p w14:paraId="49820B87" w14:textId="77777777" w:rsidR="001473F5" w:rsidRDefault="001473F5" w:rsidP="001473F5">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1473F5" w14:paraId="57DB8917" w14:textId="77777777" w:rsidTr="005A1F84">
        <w:tc>
          <w:tcPr>
            <w:tcW w:w="1004" w:type="dxa"/>
          </w:tcPr>
          <w:p w14:paraId="1D0121BF" w14:textId="77777777" w:rsidR="001473F5" w:rsidRDefault="001473F5" w:rsidP="005A1F84">
            <w:pPr>
              <w:rPr>
                <w:b/>
                <w:sz w:val="20"/>
                <w:szCs w:val="15"/>
              </w:rPr>
            </w:pPr>
            <w:r>
              <w:rPr>
                <w:b/>
                <w:sz w:val="20"/>
                <w:szCs w:val="15"/>
              </w:rPr>
              <w:t xml:space="preserve"> 343</w:t>
            </w:r>
          </w:p>
        </w:tc>
        <w:tc>
          <w:tcPr>
            <w:tcW w:w="8318" w:type="dxa"/>
            <w:gridSpan w:val="5"/>
          </w:tcPr>
          <w:p w14:paraId="4F785ED9" w14:textId="77777777" w:rsidR="001473F5" w:rsidRDefault="001473F5" w:rsidP="005A1F84">
            <w:pPr>
              <w:rPr>
                <w:b/>
                <w:sz w:val="20"/>
                <w:szCs w:val="15"/>
              </w:rPr>
            </w:pPr>
            <w:r>
              <w:rPr>
                <w:b/>
                <w:sz w:val="20"/>
                <w:szCs w:val="15"/>
              </w:rPr>
              <w:t>Ostali financijski rashodi</w:t>
            </w:r>
          </w:p>
        </w:tc>
      </w:tr>
      <w:tr w:rsidR="001473F5" w14:paraId="7B7FFDFA" w14:textId="77777777" w:rsidTr="005A1F84">
        <w:tc>
          <w:tcPr>
            <w:tcW w:w="1004" w:type="dxa"/>
          </w:tcPr>
          <w:p w14:paraId="1C272487" w14:textId="77777777" w:rsidR="001473F5" w:rsidRDefault="001473F5" w:rsidP="005A1F84">
            <w:pPr>
              <w:jc w:val="both"/>
              <w:rPr>
                <w:sz w:val="20"/>
                <w:szCs w:val="15"/>
              </w:rPr>
            </w:pPr>
            <w:r>
              <w:rPr>
                <w:sz w:val="20"/>
                <w:szCs w:val="15"/>
              </w:rPr>
              <w:t>34311</w:t>
            </w:r>
          </w:p>
        </w:tc>
        <w:tc>
          <w:tcPr>
            <w:tcW w:w="947" w:type="dxa"/>
          </w:tcPr>
          <w:p w14:paraId="24B11B79" w14:textId="77777777" w:rsidR="001473F5" w:rsidRDefault="001473F5" w:rsidP="005A1F84">
            <w:pPr>
              <w:jc w:val="both"/>
              <w:rPr>
                <w:sz w:val="20"/>
                <w:szCs w:val="15"/>
              </w:rPr>
            </w:pPr>
          </w:p>
        </w:tc>
        <w:tc>
          <w:tcPr>
            <w:tcW w:w="2693" w:type="dxa"/>
          </w:tcPr>
          <w:p w14:paraId="3977AEEC" w14:textId="77777777" w:rsidR="001473F5" w:rsidRDefault="001473F5" w:rsidP="005A1F84">
            <w:pPr>
              <w:jc w:val="both"/>
              <w:rPr>
                <w:sz w:val="20"/>
                <w:szCs w:val="15"/>
              </w:rPr>
            </w:pPr>
            <w:r>
              <w:rPr>
                <w:sz w:val="20"/>
                <w:szCs w:val="15"/>
              </w:rPr>
              <w:t>Usluge banaka</w:t>
            </w:r>
          </w:p>
        </w:tc>
        <w:tc>
          <w:tcPr>
            <w:tcW w:w="1515" w:type="dxa"/>
          </w:tcPr>
          <w:p w14:paraId="3F7E75E4" w14:textId="77777777" w:rsidR="001473F5" w:rsidRDefault="001473F5" w:rsidP="005A1F84">
            <w:pPr>
              <w:jc w:val="right"/>
              <w:rPr>
                <w:sz w:val="20"/>
                <w:szCs w:val="15"/>
              </w:rPr>
            </w:pPr>
            <w:r>
              <w:rPr>
                <w:sz w:val="20"/>
                <w:szCs w:val="15"/>
              </w:rPr>
              <w:t>7.500.</w:t>
            </w:r>
          </w:p>
        </w:tc>
        <w:tc>
          <w:tcPr>
            <w:tcW w:w="1604" w:type="dxa"/>
          </w:tcPr>
          <w:p w14:paraId="717D83B7" w14:textId="77777777" w:rsidR="001473F5" w:rsidRDefault="001473F5" w:rsidP="005A1F84">
            <w:pPr>
              <w:jc w:val="right"/>
              <w:rPr>
                <w:sz w:val="20"/>
                <w:szCs w:val="15"/>
              </w:rPr>
            </w:pPr>
            <w:r>
              <w:rPr>
                <w:sz w:val="20"/>
                <w:szCs w:val="15"/>
              </w:rPr>
              <w:t>0.</w:t>
            </w:r>
          </w:p>
        </w:tc>
        <w:tc>
          <w:tcPr>
            <w:tcW w:w="1559" w:type="dxa"/>
          </w:tcPr>
          <w:p w14:paraId="77330627" w14:textId="77777777" w:rsidR="001473F5" w:rsidRDefault="001473F5" w:rsidP="005A1F84">
            <w:pPr>
              <w:jc w:val="right"/>
              <w:rPr>
                <w:sz w:val="20"/>
                <w:szCs w:val="15"/>
              </w:rPr>
            </w:pPr>
            <w:r>
              <w:rPr>
                <w:sz w:val="20"/>
                <w:szCs w:val="15"/>
              </w:rPr>
              <w:t>7.500.</w:t>
            </w:r>
          </w:p>
        </w:tc>
      </w:tr>
      <w:tr w:rsidR="001473F5" w14:paraId="33B50B2C" w14:textId="77777777" w:rsidTr="005A1F84">
        <w:tc>
          <w:tcPr>
            <w:tcW w:w="1004" w:type="dxa"/>
          </w:tcPr>
          <w:p w14:paraId="783F4ABD" w14:textId="77777777" w:rsidR="001473F5" w:rsidRDefault="001473F5" w:rsidP="005A1F84">
            <w:pPr>
              <w:jc w:val="both"/>
              <w:rPr>
                <w:sz w:val="20"/>
                <w:szCs w:val="15"/>
              </w:rPr>
            </w:pPr>
            <w:bookmarkStart w:id="2" w:name="_Hlk498452281"/>
            <w:r>
              <w:rPr>
                <w:sz w:val="20"/>
                <w:szCs w:val="15"/>
              </w:rPr>
              <w:t>34312</w:t>
            </w:r>
          </w:p>
        </w:tc>
        <w:tc>
          <w:tcPr>
            <w:tcW w:w="947" w:type="dxa"/>
          </w:tcPr>
          <w:p w14:paraId="2F233CA8" w14:textId="77777777" w:rsidR="001473F5" w:rsidRDefault="001473F5" w:rsidP="005A1F84">
            <w:pPr>
              <w:jc w:val="both"/>
              <w:rPr>
                <w:sz w:val="20"/>
                <w:szCs w:val="15"/>
              </w:rPr>
            </w:pPr>
            <w:r>
              <w:rPr>
                <w:sz w:val="20"/>
                <w:szCs w:val="15"/>
              </w:rPr>
              <w:t>23439</w:t>
            </w:r>
          </w:p>
        </w:tc>
        <w:tc>
          <w:tcPr>
            <w:tcW w:w="2693" w:type="dxa"/>
          </w:tcPr>
          <w:p w14:paraId="75DAC694" w14:textId="77777777" w:rsidR="001473F5" w:rsidRDefault="001473F5" w:rsidP="005A1F84">
            <w:pPr>
              <w:jc w:val="both"/>
              <w:rPr>
                <w:sz w:val="20"/>
                <w:szCs w:val="15"/>
              </w:rPr>
            </w:pPr>
            <w:r>
              <w:rPr>
                <w:sz w:val="20"/>
                <w:szCs w:val="15"/>
              </w:rPr>
              <w:t>Usluge platnog prometa</w:t>
            </w:r>
          </w:p>
        </w:tc>
        <w:tc>
          <w:tcPr>
            <w:tcW w:w="1515" w:type="dxa"/>
          </w:tcPr>
          <w:p w14:paraId="65011BE4" w14:textId="77777777" w:rsidR="001473F5" w:rsidRDefault="001473F5" w:rsidP="005A1F84">
            <w:pPr>
              <w:jc w:val="right"/>
              <w:rPr>
                <w:sz w:val="20"/>
                <w:szCs w:val="15"/>
              </w:rPr>
            </w:pPr>
            <w:r>
              <w:rPr>
                <w:sz w:val="20"/>
                <w:szCs w:val="15"/>
              </w:rPr>
              <w:t>6.000.</w:t>
            </w:r>
          </w:p>
        </w:tc>
        <w:tc>
          <w:tcPr>
            <w:tcW w:w="1604" w:type="dxa"/>
          </w:tcPr>
          <w:p w14:paraId="7697EB0B" w14:textId="77777777" w:rsidR="001473F5" w:rsidRDefault="001473F5" w:rsidP="005A1F84">
            <w:pPr>
              <w:jc w:val="right"/>
              <w:rPr>
                <w:sz w:val="20"/>
                <w:szCs w:val="15"/>
              </w:rPr>
            </w:pPr>
            <w:r>
              <w:rPr>
                <w:sz w:val="20"/>
                <w:szCs w:val="15"/>
              </w:rPr>
              <w:t>+          3.000.</w:t>
            </w:r>
          </w:p>
        </w:tc>
        <w:tc>
          <w:tcPr>
            <w:tcW w:w="1559" w:type="dxa"/>
          </w:tcPr>
          <w:p w14:paraId="3D20F072" w14:textId="77777777" w:rsidR="001473F5" w:rsidRDefault="001473F5" w:rsidP="005A1F84">
            <w:pPr>
              <w:jc w:val="right"/>
              <w:rPr>
                <w:sz w:val="20"/>
                <w:szCs w:val="15"/>
              </w:rPr>
            </w:pPr>
            <w:r>
              <w:rPr>
                <w:sz w:val="20"/>
                <w:szCs w:val="15"/>
              </w:rPr>
              <w:t>9.000.</w:t>
            </w:r>
          </w:p>
        </w:tc>
      </w:tr>
      <w:tr w:rsidR="001473F5" w14:paraId="7187C558" w14:textId="77777777" w:rsidTr="005A1F84">
        <w:tc>
          <w:tcPr>
            <w:tcW w:w="1004" w:type="dxa"/>
          </w:tcPr>
          <w:p w14:paraId="437A74F2" w14:textId="77777777" w:rsidR="001473F5" w:rsidRDefault="001473F5" w:rsidP="005A1F84">
            <w:pPr>
              <w:jc w:val="both"/>
              <w:rPr>
                <w:sz w:val="20"/>
                <w:szCs w:val="15"/>
              </w:rPr>
            </w:pPr>
            <w:r>
              <w:rPr>
                <w:sz w:val="20"/>
                <w:szCs w:val="15"/>
              </w:rPr>
              <w:t>34333</w:t>
            </w:r>
          </w:p>
        </w:tc>
        <w:tc>
          <w:tcPr>
            <w:tcW w:w="947" w:type="dxa"/>
          </w:tcPr>
          <w:p w14:paraId="4BE53936" w14:textId="77777777" w:rsidR="001473F5" w:rsidRDefault="001473F5" w:rsidP="005A1F84">
            <w:pPr>
              <w:jc w:val="both"/>
              <w:rPr>
                <w:sz w:val="20"/>
                <w:szCs w:val="15"/>
              </w:rPr>
            </w:pPr>
            <w:r>
              <w:rPr>
                <w:sz w:val="20"/>
                <w:szCs w:val="15"/>
              </w:rPr>
              <w:t>23433</w:t>
            </w:r>
          </w:p>
        </w:tc>
        <w:tc>
          <w:tcPr>
            <w:tcW w:w="2693" w:type="dxa"/>
          </w:tcPr>
          <w:p w14:paraId="33D0A988" w14:textId="77777777" w:rsidR="001473F5" w:rsidRDefault="001473F5" w:rsidP="005A1F84">
            <w:pPr>
              <w:jc w:val="both"/>
              <w:rPr>
                <w:sz w:val="20"/>
                <w:szCs w:val="15"/>
              </w:rPr>
            </w:pPr>
            <w:r>
              <w:rPr>
                <w:sz w:val="20"/>
                <w:szCs w:val="15"/>
              </w:rPr>
              <w:t xml:space="preserve">Zatezne kamate iz </w:t>
            </w:r>
            <w:proofErr w:type="spellStart"/>
            <w:r>
              <w:rPr>
                <w:sz w:val="20"/>
                <w:szCs w:val="15"/>
              </w:rPr>
              <w:t>posl.odnosa</w:t>
            </w:r>
            <w:proofErr w:type="spellEnd"/>
          </w:p>
        </w:tc>
        <w:tc>
          <w:tcPr>
            <w:tcW w:w="1515" w:type="dxa"/>
          </w:tcPr>
          <w:p w14:paraId="670482DF" w14:textId="77777777" w:rsidR="001473F5" w:rsidRDefault="001473F5" w:rsidP="005A1F84">
            <w:pPr>
              <w:jc w:val="right"/>
              <w:rPr>
                <w:sz w:val="20"/>
                <w:szCs w:val="15"/>
              </w:rPr>
            </w:pPr>
            <w:r>
              <w:rPr>
                <w:sz w:val="20"/>
                <w:szCs w:val="15"/>
              </w:rPr>
              <w:t>1.000.</w:t>
            </w:r>
          </w:p>
        </w:tc>
        <w:tc>
          <w:tcPr>
            <w:tcW w:w="1604" w:type="dxa"/>
          </w:tcPr>
          <w:p w14:paraId="331D9541" w14:textId="77777777" w:rsidR="001473F5" w:rsidRDefault="001473F5" w:rsidP="005A1F84">
            <w:pPr>
              <w:jc w:val="right"/>
              <w:rPr>
                <w:sz w:val="20"/>
                <w:szCs w:val="15"/>
              </w:rPr>
            </w:pPr>
            <w:r>
              <w:rPr>
                <w:sz w:val="20"/>
                <w:szCs w:val="15"/>
              </w:rPr>
              <w:t>0.</w:t>
            </w:r>
          </w:p>
        </w:tc>
        <w:tc>
          <w:tcPr>
            <w:tcW w:w="1559" w:type="dxa"/>
          </w:tcPr>
          <w:p w14:paraId="10F3BC34" w14:textId="77777777" w:rsidR="001473F5" w:rsidRDefault="001473F5" w:rsidP="005A1F84">
            <w:pPr>
              <w:jc w:val="right"/>
              <w:rPr>
                <w:sz w:val="20"/>
                <w:szCs w:val="15"/>
              </w:rPr>
            </w:pPr>
            <w:r>
              <w:rPr>
                <w:sz w:val="20"/>
                <w:szCs w:val="15"/>
              </w:rPr>
              <w:t>1.000.</w:t>
            </w:r>
          </w:p>
        </w:tc>
      </w:tr>
      <w:tr w:rsidR="001473F5" w14:paraId="2CD55FC3" w14:textId="77777777" w:rsidTr="005A1F84">
        <w:tc>
          <w:tcPr>
            <w:tcW w:w="4644" w:type="dxa"/>
            <w:gridSpan w:val="3"/>
          </w:tcPr>
          <w:p w14:paraId="00AAB27D" w14:textId="77777777" w:rsidR="001473F5" w:rsidRDefault="001473F5" w:rsidP="005A1F84">
            <w:pPr>
              <w:jc w:val="both"/>
              <w:rPr>
                <w:sz w:val="20"/>
                <w:szCs w:val="15"/>
              </w:rPr>
            </w:pPr>
            <w:r>
              <w:rPr>
                <w:b/>
                <w:sz w:val="20"/>
                <w:szCs w:val="15"/>
              </w:rPr>
              <w:t xml:space="preserve">UKUPNO  343 :                                                 </w:t>
            </w:r>
          </w:p>
        </w:tc>
        <w:tc>
          <w:tcPr>
            <w:tcW w:w="1515" w:type="dxa"/>
          </w:tcPr>
          <w:p w14:paraId="2F8E2015" w14:textId="77777777" w:rsidR="001473F5" w:rsidRPr="00395A59" w:rsidRDefault="001473F5" w:rsidP="005A1F84">
            <w:pPr>
              <w:jc w:val="right"/>
              <w:rPr>
                <w:b/>
                <w:sz w:val="20"/>
                <w:szCs w:val="15"/>
              </w:rPr>
            </w:pPr>
            <w:r>
              <w:rPr>
                <w:b/>
                <w:sz w:val="20"/>
                <w:szCs w:val="15"/>
              </w:rPr>
              <w:t>14.500.</w:t>
            </w:r>
          </w:p>
        </w:tc>
        <w:tc>
          <w:tcPr>
            <w:tcW w:w="1604" w:type="dxa"/>
          </w:tcPr>
          <w:p w14:paraId="7A7181B8" w14:textId="77777777" w:rsidR="001473F5" w:rsidRPr="00395A59" w:rsidRDefault="001473F5" w:rsidP="005A1F84">
            <w:pPr>
              <w:jc w:val="right"/>
              <w:rPr>
                <w:b/>
                <w:sz w:val="20"/>
                <w:szCs w:val="15"/>
              </w:rPr>
            </w:pPr>
            <w:r>
              <w:rPr>
                <w:b/>
                <w:sz w:val="20"/>
                <w:szCs w:val="15"/>
              </w:rPr>
              <w:t>+          3.000.</w:t>
            </w:r>
          </w:p>
        </w:tc>
        <w:tc>
          <w:tcPr>
            <w:tcW w:w="1559" w:type="dxa"/>
          </w:tcPr>
          <w:p w14:paraId="6F8A6F1B" w14:textId="77777777" w:rsidR="001473F5" w:rsidRPr="00395A59" w:rsidRDefault="001473F5" w:rsidP="005A1F84">
            <w:pPr>
              <w:jc w:val="right"/>
              <w:rPr>
                <w:b/>
                <w:sz w:val="20"/>
                <w:szCs w:val="15"/>
              </w:rPr>
            </w:pPr>
            <w:r>
              <w:rPr>
                <w:b/>
                <w:sz w:val="20"/>
                <w:szCs w:val="15"/>
              </w:rPr>
              <w:t>17.500.</w:t>
            </w:r>
          </w:p>
        </w:tc>
      </w:tr>
    </w:tbl>
    <w:bookmarkEnd w:id="2"/>
    <w:p w14:paraId="10C7868C" w14:textId="77777777" w:rsidR="001473F5" w:rsidRDefault="001473F5" w:rsidP="001473F5">
      <w:pPr>
        <w:tabs>
          <w:tab w:val="left" w:pos="6660"/>
          <w:tab w:val="right" w:pos="9072"/>
        </w:tabs>
        <w:rPr>
          <w:b/>
          <w:sz w:val="20"/>
          <w:szCs w:val="15"/>
        </w:rPr>
      </w:pPr>
      <w:r>
        <w:rPr>
          <w:b/>
          <w:sz w:val="20"/>
          <w:szCs w:val="15"/>
        </w:rPr>
        <w:t xml:space="preserve">         </w:t>
      </w:r>
    </w:p>
    <w:p w14:paraId="51816001" w14:textId="77777777" w:rsidR="001473F5" w:rsidRDefault="001473F5" w:rsidP="001473F5">
      <w:pPr>
        <w:tabs>
          <w:tab w:val="left" w:pos="6660"/>
          <w:tab w:val="right" w:pos="9072"/>
        </w:tabs>
        <w:rPr>
          <w:b/>
          <w:sz w:val="20"/>
          <w:szCs w:val="15"/>
        </w:rPr>
      </w:pPr>
      <w:r>
        <w:rPr>
          <w:b/>
          <w:sz w:val="20"/>
          <w:szCs w:val="15"/>
        </w:rPr>
        <w:t xml:space="preserve">          </w:t>
      </w:r>
    </w:p>
    <w:p w14:paraId="6B4CFA93" w14:textId="77777777" w:rsidR="001473F5" w:rsidRDefault="001473F5" w:rsidP="001473F5">
      <w:pPr>
        <w:tabs>
          <w:tab w:val="left" w:pos="6660"/>
          <w:tab w:val="right" w:pos="9072"/>
        </w:tabs>
        <w:rPr>
          <w:b/>
          <w:sz w:val="20"/>
          <w:szCs w:val="15"/>
        </w:rPr>
      </w:pPr>
    </w:p>
    <w:p w14:paraId="0335CF0B" w14:textId="77777777" w:rsidR="001473F5" w:rsidRDefault="001473F5" w:rsidP="001473F5">
      <w:pPr>
        <w:tabs>
          <w:tab w:val="left" w:pos="6660"/>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1473F5" w14:paraId="228151D3" w14:textId="77777777" w:rsidTr="005A1F84">
        <w:tc>
          <w:tcPr>
            <w:tcW w:w="866" w:type="dxa"/>
          </w:tcPr>
          <w:p w14:paraId="4254935E" w14:textId="77777777" w:rsidR="001473F5" w:rsidRDefault="001473F5" w:rsidP="005A1F84">
            <w:pPr>
              <w:rPr>
                <w:b/>
                <w:sz w:val="20"/>
                <w:szCs w:val="15"/>
              </w:rPr>
            </w:pPr>
            <w:r>
              <w:rPr>
                <w:b/>
                <w:sz w:val="20"/>
                <w:szCs w:val="15"/>
              </w:rPr>
              <w:t>352</w:t>
            </w:r>
          </w:p>
        </w:tc>
        <w:tc>
          <w:tcPr>
            <w:tcW w:w="8456" w:type="dxa"/>
            <w:gridSpan w:val="5"/>
          </w:tcPr>
          <w:p w14:paraId="41A643BC" w14:textId="77777777" w:rsidR="001473F5" w:rsidRDefault="001473F5" w:rsidP="005A1F84">
            <w:pPr>
              <w:rPr>
                <w:b/>
                <w:sz w:val="20"/>
                <w:szCs w:val="15"/>
              </w:rPr>
            </w:pPr>
            <w:r>
              <w:rPr>
                <w:b/>
                <w:sz w:val="20"/>
                <w:szCs w:val="15"/>
              </w:rPr>
              <w:t>Subvencije izvan javnog sektora</w:t>
            </w:r>
          </w:p>
        </w:tc>
      </w:tr>
      <w:tr w:rsidR="001473F5" w14:paraId="008E7EC3" w14:textId="77777777" w:rsidTr="005A1F84">
        <w:trPr>
          <w:trHeight w:val="225"/>
        </w:trPr>
        <w:tc>
          <w:tcPr>
            <w:tcW w:w="866" w:type="dxa"/>
          </w:tcPr>
          <w:p w14:paraId="562CCCEA" w14:textId="77777777" w:rsidR="001473F5" w:rsidRDefault="001473F5" w:rsidP="005A1F84">
            <w:pPr>
              <w:rPr>
                <w:sz w:val="20"/>
                <w:szCs w:val="15"/>
              </w:rPr>
            </w:pPr>
            <w:bookmarkStart w:id="3" w:name="_Hlk498452334"/>
            <w:r>
              <w:rPr>
                <w:sz w:val="20"/>
                <w:szCs w:val="15"/>
              </w:rPr>
              <w:t>35231</w:t>
            </w:r>
          </w:p>
        </w:tc>
        <w:tc>
          <w:tcPr>
            <w:tcW w:w="1064" w:type="dxa"/>
          </w:tcPr>
          <w:p w14:paraId="0FBE0EDE" w14:textId="77777777" w:rsidR="001473F5" w:rsidRDefault="001473F5" w:rsidP="005A1F84">
            <w:pPr>
              <w:rPr>
                <w:sz w:val="20"/>
                <w:szCs w:val="15"/>
              </w:rPr>
            </w:pPr>
            <w:r>
              <w:rPr>
                <w:sz w:val="20"/>
                <w:szCs w:val="15"/>
              </w:rPr>
              <w:t>23523</w:t>
            </w:r>
          </w:p>
        </w:tc>
        <w:tc>
          <w:tcPr>
            <w:tcW w:w="2856" w:type="dxa"/>
          </w:tcPr>
          <w:p w14:paraId="094D16AB" w14:textId="77777777" w:rsidR="001473F5" w:rsidRDefault="001473F5" w:rsidP="005A1F84">
            <w:pPr>
              <w:rPr>
                <w:sz w:val="20"/>
                <w:szCs w:val="15"/>
              </w:rPr>
            </w:pPr>
            <w:r>
              <w:rPr>
                <w:sz w:val="20"/>
                <w:szCs w:val="15"/>
              </w:rPr>
              <w:t>Subvencije – Poljoprivrednici</w:t>
            </w:r>
          </w:p>
        </w:tc>
        <w:tc>
          <w:tcPr>
            <w:tcW w:w="1418" w:type="dxa"/>
          </w:tcPr>
          <w:p w14:paraId="6D6B648D" w14:textId="77777777" w:rsidR="001473F5" w:rsidRDefault="001473F5" w:rsidP="005A1F84">
            <w:pPr>
              <w:jc w:val="right"/>
              <w:rPr>
                <w:sz w:val="20"/>
                <w:szCs w:val="15"/>
              </w:rPr>
            </w:pPr>
            <w:r>
              <w:rPr>
                <w:sz w:val="20"/>
                <w:szCs w:val="15"/>
              </w:rPr>
              <w:t>100.000.</w:t>
            </w:r>
          </w:p>
        </w:tc>
        <w:tc>
          <w:tcPr>
            <w:tcW w:w="1559" w:type="dxa"/>
          </w:tcPr>
          <w:p w14:paraId="4BFD6B89" w14:textId="77777777" w:rsidR="001473F5" w:rsidRDefault="001473F5" w:rsidP="005A1F84">
            <w:pPr>
              <w:jc w:val="right"/>
              <w:rPr>
                <w:sz w:val="20"/>
                <w:szCs w:val="15"/>
              </w:rPr>
            </w:pPr>
            <w:r>
              <w:rPr>
                <w:sz w:val="20"/>
                <w:szCs w:val="15"/>
              </w:rPr>
              <w:t>-   60.000.</w:t>
            </w:r>
          </w:p>
        </w:tc>
        <w:tc>
          <w:tcPr>
            <w:tcW w:w="1559" w:type="dxa"/>
          </w:tcPr>
          <w:p w14:paraId="5413396A" w14:textId="77777777" w:rsidR="001473F5" w:rsidRDefault="001473F5" w:rsidP="005A1F84">
            <w:pPr>
              <w:jc w:val="right"/>
              <w:rPr>
                <w:sz w:val="20"/>
                <w:szCs w:val="15"/>
              </w:rPr>
            </w:pPr>
            <w:r>
              <w:rPr>
                <w:sz w:val="20"/>
                <w:szCs w:val="15"/>
              </w:rPr>
              <w:t>40.000.</w:t>
            </w:r>
          </w:p>
        </w:tc>
      </w:tr>
      <w:tr w:rsidR="001473F5" w14:paraId="40D168C5" w14:textId="77777777" w:rsidTr="005A1F84">
        <w:trPr>
          <w:trHeight w:val="225"/>
        </w:trPr>
        <w:tc>
          <w:tcPr>
            <w:tcW w:w="866" w:type="dxa"/>
          </w:tcPr>
          <w:p w14:paraId="75A1BDDA" w14:textId="77777777" w:rsidR="001473F5" w:rsidRDefault="001473F5" w:rsidP="005A1F84">
            <w:pPr>
              <w:rPr>
                <w:sz w:val="20"/>
                <w:szCs w:val="15"/>
              </w:rPr>
            </w:pPr>
            <w:r>
              <w:rPr>
                <w:sz w:val="20"/>
                <w:szCs w:val="15"/>
              </w:rPr>
              <w:t>35232</w:t>
            </w:r>
          </w:p>
        </w:tc>
        <w:tc>
          <w:tcPr>
            <w:tcW w:w="1064" w:type="dxa"/>
          </w:tcPr>
          <w:p w14:paraId="58FD4B2E" w14:textId="77777777" w:rsidR="001473F5" w:rsidRDefault="001473F5" w:rsidP="005A1F84">
            <w:pPr>
              <w:rPr>
                <w:sz w:val="20"/>
                <w:szCs w:val="15"/>
              </w:rPr>
            </w:pPr>
            <w:r>
              <w:rPr>
                <w:sz w:val="20"/>
                <w:szCs w:val="15"/>
              </w:rPr>
              <w:t>23523</w:t>
            </w:r>
          </w:p>
        </w:tc>
        <w:tc>
          <w:tcPr>
            <w:tcW w:w="2856" w:type="dxa"/>
          </w:tcPr>
          <w:p w14:paraId="083A1A2D" w14:textId="77777777" w:rsidR="001473F5" w:rsidRDefault="001473F5" w:rsidP="005A1F84">
            <w:pPr>
              <w:rPr>
                <w:sz w:val="20"/>
                <w:szCs w:val="15"/>
              </w:rPr>
            </w:pPr>
            <w:r>
              <w:rPr>
                <w:sz w:val="20"/>
                <w:szCs w:val="15"/>
              </w:rPr>
              <w:t>Subvencije. – Poduzetnicima</w:t>
            </w:r>
          </w:p>
        </w:tc>
        <w:tc>
          <w:tcPr>
            <w:tcW w:w="1418" w:type="dxa"/>
          </w:tcPr>
          <w:p w14:paraId="380AEA7E" w14:textId="77777777" w:rsidR="001473F5" w:rsidRDefault="001473F5" w:rsidP="005A1F84">
            <w:pPr>
              <w:jc w:val="right"/>
              <w:rPr>
                <w:sz w:val="20"/>
                <w:szCs w:val="15"/>
              </w:rPr>
            </w:pPr>
            <w:r>
              <w:rPr>
                <w:sz w:val="20"/>
                <w:szCs w:val="15"/>
              </w:rPr>
              <w:t>10.000.</w:t>
            </w:r>
          </w:p>
        </w:tc>
        <w:tc>
          <w:tcPr>
            <w:tcW w:w="1559" w:type="dxa"/>
          </w:tcPr>
          <w:p w14:paraId="15D2BBD1" w14:textId="77777777" w:rsidR="001473F5" w:rsidRDefault="001473F5" w:rsidP="005A1F84">
            <w:pPr>
              <w:jc w:val="right"/>
              <w:rPr>
                <w:sz w:val="20"/>
                <w:szCs w:val="15"/>
              </w:rPr>
            </w:pPr>
            <w:r>
              <w:rPr>
                <w:sz w:val="20"/>
                <w:szCs w:val="15"/>
              </w:rPr>
              <w:t>-  10.000.</w:t>
            </w:r>
          </w:p>
        </w:tc>
        <w:tc>
          <w:tcPr>
            <w:tcW w:w="1559" w:type="dxa"/>
          </w:tcPr>
          <w:p w14:paraId="507C04CF" w14:textId="77777777" w:rsidR="001473F5" w:rsidRDefault="001473F5" w:rsidP="005A1F84">
            <w:pPr>
              <w:jc w:val="right"/>
              <w:rPr>
                <w:sz w:val="20"/>
                <w:szCs w:val="15"/>
              </w:rPr>
            </w:pPr>
            <w:r>
              <w:rPr>
                <w:sz w:val="20"/>
                <w:szCs w:val="15"/>
              </w:rPr>
              <w:t>0.</w:t>
            </w:r>
          </w:p>
        </w:tc>
      </w:tr>
      <w:tr w:rsidR="001473F5" w14:paraId="16C4F822" w14:textId="77777777" w:rsidTr="005A1F84">
        <w:trPr>
          <w:trHeight w:val="225"/>
        </w:trPr>
        <w:tc>
          <w:tcPr>
            <w:tcW w:w="4786" w:type="dxa"/>
            <w:gridSpan w:val="3"/>
          </w:tcPr>
          <w:p w14:paraId="3CAD12CD" w14:textId="77777777" w:rsidR="001473F5" w:rsidRDefault="001473F5" w:rsidP="005A1F84">
            <w:pPr>
              <w:rPr>
                <w:sz w:val="20"/>
                <w:szCs w:val="15"/>
              </w:rPr>
            </w:pPr>
            <w:r>
              <w:rPr>
                <w:b/>
                <w:sz w:val="20"/>
                <w:szCs w:val="15"/>
              </w:rPr>
              <w:t xml:space="preserve">UKUPNO : 352                                                 </w:t>
            </w:r>
          </w:p>
        </w:tc>
        <w:tc>
          <w:tcPr>
            <w:tcW w:w="1418" w:type="dxa"/>
          </w:tcPr>
          <w:p w14:paraId="56B71604" w14:textId="77777777" w:rsidR="001473F5" w:rsidRPr="00395A59" w:rsidRDefault="001473F5" w:rsidP="005A1F84">
            <w:pPr>
              <w:jc w:val="right"/>
              <w:rPr>
                <w:b/>
                <w:sz w:val="20"/>
                <w:szCs w:val="15"/>
              </w:rPr>
            </w:pPr>
            <w:r w:rsidRPr="00395A59">
              <w:rPr>
                <w:b/>
                <w:sz w:val="20"/>
                <w:szCs w:val="15"/>
              </w:rPr>
              <w:t>110.000.</w:t>
            </w:r>
          </w:p>
        </w:tc>
        <w:tc>
          <w:tcPr>
            <w:tcW w:w="1559" w:type="dxa"/>
          </w:tcPr>
          <w:p w14:paraId="48D48599" w14:textId="77777777" w:rsidR="001473F5" w:rsidRPr="00395A59" w:rsidRDefault="001473F5" w:rsidP="005A1F84">
            <w:pPr>
              <w:jc w:val="right"/>
              <w:rPr>
                <w:b/>
                <w:sz w:val="20"/>
                <w:szCs w:val="15"/>
              </w:rPr>
            </w:pPr>
            <w:r>
              <w:rPr>
                <w:b/>
                <w:sz w:val="20"/>
                <w:szCs w:val="15"/>
              </w:rPr>
              <w:t>-  70.000.</w:t>
            </w:r>
          </w:p>
        </w:tc>
        <w:tc>
          <w:tcPr>
            <w:tcW w:w="1559" w:type="dxa"/>
          </w:tcPr>
          <w:p w14:paraId="1C1618E0" w14:textId="77777777" w:rsidR="001473F5" w:rsidRPr="00395A59" w:rsidRDefault="001473F5" w:rsidP="005A1F84">
            <w:pPr>
              <w:jc w:val="right"/>
              <w:rPr>
                <w:b/>
                <w:sz w:val="20"/>
                <w:szCs w:val="15"/>
              </w:rPr>
            </w:pPr>
            <w:r>
              <w:rPr>
                <w:b/>
                <w:sz w:val="20"/>
                <w:szCs w:val="15"/>
              </w:rPr>
              <w:t>40.000.</w:t>
            </w:r>
          </w:p>
        </w:tc>
      </w:tr>
    </w:tbl>
    <w:bookmarkEnd w:id="3"/>
    <w:p w14:paraId="1D6FF104" w14:textId="77777777" w:rsidR="001473F5" w:rsidRDefault="001473F5" w:rsidP="001473F5">
      <w:pPr>
        <w:rPr>
          <w:b/>
          <w:sz w:val="20"/>
          <w:szCs w:val="15"/>
        </w:rPr>
      </w:pPr>
      <w:r>
        <w:rPr>
          <w:b/>
          <w:sz w:val="20"/>
          <w:szCs w:val="15"/>
        </w:rPr>
        <w:t xml:space="preserve">       </w:t>
      </w:r>
    </w:p>
    <w:p w14:paraId="6A7DF6ED" w14:textId="77777777" w:rsidR="001473F5" w:rsidRDefault="001473F5" w:rsidP="001473F5">
      <w:pPr>
        <w:rPr>
          <w:b/>
          <w:sz w:val="20"/>
          <w:szCs w:val="15"/>
        </w:rPr>
      </w:pPr>
    </w:p>
    <w:p w14:paraId="7D76BF15" w14:textId="77777777" w:rsidR="001473F5" w:rsidRDefault="001473F5" w:rsidP="001473F5">
      <w:pPr>
        <w:rPr>
          <w:b/>
          <w:sz w:val="20"/>
          <w:szCs w:val="15"/>
        </w:rPr>
      </w:pPr>
      <w:r>
        <w:rPr>
          <w:b/>
          <w:sz w:val="20"/>
          <w:szCs w:val="15"/>
        </w:rPr>
        <w:t xml:space="preserve">          </w:t>
      </w:r>
    </w:p>
    <w:p w14:paraId="4F8D726D" w14:textId="77777777" w:rsidR="001473F5" w:rsidRDefault="001473F5" w:rsidP="001473F5">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1473F5" w14:paraId="6044A322" w14:textId="77777777" w:rsidTr="005A1F84">
        <w:tc>
          <w:tcPr>
            <w:tcW w:w="866" w:type="dxa"/>
          </w:tcPr>
          <w:p w14:paraId="006BABB9" w14:textId="77777777" w:rsidR="001473F5" w:rsidRDefault="001473F5" w:rsidP="005A1F84">
            <w:pPr>
              <w:rPr>
                <w:b/>
                <w:sz w:val="20"/>
                <w:szCs w:val="15"/>
              </w:rPr>
            </w:pPr>
            <w:r>
              <w:rPr>
                <w:b/>
                <w:sz w:val="20"/>
                <w:szCs w:val="15"/>
              </w:rPr>
              <w:t>363</w:t>
            </w:r>
          </w:p>
        </w:tc>
        <w:tc>
          <w:tcPr>
            <w:tcW w:w="8456" w:type="dxa"/>
            <w:gridSpan w:val="5"/>
          </w:tcPr>
          <w:p w14:paraId="3DA78FCE" w14:textId="77777777" w:rsidR="001473F5" w:rsidRDefault="001473F5" w:rsidP="005A1F84">
            <w:pPr>
              <w:rPr>
                <w:b/>
                <w:sz w:val="20"/>
                <w:szCs w:val="15"/>
              </w:rPr>
            </w:pPr>
            <w:r>
              <w:rPr>
                <w:b/>
                <w:sz w:val="20"/>
                <w:szCs w:val="15"/>
              </w:rPr>
              <w:t>Pomoći unutar općeg proračuna</w:t>
            </w:r>
          </w:p>
        </w:tc>
      </w:tr>
      <w:tr w:rsidR="001473F5" w14:paraId="21C4CC33" w14:textId="77777777" w:rsidTr="005A1F84">
        <w:trPr>
          <w:trHeight w:val="225"/>
        </w:trPr>
        <w:tc>
          <w:tcPr>
            <w:tcW w:w="866" w:type="dxa"/>
          </w:tcPr>
          <w:p w14:paraId="443337BA" w14:textId="77777777" w:rsidR="001473F5" w:rsidRDefault="001473F5" w:rsidP="005A1F84">
            <w:pPr>
              <w:rPr>
                <w:sz w:val="20"/>
                <w:szCs w:val="15"/>
              </w:rPr>
            </w:pPr>
            <w:r>
              <w:rPr>
                <w:sz w:val="20"/>
                <w:szCs w:val="15"/>
              </w:rPr>
              <w:t>363281</w:t>
            </w:r>
          </w:p>
        </w:tc>
        <w:tc>
          <w:tcPr>
            <w:tcW w:w="1064" w:type="dxa"/>
          </w:tcPr>
          <w:p w14:paraId="7BEDB561" w14:textId="77777777" w:rsidR="001473F5" w:rsidRDefault="001473F5" w:rsidP="005A1F84">
            <w:pPr>
              <w:rPr>
                <w:sz w:val="20"/>
                <w:szCs w:val="15"/>
              </w:rPr>
            </w:pPr>
            <w:r>
              <w:rPr>
                <w:sz w:val="20"/>
                <w:szCs w:val="15"/>
              </w:rPr>
              <w:t>23299</w:t>
            </w:r>
          </w:p>
        </w:tc>
        <w:tc>
          <w:tcPr>
            <w:tcW w:w="2856" w:type="dxa"/>
          </w:tcPr>
          <w:p w14:paraId="69545022" w14:textId="77777777" w:rsidR="001473F5" w:rsidRDefault="001473F5" w:rsidP="005A1F84">
            <w:pPr>
              <w:rPr>
                <w:sz w:val="20"/>
                <w:szCs w:val="15"/>
              </w:rPr>
            </w:pPr>
            <w:proofErr w:type="spellStart"/>
            <w:r>
              <w:rPr>
                <w:sz w:val="20"/>
                <w:szCs w:val="15"/>
              </w:rPr>
              <w:t>Kapit.pomoći</w:t>
            </w:r>
            <w:proofErr w:type="spellEnd"/>
            <w:r>
              <w:rPr>
                <w:sz w:val="20"/>
                <w:szCs w:val="15"/>
              </w:rPr>
              <w:t xml:space="preserve"> FZOEU-kante za otpad (15% po </w:t>
            </w:r>
            <w:proofErr w:type="spellStart"/>
            <w:r>
              <w:rPr>
                <w:sz w:val="20"/>
                <w:szCs w:val="15"/>
              </w:rPr>
              <w:t>Ug</w:t>
            </w:r>
            <w:proofErr w:type="spellEnd"/>
            <w:r>
              <w:rPr>
                <w:sz w:val="20"/>
                <w:szCs w:val="15"/>
              </w:rPr>
              <w:t>.)</w:t>
            </w:r>
          </w:p>
        </w:tc>
        <w:tc>
          <w:tcPr>
            <w:tcW w:w="1418" w:type="dxa"/>
          </w:tcPr>
          <w:p w14:paraId="629318F8" w14:textId="77777777" w:rsidR="001473F5" w:rsidRPr="00395A59" w:rsidRDefault="001473F5" w:rsidP="005A1F84">
            <w:pPr>
              <w:jc w:val="right"/>
              <w:rPr>
                <w:sz w:val="20"/>
                <w:szCs w:val="15"/>
              </w:rPr>
            </w:pPr>
            <w:r w:rsidRPr="00395A59">
              <w:rPr>
                <w:sz w:val="20"/>
                <w:szCs w:val="15"/>
              </w:rPr>
              <w:t>35.000.</w:t>
            </w:r>
          </w:p>
        </w:tc>
        <w:tc>
          <w:tcPr>
            <w:tcW w:w="1559" w:type="dxa"/>
          </w:tcPr>
          <w:p w14:paraId="4031BC28" w14:textId="77777777" w:rsidR="001473F5" w:rsidRDefault="001473F5" w:rsidP="005A1F84">
            <w:pPr>
              <w:jc w:val="right"/>
              <w:rPr>
                <w:sz w:val="20"/>
                <w:szCs w:val="15"/>
              </w:rPr>
            </w:pPr>
            <w:r>
              <w:rPr>
                <w:sz w:val="20"/>
                <w:szCs w:val="15"/>
              </w:rPr>
              <w:t>-  29.400.</w:t>
            </w:r>
          </w:p>
        </w:tc>
        <w:tc>
          <w:tcPr>
            <w:tcW w:w="1559" w:type="dxa"/>
          </w:tcPr>
          <w:p w14:paraId="4F0C311C" w14:textId="77777777" w:rsidR="001473F5" w:rsidRDefault="001473F5" w:rsidP="005A1F84">
            <w:pPr>
              <w:jc w:val="right"/>
              <w:rPr>
                <w:sz w:val="20"/>
                <w:szCs w:val="15"/>
              </w:rPr>
            </w:pPr>
            <w:r>
              <w:rPr>
                <w:sz w:val="20"/>
                <w:szCs w:val="15"/>
              </w:rPr>
              <w:t>5.600.</w:t>
            </w:r>
          </w:p>
        </w:tc>
      </w:tr>
      <w:tr w:rsidR="001473F5" w14:paraId="16B53FA7" w14:textId="77777777" w:rsidTr="005A1F84">
        <w:trPr>
          <w:trHeight w:val="225"/>
        </w:trPr>
        <w:tc>
          <w:tcPr>
            <w:tcW w:w="4786" w:type="dxa"/>
            <w:gridSpan w:val="3"/>
          </w:tcPr>
          <w:p w14:paraId="15DA8FE1" w14:textId="77777777" w:rsidR="001473F5" w:rsidRDefault="001473F5" w:rsidP="005A1F84">
            <w:pPr>
              <w:rPr>
                <w:sz w:val="20"/>
                <w:szCs w:val="15"/>
              </w:rPr>
            </w:pPr>
            <w:r>
              <w:rPr>
                <w:b/>
                <w:sz w:val="20"/>
                <w:szCs w:val="15"/>
              </w:rPr>
              <w:t xml:space="preserve">UKUPNO : 363                                                   </w:t>
            </w:r>
          </w:p>
        </w:tc>
        <w:tc>
          <w:tcPr>
            <w:tcW w:w="1418" w:type="dxa"/>
          </w:tcPr>
          <w:p w14:paraId="7CCE6BEC" w14:textId="77777777" w:rsidR="001473F5" w:rsidRPr="00395A59" w:rsidRDefault="001473F5" w:rsidP="005A1F84">
            <w:pPr>
              <w:jc w:val="right"/>
              <w:rPr>
                <w:b/>
                <w:sz w:val="20"/>
                <w:szCs w:val="15"/>
              </w:rPr>
            </w:pPr>
            <w:r w:rsidRPr="00395A59">
              <w:rPr>
                <w:b/>
                <w:sz w:val="20"/>
                <w:szCs w:val="15"/>
              </w:rPr>
              <w:t>35.000.</w:t>
            </w:r>
          </w:p>
        </w:tc>
        <w:tc>
          <w:tcPr>
            <w:tcW w:w="1559" w:type="dxa"/>
          </w:tcPr>
          <w:p w14:paraId="160F3DFD" w14:textId="77777777" w:rsidR="001473F5" w:rsidRPr="00395A59" w:rsidRDefault="001473F5" w:rsidP="005A1F84">
            <w:pPr>
              <w:jc w:val="right"/>
              <w:rPr>
                <w:b/>
                <w:sz w:val="20"/>
                <w:szCs w:val="15"/>
              </w:rPr>
            </w:pPr>
            <w:r>
              <w:rPr>
                <w:b/>
                <w:sz w:val="20"/>
                <w:szCs w:val="15"/>
              </w:rPr>
              <w:t>-  29.400.</w:t>
            </w:r>
          </w:p>
        </w:tc>
        <w:tc>
          <w:tcPr>
            <w:tcW w:w="1559" w:type="dxa"/>
          </w:tcPr>
          <w:p w14:paraId="61C9D31F" w14:textId="77777777" w:rsidR="001473F5" w:rsidRPr="00395A59" w:rsidRDefault="001473F5" w:rsidP="005A1F84">
            <w:pPr>
              <w:jc w:val="right"/>
              <w:rPr>
                <w:b/>
                <w:sz w:val="20"/>
                <w:szCs w:val="15"/>
              </w:rPr>
            </w:pPr>
            <w:r>
              <w:rPr>
                <w:b/>
                <w:sz w:val="20"/>
                <w:szCs w:val="15"/>
              </w:rPr>
              <w:t>5.600.</w:t>
            </w:r>
          </w:p>
        </w:tc>
      </w:tr>
    </w:tbl>
    <w:p w14:paraId="4257B904" w14:textId="77777777" w:rsidR="001473F5" w:rsidRDefault="001473F5" w:rsidP="001473F5">
      <w:pPr>
        <w:rPr>
          <w:b/>
          <w:sz w:val="20"/>
          <w:szCs w:val="15"/>
        </w:rPr>
      </w:pPr>
      <w:r>
        <w:rPr>
          <w:b/>
          <w:sz w:val="20"/>
          <w:szCs w:val="15"/>
        </w:rPr>
        <w:t xml:space="preserve">    </w:t>
      </w:r>
    </w:p>
    <w:p w14:paraId="3A61B601" w14:textId="15A6CF0D" w:rsidR="001473F5" w:rsidRDefault="001473F5" w:rsidP="001473F5">
      <w:pPr>
        <w:rPr>
          <w:b/>
          <w:sz w:val="20"/>
          <w:szCs w:val="15"/>
        </w:rPr>
      </w:pPr>
      <w:r>
        <w:rPr>
          <w:b/>
          <w:sz w:val="20"/>
          <w:szCs w:val="15"/>
        </w:rPr>
        <w:t xml:space="preserve">        </w:t>
      </w:r>
    </w:p>
    <w:p w14:paraId="3B61EB2F" w14:textId="77777777" w:rsidR="000442D6" w:rsidRDefault="000442D6" w:rsidP="001473F5">
      <w:pPr>
        <w:rPr>
          <w:b/>
          <w:sz w:val="20"/>
          <w:szCs w:val="15"/>
        </w:rPr>
      </w:pPr>
    </w:p>
    <w:p w14:paraId="51901F40" w14:textId="77777777" w:rsidR="001473F5" w:rsidRDefault="001473F5" w:rsidP="001473F5">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1473F5" w14:paraId="089ED575" w14:textId="77777777" w:rsidTr="005A1F84">
        <w:tc>
          <w:tcPr>
            <w:tcW w:w="866" w:type="dxa"/>
          </w:tcPr>
          <w:p w14:paraId="210BC0C1" w14:textId="77777777" w:rsidR="001473F5" w:rsidRDefault="001473F5" w:rsidP="005A1F84">
            <w:pPr>
              <w:rPr>
                <w:b/>
                <w:sz w:val="20"/>
                <w:szCs w:val="15"/>
              </w:rPr>
            </w:pPr>
            <w:r>
              <w:rPr>
                <w:b/>
                <w:sz w:val="20"/>
                <w:szCs w:val="15"/>
              </w:rPr>
              <w:lastRenderedPageBreak/>
              <w:t>367</w:t>
            </w:r>
          </w:p>
        </w:tc>
        <w:tc>
          <w:tcPr>
            <w:tcW w:w="8456" w:type="dxa"/>
            <w:gridSpan w:val="5"/>
          </w:tcPr>
          <w:p w14:paraId="5AEE722B" w14:textId="77777777" w:rsidR="001473F5" w:rsidRDefault="001473F5" w:rsidP="005A1F84">
            <w:pPr>
              <w:rPr>
                <w:b/>
                <w:sz w:val="20"/>
                <w:szCs w:val="15"/>
              </w:rPr>
            </w:pPr>
            <w:r>
              <w:rPr>
                <w:b/>
                <w:sz w:val="20"/>
                <w:szCs w:val="15"/>
              </w:rPr>
              <w:t>Prijenosi proračunskim korisnicima</w:t>
            </w:r>
          </w:p>
        </w:tc>
      </w:tr>
      <w:tr w:rsidR="001473F5" w14:paraId="5D19E840" w14:textId="77777777" w:rsidTr="005A1F84">
        <w:trPr>
          <w:trHeight w:val="225"/>
        </w:trPr>
        <w:tc>
          <w:tcPr>
            <w:tcW w:w="866" w:type="dxa"/>
          </w:tcPr>
          <w:p w14:paraId="506FAA51" w14:textId="77777777" w:rsidR="001473F5" w:rsidRDefault="001473F5" w:rsidP="005A1F84">
            <w:pPr>
              <w:rPr>
                <w:sz w:val="20"/>
                <w:szCs w:val="15"/>
              </w:rPr>
            </w:pPr>
            <w:r>
              <w:rPr>
                <w:sz w:val="20"/>
                <w:szCs w:val="15"/>
              </w:rPr>
              <w:t>367211</w:t>
            </w:r>
          </w:p>
        </w:tc>
        <w:tc>
          <w:tcPr>
            <w:tcW w:w="1064" w:type="dxa"/>
          </w:tcPr>
          <w:p w14:paraId="66E5C3D5" w14:textId="77777777" w:rsidR="001473F5" w:rsidRDefault="001473F5" w:rsidP="005A1F84">
            <w:pPr>
              <w:rPr>
                <w:sz w:val="20"/>
                <w:szCs w:val="15"/>
              </w:rPr>
            </w:pPr>
            <w:r>
              <w:rPr>
                <w:sz w:val="20"/>
                <w:szCs w:val="15"/>
              </w:rPr>
              <w:t>23722</w:t>
            </w:r>
          </w:p>
        </w:tc>
        <w:tc>
          <w:tcPr>
            <w:tcW w:w="2856" w:type="dxa"/>
          </w:tcPr>
          <w:p w14:paraId="1796BD7D" w14:textId="77777777" w:rsidR="001473F5" w:rsidRDefault="001473F5" w:rsidP="005A1F84">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p</w:t>
            </w:r>
            <w:r w:rsidRPr="003C581C">
              <w:rPr>
                <w:sz w:val="18"/>
                <w:szCs w:val="18"/>
              </w:rPr>
              <w:t>oslovanja</w:t>
            </w:r>
          </w:p>
        </w:tc>
        <w:tc>
          <w:tcPr>
            <w:tcW w:w="1418" w:type="dxa"/>
          </w:tcPr>
          <w:p w14:paraId="0CF02899" w14:textId="77777777" w:rsidR="001473F5" w:rsidRDefault="001473F5" w:rsidP="005A1F84">
            <w:pPr>
              <w:jc w:val="right"/>
              <w:rPr>
                <w:sz w:val="20"/>
                <w:szCs w:val="15"/>
              </w:rPr>
            </w:pPr>
            <w:r>
              <w:rPr>
                <w:sz w:val="20"/>
                <w:szCs w:val="15"/>
              </w:rPr>
              <w:t>250.000.</w:t>
            </w:r>
          </w:p>
        </w:tc>
        <w:tc>
          <w:tcPr>
            <w:tcW w:w="1559" w:type="dxa"/>
          </w:tcPr>
          <w:p w14:paraId="7452344B" w14:textId="77777777" w:rsidR="001473F5" w:rsidRDefault="001473F5" w:rsidP="005A1F84">
            <w:pPr>
              <w:jc w:val="right"/>
              <w:rPr>
                <w:sz w:val="20"/>
                <w:szCs w:val="15"/>
              </w:rPr>
            </w:pPr>
            <w:r>
              <w:rPr>
                <w:sz w:val="20"/>
                <w:szCs w:val="15"/>
              </w:rPr>
              <w:t>-   60.000.</w:t>
            </w:r>
          </w:p>
        </w:tc>
        <w:tc>
          <w:tcPr>
            <w:tcW w:w="1559" w:type="dxa"/>
          </w:tcPr>
          <w:p w14:paraId="10AD22BA" w14:textId="77777777" w:rsidR="001473F5" w:rsidRDefault="001473F5" w:rsidP="005A1F84">
            <w:pPr>
              <w:jc w:val="right"/>
              <w:rPr>
                <w:sz w:val="20"/>
                <w:szCs w:val="15"/>
              </w:rPr>
            </w:pPr>
            <w:r>
              <w:rPr>
                <w:sz w:val="20"/>
                <w:szCs w:val="15"/>
              </w:rPr>
              <w:t>190.000.</w:t>
            </w:r>
          </w:p>
        </w:tc>
      </w:tr>
      <w:tr w:rsidR="001473F5" w14:paraId="2B4C1850" w14:textId="77777777" w:rsidTr="005A1F84">
        <w:trPr>
          <w:trHeight w:val="225"/>
        </w:trPr>
        <w:tc>
          <w:tcPr>
            <w:tcW w:w="866" w:type="dxa"/>
          </w:tcPr>
          <w:p w14:paraId="45EFBF4F" w14:textId="77777777" w:rsidR="001473F5" w:rsidRDefault="001473F5" w:rsidP="005A1F84">
            <w:pPr>
              <w:rPr>
                <w:sz w:val="20"/>
                <w:szCs w:val="15"/>
              </w:rPr>
            </w:pPr>
            <w:r>
              <w:rPr>
                <w:sz w:val="20"/>
                <w:szCs w:val="15"/>
              </w:rPr>
              <w:t>367212</w:t>
            </w:r>
          </w:p>
        </w:tc>
        <w:tc>
          <w:tcPr>
            <w:tcW w:w="1064" w:type="dxa"/>
          </w:tcPr>
          <w:p w14:paraId="198B0E4C" w14:textId="77777777" w:rsidR="001473F5" w:rsidRDefault="001473F5" w:rsidP="005A1F84">
            <w:pPr>
              <w:rPr>
                <w:sz w:val="20"/>
                <w:szCs w:val="15"/>
              </w:rPr>
            </w:pPr>
            <w:r>
              <w:rPr>
                <w:sz w:val="20"/>
                <w:szCs w:val="15"/>
              </w:rPr>
              <w:t>23722</w:t>
            </w:r>
          </w:p>
        </w:tc>
        <w:tc>
          <w:tcPr>
            <w:tcW w:w="2856" w:type="dxa"/>
          </w:tcPr>
          <w:p w14:paraId="06B02FDC" w14:textId="77777777" w:rsidR="001473F5" w:rsidRDefault="001473F5" w:rsidP="005A1F84">
            <w:pPr>
              <w:rPr>
                <w:sz w:val="20"/>
                <w:szCs w:val="15"/>
              </w:rPr>
            </w:pPr>
            <w:r>
              <w:rPr>
                <w:sz w:val="20"/>
                <w:szCs w:val="15"/>
              </w:rPr>
              <w:t xml:space="preserve">Prijenosi –Dječji vrtić Šandrovac-za </w:t>
            </w:r>
            <w:proofErr w:type="spellStart"/>
            <w:r>
              <w:rPr>
                <w:sz w:val="20"/>
                <w:szCs w:val="15"/>
              </w:rPr>
              <w:t>rash.poslovanja</w:t>
            </w:r>
            <w:proofErr w:type="spellEnd"/>
          </w:p>
        </w:tc>
        <w:tc>
          <w:tcPr>
            <w:tcW w:w="1418" w:type="dxa"/>
          </w:tcPr>
          <w:p w14:paraId="3028D1E1" w14:textId="77777777" w:rsidR="001473F5" w:rsidRDefault="001473F5" w:rsidP="005A1F84">
            <w:pPr>
              <w:jc w:val="right"/>
              <w:rPr>
                <w:sz w:val="20"/>
                <w:szCs w:val="15"/>
              </w:rPr>
            </w:pPr>
            <w:r>
              <w:rPr>
                <w:sz w:val="20"/>
                <w:szCs w:val="15"/>
              </w:rPr>
              <w:t>186.000.</w:t>
            </w:r>
          </w:p>
        </w:tc>
        <w:tc>
          <w:tcPr>
            <w:tcW w:w="1559" w:type="dxa"/>
          </w:tcPr>
          <w:p w14:paraId="29087F1B" w14:textId="77777777" w:rsidR="001473F5" w:rsidRDefault="001473F5" w:rsidP="005A1F84">
            <w:pPr>
              <w:jc w:val="right"/>
              <w:rPr>
                <w:sz w:val="20"/>
                <w:szCs w:val="15"/>
              </w:rPr>
            </w:pPr>
            <w:r>
              <w:rPr>
                <w:sz w:val="20"/>
                <w:szCs w:val="15"/>
              </w:rPr>
              <w:t>-    46.000.</w:t>
            </w:r>
          </w:p>
        </w:tc>
        <w:tc>
          <w:tcPr>
            <w:tcW w:w="1559" w:type="dxa"/>
          </w:tcPr>
          <w:p w14:paraId="4600E488" w14:textId="77777777" w:rsidR="001473F5" w:rsidRDefault="001473F5" w:rsidP="005A1F84">
            <w:pPr>
              <w:jc w:val="right"/>
              <w:rPr>
                <w:sz w:val="20"/>
                <w:szCs w:val="15"/>
              </w:rPr>
            </w:pPr>
            <w:r>
              <w:rPr>
                <w:sz w:val="20"/>
                <w:szCs w:val="15"/>
              </w:rPr>
              <w:t>140.000.</w:t>
            </w:r>
          </w:p>
        </w:tc>
      </w:tr>
      <w:tr w:rsidR="001473F5" w14:paraId="478D20A8" w14:textId="77777777" w:rsidTr="005A1F84">
        <w:trPr>
          <w:trHeight w:val="225"/>
        </w:trPr>
        <w:tc>
          <w:tcPr>
            <w:tcW w:w="866" w:type="dxa"/>
          </w:tcPr>
          <w:p w14:paraId="214D85EA" w14:textId="77777777" w:rsidR="001473F5" w:rsidRDefault="001473F5" w:rsidP="005A1F84">
            <w:pPr>
              <w:rPr>
                <w:sz w:val="20"/>
                <w:szCs w:val="15"/>
              </w:rPr>
            </w:pPr>
            <w:r>
              <w:rPr>
                <w:sz w:val="20"/>
                <w:szCs w:val="15"/>
              </w:rPr>
              <w:t>367311</w:t>
            </w:r>
          </w:p>
        </w:tc>
        <w:tc>
          <w:tcPr>
            <w:tcW w:w="1064" w:type="dxa"/>
          </w:tcPr>
          <w:p w14:paraId="3617151C" w14:textId="77777777" w:rsidR="001473F5" w:rsidRDefault="001473F5" w:rsidP="005A1F84">
            <w:pPr>
              <w:rPr>
                <w:sz w:val="20"/>
                <w:szCs w:val="15"/>
              </w:rPr>
            </w:pPr>
            <w:r>
              <w:rPr>
                <w:sz w:val="20"/>
                <w:szCs w:val="15"/>
              </w:rPr>
              <w:t>23722</w:t>
            </w:r>
          </w:p>
        </w:tc>
        <w:tc>
          <w:tcPr>
            <w:tcW w:w="2856" w:type="dxa"/>
          </w:tcPr>
          <w:p w14:paraId="2E91A85E" w14:textId="77777777" w:rsidR="001473F5" w:rsidRDefault="001473F5" w:rsidP="005A1F84">
            <w:pPr>
              <w:rPr>
                <w:sz w:val="20"/>
                <w:szCs w:val="15"/>
              </w:rPr>
            </w:pPr>
            <w:r>
              <w:rPr>
                <w:sz w:val="20"/>
                <w:szCs w:val="15"/>
              </w:rPr>
              <w:t>Prijenosi-Dječji vrtić Šandrovac</w:t>
            </w:r>
          </w:p>
          <w:p w14:paraId="24F4E5C8" w14:textId="77777777" w:rsidR="001473F5" w:rsidRDefault="001473F5" w:rsidP="005A1F84">
            <w:pPr>
              <w:rPr>
                <w:sz w:val="20"/>
                <w:szCs w:val="15"/>
              </w:rPr>
            </w:pPr>
            <w:r>
              <w:rPr>
                <w:sz w:val="20"/>
                <w:szCs w:val="15"/>
              </w:rPr>
              <w:t xml:space="preserve">-rashodi za nabavu  opreme </w:t>
            </w:r>
          </w:p>
        </w:tc>
        <w:tc>
          <w:tcPr>
            <w:tcW w:w="1418" w:type="dxa"/>
          </w:tcPr>
          <w:p w14:paraId="621FF602" w14:textId="77777777" w:rsidR="001473F5" w:rsidRDefault="001473F5" w:rsidP="005A1F84">
            <w:pPr>
              <w:jc w:val="right"/>
              <w:rPr>
                <w:sz w:val="20"/>
                <w:szCs w:val="15"/>
              </w:rPr>
            </w:pPr>
            <w:r>
              <w:rPr>
                <w:sz w:val="20"/>
                <w:szCs w:val="15"/>
              </w:rPr>
              <w:t xml:space="preserve">    160.000.</w:t>
            </w:r>
          </w:p>
        </w:tc>
        <w:tc>
          <w:tcPr>
            <w:tcW w:w="1559" w:type="dxa"/>
          </w:tcPr>
          <w:p w14:paraId="7F2D8815" w14:textId="77777777" w:rsidR="001473F5" w:rsidRDefault="001473F5" w:rsidP="005A1F84">
            <w:pPr>
              <w:jc w:val="right"/>
              <w:rPr>
                <w:sz w:val="20"/>
                <w:szCs w:val="15"/>
              </w:rPr>
            </w:pPr>
            <w:r>
              <w:rPr>
                <w:sz w:val="20"/>
                <w:szCs w:val="15"/>
              </w:rPr>
              <w:t>-   160.000.</w:t>
            </w:r>
          </w:p>
        </w:tc>
        <w:tc>
          <w:tcPr>
            <w:tcW w:w="1559" w:type="dxa"/>
          </w:tcPr>
          <w:p w14:paraId="10CA9A46" w14:textId="77777777" w:rsidR="001473F5" w:rsidRDefault="001473F5" w:rsidP="005A1F84">
            <w:pPr>
              <w:jc w:val="right"/>
              <w:rPr>
                <w:sz w:val="20"/>
                <w:szCs w:val="15"/>
              </w:rPr>
            </w:pPr>
            <w:r>
              <w:rPr>
                <w:sz w:val="20"/>
                <w:szCs w:val="15"/>
              </w:rPr>
              <w:t>0.</w:t>
            </w:r>
          </w:p>
        </w:tc>
      </w:tr>
      <w:tr w:rsidR="001473F5" w14:paraId="665BCE97" w14:textId="77777777" w:rsidTr="005A1F84">
        <w:trPr>
          <w:trHeight w:val="225"/>
        </w:trPr>
        <w:tc>
          <w:tcPr>
            <w:tcW w:w="4786" w:type="dxa"/>
            <w:gridSpan w:val="3"/>
          </w:tcPr>
          <w:p w14:paraId="0C2AB3D6" w14:textId="77777777" w:rsidR="001473F5" w:rsidRDefault="001473F5" w:rsidP="005A1F84">
            <w:pPr>
              <w:rPr>
                <w:sz w:val="20"/>
                <w:szCs w:val="15"/>
              </w:rPr>
            </w:pPr>
            <w:r>
              <w:rPr>
                <w:b/>
                <w:sz w:val="20"/>
                <w:szCs w:val="15"/>
              </w:rPr>
              <w:t xml:space="preserve">UKUPNO : 367                                                </w:t>
            </w:r>
          </w:p>
        </w:tc>
        <w:tc>
          <w:tcPr>
            <w:tcW w:w="1418" w:type="dxa"/>
          </w:tcPr>
          <w:p w14:paraId="5D41D44F" w14:textId="77777777" w:rsidR="001473F5" w:rsidRPr="00395A59" w:rsidRDefault="001473F5" w:rsidP="005A1F84">
            <w:pPr>
              <w:jc w:val="right"/>
              <w:rPr>
                <w:b/>
                <w:sz w:val="20"/>
                <w:szCs w:val="15"/>
              </w:rPr>
            </w:pPr>
            <w:r>
              <w:rPr>
                <w:b/>
                <w:sz w:val="20"/>
                <w:szCs w:val="15"/>
              </w:rPr>
              <w:t>596</w:t>
            </w:r>
            <w:r w:rsidRPr="00395A59">
              <w:rPr>
                <w:b/>
                <w:sz w:val="20"/>
                <w:szCs w:val="15"/>
              </w:rPr>
              <w:t>.000.</w:t>
            </w:r>
          </w:p>
        </w:tc>
        <w:tc>
          <w:tcPr>
            <w:tcW w:w="1559" w:type="dxa"/>
          </w:tcPr>
          <w:p w14:paraId="417AC40C" w14:textId="77777777" w:rsidR="001473F5" w:rsidRPr="00395A59" w:rsidRDefault="001473F5" w:rsidP="005A1F84">
            <w:pPr>
              <w:jc w:val="right"/>
              <w:rPr>
                <w:b/>
                <w:sz w:val="20"/>
                <w:szCs w:val="15"/>
              </w:rPr>
            </w:pPr>
            <w:r>
              <w:rPr>
                <w:b/>
                <w:sz w:val="20"/>
                <w:szCs w:val="15"/>
              </w:rPr>
              <w:t>-  266.000.</w:t>
            </w:r>
          </w:p>
        </w:tc>
        <w:tc>
          <w:tcPr>
            <w:tcW w:w="1559" w:type="dxa"/>
          </w:tcPr>
          <w:p w14:paraId="1DBFE909" w14:textId="77777777" w:rsidR="001473F5" w:rsidRPr="00395A59" w:rsidRDefault="001473F5" w:rsidP="005A1F84">
            <w:pPr>
              <w:jc w:val="right"/>
              <w:rPr>
                <w:b/>
                <w:sz w:val="20"/>
                <w:szCs w:val="15"/>
              </w:rPr>
            </w:pPr>
            <w:r>
              <w:rPr>
                <w:b/>
                <w:sz w:val="20"/>
                <w:szCs w:val="15"/>
              </w:rPr>
              <w:t xml:space="preserve">330.000.   </w:t>
            </w:r>
          </w:p>
        </w:tc>
      </w:tr>
    </w:tbl>
    <w:p w14:paraId="6B116C44" w14:textId="77777777" w:rsidR="001473F5" w:rsidRDefault="001473F5" w:rsidP="001473F5">
      <w:pPr>
        <w:rPr>
          <w:b/>
          <w:sz w:val="20"/>
          <w:szCs w:val="15"/>
        </w:rPr>
      </w:pPr>
      <w:r>
        <w:rPr>
          <w:b/>
          <w:sz w:val="20"/>
          <w:szCs w:val="15"/>
        </w:rPr>
        <w:t xml:space="preserve">        </w:t>
      </w:r>
    </w:p>
    <w:p w14:paraId="16735EBF" w14:textId="77777777" w:rsidR="001473F5" w:rsidRDefault="001473F5" w:rsidP="001473F5">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1473F5" w14:paraId="03F13998" w14:textId="77777777" w:rsidTr="005A1F84">
        <w:trPr>
          <w:trHeight w:val="256"/>
        </w:trPr>
        <w:tc>
          <w:tcPr>
            <w:tcW w:w="959" w:type="dxa"/>
          </w:tcPr>
          <w:p w14:paraId="63068A8B" w14:textId="77777777" w:rsidR="001473F5" w:rsidRDefault="001473F5" w:rsidP="005A1F84">
            <w:pPr>
              <w:rPr>
                <w:b/>
                <w:sz w:val="20"/>
                <w:szCs w:val="15"/>
              </w:rPr>
            </w:pPr>
            <w:r>
              <w:rPr>
                <w:b/>
                <w:sz w:val="20"/>
                <w:szCs w:val="15"/>
              </w:rPr>
              <w:t>372</w:t>
            </w:r>
          </w:p>
        </w:tc>
        <w:tc>
          <w:tcPr>
            <w:tcW w:w="8363" w:type="dxa"/>
            <w:gridSpan w:val="5"/>
          </w:tcPr>
          <w:p w14:paraId="0CFDE971" w14:textId="77777777" w:rsidR="001473F5" w:rsidRDefault="001473F5" w:rsidP="005A1F84">
            <w:pPr>
              <w:rPr>
                <w:b/>
                <w:sz w:val="20"/>
                <w:szCs w:val="15"/>
              </w:rPr>
            </w:pPr>
            <w:r>
              <w:rPr>
                <w:b/>
                <w:sz w:val="20"/>
                <w:szCs w:val="15"/>
              </w:rPr>
              <w:t>Naknade građanima iz proračuna</w:t>
            </w:r>
          </w:p>
        </w:tc>
      </w:tr>
      <w:tr w:rsidR="001473F5" w14:paraId="01887102" w14:textId="77777777" w:rsidTr="005A1F84">
        <w:trPr>
          <w:trHeight w:val="256"/>
        </w:trPr>
        <w:tc>
          <w:tcPr>
            <w:tcW w:w="959" w:type="dxa"/>
          </w:tcPr>
          <w:p w14:paraId="583B2FC5" w14:textId="77777777" w:rsidR="001473F5" w:rsidRDefault="001473F5" w:rsidP="005A1F84">
            <w:pPr>
              <w:rPr>
                <w:sz w:val="20"/>
                <w:szCs w:val="15"/>
              </w:rPr>
            </w:pPr>
            <w:bookmarkStart w:id="4" w:name="_Hlk498452437"/>
            <w:r>
              <w:rPr>
                <w:sz w:val="20"/>
                <w:szCs w:val="15"/>
              </w:rPr>
              <w:t>37212</w:t>
            </w:r>
          </w:p>
        </w:tc>
        <w:tc>
          <w:tcPr>
            <w:tcW w:w="858" w:type="dxa"/>
          </w:tcPr>
          <w:p w14:paraId="71A47134" w14:textId="77777777" w:rsidR="001473F5" w:rsidRDefault="001473F5" w:rsidP="005A1F84">
            <w:pPr>
              <w:jc w:val="both"/>
              <w:rPr>
                <w:sz w:val="20"/>
                <w:szCs w:val="15"/>
              </w:rPr>
            </w:pPr>
            <w:r>
              <w:rPr>
                <w:sz w:val="20"/>
                <w:szCs w:val="15"/>
              </w:rPr>
              <w:t>237211</w:t>
            </w:r>
          </w:p>
        </w:tc>
        <w:tc>
          <w:tcPr>
            <w:tcW w:w="2969" w:type="dxa"/>
          </w:tcPr>
          <w:p w14:paraId="4C97D386" w14:textId="77777777" w:rsidR="001473F5" w:rsidRDefault="001473F5" w:rsidP="005A1F84">
            <w:pPr>
              <w:rPr>
                <w:sz w:val="20"/>
                <w:szCs w:val="15"/>
              </w:rPr>
            </w:pPr>
            <w:r>
              <w:rPr>
                <w:sz w:val="20"/>
                <w:szCs w:val="15"/>
              </w:rPr>
              <w:t>Pomoć obiteljima i kućanstvima</w:t>
            </w:r>
          </w:p>
        </w:tc>
        <w:tc>
          <w:tcPr>
            <w:tcW w:w="1418" w:type="dxa"/>
          </w:tcPr>
          <w:p w14:paraId="779A8A6D" w14:textId="77777777" w:rsidR="001473F5" w:rsidRDefault="001473F5" w:rsidP="005A1F84">
            <w:pPr>
              <w:jc w:val="right"/>
              <w:rPr>
                <w:sz w:val="20"/>
                <w:szCs w:val="15"/>
              </w:rPr>
            </w:pPr>
            <w:r>
              <w:rPr>
                <w:sz w:val="20"/>
                <w:szCs w:val="15"/>
              </w:rPr>
              <w:t>40.000.</w:t>
            </w:r>
          </w:p>
        </w:tc>
        <w:tc>
          <w:tcPr>
            <w:tcW w:w="1559" w:type="dxa"/>
          </w:tcPr>
          <w:p w14:paraId="7EBD7420" w14:textId="77777777" w:rsidR="001473F5" w:rsidRDefault="001473F5" w:rsidP="005A1F84">
            <w:pPr>
              <w:tabs>
                <w:tab w:val="left" w:pos="1065"/>
              </w:tabs>
              <w:jc w:val="right"/>
              <w:rPr>
                <w:sz w:val="20"/>
                <w:szCs w:val="15"/>
              </w:rPr>
            </w:pPr>
            <w:r>
              <w:rPr>
                <w:sz w:val="20"/>
                <w:szCs w:val="15"/>
              </w:rPr>
              <w:t>+    10.000.</w:t>
            </w:r>
          </w:p>
        </w:tc>
        <w:tc>
          <w:tcPr>
            <w:tcW w:w="1559" w:type="dxa"/>
          </w:tcPr>
          <w:p w14:paraId="451CEBA2" w14:textId="77777777" w:rsidR="001473F5" w:rsidRDefault="001473F5" w:rsidP="005A1F84">
            <w:pPr>
              <w:jc w:val="right"/>
              <w:rPr>
                <w:sz w:val="20"/>
                <w:szCs w:val="15"/>
              </w:rPr>
            </w:pPr>
            <w:r>
              <w:rPr>
                <w:sz w:val="20"/>
                <w:szCs w:val="15"/>
              </w:rPr>
              <w:t>50.000.</w:t>
            </w:r>
          </w:p>
        </w:tc>
      </w:tr>
      <w:tr w:rsidR="001473F5" w14:paraId="492A9874" w14:textId="77777777" w:rsidTr="005A1F84">
        <w:trPr>
          <w:trHeight w:val="256"/>
        </w:trPr>
        <w:tc>
          <w:tcPr>
            <w:tcW w:w="959" w:type="dxa"/>
          </w:tcPr>
          <w:p w14:paraId="6A641451" w14:textId="77777777" w:rsidR="001473F5" w:rsidRPr="00503CA9" w:rsidRDefault="001473F5" w:rsidP="005A1F84">
            <w:pPr>
              <w:rPr>
                <w:sz w:val="18"/>
                <w:szCs w:val="18"/>
              </w:rPr>
            </w:pPr>
            <w:r w:rsidRPr="00503CA9">
              <w:rPr>
                <w:sz w:val="18"/>
                <w:szCs w:val="18"/>
              </w:rPr>
              <w:t xml:space="preserve"> 372121</w:t>
            </w:r>
          </w:p>
        </w:tc>
        <w:tc>
          <w:tcPr>
            <w:tcW w:w="858" w:type="dxa"/>
          </w:tcPr>
          <w:p w14:paraId="1C6C6948" w14:textId="77777777" w:rsidR="001473F5" w:rsidRDefault="001473F5" w:rsidP="005A1F84">
            <w:pPr>
              <w:jc w:val="both"/>
              <w:rPr>
                <w:sz w:val="20"/>
                <w:szCs w:val="15"/>
              </w:rPr>
            </w:pPr>
            <w:r>
              <w:rPr>
                <w:sz w:val="20"/>
                <w:szCs w:val="15"/>
              </w:rPr>
              <w:t>23721</w:t>
            </w:r>
          </w:p>
        </w:tc>
        <w:tc>
          <w:tcPr>
            <w:tcW w:w="2969" w:type="dxa"/>
          </w:tcPr>
          <w:p w14:paraId="060FA5C8" w14:textId="77777777" w:rsidR="001473F5" w:rsidRDefault="001473F5" w:rsidP="005A1F84">
            <w:pPr>
              <w:jc w:val="both"/>
              <w:rPr>
                <w:sz w:val="20"/>
                <w:szCs w:val="15"/>
              </w:rPr>
            </w:pPr>
            <w:r>
              <w:rPr>
                <w:sz w:val="20"/>
                <w:szCs w:val="15"/>
              </w:rPr>
              <w:t xml:space="preserve">Pomoć soc.ugrož.za </w:t>
            </w:r>
            <w:proofErr w:type="spellStart"/>
            <w:r>
              <w:rPr>
                <w:sz w:val="20"/>
                <w:szCs w:val="15"/>
              </w:rPr>
              <w:t>ogrijev</w:t>
            </w:r>
            <w:proofErr w:type="spellEnd"/>
          </w:p>
        </w:tc>
        <w:tc>
          <w:tcPr>
            <w:tcW w:w="1418" w:type="dxa"/>
          </w:tcPr>
          <w:p w14:paraId="2157AD18" w14:textId="77777777" w:rsidR="001473F5" w:rsidRDefault="001473F5" w:rsidP="005A1F84">
            <w:pPr>
              <w:jc w:val="right"/>
              <w:rPr>
                <w:sz w:val="20"/>
                <w:szCs w:val="15"/>
              </w:rPr>
            </w:pPr>
            <w:r>
              <w:rPr>
                <w:sz w:val="20"/>
                <w:szCs w:val="15"/>
              </w:rPr>
              <w:t>40.000.</w:t>
            </w:r>
          </w:p>
        </w:tc>
        <w:tc>
          <w:tcPr>
            <w:tcW w:w="1559" w:type="dxa"/>
          </w:tcPr>
          <w:p w14:paraId="3B98377A" w14:textId="77777777" w:rsidR="001473F5" w:rsidRDefault="001473F5" w:rsidP="005A1F84">
            <w:pPr>
              <w:jc w:val="right"/>
              <w:rPr>
                <w:sz w:val="20"/>
                <w:szCs w:val="15"/>
              </w:rPr>
            </w:pPr>
            <w:r>
              <w:rPr>
                <w:sz w:val="20"/>
                <w:szCs w:val="15"/>
              </w:rPr>
              <w:t>0.</w:t>
            </w:r>
          </w:p>
        </w:tc>
        <w:tc>
          <w:tcPr>
            <w:tcW w:w="1559" w:type="dxa"/>
          </w:tcPr>
          <w:p w14:paraId="59952147" w14:textId="77777777" w:rsidR="001473F5" w:rsidRDefault="001473F5" w:rsidP="005A1F84">
            <w:pPr>
              <w:jc w:val="right"/>
              <w:rPr>
                <w:sz w:val="20"/>
                <w:szCs w:val="15"/>
              </w:rPr>
            </w:pPr>
            <w:r>
              <w:rPr>
                <w:sz w:val="20"/>
                <w:szCs w:val="15"/>
              </w:rPr>
              <w:t>40.000.</w:t>
            </w:r>
          </w:p>
        </w:tc>
      </w:tr>
      <w:tr w:rsidR="001473F5" w14:paraId="60274056" w14:textId="77777777" w:rsidTr="005A1F84">
        <w:trPr>
          <w:trHeight w:val="256"/>
        </w:trPr>
        <w:tc>
          <w:tcPr>
            <w:tcW w:w="959" w:type="dxa"/>
          </w:tcPr>
          <w:p w14:paraId="0227770E" w14:textId="77777777" w:rsidR="001473F5" w:rsidRDefault="001473F5" w:rsidP="005A1F84">
            <w:pPr>
              <w:rPr>
                <w:sz w:val="18"/>
                <w:szCs w:val="18"/>
              </w:rPr>
            </w:pPr>
            <w:r>
              <w:rPr>
                <w:sz w:val="18"/>
                <w:szCs w:val="18"/>
              </w:rPr>
              <w:t>37215</w:t>
            </w:r>
          </w:p>
        </w:tc>
        <w:tc>
          <w:tcPr>
            <w:tcW w:w="858" w:type="dxa"/>
          </w:tcPr>
          <w:p w14:paraId="3F0F108E" w14:textId="77777777" w:rsidR="001473F5" w:rsidRDefault="001473F5" w:rsidP="005A1F84">
            <w:pPr>
              <w:jc w:val="both"/>
              <w:rPr>
                <w:sz w:val="20"/>
                <w:szCs w:val="15"/>
              </w:rPr>
            </w:pPr>
            <w:r>
              <w:rPr>
                <w:sz w:val="20"/>
                <w:szCs w:val="15"/>
              </w:rPr>
              <w:t>23721</w:t>
            </w:r>
          </w:p>
        </w:tc>
        <w:tc>
          <w:tcPr>
            <w:tcW w:w="2969" w:type="dxa"/>
          </w:tcPr>
          <w:p w14:paraId="3FFAE178" w14:textId="77777777" w:rsidR="001473F5" w:rsidRDefault="001473F5" w:rsidP="005A1F84">
            <w:pPr>
              <w:jc w:val="both"/>
              <w:rPr>
                <w:sz w:val="20"/>
                <w:szCs w:val="15"/>
              </w:rPr>
            </w:pPr>
            <w:r>
              <w:rPr>
                <w:sz w:val="20"/>
                <w:szCs w:val="15"/>
              </w:rPr>
              <w:t>Stipendije i školarine</w:t>
            </w:r>
          </w:p>
        </w:tc>
        <w:tc>
          <w:tcPr>
            <w:tcW w:w="1418" w:type="dxa"/>
          </w:tcPr>
          <w:p w14:paraId="16A886D2" w14:textId="77777777" w:rsidR="001473F5" w:rsidRDefault="001473F5" w:rsidP="005A1F84">
            <w:pPr>
              <w:jc w:val="right"/>
              <w:rPr>
                <w:sz w:val="20"/>
                <w:szCs w:val="15"/>
              </w:rPr>
            </w:pPr>
            <w:r>
              <w:rPr>
                <w:sz w:val="20"/>
                <w:szCs w:val="15"/>
              </w:rPr>
              <w:t>20.000.</w:t>
            </w:r>
          </w:p>
        </w:tc>
        <w:tc>
          <w:tcPr>
            <w:tcW w:w="1559" w:type="dxa"/>
          </w:tcPr>
          <w:p w14:paraId="5A48F20A" w14:textId="77777777" w:rsidR="001473F5" w:rsidRDefault="001473F5" w:rsidP="005A1F84">
            <w:pPr>
              <w:jc w:val="right"/>
              <w:rPr>
                <w:sz w:val="20"/>
                <w:szCs w:val="15"/>
              </w:rPr>
            </w:pPr>
            <w:r>
              <w:rPr>
                <w:sz w:val="20"/>
                <w:szCs w:val="15"/>
              </w:rPr>
              <w:t>0.</w:t>
            </w:r>
          </w:p>
        </w:tc>
        <w:tc>
          <w:tcPr>
            <w:tcW w:w="1559" w:type="dxa"/>
          </w:tcPr>
          <w:p w14:paraId="3B7A5BF9" w14:textId="77777777" w:rsidR="001473F5" w:rsidRDefault="001473F5" w:rsidP="005A1F84">
            <w:pPr>
              <w:jc w:val="right"/>
              <w:rPr>
                <w:sz w:val="20"/>
                <w:szCs w:val="15"/>
              </w:rPr>
            </w:pPr>
            <w:r>
              <w:rPr>
                <w:sz w:val="20"/>
                <w:szCs w:val="15"/>
              </w:rPr>
              <w:t>20.000.</w:t>
            </w:r>
          </w:p>
        </w:tc>
      </w:tr>
      <w:tr w:rsidR="001473F5" w14:paraId="3997D36A" w14:textId="77777777" w:rsidTr="005A1F84">
        <w:trPr>
          <w:trHeight w:val="256"/>
        </w:trPr>
        <w:tc>
          <w:tcPr>
            <w:tcW w:w="959" w:type="dxa"/>
          </w:tcPr>
          <w:p w14:paraId="5CDC1E20" w14:textId="77777777" w:rsidR="001473F5" w:rsidRPr="00503CA9" w:rsidRDefault="001473F5" w:rsidP="005A1F84">
            <w:pPr>
              <w:rPr>
                <w:sz w:val="18"/>
                <w:szCs w:val="18"/>
              </w:rPr>
            </w:pPr>
            <w:r>
              <w:rPr>
                <w:sz w:val="18"/>
                <w:szCs w:val="18"/>
              </w:rPr>
              <w:t>37217</w:t>
            </w:r>
          </w:p>
        </w:tc>
        <w:tc>
          <w:tcPr>
            <w:tcW w:w="858" w:type="dxa"/>
          </w:tcPr>
          <w:p w14:paraId="037C8746" w14:textId="77777777" w:rsidR="001473F5" w:rsidRDefault="001473F5" w:rsidP="005A1F84">
            <w:pPr>
              <w:jc w:val="both"/>
              <w:rPr>
                <w:sz w:val="20"/>
                <w:szCs w:val="15"/>
              </w:rPr>
            </w:pPr>
            <w:r>
              <w:rPr>
                <w:sz w:val="20"/>
                <w:szCs w:val="15"/>
              </w:rPr>
              <w:t>237211</w:t>
            </w:r>
          </w:p>
        </w:tc>
        <w:tc>
          <w:tcPr>
            <w:tcW w:w="2969" w:type="dxa"/>
          </w:tcPr>
          <w:p w14:paraId="5B5E2D25" w14:textId="77777777" w:rsidR="001473F5" w:rsidRDefault="001473F5" w:rsidP="005A1F84">
            <w:pPr>
              <w:jc w:val="both"/>
              <w:rPr>
                <w:sz w:val="20"/>
                <w:szCs w:val="15"/>
              </w:rPr>
            </w:pPr>
            <w:r>
              <w:rPr>
                <w:sz w:val="20"/>
                <w:szCs w:val="15"/>
              </w:rPr>
              <w:t>Potpore za novorođenčad</w:t>
            </w:r>
          </w:p>
        </w:tc>
        <w:tc>
          <w:tcPr>
            <w:tcW w:w="1418" w:type="dxa"/>
          </w:tcPr>
          <w:p w14:paraId="46F6BE6E" w14:textId="77777777" w:rsidR="001473F5" w:rsidRDefault="001473F5" w:rsidP="005A1F84">
            <w:pPr>
              <w:jc w:val="right"/>
              <w:rPr>
                <w:sz w:val="20"/>
                <w:szCs w:val="15"/>
              </w:rPr>
            </w:pPr>
            <w:r>
              <w:rPr>
                <w:sz w:val="20"/>
                <w:szCs w:val="15"/>
              </w:rPr>
              <w:t>15.000.</w:t>
            </w:r>
          </w:p>
        </w:tc>
        <w:tc>
          <w:tcPr>
            <w:tcW w:w="1559" w:type="dxa"/>
          </w:tcPr>
          <w:p w14:paraId="02F46193" w14:textId="77777777" w:rsidR="001473F5" w:rsidRDefault="001473F5" w:rsidP="005A1F84">
            <w:pPr>
              <w:jc w:val="right"/>
              <w:rPr>
                <w:sz w:val="20"/>
                <w:szCs w:val="15"/>
              </w:rPr>
            </w:pPr>
            <w:r>
              <w:rPr>
                <w:sz w:val="20"/>
                <w:szCs w:val="15"/>
              </w:rPr>
              <w:t>-    3.000.</w:t>
            </w:r>
          </w:p>
        </w:tc>
        <w:tc>
          <w:tcPr>
            <w:tcW w:w="1559" w:type="dxa"/>
          </w:tcPr>
          <w:p w14:paraId="744FEF2F" w14:textId="77777777" w:rsidR="001473F5" w:rsidRDefault="001473F5" w:rsidP="005A1F84">
            <w:pPr>
              <w:jc w:val="right"/>
              <w:rPr>
                <w:sz w:val="20"/>
                <w:szCs w:val="15"/>
              </w:rPr>
            </w:pPr>
            <w:r>
              <w:rPr>
                <w:sz w:val="20"/>
                <w:szCs w:val="15"/>
              </w:rPr>
              <w:t>12.000.</w:t>
            </w:r>
          </w:p>
        </w:tc>
      </w:tr>
      <w:tr w:rsidR="001473F5" w14:paraId="76264A0B" w14:textId="77777777" w:rsidTr="005A1F84">
        <w:trPr>
          <w:trHeight w:val="256"/>
        </w:trPr>
        <w:tc>
          <w:tcPr>
            <w:tcW w:w="959" w:type="dxa"/>
          </w:tcPr>
          <w:p w14:paraId="1096654C" w14:textId="77777777" w:rsidR="001473F5" w:rsidRDefault="001473F5" w:rsidP="005A1F84">
            <w:pPr>
              <w:rPr>
                <w:sz w:val="18"/>
                <w:szCs w:val="18"/>
              </w:rPr>
            </w:pPr>
            <w:r>
              <w:rPr>
                <w:sz w:val="18"/>
                <w:szCs w:val="18"/>
              </w:rPr>
              <w:t>372191</w:t>
            </w:r>
          </w:p>
        </w:tc>
        <w:tc>
          <w:tcPr>
            <w:tcW w:w="858" w:type="dxa"/>
          </w:tcPr>
          <w:p w14:paraId="74B8DBA3" w14:textId="77777777" w:rsidR="001473F5" w:rsidRDefault="001473F5" w:rsidP="005A1F84">
            <w:pPr>
              <w:jc w:val="both"/>
              <w:rPr>
                <w:sz w:val="20"/>
                <w:szCs w:val="15"/>
              </w:rPr>
            </w:pPr>
            <w:r>
              <w:rPr>
                <w:sz w:val="20"/>
                <w:szCs w:val="15"/>
              </w:rPr>
              <w:t>23721</w:t>
            </w:r>
          </w:p>
        </w:tc>
        <w:tc>
          <w:tcPr>
            <w:tcW w:w="2969" w:type="dxa"/>
          </w:tcPr>
          <w:p w14:paraId="72CF03E8" w14:textId="77777777" w:rsidR="001473F5" w:rsidRDefault="001473F5" w:rsidP="005A1F84">
            <w:pPr>
              <w:jc w:val="both"/>
              <w:rPr>
                <w:sz w:val="20"/>
                <w:szCs w:val="15"/>
              </w:rPr>
            </w:pPr>
            <w:r>
              <w:rPr>
                <w:sz w:val="20"/>
                <w:szCs w:val="15"/>
              </w:rPr>
              <w:t>Sufinanciranje karata- bazen</w:t>
            </w:r>
          </w:p>
        </w:tc>
        <w:tc>
          <w:tcPr>
            <w:tcW w:w="1418" w:type="dxa"/>
          </w:tcPr>
          <w:p w14:paraId="0AD5D9B0" w14:textId="77777777" w:rsidR="001473F5" w:rsidRDefault="001473F5" w:rsidP="005A1F84">
            <w:pPr>
              <w:jc w:val="right"/>
              <w:rPr>
                <w:sz w:val="20"/>
                <w:szCs w:val="15"/>
              </w:rPr>
            </w:pPr>
            <w:r>
              <w:rPr>
                <w:sz w:val="20"/>
                <w:szCs w:val="15"/>
              </w:rPr>
              <w:t>100.000.</w:t>
            </w:r>
          </w:p>
        </w:tc>
        <w:tc>
          <w:tcPr>
            <w:tcW w:w="1559" w:type="dxa"/>
          </w:tcPr>
          <w:p w14:paraId="490CF8E6" w14:textId="77777777" w:rsidR="001473F5" w:rsidRDefault="001473F5" w:rsidP="005A1F84">
            <w:pPr>
              <w:jc w:val="right"/>
              <w:rPr>
                <w:sz w:val="20"/>
                <w:szCs w:val="15"/>
              </w:rPr>
            </w:pPr>
            <w:r>
              <w:rPr>
                <w:sz w:val="20"/>
                <w:szCs w:val="15"/>
              </w:rPr>
              <w:t>-  47.000.</w:t>
            </w:r>
          </w:p>
        </w:tc>
        <w:tc>
          <w:tcPr>
            <w:tcW w:w="1559" w:type="dxa"/>
          </w:tcPr>
          <w:p w14:paraId="11B55FBB" w14:textId="77777777" w:rsidR="001473F5" w:rsidRDefault="001473F5" w:rsidP="005A1F84">
            <w:pPr>
              <w:jc w:val="right"/>
              <w:rPr>
                <w:sz w:val="20"/>
                <w:szCs w:val="15"/>
              </w:rPr>
            </w:pPr>
            <w:r>
              <w:rPr>
                <w:sz w:val="20"/>
                <w:szCs w:val="15"/>
              </w:rPr>
              <w:t>53.000.</w:t>
            </w:r>
          </w:p>
        </w:tc>
      </w:tr>
      <w:tr w:rsidR="001473F5" w14:paraId="3A5C7906" w14:textId="77777777" w:rsidTr="005A1F84">
        <w:trPr>
          <w:trHeight w:val="256"/>
        </w:trPr>
        <w:tc>
          <w:tcPr>
            <w:tcW w:w="959" w:type="dxa"/>
          </w:tcPr>
          <w:p w14:paraId="35F38248" w14:textId="77777777" w:rsidR="001473F5" w:rsidRDefault="001473F5" w:rsidP="005A1F84">
            <w:pPr>
              <w:rPr>
                <w:sz w:val="18"/>
                <w:szCs w:val="18"/>
              </w:rPr>
            </w:pPr>
            <w:r>
              <w:rPr>
                <w:sz w:val="18"/>
                <w:szCs w:val="18"/>
              </w:rPr>
              <w:t>372192</w:t>
            </w:r>
          </w:p>
        </w:tc>
        <w:tc>
          <w:tcPr>
            <w:tcW w:w="858" w:type="dxa"/>
          </w:tcPr>
          <w:p w14:paraId="59D9C86A" w14:textId="77777777" w:rsidR="001473F5" w:rsidRDefault="001473F5" w:rsidP="005A1F84">
            <w:pPr>
              <w:jc w:val="both"/>
              <w:rPr>
                <w:sz w:val="20"/>
                <w:szCs w:val="15"/>
              </w:rPr>
            </w:pPr>
            <w:r>
              <w:rPr>
                <w:sz w:val="20"/>
                <w:szCs w:val="15"/>
              </w:rPr>
              <w:t>237211</w:t>
            </w:r>
          </w:p>
        </w:tc>
        <w:tc>
          <w:tcPr>
            <w:tcW w:w="2969" w:type="dxa"/>
          </w:tcPr>
          <w:p w14:paraId="12EA768F" w14:textId="77777777" w:rsidR="001473F5" w:rsidRDefault="001473F5" w:rsidP="005A1F84">
            <w:pPr>
              <w:jc w:val="both"/>
              <w:rPr>
                <w:sz w:val="20"/>
                <w:szCs w:val="15"/>
              </w:rPr>
            </w:pPr>
            <w:r>
              <w:rPr>
                <w:sz w:val="20"/>
                <w:szCs w:val="15"/>
              </w:rPr>
              <w:t>Sufinanciranje cijene vrtića</w:t>
            </w:r>
          </w:p>
        </w:tc>
        <w:tc>
          <w:tcPr>
            <w:tcW w:w="1418" w:type="dxa"/>
          </w:tcPr>
          <w:p w14:paraId="47D2FC94" w14:textId="77777777" w:rsidR="001473F5" w:rsidRDefault="001473F5" w:rsidP="005A1F84">
            <w:pPr>
              <w:jc w:val="right"/>
              <w:rPr>
                <w:sz w:val="20"/>
                <w:szCs w:val="15"/>
              </w:rPr>
            </w:pPr>
            <w:r>
              <w:rPr>
                <w:sz w:val="20"/>
                <w:szCs w:val="15"/>
              </w:rPr>
              <w:t>72.000.</w:t>
            </w:r>
          </w:p>
        </w:tc>
        <w:tc>
          <w:tcPr>
            <w:tcW w:w="1559" w:type="dxa"/>
          </w:tcPr>
          <w:p w14:paraId="04308F30" w14:textId="77777777" w:rsidR="001473F5" w:rsidRDefault="001473F5" w:rsidP="005A1F84">
            <w:pPr>
              <w:jc w:val="right"/>
              <w:rPr>
                <w:sz w:val="20"/>
                <w:szCs w:val="15"/>
              </w:rPr>
            </w:pPr>
            <w:r>
              <w:rPr>
                <w:sz w:val="20"/>
                <w:szCs w:val="15"/>
              </w:rPr>
              <w:t>-  20.000.</w:t>
            </w:r>
          </w:p>
        </w:tc>
        <w:tc>
          <w:tcPr>
            <w:tcW w:w="1559" w:type="dxa"/>
          </w:tcPr>
          <w:p w14:paraId="55F1DA9C" w14:textId="77777777" w:rsidR="001473F5" w:rsidRDefault="001473F5" w:rsidP="005A1F84">
            <w:pPr>
              <w:jc w:val="right"/>
              <w:rPr>
                <w:sz w:val="20"/>
                <w:szCs w:val="15"/>
              </w:rPr>
            </w:pPr>
            <w:r>
              <w:rPr>
                <w:sz w:val="20"/>
                <w:szCs w:val="15"/>
              </w:rPr>
              <w:t>52.000.</w:t>
            </w:r>
          </w:p>
        </w:tc>
      </w:tr>
      <w:tr w:rsidR="001473F5" w14:paraId="5CBB4F4F" w14:textId="77777777" w:rsidTr="005A1F84">
        <w:trPr>
          <w:trHeight w:val="256"/>
        </w:trPr>
        <w:tc>
          <w:tcPr>
            <w:tcW w:w="959" w:type="dxa"/>
          </w:tcPr>
          <w:p w14:paraId="089BB9AB" w14:textId="77777777" w:rsidR="001473F5" w:rsidRDefault="001473F5" w:rsidP="005A1F84">
            <w:pPr>
              <w:rPr>
                <w:sz w:val="18"/>
                <w:szCs w:val="18"/>
              </w:rPr>
            </w:pPr>
            <w:r>
              <w:rPr>
                <w:sz w:val="18"/>
                <w:szCs w:val="18"/>
              </w:rPr>
              <w:t>37224</w:t>
            </w:r>
          </w:p>
        </w:tc>
        <w:tc>
          <w:tcPr>
            <w:tcW w:w="858" w:type="dxa"/>
          </w:tcPr>
          <w:p w14:paraId="592E8A78" w14:textId="77777777" w:rsidR="001473F5" w:rsidRDefault="001473F5" w:rsidP="005A1F84">
            <w:pPr>
              <w:jc w:val="both"/>
              <w:rPr>
                <w:sz w:val="20"/>
                <w:szCs w:val="15"/>
              </w:rPr>
            </w:pPr>
            <w:r>
              <w:rPr>
                <w:sz w:val="20"/>
                <w:szCs w:val="15"/>
              </w:rPr>
              <w:t>23721</w:t>
            </w:r>
          </w:p>
        </w:tc>
        <w:tc>
          <w:tcPr>
            <w:tcW w:w="2969" w:type="dxa"/>
          </w:tcPr>
          <w:p w14:paraId="69830405" w14:textId="77777777" w:rsidR="001473F5" w:rsidRDefault="001473F5" w:rsidP="005A1F84">
            <w:pPr>
              <w:jc w:val="both"/>
              <w:rPr>
                <w:sz w:val="20"/>
                <w:szCs w:val="15"/>
              </w:rPr>
            </w:pPr>
            <w:r>
              <w:rPr>
                <w:sz w:val="20"/>
                <w:szCs w:val="15"/>
              </w:rPr>
              <w:t>Školska kuhinja</w:t>
            </w:r>
          </w:p>
        </w:tc>
        <w:tc>
          <w:tcPr>
            <w:tcW w:w="1418" w:type="dxa"/>
          </w:tcPr>
          <w:p w14:paraId="623E1944" w14:textId="77777777" w:rsidR="001473F5" w:rsidRDefault="001473F5" w:rsidP="005A1F84">
            <w:pPr>
              <w:jc w:val="right"/>
              <w:rPr>
                <w:sz w:val="20"/>
                <w:szCs w:val="15"/>
              </w:rPr>
            </w:pPr>
            <w:r>
              <w:rPr>
                <w:sz w:val="20"/>
                <w:szCs w:val="15"/>
              </w:rPr>
              <w:t>9.000.</w:t>
            </w:r>
          </w:p>
        </w:tc>
        <w:tc>
          <w:tcPr>
            <w:tcW w:w="1559" w:type="dxa"/>
          </w:tcPr>
          <w:p w14:paraId="035C43A9" w14:textId="77777777" w:rsidR="001473F5" w:rsidRDefault="001473F5" w:rsidP="005A1F84">
            <w:pPr>
              <w:jc w:val="right"/>
              <w:rPr>
                <w:sz w:val="20"/>
                <w:szCs w:val="15"/>
              </w:rPr>
            </w:pPr>
            <w:r>
              <w:rPr>
                <w:sz w:val="20"/>
                <w:szCs w:val="15"/>
              </w:rPr>
              <w:t>0.</w:t>
            </w:r>
          </w:p>
        </w:tc>
        <w:tc>
          <w:tcPr>
            <w:tcW w:w="1559" w:type="dxa"/>
          </w:tcPr>
          <w:p w14:paraId="059C6AD6" w14:textId="77777777" w:rsidR="001473F5" w:rsidRDefault="001473F5" w:rsidP="005A1F84">
            <w:pPr>
              <w:jc w:val="right"/>
              <w:rPr>
                <w:sz w:val="20"/>
                <w:szCs w:val="15"/>
              </w:rPr>
            </w:pPr>
            <w:r>
              <w:rPr>
                <w:sz w:val="20"/>
                <w:szCs w:val="15"/>
              </w:rPr>
              <w:t>9.000.</w:t>
            </w:r>
          </w:p>
        </w:tc>
      </w:tr>
      <w:tr w:rsidR="001473F5" w14:paraId="6A3E3DBE" w14:textId="77777777" w:rsidTr="005A1F84">
        <w:trPr>
          <w:trHeight w:val="256"/>
        </w:trPr>
        <w:tc>
          <w:tcPr>
            <w:tcW w:w="4786" w:type="dxa"/>
            <w:gridSpan w:val="3"/>
          </w:tcPr>
          <w:p w14:paraId="18DE730D" w14:textId="77777777" w:rsidR="001473F5" w:rsidRDefault="001473F5" w:rsidP="005A1F84">
            <w:pPr>
              <w:jc w:val="both"/>
              <w:rPr>
                <w:sz w:val="20"/>
                <w:szCs w:val="15"/>
              </w:rPr>
            </w:pPr>
            <w:r>
              <w:rPr>
                <w:b/>
                <w:sz w:val="20"/>
                <w:szCs w:val="15"/>
              </w:rPr>
              <w:t xml:space="preserve">UKUPNO  372 :                                              </w:t>
            </w:r>
          </w:p>
        </w:tc>
        <w:tc>
          <w:tcPr>
            <w:tcW w:w="1418" w:type="dxa"/>
          </w:tcPr>
          <w:p w14:paraId="28F07C09" w14:textId="77777777" w:rsidR="001473F5" w:rsidRPr="00087790" w:rsidRDefault="001473F5" w:rsidP="005A1F84">
            <w:pPr>
              <w:jc w:val="right"/>
              <w:rPr>
                <w:b/>
                <w:sz w:val="20"/>
                <w:szCs w:val="15"/>
              </w:rPr>
            </w:pPr>
            <w:r>
              <w:rPr>
                <w:b/>
                <w:sz w:val="20"/>
                <w:szCs w:val="15"/>
              </w:rPr>
              <w:t>296.000.</w:t>
            </w:r>
          </w:p>
        </w:tc>
        <w:tc>
          <w:tcPr>
            <w:tcW w:w="1559" w:type="dxa"/>
          </w:tcPr>
          <w:p w14:paraId="2CD33598" w14:textId="77777777" w:rsidR="001473F5" w:rsidRPr="00087790" w:rsidRDefault="001473F5" w:rsidP="005A1F84">
            <w:pPr>
              <w:jc w:val="center"/>
              <w:rPr>
                <w:b/>
                <w:sz w:val="20"/>
                <w:szCs w:val="15"/>
              </w:rPr>
            </w:pPr>
            <w:r>
              <w:rPr>
                <w:b/>
                <w:sz w:val="20"/>
                <w:szCs w:val="15"/>
              </w:rPr>
              <w:t>-   60.000.</w:t>
            </w:r>
          </w:p>
        </w:tc>
        <w:tc>
          <w:tcPr>
            <w:tcW w:w="1559" w:type="dxa"/>
          </w:tcPr>
          <w:p w14:paraId="3DBBD745" w14:textId="77777777" w:rsidR="001473F5" w:rsidRPr="00087790" w:rsidRDefault="001473F5" w:rsidP="005A1F84">
            <w:pPr>
              <w:tabs>
                <w:tab w:val="center" w:pos="671"/>
                <w:tab w:val="right" w:pos="1343"/>
              </w:tabs>
              <w:jc w:val="right"/>
              <w:rPr>
                <w:b/>
                <w:sz w:val="20"/>
                <w:szCs w:val="15"/>
              </w:rPr>
            </w:pPr>
            <w:r>
              <w:rPr>
                <w:b/>
                <w:sz w:val="20"/>
                <w:szCs w:val="15"/>
              </w:rPr>
              <w:t>236.000.</w:t>
            </w:r>
          </w:p>
        </w:tc>
      </w:tr>
    </w:tbl>
    <w:bookmarkEnd w:id="4"/>
    <w:p w14:paraId="70D38D65" w14:textId="77777777" w:rsidR="001473F5" w:rsidRDefault="001473F5" w:rsidP="001473F5">
      <w:pPr>
        <w:rPr>
          <w:b/>
          <w:sz w:val="20"/>
          <w:szCs w:val="15"/>
        </w:rPr>
      </w:pPr>
      <w:r>
        <w:rPr>
          <w:b/>
          <w:sz w:val="20"/>
          <w:szCs w:val="15"/>
        </w:rPr>
        <w:t xml:space="preserve">            </w:t>
      </w:r>
    </w:p>
    <w:p w14:paraId="7EE440B1" w14:textId="77777777" w:rsidR="001473F5" w:rsidRDefault="001473F5" w:rsidP="001473F5">
      <w:pPr>
        <w:rPr>
          <w:b/>
          <w:sz w:val="20"/>
          <w:szCs w:val="15"/>
        </w:rPr>
      </w:pPr>
    </w:p>
    <w:p w14:paraId="1592C0D0" w14:textId="77777777" w:rsidR="001473F5" w:rsidRDefault="001473F5" w:rsidP="001473F5">
      <w:pPr>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1473F5" w14:paraId="09117E9B" w14:textId="77777777" w:rsidTr="005A1F84">
        <w:tc>
          <w:tcPr>
            <w:tcW w:w="1005" w:type="dxa"/>
          </w:tcPr>
          <w:p w14:paraId="39FB9E71" w14:textId="77777777" w:rsidR="001473F5" w:rsidRDefault="001473F5" w:rsidP="005A1F84">
            <w:pPr>
              <w:rPr>
                <w:b/>
                <w:sz w:val="20"/>
                <w:szCs w:val="15"/>
              </w:rPr>
            </w:pPr>
            <w:r>
              <w:rPr>
                <w:b/>
                <w:sz w:val="20"/>
                <w:szCs w:val="15"/>
              </w:rPr>
              <w:t>381</w:t>
            </w:r>
          </w:p>
        </w:tc>
        <w:tc>
          <w:tcPr>
            <w:tcW w:w="8317" w:type="dxa"/>
            <w:gridSpan w:val="5"/>
          </w:tcPr>
          <w:p w14:paraId="04FA1558" w14:textId="77777777" w:rsidR="001473F5" w:rsidRDefault="001473F5" w:rsidP="005A1F84">
            <w:pPr>
              <w:rPr>
                <w:b/>
                <w:sz w:val="20"/>
                <w:szCs w:val="15"/>
              </w:rPr>
            </w:pPr>
            <w:r>
              <w:rPr>
                <w:b/>
                <w:sz w:val="20"/>
                <w:szCs w:val="15"/>
              </w:rPr>
              <w:t>Tekuće donacije i pomoći</w:t>
            </w:r>
          </w:p>
        </w:tc>
      </w:tr>
      <w:tr w:rsidR="001473F5" w14:paraId="23196020" w14:textId="77777777" w:rsidTr="005A1F84">
        <w:tc>
          <w:tcPr>
            <w:tcW w:w="1005" w:type="dxa"/>
          </w:tcPr>
          <w:p w14:paraId="7F32A52B" w14:textId="77777777" w:rsidR="001473F5" w:rsidRDefault="001473F5" w:rsidP="005A1F84">
            <w:pPr>
              <w:jc w:val="both"/>
              <w:rPr>
                <w:sz w:val="20"/>
                <w:szCs w:val="15"/>
              </w:rPr>
            </w:pPr>
            <w:bookmarkStart w:id="5" w:name="_Hlk498452853"/>
            <w:r>
              <w:rPr>
                <w:sz w:val="20"/>
                <w:szCs w:val="15"/>
              </w:rPr>
              <w:t>38112</w:t>
            </w:r>
          </w:p>
        </w:tc>
        <w:tc>
          <w:tcPr>
            <w:tcW w:w="846" w:type="dxa"/>
          </w:tcPr>
          <w:p w14:paraId="54F770E9" w14:textId="77777777" w:rsidR="001473F5" w:rsidRDefault="001473F5" w:rsidP="005A1F84">
            <w:pPr>
              <w:jc w:val="both"/>
              <w:rPr>
                <w:sz w:val="18"/>
                <w:szCs w:val="18"/>
              </w:rPr>
            </w:pPr>
            <w:r>
              <w:rPr>
                <w:sz w:val="18"/>
                <w:szCs w:val="18"/>
              </w:rPr>
              <w:t>23721</w:t>
            </w:r>
          </w:p>
        </w:tc>
        <w:tc>
          <w:tcPr>
            <w:tcW w:w="2955" w:type="dxa"/>
          </w:tcPr>
          <w:p w14:paraId="33B37216" w14:textId="77777777" w:rsidR="001473F5" w:rsidRDefault="001473F5" w:rsidP="005A1F84">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Pr>
          <w:p w14:paraId="062C8EDC" w14:textId="77777777" w:rsidR="001473F5" w:rsidRDefault="001473F5" w:rsidP="005A1F84">
            <w:pPr>
              <w:jc w:val="right"/>
              <w:rPr>
                <w:sz w:val="20"/>
                <w:szCs w:val="15"/>
              </w:rPr>
            </w:pPr>
            <w:r>
              <w:rPr>
                <w:sz w:val="20"/>
                <w:szCs w:val="15"/>
              </w:rPr>
              <w:t>50.000.</w:t>
            </w:r>
          </w:p>
        </w:tc>
        <w:tc>
          <w:tcPr>
            <w:tcW w:w="1559" w:type="dxa"/>
          </w:tcPr>
          <w:p w14:paraId="767151BB" w14:textId="77777777" w:rsidR="001473F5" w:rsidRDefault="001473F5" w:rsidP="005A1F84">
            <w:pPr>
              <w:tabs>
                <w:tab w:val="left" w:pos="1065"/>
              </w:tabs>
              <w:jc w:val="right"/>
              <w:rPr>
                <w:sz w:val="20"/>
                <w:szCs w:val="15"/>
              </w:rPr>
            </w:pPr>
            <w:r>
              <w:rPr>
                <w:sz w:val="20"/>
                <w:szCs w:val="15"/>
              </w:rPr>
              <w:t>0.</w:t>
            </w:r>
          </w:p>
        </w:tc>
        <w:tc>
          <w:tcPr>
            <w:tcW w:w="1559" w:type="dxa"/>
          </w:tcPr>
          <w:p w14:paraId="74595B88" w14:textId="77777777" w:rsidR="001473F5" w:rsidRDefault="001473F5" w:rsidP="005A1F84">
            <w:pPr>
              <w:jc w:val="right"/>
              <w:rPr>
                <w:sz w:val="20"/>
                <w:szCs w:val="15"/>
              </w:rPr>
            </w:pPr>
            <w:r>
              <w:rPr>
                <w:sz w:val="20"/>
                <w:szCs w:val="15"/>
              </w:rPr>
              <w:t>50.000.</w:t>
            </w:r>
          </w:p>
        </w:tc>
      </w:tr>
      <w:tr w:rsidR="001473F5" w14:paraId="5BAF038D" w14:textId="77777777" w:rsidTr="005A1F84">
        <w:tc>
          <w:tcPr>
            <w:tcW w:w="1005" w:type="dxa"/>
          </w:tcPr>
          <w:p w14:paraId="1F897EDF" w14:textId="77777777" w:rsidR="001473F5" w:rsidRDefault="001473F5" w:rsidP="005A1F84">
            <w:pPr>
              <w:jc w:val="both"/>
              <w:rPr>
                <w:sz w:val="20"/>
                <w:szCs w:val="15"/>
              </w:rPr>
            </w:pPr>
            <w:r>
              <w:rPr>
                <w:sz w:val="20"/>
                <w:szCs w:val="15"/>
              </w:rPr>
              <w:t>381146</w:t>
            </w:r>
          </w:p>
        </w:tc>
        <w:tc>
          <w:tcPr>
            <w:tcW w:w="846" w:type="dxa"/>
          </w:tcPr>
          <w:p w14:paraId="78D50348" w14:textId="77777777" w:rsidR="001473F5" w:rsidRDefault="001473F5" w:rsidP="005A1F84">
            <w:pPr>
              <w:jc w:val="both"/>
              <w:rPr>
                <w:sz w:val="18"/>
                <w:szCs w:val="18"/>
              </w:rPr>
            </w:pPr>
            <w:r>
              <w:rPr>
                <w:sz w:val="18"/>
                <w:szCs w:val="18"/>
              </w:rPr>
              <w:t>2371106</w:t>
            </w:r>
          </w:p>
        </w:tc>
        <w:tc>
          <w:tcPr>
            <w:tcW w:w="2955" w:type="dxa"/>
          </w:tcPr>
          <w:p w14:paraId="1EEBCBEE" w14:textId="77777777" w:rsidR="001473F5" w:rsidRDefault="001473F5" w:rsidP="005A1F84">
            <w:pPr>
              <w:jc w:val="both"/>
              <w:rPr>
                <w:sz w:val="20"/>
                <w:szCs w:val="15"/>
              </w:rPr>
            </w:pPr>
            <w:r>
              <w:rPr>
                <w:sz w:val="20"/>
                <w:szCs w:val="15"/>
              </w:rPr>
              <w:t>Crveni križ</w:t>
            </w:r>
          </w:p>
        </w:tc>
        <w:tc>
          <w:tcPr>
            <w:tcW w:w="1398" w:type="dxa"/>
          </w:tcPr>
          <w:p w14:paraId="56FB3D28" w14:textId="77777777" w:rsidR="001473F5" w:rsidRDefault="001473F5" w:rsidP="005A1F84">
            <w:pPr>
              <w:jc w:val="right"/>
              <w:rPr>
                <w:sz w:val="20"/>
                <w:szCs w:val="15"/>
              </w:rPr>
            </w:pPr>
            <w:r>
              <w:rPr>
                <w:sz w:val="20"/>
                <w:szCs w:val="15"/>
              </w:rPr>
              <w:t>6.000.</w:t>
            </w:r>
          </w:p>
        </w:tc>
        <w:tc>
          <w:tcPr>
            <w:tcW w:w="1559" w:type="dxa"/>
          </w:tcPr>
          <w:p w14:paraId="7F65FD3F" w14:textId="77777777" w:rsidR="001473F5" w:rsidRDefault="001473F5" w:rsidP="005A1F84">
            <w:pPr>
              <w:jc w:val="right"/>
              <w:rPr>
                <w:sz w:val="20"/>
                <w:szCs w:val="15"/>
              </w:rPr>
            </w:pPr>
            <w:r>
              <w:rPr>
                <w:sz w:val="20"/>
                <w:szCs w:val="15"/>
              </w:rPr>
              <w:t>0.</w:t>
            </w:r>
          </w:p>
        </w:tc>
        <w:tc>
          <w:tcPr>
            <w:tcW w:w="1559" w:type="dxa"/>
          </w:tcPr>
          <w:p w14:paraId="06B1524D" w14:textId="77777777" w:rsidR="001473F5" w:rsidRDefault="001473F5" w:rsidP="005A1F84">
            <w:pPr>
              <w:jc w:val="right"/>
              <w:rPr>
                <w:sz w:val="20"/>
                <w:szCs w:val="15"/>
              </w:rPr>
            </w:pPr>
            <w:r>
              <w:rPr>
                <w:sz w:val="20"/>
                <w:szCs w:val="15"/>
              </w:rPr>
              <w:t>6.000.</w:t>
            </w:r>
          </w:p>
        </w:tc>
      </w:tr>
      <w:tr w:rsidR="001473F5" w14:paraId="47EEE694" w14:textId="77777777" w:rsidTr="005A1F84">
        <w:tc>
          <w:tcPr>
            <w:tcW w:w="1005" w:type="dxa"/>
          </w:tcPr>
          <w:p w14:paraId="64281F2C" w14:textId="77777777" w:rsidR="001473F5" w:rsidRDefault="001473F5" w:rsidP="005A1F84">
            <w:pPr>
              <w:jc w:val="both"/>
              <w:rPr>
                <w:sz w:val="20"/>
                <w:szCs w:val="15"/>
              </w:rPr>
            </w:pPr>
            <w:r>
              <w:rPr>
                <w:sz w:val="20"/>
                <w:szCs w:val="15"/>
              </w:rPr>
              <w:t>381148</w:t>
            </w:r>
          </w:p>
        </w:tc>
        <w:tc>
          <w:tcPr>
            <w:tcW w:w="846" w:type="dxa"/>
          </w:tcPr>
          <w:p w14:paraId="7240CAD9" w14:textId="77777777" w:rsidR="001473F5" w:rsidRDefault="001473F5" w:rsidP="005A1F84">
            <w:pPr>
              <w:jc w:val="both"/>
              <w:rPr>
                <w:sz w:val="18"/>
                <w:szCs w:val="18"/>
              </w:rPr>
            </w:pPr>
            <w:r>
              <w:rPr>
                <w:sz w:val="18"/>
                <w:szCs w:val="18"/>
              </w:rPr>
              <w:t>2371108</w:t>
            </w:r>
          </w:p>
        </w:tc>
        <w:tc>
          <w:tcPr>
            <w:tcW w:w="2955" w:type="dxa"/>
          </w:tcPr>
          <w:p w14:paraId="3AB2EE4E" w14:textId="77777777" w:rsidR="001473F5" w:rsidRDefault="001473F5" w:rsidP="005A1F84">
            <w:pPr>
              <w:jc w:val="both"/>
              <w:rPr>
                <w:sz w:val="20"/>
                <w:szCs w:val="15"/>
              </w:rPr>
            </w:pPr>
            <w:r>
              <w:rPr>
                <w:sz w:val="20"/>
                <w:szCs w:val="15"/>
              </w:rPr>
              <w:t>Stranke</w:t>
            </w:r>
          </w:p>
        </w:tc>
        <w:tc>
          <w:tcPr>
            <w:tcW w:w="1398" w:type="dxa"/>
          </w:tcPr>
          <w:p w14:paraId="7D6CE965" w14:textId="77777777" w:rsidR="001473F5" w:rsidRDefault="001473F5" w:rsidP="005A1F84">
            <w:pPr>
              <w:jc w:val="right"/>
              <w:rPr>
                <w:sz w:val="20"/>
                <w:szCs w:val="15"/>
              </w:rPr>
            </w:pPr>
            <w:r>
              <w:rPr>
                <w:sz w:val="20"/>
                <w:szCs w:val="15"/>
              </w:rPr>
              <w:t>15.125.</w:t>
            </w:r>
          </w:p>
        </w:tc>
        <w:tc>
          <w:tcPr>
            <w:tcW w:w="1559" w:type="dxa"/>
          </w:tcPr>
          <w:p w14:paraId="5642B755" w14:textId="77777777" w:rsidR="001473F5" w:rsidRDefault="001473F5" w:rsidP="005A1F84">
            <w:pPr>
              <w:jc w:val="right"/>
              <w:rPr>
                <w:sz w:val="20"/>
                <w:szCs w:val="15"/>
              </w:rPr>
            </w:pPr>
            <w:r>
              <w:rPr>
                <w:sz w:val="20"/>
                <w:szCs w:val="15"/>
              </w:rPr>
              <w:t>-    15.125.</w:t>
            </w:r>
          </w:p>
        </w:tc>
        <w:tc>
          <w:tcPr>
            <w:tcW w:w="1559" w:type="dxa"/>
          </w:tcPr>
          <w:p w14:paraId="58802A98" w14:textId="77777777" w:rsidR="001473F5" w:rsidRDefault="001473F5" w:rsidP="005A1F84">
            <w:pPr>
              <w:jc w:val="right"/>
              <w:rPr>
                <w:sz w:val="20"/>
                <w:szCs w:val="15"/>
              </w:rPr>
            </w:pPr>
            <w:r>
              <w:rPr>
                <w:sz w:val="20"/>
                <w:szCs w:val="15"/>
              </w:rPr>
              <w:t>0.</w:t>
            </w:r>
          </w:p>
        </w:tc>
      </w:tr>
      <w:tr w:rsidR="001473F5" w14:paraId="2EFB397D" w14:textId="77777777" w:rsidTr="005A1F84">
        <w:tc>
          <w:tcPr>
            <w:tcW w:w="1005" w:type="dxa"/>
          </w:tcPr>
          <w:p w14:paraId="3310A20B" w14:textId="77777777" w:rsidR="001473F5" w:rsidRDefault="001473F5" w:rsidP="005A1F84">
            <w:pPr>
              <w:jc w:val="both"/>
              <w:rPr>
                <w:sz w:val="20"/>
                <w:szCs w:val="15"/>
              </w:rPr>
            </w:pPr>
            <w:r>
              <w:rPr>
                <w:sz w:val="20"/>
                <w:szCs w:val="15"/>
              </w:rPr>
              <w:t>3811413</w:t>
            </w:r>
          </w:p>
        </w:tc>
        <w:tc>
          <w:tcPr>
            <w:tcW w:w="846" w:type="dxa"/>
          </w:tcPr>
          <w:p w14:paraId="20255784" w14:textId="77777777" w:rsidR="001473F5" w:rsidRDefault="001473F5" w:rsidP="005A1F84">
            <w:pPr>
              <w:jc w:val="both"/>
              <w:rPr>
                <w:sz w:val="18"/>
                <w:szCs w:val="18"/>
              </w:rPr>
            </w:pPr>
            <w:r>
              <w:rPr>
                <w:sz w:val="18"/>
                <w:szCs w:val="18"/>
              </w:rPr>
              <w:t>23711</w:t>
            </w:r>
          </w:p>
        </w:tc>
        <w:tc>
          <w:tcPr>
            <w:tcW w:w="2955" w:type="dxa"/>
          </w:tcPr>
          <w:p w14:paraId="539B1C6C" w14:textId="77777777" w:rsidR="001473F5" w:rsidRPr="00A8225B" w:rsidRDefault="001473F5" w:rsidP="005A1F84">
            <w:pPr>
              <w:rPr>
                <w:sz w:val="20"/>
                <w:szCs w:val="20"/>
              </w:rPr>
            </w:pPr>
            <w:r>
              <w:rPr>
                <w:sz w:val="20"/>
                <w:szCs w:val="20"/>
              </w:rPr>
              <w:t>Udruge Općina Šandrovac</w:t>
            </w:r>
          </w:p>
        </w:tc>
        <w:tc>
          <w:tcPr>
            <w:tcW w:w="1398" w:type="dxa"/>
          </w:tcPr>
          <w:p w14:paraId="009E414A" w14:textId="77777777" w:rsidR="001473F5" w:rsidRDefault="001473F5" w:rsidP="005A1F84">
            <w:pPr>
              <w:jc w:val="right"/>
              <w:rPr>
                <w:sz w:val="20"/>
                <w:szCs w:val="15"/>
              </w:rPr>
            </w:pPr>
            <w:r>
              <w:rPr>
                <w:sz w:val="20"/>
                <w:szCs w:val="15"/>
              </w:rPr>
              <w:t>121.000.</w:t>
            </w:r>
          </w:p>
        </w:tc>
        <w:tc>
          <w:tcPr>
            <w:tcW w:w="1559" w:type="dxa"/>
          </w:tcPr>
          <w:p w14:paraId="523B767E" w14:textId="77777777" w:rsidR="001473F5" w:rsidRDefault="001473F5" w:rsidP="005A1F84">
            <w:pPr>
              <w:jc w:val="right"/>
              <w:rPr>
                <w:sz w:val="20"/>
                <w:szCs w:val="15"/>
              </w:rPr>
            </w:pPr>
            <w:r>
              <w:rPr>
                <w:sz w:val="20"/>
                <w:szCs w:val="15"/>
              </w:rPr>
              <w:t>-   26.000.</w:t>
            </w:r>
          </w:p>
        </w:tc>
        <w:tc>
          <w:tcPr>
            <w:tcW w:w="1559" w:type="dxa"/>
          </w:tcPr>
          <w:p w14:paraId="4E3DABF8" w14:textId="77777777" w:rsidR="001473F5" w:rsidRDefault="001473F5" w:rsidP="005A1F84">
            <w:pPr>
              <w:jc w:val="right"/>
              <w:rPr>
                <w:sz w:val="20"/>
                <w:szCs w:val="15"/>
              </w:rPr>
            </w:pPr>
            <w:r>
              <w:rPr>
                <w:sz w:val="20"/>
                <w:szCs w:val="15"/>
              </w:rPr>
              <w:t>95.000.</w:t>
            </w:r>
          </w:p>
        </w:tc>
      </w:tr>
      <w:tr w:rsidR="001473F5" w14:paraId="4181CC9B" w14:textId="77777777" w:rsidTr="005A1F84">
        <w:tc>
          <w:tcPr>
            <w:tcW w:w="1005" w:type="dxa"/>
          </w:tcPr>
          <w:p w14:paraId="76D93591" w14:textId="77777777" w:rsidR="001473F5" w:rsidRDefault="001473F5" w:rsidP="005A1F84">
            <w:pPr>
              <w:jc w:val="both"/>
              <w:rPr>
                <w:sz w:val="20"/>
                <w:szCs w:val="15"/>
              </w:rPr>
            </w:pPr>
            <w:r>
              <w:rPr>
                <w:sz w:val="20"/>
                <w:szCs w:val="15"/>
              </w:rPr>
              <w:t>381191</w:t>
            </w:r>
          </w:p>
        </w:tc>
        <w:tc>
          <w:tcPr>
            <w:tcW w:w="846" w:type="dxa"/>
          </w:tcPr>
          <w:p w14:paraId="05E8EE9F" w14:textId="77777777" w:rsidR="001473F5" w:rsidRDefault="001473F5" w:rsidP="005A1F84">
            <w:pPr>
              <w:jc w:val="both"/>
              <w:rPr>
                <w:sz w:val="18"/>
                <w:szCs w:val="18"/>
              </w:rPr>
            </w:pPr>
            <w:r>
              <w:rPr>
                <w:sz w:val="18"/>
                <w:szCs w:val="18"/>
              </w:rPr>
              <w:t>2371111</w:t>
            </w:r>
          </w:p>
        </w:tc>
        <w:tc>
          <w:tcPr>
            <w:tcW w:w="2955" w:type="dxa"/>
          </w:tcPr>
          <w:p w14:paraId="5416EF73" w14:textId="77777777" w:rsidR="001473F5" w:rsidRDefault="001473F5" w:rsidP="005A1F84">
            <w:pPr>
              <w:jc w:val="both"/>
              <w:rPr>
                <w:sz w:val="20"/>
                <w:szCs w:val="15"/>
              </w:rPr>
            </w:pPr>
            <w:r>
              <w:rPr>
                <w:sz w:val="20"/>
                <w:szCs w:val="15"/>
              </w:rPr>
              <w:t>Vatrogasna zajednica</w:t>
            </w:r>
          </w:p>
        </w:tc>
        <w:tc>
          <w:tcPr>
            <w:tcW w:w="1398" w:type="dxa"/>
          </w:tcPr>
          <w:p w14:paraId="0EECF6A2" w14:textId="77777777" w:rsidR="001473F5" w:rsidRPr="00AC7624" w:rsidRDefault="001473F5" w:rsidP="005A1F84">
            <w:pPr>
              <w:jc w:val="right"/>
              <w:rPr>
                <w:sz w:val="20"/>
                <w:szCs w:val="15"/>
              </w:rPr>
            </w:pPr>
            <w:r>
              <w:rPr>
                <w:sz w:val="20"/>
                <w:szCs w:val="15"/>
              </w:rPr>
              <w:t>12</w:t>
            </w:r>
            <w:r w:rsidRPr="00AC7624">
              <w:rPr>
                <w:sz w:val="20"/>
                <w:szCs w:val="15"/>
              </w:rPr>
              <w:t>0.000.</w:t>
            </w:r>
          </w:p>
        </w:tc>
        <w:tc>
          <w:tcPr>
            <w:tcW w:w="1559" w:type="dxa"/>
          </w:tcPr>
          <w:p w14:paraId="33BE4EE3" w14:textId="77777777" w:rsidR="001473F5" w:rsidRDefault="001473F5" w:rsidP="005A1F84">
            <w:pPr>
              <w:jc w:val="right"/>
              <w:rPr>
                <w:sz w:val="20"/>
                <w:szCs w:val="15"/>
              </w:rPr>
            </w:pPr>
            <w:r>
              <w:rPr>
                <w:sz w:val="20"/>
                <w:szCs w:val="15"/>
              </w:rPr>
              <w:t>0.</w:t>
            </w:r>
          </w:p>
        </w:tc>
        <w:tc>
          <w:tcPr>
            <w:tcW w:w="1559" w:type="dxa"/>
          </w:tcPr>
          <w:p w14:paraId="26E5307C" w14:textId="77777777" w:rsidR="001473F5" w:rsidRPr="00AC7624" w:rsidRDefault="001473F5" w:rsidP="005A1F84">
            <w:pPr>
              <w:jc w:val="right"/>
              <w:rPr>
                <w:sz w:val="20"/>
                <w:szCs w:val="15"/>
              </w:rPr>
            </w:pPr>
            <w:r>
              <w:rPr>
                <w:sz w:val="20"/>
                <w:szCs w:val="15"/>
              </w:rPr>
              <w:t>12</w:t>
            </w:r>
            <w:r w:rsidRPr="00AC7624">
              <w:rPr>
                <w:sz w:val="20"/>
                <w:szCs w:val="15"/>
              </w:rPr>
              <w:t>0.000.</w:t>
            </w:r>
          </w:p>
        </w:tc>
      </w:tr>
      <w:tr w:rsidR="001473F5" w14:paraId="0EEEB1CC" w14:textId="77777777" w:rsidTr="005A1F84">
        <w:tc>
          <w:tcPr>
            <w:tcW w:w="1005" w:type="dxa"/>
          </w:tcPr>
          <w:p w14:paraId="2B931BB2" w14:textId="77777777" w:rsidR="001473F5" w:rsidRDefault="001473F5" w:rsidP="005A1F84">
            <w:pPr>
              <w:jc w:val="both"/>
              <w:rPr>
                <w:sz w:val="20"/>
                <w:szCs w:val="15"/>
              </w:rPr>
            </w:pPr>
            <w:r>
              <w:rPr>
                <w:sz w:val="20"/>
                <w:szCs w:val="15"/>
              </w:rPr>
              <w:t>381192</w:t>
            </w:r>
          </w:p>
        </w:tc>
        <w:tc>
          <w:tcPr>
            <w:tcW w:w="846" w:type="dxa"/>
          </w:tcPr>
          <w:p w14:paraId="459A36C8" w14:textId="77777777" w:rsidR="001473F5" w:rsidRDefault="001473F5" w:rsidP="005A1F84">
            <w:pPr>
              <w:jc w:val="both"/>
              <w:rPr>
                <w:sz w:val="18"/>
                <w:szCs w:val="18"/>
              </w:rPr>
            </w:pPr>
            <w:r>
              <w:rPr>
                <w:sz w:val="18"/>
                <w:szCs w:val="18"/>
              </w:rPr>
              <w:t>2371112</w:t>
            </w:r>
          </w:p>
        </w:tc>
        <w:tc>
          <w:tcPr>
            <w:tcW w:w="2955" w:type="dxa"/>
          </w:tcPr>
          <w:p w14:paraId="48347C8F" w14:textId="77777777" w:rsidR="001473F5" w:rsidRDefault="001473F5" w:rsidP="005A1F84">
            <w:pPr>
              <w:rPr>
                <w:sz w:val="20"/>
                <w:szCs w:val="15"/>
              </w:rPr>
            </w:pPr>
            <w:r>
              <w:rPr>
                <w:sz w:val="20"/>
                <w:szCs w:val="15"/>
              </w:rPr>
              <w:t xml:space="preserve">Civilna zaštita( </w:t>
            </w:r>
            <w:proofErr w:type="spellStart"/>
            <w:r>
              <w:rPr>
                <w:sz w:val="20"/>
                <w:szCs w:val="15"/>
              </w:rPr>
              <w:t>ospos.i</w:t>
            </w:r>
            <w:proofErr w:type="spellEnd"/>
            <w:r>
              <w:rPr>
                <w:sz w:val="20"/>
                <w:szCs w:val="15"/>
              </w:rPr>
              <w:t xml:space="preserve"> </w:t>
            </w:r>
            <w:proofErr w:type="spellStart"/>
            <w:r>
              <w:rPr>
                <w:sz w:val="20"/>
                <w:szCs w:val="15"/>
              </w:rPr>
              <w:t>premanje</w:t>
            </w:r>
            <w:proofErr w:type="spellEnd"/>
            <w:r>
              <w:rPr>
                <w:sz w:val="20"/>
                <w:szCs w:val="15"/>
              </w:rPr>
              <w:t>)</w:t>
            </w:r>
          </w:p>
        </w:tc>
        <w:tc>
          <w:tcPr>
            <w:tcW w:w="1398" w:type="dxa"/>
          </w:tcPr>
          <w:p w14:paraId="209B54FD" w14:textId="77777777" w:rsidR="001473F5" w:rsidRDefault="001473F5" w:rsidP="005A1F84">
            <w:pPr>
              <w:jc w:val="right"/>
              <w:rPr>
                <w:sz w:val="20"/>
                <w:szCs w:val="15"/>
              </w:rPr>
            </w:pPr>
            <w:r>
              <w:rPr>
                <w:sz w:val="20"/>
                <w:szCs w:val="15"/>
              </w:rPr>
              <w:t>10.000.</w:t>
            </w:r>
          </w:p>
        </w:tc>
        <w:tc>
          <w:tcPr>
            <w:tcW w:w="1559" w:type="dxa"/>
          </w:tcPr>
          <w:p w14:paraId="02183BFD" w14:textId="77777777" w:rsidR="001473F5" w:rsidRDefault="001473F5" w:rsidP="005A1F84">
            <w:pPr>
              <w:jc w:val="right"/>
              <w:rPr>
                <w:sz w:val="20"/>
                <w:szCs w:val="15"/>
              </w:rPr>
            </w:pPr>
            <w:r>
              <w:rPr>
                <w:sz w:val="20"/>
                <w:szCs w:val="15"/>
              </w:rPr>
              <w:t>-   10.000.</w:t>
            </w:r>
          </w:p>
        </w:tc>
        <w:tc>
          <w:tcPr>
            <w:tcW w:w="1559" w:type="dxa"/>
          </w:tcPr>
          <w:p w14:paraId="76C216B9" w14:textId="77777777" w:rsidR="001473F5" w:rsidRDefault="001473F5" w:rsidP="005A1F84">
            <w:pPr>
              <w:jc w:val="right"/>
              <w:rPr>
                <w:sz w:val="20"/>
                <w:szCs w:val="15"/>
              </w:rPr>
            </w:pPr>
            <w:r>
              <w:rPr>
                <w:sz w:val="20"/>
                <w:szCs w:val="15"/>
              </w:rPr>
              <w:t>0.</w:t>
            </w:r>
          </w:p>
        </w:tc>
      </w:tr>
      <w:tr w:rsidR="001473F5" w14:paraId="44CCA907" w14:textId="77777777" w:rsidTr="005A1F84">
        <w:tc>
          <w:tcPr>
            <w:tcW w:w="1005" w:type="dxa"/>
          </w:tcPr>
          <w:p w14:paraId="76278997" w14:textId="77777777" w:rsidR="001473F5" w:rsidRDefault="001473F5" w:rsidP="005A1F84">
            <w:pPr>
              <w:jc w:val="both"/>
              <w:rPr>
                <w:sz w:val="20"/>
                <w:szCs w:val="15"/>
              </w:rPr>
            </w:pPr>
            <w:r>
              <w:rPr>
                <w:sz w:val="20"/>
                <w:szCs w:val="15"/>
              </w:rPr>
              <w:t>3811921</w:t>
            </w:r>
          </w:p>
        </w:tc>
        <w:tc>
          <w:tcPr>
            <w:tcW w:w="846" w:type="dxa"/>
          </w:tcPr>
          <w:p w14:paraId="65D665AE" w14:textId="77777777" w:rsidR="001473F5" w:rsidRDefault="001473F5" w:rsidP="005A1F84">
            <w:pPr>
              <w:jc w:val="both"/>
              <w:rPr>
                <w:sz w:val="18"/>
                <w:szCs w:val="18"/>
              </w:rPr>
            </w:pPr>
            <w:r>
              <w:rPr>
                <w:sz w:val="18"/>
                <w:szCs w:val="18"/>
              </w:rPr>
              <w:t>23711</w:t>
            </w:r>
          </w:p>
        </w:tc>
        <w:tc>
          <w:tcPr>
            <w:tcW w:w="2955" w:type="dxa"/>
          </w:tcPr>
          <w:p w14:paraId="6D07BFEA" w14:textId="77777777" w:rsidR="001473F5" w:rsidRDefault="001473F5" w:rsidP="005A1F84">
            <w:pPr>
              <w:jc w:val="both"/>
              <w:rPr>
                <w:sz w:val="20"/>
                <w:szCs w:val="15"/>
              </w:rPr>
            </w:pPr>
            <w:proofErr w:type="spellStart"/>
            <w:r>
              <w:rPr>
                <w:sz w:val="20"/>
                <w:szCs w:val="15"/>
              </w:rPr>
              <w:t>Civ.zašt</w:t>
            </w:r>
            <w:proofErr w:type="spellEnd"/>
            <w:r>
              <w:rPr>
                <w:sz w:val="20"/>
                <w:szCs w:val="15"/>
              </w:rPr>
              <w:t>. –aktivnosti u velikoj nesreći i katastrofi</w:t>
            </w:r>
          </w:p>
        </w:tc>
        <w:tc>
          <w:tcPr>
            <w:tcW w:w="1398" w:type="dxa"/>
          </w:tcPr>
          <w:p w14:paraId="5D5A6FF0" w14:textId="77777777" w:rsidR="001473F5" w:rsidRDefault="001473F5" w:rsidP="005A1F84">
            <w:pPr>
              <w:jc w:val="right"/>
              <w:rPr>
                <w:sz w:val="20"/>
                <w:szCs w:val="15"/>
              </w:rPr>
            </w:pPr>
            <w:r>
              <w:rPr>
                <w:sz w:val="20"/>
                <w:szCs w:val="15"/>
              </w:rPr>
              <w:t>5.000.</w:t>
            </w:r>
          </w:p>
        </w:tc>
        <w:tc>
          <w:tcPr>
            <w:tcW w:w="1559" w:type="dxa"/>
          </w:tcPr>
          <w:p w14:paraId="718534CF" w14:textId="77777777" w:rsidR="001473F5" w:rsidRDefault="001473F5" w:rsidP="005A1F84">
            <w:pPr>
              <w:jc w:val="right"/>
              <w:rPr>
                <w:sz w:val="20"/>
                <w:szCs w:val="15"/>
              </w:rPr>
            </w:pPr>
            <w:r>
              <w:rPr>
                <w:sz w:val="20"/>
                <w:szCs w:val="15"/>
              </w:rPr>
              <w:t>0.</w:t>
            </w:r>
          </w:p>
        </w:tc>
        <w:tc>
          <w:tcPr>
            <w:tcW w:w="1559" w:type="dxa"/>
          </w:tcPr>
          <w:p w14:paraId="1E47D540" w14:textId="77777777" w:rsidR="001473F5" w:rsidRDefault="001473F5" w:rsidP="005A1F84">
            <w:pPr>
              <w:jc w:val="right"/>
              <w:rPr>
                <w:sz w:val="20"/>
                <w:szCs w:val="15"/>
              </w:rPr>
            </w:pPr>
            <w:r>
              <w:rPr>
                <w:sz w:val="20"/>
                <w:szCs w:val="15"/>
              </w:rPr>
              <w:t>5.000.</w:t>
            </w:r>
          </w:p>
        </w:tc>
      </w:tr>
      <w:tr w:rsidR="001473F5" w14:paraId="47280FAC" w14:textId="77777777" w:rsidTr="005A1F84">
        <w:tc>
          <w:tcPr>
            <w:tcW w:w="1005" w:type="dxa"/>
          </w:tcPr>
          <w:p w14:paraId="7A7D54E5" w14:textId="77777777" w:rsidR="001473F5" w:rsidRDefault="001473F5" w:rsidP="005A1F84">
            <w:pPr>
              <w:jc w:val="both"/>
              <w:rPr>
                <w:sz w:val="20"/>
                <w:szCs w:val="15"/>
              </w:rPr>
            </w:pPr>
            <w:r>
              <w:rPr>
                <w:sz w:val="20"/>
                <w:szCs w:val="15"/>
              </w:rPr>
              <w:t>381193</w:t>
            </w:r>
          </w:p>
        </w:tc>
        <w:tc>
          <w:tcPr>
            <w:tcW w:w="846" w:type="dxa"/>
          </w:tcPr>
          <w:p w14:paraId="352ECFDA" w14:textId="77777777" w:rsidR="001473F5" w:rsidRDefault="001473F5" w:rsidP="005A1F84">
            <w:pPr>
              <w:jc w:val="both"/>
              <w:rPr>
                <w:sz w:val="18"/>
                <w:szCs w:val="18"/>
              </w:rPr>
            </w:pPr>
            <w:r>
              <w:rPr>
                <w:sz w:val="18"/>
                <w:szCs w:val="18"/>
              </w:rPr>
              <w:t>2371113</w:t>
            </w:r>
          </w:p>
        </w:tc>
        <w:tc>
          <w:tcPr>
            <w:tcW w:w="2955" w:type="dxa"/>
          </w:tcPr>
          <w:p w14:paraId="5FE89F02" w14:textId="77777777" w:rsidR="001473F5" w:rsidRDefault="001473F5" w:rsidP="005A1F84">
            <w:pPr>
              <w:jc w:val="both"/>
              <w:rPr>
                <w:sz w:val="20"/>
                <w:szCs w:val="15"/>
              </w:rPr>
            </w:pPr>
            <w:r>
              <w:rPr>
                <w:sz w:val="20"/>
                <w:szCs w:val="15"/>
              </w:rPr>
              <w:t xml:space="preserve">Mala škola </w:t>
            </w:r>
          </w:p>
        </w:tc>
        <w:tc>
          <w:tcPr>
            <w:tcW w:w="1398" w:type="dxa"/>
          </w:tcPr>
          <w:p w14:paraId="7A28EE22" w14:textId="77777777" w:rsidR="001473F5" w:rsidRDefault="001473F5" w:rsidP="005A1F84">
            <w:pPr>
              <w:jc w:val="right"/>
              <w:rPr>
                <w:sz w:val="20"/>
                <w:szCs w:val="15"/>
              </w:rPr>
            </w:pPr>
            <w:r>
              <w:rPr>
                <w:sz w:val="20"/>
                <w:szCs w:val="15"/>
              </w:rPr>
              <w:t>50.000.</w:t>
            </w:r>
          </w:p>
        </w:tc>
        <w:tc>
          <w:tcPr>
            <w:tcW w:w="1559" w:type="dxa"/>
          </w:tcPr>
          <w:p w14:paraId="0F448976" w14:textId="77777777" w:rsidR="001473F5" w:rsidRDefault="001473F5" w:rsidP="005A1F84">
            <w:pPr>
              <w:tabs>
                <w:tab w:val="left" w:pos="1065"/>
              </w:tabs>
              <w:jc w:val="right"/>
              <w:rPr>
                <w:sz w:val="20"/>
                <w:szCs w:val="15"/>
              </w:rPr>
            </w:pPr>
            <w:r>
              <w:rPr>
                <w:sz w:val="20"/>
                <w:szCs w:val="15"/>
              </w:rPr>
              <w:t>-  35.000.</w:t>
            </w:r>
          </w:p>
        </w:tc>
        <w:tc>
          <w:tcPr>
            <w:tcW w:w="1559" w:type="dxa"/>
          </w:tcPr>
          <w:p w14:paraId="535A3820" w14:textId="77777777" w:rsidR="001473F5" w:rsidRDefault="001473F5" w:rsidP="005A1F84">
            <w:pPr>
              <w:jc w:val="right"/>
              <w:rPr>
                <w:sz w:val="20"/>
                <w:szCs w:val="15"/>
              </w:rPr>
            </w:pPr>
            <w:r>
              <w:rPr>
                <w:sz w:val="20"/>
                <w:szCs w:val="15"/>
              </w:rPr>
              <w:t>15.000.</w:t>
            </w:r>
          </w:p>
        </w:tc>
      </w:tr>
      <w:tr w:rsidR="001473F5" w14:paraId="11D0D57C" w14:textId="77777777" w:rsidTr="005A1F84">
        <w:tc>
          <w:tcPr>
            <w:tcW w:w="1005" w:type="dxa"/>
          </w:tcPr>
          <w:p w14:paraId="66EE1079" w14:textId="77777777" w:rsidR="001473F5" w:rsidRDefault="001473F5" w:rsidP="005A1F84">
            <w:pPr>
              <w:jc w:val="both"/>
              <w:rPr>
                <w:sz w:val="20"/>
                <w:szCs w:val="15"/>
              </w:rPr>
            </w:pPr>
            <w:r>
              <w:rPr>
                <w:sz w:val="20"/>
                <w:szCs w:val="15"/>
              </w:rPr>
              <w:t>3811931</w:t>
            </w:r>
          </w:p>
        </w:tc>
        <w:tc>
          <w:tcPr>
            <w:tcW w:w="846" w:type="dxa"/>
          </w:tcPr>
          <w:p w14:paraId="55FAEDBD" w14:textId="77777777" w:rsidR="001473F5" w:rsidRDefault="001473F5" w:rsidP="005A1F84">
            <w:pPr>
              <w:jc w:val="both"/>
              <w:rPr>
                <w:sz w:val="18"/>
                <w:szCs w:val="18"/>
              </w:rPr>
            </w:pPr>
            <w:r>
              <w:rPr>
                <w:sz w:val="18"/>
                <w:szCs w:val="18"/>
              </w:rPr>
              <w:t>2371113</w:t>
            </w:r>
          </w:p>
        </w:tc>
        <w:tc>
          <w:tcPr>
            <w:tcW w:w="2955" w:type="dxa"/>
          </w:tcPr>
          <w:p w14:paraId="167F4833" w14:textId="77777777" w:rsidR="001473F5" w:rsidRDefault="001473F5" w:rsidP="005A1F84">
            <w:pPr>
              <w:jc w:val="both"/>
              <w:rPr>
                <w:sz w:val="20"/>
                <w:szCs w:val="15"/>
              </w:rPr>
            </w:pPr>
            <w:r>
              <w:rPr>
                <w:sz w:val="20"/>
                <w:szCs w:val="15"/>
              </w:rPr>
              <w:t xml:space="preserve">Knjige i bilježnice </w:t>
            </w:r>
          </w:p>
        </w:tc>
        <w:tc>
          <w:tcPr>
            <w:tcW w:w="1398" w:type="dxa"/>
          </w:tcPr>
          <w:p w14:paraId="2C018C85" w14:textId="77777777" w:rsidR="001473F5" w:rsidRDefault="001473F5" w:rsidP="005A1F84">
            <w:pPr>
              <w:jc w:val="right"/>
              <w:rPr>
                <w:sz w:val="20"/>
                <w:szCs w:val="15"/>
              </w:rPr>
            </w:pPr>
            <w:r>
              <w:rPr>
                <w:sz w:val="20"/>
                <w:szCs w:val="15"/>
              </w:rPr>
              <w:t>100.000.</w:t>
            </w:r>
          </w:p>
        </w:tc>
        <w:tc>
          <w:tcPr>
            <w:tcW w:w="1559" w:type="dxa"/>
          </w:tcPr>
          <w:p w14:paraId="52788270" w14:textId="77777777" w:rsidR="001473F5" w:rsidRDefault="001473F5" w:rsidP="005A1F84">
            <w:pPr>
              <w:jc w:val="right"/>
              <w:rPr>
                <w:sz w:val="20"/>
                <w:szCs w:val="15"/>
              </w:rPr>
            </w:pPr>
            <w:r>
              <w:rPr>
                <w:sz w:val="20"/>
                <w:szCs w:val="15"/>
              </w:rPr>
              <w:t>-  40.000.</w:t>
            </w:r>
          </w:p>
        </w:tc>
        <w:tc>
          <w:tcPr>
            <w:tcW w:w="1559" w:type="dxa"/>
          </w:tcPr>
          <w:p w14:paraId="7430DE66" w14:textId="77777777" w:rsidR="001473F5" w:rsidRDefault="001473F5" w:rsidP="005A1F84">
            <w:pPr>
              <w:jc w:val="right"/>
              <w:rPr>
                <w:sz w:val="20"/>
                <w:szCs w:val="15"/>
              </w:rPr>
            </w:pPr>
            <w:r>
              <w:rPr>
                <w:sz w:val="20"/>
                <w:szCs w:val="15"/>
              </w:rPr>
              <w:t>60.000.</w:t>
            </w:r>
          </w:p>
        </w:tc>
      </w:tr>
      <w:tr w:rsidR="001473F5" w14:paraId="1AED8E6E" w14:textId="77777777" w:rsidTr="005A1F84">
        <w:tc>
          <w:tcPr>
            <w:tcW w:w="1005" w:type="dxa"/>
          </w:tcPr>
          <w:p w14:paraId="139AB537" w14:textId="77777777" w:rsidR="001473F5" w:rsidRDefault="001473F5" w:rsidP="005A1F84">
            <w:pPr>
              <w:jc w:val="both"/>
              <w:rPr>
                <w:sz w:val="20"/>
                <w:szCs w:val="15"/>
              </w:rPr>
            </w:pPr>
            <w:r>
              <w:rPr>
                <w:sz w:val="20"/>
                <w:szCs w:val="15"/>
              </w:rPr>
              <w:t>381195</w:t>
            </w:r>
          </w:p>
        </w:tc>
        <w:tc>
          <w:tcPr>
            <w:tcW w:w="846" w:type="dxa"/>
          </w:tcPr>
          <w:p w14:paraId="3126B72E" w14:textId="77777777" w:rsidR="001473F5" w:rsidRDefault="001473F5" w:rsidP="005A1F84">
            <w:pPr>
              <w:jc w:val="both"/>
              <w:rPr>
                <w:sz w:val="18"/>
                <w:szCs w:val="18"/>
              </w:rPr>
            </w:pPr>
            <w:r>
              <w:rPr>
                <w:sz w:val="18"/>
                <w:szCs w:val="18"/>
              </w:rPr>
              <w:t>2371115</w:t>
            </w:r>
          </w:p>
        </w:tc>
        <w:tc>
          <w:tcPr>
            <w:tcW w:w="2955" w:type="dxa"/>
          </w:tcPr>
          <w:p w14:paraId="354E1C07" w14:textId="77777777" w:rsidR="001473F5" w:rsidRDefault="001473F5" w:rsidP="005A1F84">
            <w:pPr>
              <w:jc w:val="both"/>
              <w:rPr>
                <w:sz w:val="20"/>
                <w:szCs w:val="15"/>
              </w:rPr>
            </w:pPr>
            <w:r>
              <w:rPr>
                <w:sz w:val="20"/>
                <w:szCs w:val="15"/>
              </w:rPr>
              <w:t>Ostale tekuće donacije</w:t>
            </w:r>
          </w:p>
        </w:tc>
        <w:tc>
          <w:tcPr>
            <w:tcW w:w="1398" w:type="dxa"/>
          </w:tcPr>
          <w:p w14:paraId="10961ADA" w14:textId="77777777" w:rsidR="001473F5" w:rsidRDefault="001473F5" w:rsidP="005A1F84">
            <w:pPr>
              <w:jc w:val="right"/>
              <w:rPr>
                <w:sz w:val="20"/>
                <w:szCs w:val="15"/>
              </w:rPr>
            </w:pPr>
            <w:r>
              <w:rPr>
                <w:sz w:val="20"/>
                <w:szCs w:val="15"/>
              </w:rPr>
              <w:t>20.000.</w:t>
            </w:r>
          </w:p>
        </w:tc>
        <w:tc>
          <w:tcPr>
            <w:tcW w:w="1559" w:type="dxa"/>
          </w:tcPr>
          <w:p w14:paraId="6990DCA8" w14:textId="77777777" w:rsidR="001473F5" w:rsidRDefault="001473F5" w:rsidP="005A1F84">
            <w:pPr>
              <w:jc w:val="right"/>
              <w:rPr>
                <w:sz w:val="20"/>
                <w:szCs w:val="15"/>
              </w:rPr>
            </w:pPr>
            <w:r>
              <w:rPr>
                <w:sz w:val="20"/>
                <w:szCs w:val="15"/>
              </w:rPr>
              <w:t>-   10.000.</w:t>
            </w:r>
          </w:p>
        </w:tc>
        <w:tc>
          <w:tcPr>
            <w:tcW w:w="1559" w:type="dxa"/>
          </w:tcPr>
          <w:p w14:paraId="756E1376" w14:textId="77777777" w:rsidR="001473F5" w:rsidRDefault="001473F5" w:rsidP="005A1F84">
            <w:pPr>
              <w:jc w:val="right"/>
              <w:rPr>
                <w:sz w:val="20"/>
                <w:szCs w:val="15"/>
              </w:rPr>
            </w:pPr>
            <w:r>
              <w:rPr>
                <w:sz w:val="20"/>
                <w:szCs w:val="15"/>
              </w:rPr>
              <w:t>10.000.</w:t>
            </w:r>
          </w:p>
        </w:tc>
      </w:tr>
      <w:tr w:rsidR="001473F5" w14:paraId="5E92E4E1" w14:textId="77777777" w:rsidTr="005A1F84">
        <w:tc>
          <w:tcPr>
            <w:tcW w:w="1005" w:type="dxa"/>
          </w:tcPr>
          <w:p w14:paraId="267DCF7B" w14:textId="77777777" w:rsidR="001473F5" w:rsidRDefault="001473F5" w:rsidP="005A1F84">
            <w:pPr>
              <w:jc w:val="both"/>
              <w:rPr>
                <w:sz w:val="20"/>
                <w:szCs w:val="15"/>
              </w:rPr>
            </w:pPr>
            <w:r>
              <w:rPr>
                <w:sz w:val="20"/>
                <w:szCs w:val="15"/>
              </w:rPr>
              <w:t>381197</w:t>
            </w:r>
          </w:p>
        </w:tc>
        <w:tc>
          <w:tcPr>
            <w:tcW w:w="846" w:type="dxa"/>
          </w:tcPr>
          <w:p w14:paraId="438D5A08" w14:textId="77777777" w:rsidR="001473F5" w:rsidRDefault="001473F5" w:rsidP="005A1F84">
            <w:pPr>
              <w:jc w:val="both"/>
              <w:rPr>
                <w:sz w:val="18"/>
                <w:szCs w:val="18"/>
              </w:rPr>
            </w:pPr>
            <w:r>
              <w:rPr>
                <w:sz w:val="18"/>
                <w:szCs w:val="18"/>
              </w:rPr>
              <w:t>237111</w:t>
            </w:r>
          </w:p>
        </w:tc>
        <w:tc>
          <w:tcPr>
            <w:tcW w:w="2955" w:type="dxa"/>
          </w:tcPr>
          <w:p w14:paraId="20C3AF2A" w14:textId="77777777" w:rsidR="001473F5" w:rsidRDefault="001473F5" w:rsidP="005A1F84">
            <w:pPr>
              <w:jc w:val="both"/>
              <w:rPr>
                <w:sz w:val="20"/>
                <w:szCs w:val="15"/>
              </w:rPr>
            </w:pPr>
            <w:r>
              <w:rPr>
                <w:sz w:val="20"/>
                <w:szCs w:val="15"/>
              </w:rPr>
              <w:t>Gorska služba</w:t>
            </w:r>
          </w:p>
        </w:tc>
        <w:tc>
          <w:tcPr>
            <w:tcW w:w="1398" w:type="dxa"/>
          </w:tcPr>
          <w:p w14:paraId="0E2391F6" w14:textId="77777777" w:rsidR="001473F5" w:rsidRDefault="001473F5" w:rsidP="005A1F84">
            <w:pPr>
              <w:jc w:val="right"/>
              <w:rPr>
                <w:sz w:val="20"/>
                <w:szCs w:val="15"/>
              </w:rPr>
            </w:pPr>
            <w:r>
              <w:rPr>
                <w:sz w:val="20"/>
                <w:szCs w:val="15"/>
              </w:rPr>
              <w:t>2.000.</w:t>
            </w:r>
          </w:p>
        </w:tc>
        <w:tc>
          <w:tcPr>
            <w:tcW w:w="1559" w:type="dxa"/>
          </w:tcPr>
          <w:p w14:paraId="05A34A96" w14:textId="77777777" w:rsidR="001473F5" w:rsidRDefault="001473F5" w:rsidP="005A1F84">
            <w:pPr>
              <w:jc w:val="right"/>
              <w:rPr>
                <w:sz w:val="20"/>
                <w:szCs w:val="15"/>
              </w:rPr>
            </w:pPr>
            <w:r>
              <w:rPr>
                <w:sz w:val="20"/>
                <w:szCs w:val="15"/>
              </w:rPr>
              <w:t>0.</w:t>
            </w:r>
          </w:p>
        </w:tc>
        <w:tc>
          <w:tcPr>
            <w:tcW w:w="1559" w:type="dxa"/>
          </w:tcPr>
          <w:p w14:paraId="64710327" w14:textId="77777777" w:rsidR="001473F5" w:rsidRDefault="001473F5" w:rsidP="005A1F84">
            <w:pPr>
              <w:jc w:val="right"/>
              <w:rPr>
                <w:sz w:val="20"/>
                <w:szCs w:val="15"/>
              </w:rPr>
            </w:pPr>
            <w:r>
              <w:rPr>
                <w:sz w:val="20"/>
                <w:szCs w:val="15"/>
              </w:rPr>
              <w:t>2.000.</w:t>
            </w:r>
          </w:p>
        </w:tc>
      </w:tr>
      <w:tr w:rsidR="001473F5" w14:paraId="3C0FF9DB" w14:textId="77777777" w:rsidTr="005A1F84">
        <w:tc>
          <w:tcPr>
            <w:tcW w:w="1005" w:type="dxa"/>
          </w:tcPr>
          <w:p w14:paraId="4463734A" w14:textId="77777777" w:rsidR="001473F5" w:rsidRDefault="001473F5" w:rsidP="005A1F84">
            <w:pPr>
              <w:jc w:val="both"/>
              <w:rPr>
                <w:sz w:val="20"/>
                <w:szCs w:val="15"/>
              </w:rPr>
            </w:pPr>
            <w:r>
              <w:rPr>
                <w:sz w:val="20"/>
                <w:szCs w:val="15"/>
              </w:rPr>
              <w:t>381198</w:t>
            </w:r>
          </w:p>
        </w:tc>
        <w:tc>
          <w:tcPr>
            <w:tcW w:w="846" w:type="dxa"/>
          </w:tcPr>
          <w:p w14:paraId="364AB8C6" w14:textId="77777777" w:rsidR="001473F5" w:rsidRDefault="001473F5" w:rsidP="005A1F84">
            <w:pPr>
              <w:jc w:val="both"/>
              <w:rPr>
                <w:sz w:val="18"/>
                <w:szCs w:val="18"/>
              </w:rPr>
            </w:pPr>
            <w:r>
              <w:rPr>
                <w:sz w:val="18"/>
                <w:szCs w:val="18"/>
              </w:rPr>
              <w:t>23711</w:t>
            </w:r>
          </w:p>
        </w:tc>
        <w:tc>
          <w:tcPr>
            <w:tcW w:w="2955" w:type="dxa"/>
          </w:tcPr>
          <w:p w14:paraId="6B9F4411" w14:textId="77777777" w:rsidR="001473F5" w:rsidRDefault="001473F5" w:rsidP="005A1F84">
            <w:pPr>
              <w:jc w:val="both"/>
              <w:rPr>
                <w:sz w:val="20"/>
                <w:szCs w:val="15"/>
              </w:rPr>
            </w:pPr>
            <w:r>
              <w:rPr>
                <w:sz w:val="20"/>
                <w:szCs w:val="15"/>
              </w:rPr>
              <w:t>Škola plivanja</w:t>
            </w:r>
          </w:p>
        </w:tc>
        <w:tc>
          <w:tcPr>
            <w:tcW w:w="1398" w:type="dxa"/>
          </w:tcPr>
          <w:p w14:paraId="58032C99" w14:textId="77777777" w:rsidR="001473F5" w:rsidRDefault="001473F5" w:rsidP="005A1F84">
            <w:pPr>
              <w:jc w:val="right"/>
              <w:rPr>
                <w:sz w:val="20"/>
                <w:szCs w:val="15"/>
              </w:rPr>
            </w:pPr>
            <w:r>
              <w:rPr>
                <w:sz w:val="20"/>
                <w:szCs w:val="15"/>
              </w:rPr>
              <w:t>3.500.</w:t>
            </w:r>
          </w:p>
        </w:tc>
        <w:tc>
          <w:tcPr>
            <w:tcW w:w="1559" w:type="dxa"/>
          </w:tcPr>
          <w:p w14:paraId="0CD2BD21" w14:textId="77777777" w:rsidR="001473F5" w:rsidRDefault="001473F5" w:rsidP="005A1F84">
            <w:pPr>
              <w:jc w:val="right"/>
              <w:rPr>
                <w:sz w:val="20"/>
                <w:szCs w:val="15"/>
              </w:rPr>
            </w:pPr>
            <w:r>
              <w:rPr>
                <w:sz w:val="20"/>
                <w:szCs w:val="15"/>
              </w:rPr>
              <w:t>-   3.500.</w:t>
            </w:r>
          </w:p>
        </w:tc>
        <w:tc>
          <w:tcPr>
            <w:tcW w:w="1559" w:type="dxa"/>
          </w:tcPr>
          <w:p w14:paraId="0BAE62C6" w14:textId="77777777" w:rsidR="001473F5" w:rsidRDefault="001473F5" w:rsidP="005A1F84">
            <w:pPr>
              <w:jc w:val="right"/>
              <w:rPr>
                <w:sz w:val="20"/>
                <w:szCs w:val="15"/>
              </w:rPr>
            </w:pPr>
            <w:r>
              <w:rPr>
                <w:sz w:val="20"/>
                <w:szCs w:val="15"/>
              </w:rPr>
              <w:t>0.</w:t>
            </w:r>
          </w:p>
        </w:tc>
      </w:tr>
      <w:tr w:rsidR="001473F5" w14:paraId="52698B78" w14:textId="77777777" w:rsidTr="005A1F84">
        <w:tc>
          <w:tcPr>
            <w:tcW w:w="4806" w:type="dxa"/>
            <w:gridSpan w:val="3"/>
          </w:tcPr>
          <w:p w14:paraId="4BF11BAD" w14:textId="77777777" w:rsidR="001473F5" w:rsidRDefault="001473F5" w:rsidP="005A1F84">
            <w:pPr>
              <w:rPr>
                <w:sz w:val="20"/>
                <w:szCs w:val="15"/>
              </w:rPr>
            </w:pPr>
            <w:r>
              <w:rPr>
                <w:b/>
                <w:sz w:val="20"/>
                <w:szCs w:val="15"/>
              </w:rPr>
              <w:t xml:space="preserve">                          UKUPNO  381 :                                                    </w:t>
            </w:r>
          </w:p>
        </w:tc>
        <w:tc>
          <w:tcPr>
            <w:tcW w:w="1398" w:type="dxa"/>
          </w:tcPr>
          <w:p w14:paraId="7BBFA2DF" w14:textId="77777777" w:rsidR="001473F5" w:rsidRPr="007813CF" w:rsidRDefault="001473F5" w:rsidP="005A1F84">
            <w:pPr>
              <w:jc w:val="right"/>
              <w:rPr>
                <w:b/>
                <w:sz w:val="20"/>
                <w:szCs w:val="15"/>
              </w:rPr>
            </w:pPr>
            <w:r w:rsidRPr="007813CF">
              <w:rPr>
                <w:b/>
                <w:sz w:val="20"/>
                <w:szCs w:val="15"/>
              </w:rPr>
              <w:t>5</w:t>
            </w:r>
            <w:r>
              <w:rPr>
                <w:b/>
                <w:sz w:val="20"/>
                <w:szCs w:val="15"/>
              </w:rPr>
              <w:t>02</w:t>
            </w:r>
            <w:r w:rsidRPr="007813CF">
              <w:rPr>
                <w:b/>
                <w:sz w:val="20"/>
                <w:szCs w:val="15"/>
              </w:rPr>
              <w:t>.625.</w:t>
            </w:r>
          </w:p>
        </w:tc>
        <w:tc>
          <w:tcPr>
            <w:tcW w:w="1559" w:type="dxa"/>
          </w:tcPr>
          <w:p w14:paraId="01D83BDA" w14:textId="77777777" w:rsidR="001473F5" w:rsidRPr="007813CF" w:rsidRDefault="001473F5" w:rsidP="005A1F84">
            <w:pPr>
              <w:jc w:val="right"/>
              <w:rPr>
                <w:b/>
                <w:sz w:val="20"/>
                <w:szCs w:val="15"/>
              </w:rPr>
            </w:pPr>
            <w:r>
              <w:rPr>
                <w:b/>
                <w:sz w:val="20"/>
                <w:szCs w:val="15"/>
              </w:rPr>
              <w:t>-   139.625.</w:t>
            </w:r>
          </w:p>
        </w:tc>
        <w:tc>
          <w:tcPr>
            <w:tcW w:w="1559" w:type="dxa"/>
          </w:tcPr>
          <w:p w14:paraId="5F7CD0F7" w14:textId="77777777" w:rsidR="001473F5" w:rsidRPr="007813CF" w:rsidRDefault="001473F5" w:rsidP="005A1F84">
            <w:pPr>
              <w:jc w:val="right"/>
              <w:rPr>
                <w:b/>
                <w:sz w:val="20"/>
                <w:szCs w:val="15"/>
              </w:rPr>
            </w:pPr>
            <w:r>
              <w:rPr>
                <w:b/>
                <w:sz w:val="20"/>
                <w:szCs w:val="15"/>
              </w:rPr>
              <w:t>363.000.</w:t>
            </w:r>
          </w:p>
        </w:tc>
      </w:tr>
      <w:bookmarkEnd w:id="5"/>
    </w:tbl>
    <w:p w14:paraId="36184F1D" w14:textId="77777777" w:rsidR="001473F5" w:rsidRDefault="001473F5" w:rsidP="001473F5">
      <w:pPr>
        <w:rPr>
          <w:b/>
          <w:sz w:val="20"/>
          <w:szCs w:val="15"/>
        </w:rPr>
      </w:pPr>
    </w:p>
    <w:p w14:paraId="5D9FE12D" w14:textId="77777777" w:rsidR="001473F5" w:rsidRDefault="001473F5" w:rsidP="001473F5">
      <w:pPr>
        <w:rPr>
          <w:b/>
          <w:sz w:val="20"/>
          <w:szCs w:val="15"/>
        </w:rPr>
      </w:pPr>
    </w:p>
    <w:p w14:paraId="598E6CCA"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4"/>
        <w:gridCol w:w="2763"/>
        <w:gridCol w:w="1374"/>
        <w:gridCol w:w="1513"/>
        <w:gridCol w:w="1491"/>
      </w:tblGrid>
      <w:tr w:rsidR="001473F5" w14:paraId="4DF91569" w14:textId="77777777" w:rsidTr="005A1F84">
        <w:tc>
          <w:tcPr>
            <w:tcW w:w="996" w:type="dxa"/>
          </w:tcPr>
          <w:p w14:paraId="47F05B5F" w14:textId="77777777" w:rsidR="001473F5" w:rsidRDefault="001473F5" w:rsidP="005A1F84">
            <w:pPr>
              <w:rPr>
                <w:b/>
                <w:sz w:val="20"/>
                <w:szCs w:val="15"/>
              </w:rPr>
            </w:pPr>
            <w:r>
              <w:rPr>
                <w:b/>
                <w:sz w:val="20"/>
                <w:szCs w:val="15"/>
              </w:rPr>
              <w:t>382</w:t>
            </w:r>
          </w:p>
        </w:tc>
        <w:tc>
          <w:tcPr>
            <w:tcW w:w="8290" w:type="dxa"/>
            <w:gridSpan w:val="5"/>
          </w:tcPr>
          <w:p w14:paraId="6AEE2B1E" w14:textId="77777777" w:rsidR="001473F5" w:rsidRDefault="001473F5" w:rsidP="005A1F84">
            <w:pPr>
              <w:rPr>
                <w:b/>
                <w:sz w:val="20"/>
                <w:szCs w:val="15"/>
              </w:rPr>
            </w:pPr>
            <w:r>
              <w:rPr>
                <w:b/>
                <w:sz w:val="20"/>
                <w:szCs w:val="15"/>
              </w:rPr>
              <w:t>Kapitalne donacije</w:t>
            </w:r>
          </w:p>
        </w:tc>
      </w:tr>
      <w:tr w:rsidR="001473F5" w14:paraId="4036CAB5" w14:textId="77777777" w:rsidTr="005A1F84">
        <w:tc>
          <w:tcPr>
            <w:tcW w:w="996" w:type="dxa"/>
          </w:tcPr>
          <w:p w14:paraId="67B72C31" w14:textId="77777777" w:rsidR="001473F5" w:rsidRDefault="001473F5" w:rsidP="005A1F84">
            <w:pPr>
              <w:jc w:val="both"/>
              <w:rPr>
                <w:sz w:val="20"/>
                <w:szCs w:val="15"/>
              </w:rPr>
            </w:pPr>
            <w:r>
              <w:rPr>
                <w:sz w:val="20"/>
                <w:szCs w:val="15"/>
              </w:rPr>
              <w:t>382191</w:t>
            </w:r>
          </w:p>
        </w:tc>
        <w:tc>
          <w:tcPr>
            <w:tcW w:w="955" w:type="dxa"/>
          </w:tcPr>
          <w:p w14:paraId="792745D7" w14:textId="77777777" w:rsidR="001473F5" w:rsidRDefault="001473F5" w:rsidP="005A1F84">
            <w:pPr>
              <w:jc w:val="both"/>
              <w:rPr>
                <w:sz w:val="20"/>
                <w:szCs w:val="15"/>
              </w:rPr>
            </w:pPr>
            <w:r>
              <w:rPr>
                <w:sz w:val="20"/>
                <w:szCs w:val="15"/>
              </w:rPr>
              <w:t>238</w:t>
            </w:r>
          </w:p>
        </w:tc>
        <w:tc>
          <w:tcPr>
            <w:tcW w:w="2835" w:type="dxa"/>
          </w:tcPr>
          <w:p w14:paraId="72AF347A" w14:textId="77777777" w:rsidR="001473F5" w:rsidRDefault="001473F5" w:rsidP="005A1F84">
            <w:pPr>
              <w:rPr>
                <w:sz w:val="20"/>
                <w:szCs w:val="15"/>
              </w:rPr>
            </w:pPr>
            <w:proofErr w:type="spellStart"/>
            <w:r>
              <w:rPr>
                <w:sz w:val="20"/>
                <w:szCs w:val="15"/>
              </w:rPr>
              <w:t>Kapit.donacije</w:t>
            </w:r>
            <w:proofErr w:type="spellEnd"/>
            <w:r>
              <w:rPr>
                <w:sz w:val="20"/>
                <w:szCs w:val="15"/>
              </w:rPr>
              <w:t xml:space="preserve"> u školstvu</w:t>
            </w:r>
          </w:p>
        </w:tc>
        <w:tc>
          <w:tcPr>
            <w:tcW w:w="1402" w:type="dxa"/>
          </w:tcPr>
          <w:p w14:paraId="467D1166" w14:textId="77777777" w:rsidR="001473F5" w:rsidRDefault="001473F5" w:rsidP="005A1F84">
            <w:pPr>
              <w:jc w:val="right"/>
              <w:rPr>
                <w:sz w:val="20"/>
                <w:szCs w:val="15"/>
              </w:rPr>
            </w:pPr>
            <w:r>
              <w:rPr>
                <w:sz w:val="20"/>
                <w:szCs w:val="15"/>
              </w:rPr>
              <w:t>10.000.</w:t>
            </w:r>
          </w:p>
        </w:tc>
        <w:tc>
          <w:tcPr>
            <w:tcW w:w="1549" w:type="dxa"/>
          </w:tcPr>
          <w:p w14:paraId="4711513E" w14:textId="77777777" w:rsidR="001473F5" w:rsidRDefault="001473F5" w:rsidP="005A1F84">
            <w:pPr>
              <w:jc w:val="right"/>
              <w:rPr>
                <w:sz w:val="20"/>
                <w:szCs w:val="15"/>
              </w:rPr>
            </w:pPr>
            <w:r>
              <w:rPr>
                <w:sz w:val="20"/>
                <w:szCs w:val="15"/>
              </w:rPr>
              <w:t>-  10.000.</w:t>
            </w:r>
          </w:p>
        </w:tc>
        <w:tc>
          <w:tcPr>
            <w:tcW w:w="1549" w:type="dxa"/>
          </w:tcPr>
          <w:p w14:paraId="7E669388" w14:textId="77777777" w:rsidR="001473F5" w:rsidRDefault="001473F5" w:rsidP="005A1F84">
            <w:pPr>
              <w:jc w:val="right"/>
              <w:rPr>
                <w:sz w:val="20"/>
                <w:szCs w:val="15"/>
              </w:rPr>
            </w:pPr>
            <w:r>
              <w:rPr>
                <w:sz w:val="20"/>
                <w:szCs w:val="15"/>
              </w:rPr>
              <w:t>0.</w:t>
            </w:r>
          </w:p>
        </w:tc>
      </w:tr>
      <w:tr w:rsidR="001473F5" w14:paraId="7341460B" w14:textId="77777777" w:rsidTr="005A1F84">
        <w:tc>
          <w:tcPr>
            <w:tcW w:w="4786" w:type="dxa"/>
            <w:gridSpan w:val="3"/>
          </w:tcPr>
          <w:p w14:paraId="110B56CD" w14:textId="77777777" w:rsidR="001473F5" w:rsidRDefault="001473F5" w:rsidP="005A1F84">
            <w:pPr>
              <w:rPr>
                <w:sz w:val="20"/>
                <w:szCs w:val="15"/>
              </w:rPr>
            </w:pPr>
            <w:r>
              <w:rPr>
                <w:b/>
                <w:sz w:val="20"/>
                <w:szCs w:val="15"/>
              </w:rPr>
              <w:t xml:space="preserve">UKUPNO 382    :                                               </w:t>
            </w:r>
          </w:p>
        </w:tc>
        <w:tc>
          <w:tcPr>
            <w:tcW w:w="1402" w:type="dxa"/>
          </w:tcPr>
          <w:p w14:paraId="7B0DB02A" w14:textId="77777777" w:rsidR="001473F5" w:rsidRPr="00346314" w:rsidRDefault="001473F5" w:rsidP="005A1F84">
            <w:pPr>
              <w:jc w:val="right"/>
              <w:rPr>
                <w:b/>
                <w:sz w:val="20"/>
                <w:szCs w:val="15"/>
              </w:rPr>
            </w:pPr>
            <w:r w:rsidRPr="00346314">
              <w:rPr>
                <w:b/>
                <w:sz w:val="20"/>
                <w:szCs w:val="15"/>
              </w:rPr>
              <w:t>10.000.</w:t>
            </w:r>
          </w:p>
        </w:tc>
        <w:tc>
          <w:tcPr>
            <w:tcW w:w="1549" w:type="dxa"/>
          </w:tcPr>
          <w:p w14:paraId="572C3637" w14:textId="77777777" w:rsidR="001473F5" w:rsidRPr="00346314" w:rsidRDefault="001473F5" w:rsidP="005A1F84">
            <w:pPr>
              <w:jc w:val="right"/>
              <w:rPr>
                <w:b/>
                <w:sz w:val="20"/>
                <w:szCs w:val="15"/>
              </w:rPr>
            </w:pPr>
            <w:r>
              <w:rPr>
                <w:b/>
                <w:sz w:val="20"/>
                <w:szCs w:val="15"/>
              </w:rPr>
              <w:t>-  10.000.</w:t>
            </w:r>
          </w:p>
        </w:tc>
        <w:tc>
          <w:tcPr>
            <w:tcW w:w="1549" w:type="dxa"/>
          </w:tcPr>
          <w:p w14:paraId="5628B8AA" w14:textId="77777777" w:rsidR="001473F5" w:rsidRPr="00346314" w:rsidRDefault="001473F5" w:rsidP="005A1F84">
            <w:pPr>
              <w:jc w:val="right"/>
              <w:rPr>
                <w:b/>
                <w:sz w:val="20"/>
                <w:szCs w:val="15"/>
              </w:rPr>
            </w:pPr>
            <w:r>
              <w:rPr>
                <w:b/>
                <w:sz w:val="20"/>
                <w:szCs w:val="15"/>
              </w:rPr>
              <w:t>0.</w:t>
            </w:r>
          </w:p>
        </w:tc>
      </w:tr>
    </w:tbl>
    <w:p w14:paraId="2A29109A" w14:textId="77777777" w:rsidR="001473F5" w:rsidRDefault="001473F5" w:rsidP="001473F5">
      <w:pPr>
        <w:rPr>
          <w:b/>
          <w:sz w:val="20"/>
          <w:szCs w:val="15"/>
        </w:rPr>
      </w:pPr>
      <w:r>
        <w:rPr>
          <w:b/>
          <w:sz w:val="20"/>
          <w:szCs w:val="15"/>
        </w:rPr>
        <w:t xml:space="preserve">                    </w:t>
      </w:r>
    </w:p>
    <w:p w14:paraId="046EC07C" w14:textId="77777777" w:rsidR="001473F5" w:rsidRDefault="001473F5" w:rsidP="001473F5">
      <w:pPr>
        <w:tabs>
          <w:tab w:val="left" w:pos="6798"/>
          <w:tab w:val="right" w:pos="9072"/>
        </w:tabs>
        <w:rPr>
          <w:b/>
          <w:sz w:val="20"/>
          <w:szCs w:val="15"/>
        </w:rPr>
      </w:pPr>
    </w:p>
    <w:p w14:paraId="27DB150A" w14:textId="77777777" w:rsidR="001473F5" w:rsidRDefault="001473F5" w:rsidP="001473F5">
      <w:pPr>
        <w:tabs>
          <w:tab w:val="left" w:pos="6798"/>
          <w:tab w:val="right" w:pos="9072"/>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44"/>
        <w:gridCol w:w="2748"/>
        <w:gridCol w:w="1376"/>
        <w:gridCol w:w="1495"/>
        <w:gridCol w:w="1516"/>
      </w:tblGrid>
      <w:tr w:rsidR="001473F5" w14:paraId="31576815" w14:textId="77777777" w:rsidTr="005A1F84">
        <w:tc>
          <w:tcPr>
            <w:tcW w:w="996" w:type="dxa"/>
          </w:tcPr>
          <w:p w14:paraId="1AC2D8C2" w14:textId="77777777" w:rsidR="001473F5" w:rsidRDefault="001473F5" w:rsidP="005A1F84">
            <w:pPr>
              <w:rPr>
                <w:b/>
                <w:sz w:val="20"/>
                <w:szCs w:val="15"/>
              </w:rPr>
            </w:pPr>
            <w:r>
              <w:rPr>
                <w:b/>
                <w:sz w:val="20"/>
                <w:szCs w:val="15"/>
              </w:rPr>
              <w:t>411</w:t>
            </w:r>
          </w:p>
        </w:tc>
        <w:tc>
          <w:tcPr>
            <w:tcW w:w="8290" w:type="dxa"/>
            <w:gridSpan w:val="5"/>
          </w:tcPr>
          <w:p w14:paraId="40023FD3" w14:textId="77777777" w:rsidR="001473F5" w:rsidRDefault="001473F5" w:rsidP="005A1F84">
            <w:pPr>
              <w:rPr>
                <w:b/>
                <w:sz w:val="20"/>
                <w:szCs w:val="15"/>
              </w:rPr>
            </w:pPr>
            <w:r>
              <w:rPr>
                <w:b/>
                <w:sz w:val="20"/>
                <w:szCs w:val="15"/>
              </w:rPr>
              <w:t>Zemljište</w:t>
            </w:r>
          </w:p>
        </w:tc>
      </w:tr>
      <w:tr w:rsidR="001473F5" w14:paraId="44E0B303" w14:textId="77777777" w:rsidTr="005A1F84">
        <w:tc>
          <w:tcPr>
            <w:tcW w:w="996" w:type="dxa"/>
          </w:tcPr>
          <w:p w14:paraId="0140ACB9" w14:textId="77777777" w:rsidR="001473F5" w:rsidRDefault="001473F5" w:rsidP="005A1F84">
            <w:pPr>
              <w:jc w:val="both"/>
              <w:rPr>
                <w:sz w:val="20"/>
                <w:szCs w:val="15"/>
              </w:rPr>
            </w:pPr>
            <w:r>
              <w:rPr>
                <w:sz w:val="20"/>
                <w:szCs w:val="15"/>
              </w:rPr>
              <w:t>41112</w:t>
            </w:r>
          </w:p>
        </w:tc>
        <w:tc>
          <w:tcPr>
            <w:tcW w:w="955" w:type="dxa"/>
          </w:tcPr>
          <w:p w14:paraId="292EE670" w14:textId="77777777" w:rsidR="001473F5" w:rsidRDefault="001473F5" w:rsidP="005A1F84">
            <w:pPr>
              <w:jc w:val="both"/>
              <w:rPr>
                <w:sz w:val="20"/>
                <w:szCs w:val="15"/>
              </w:rPr>
            </w:pPr>
            <w:r>
              <w:rPr>
                <w:sz w:val="20"/>
                <w:szCs w:val="15"/>
              </w:rPr>
              <w:t>24111</w:t>
            </w:r>
          </w:p>
        </w:tc>
        <w:tc>
          <w:tcPr>
            <w:tcW w:w="2835" w:type="dxa"/>
          </w:tcPr>
          <w:p w14:paraId="074B1721" w14:textId="77777777" w:rsidR="001473F5" w:rsidRDefault="001473F5" w:rsidP="005A1F84">
            <w:pPr>
              <w:rPr>
                <w:sz w:val="20"/>
                <w:szCs w:val="15"/>
              </w:rPr>
            </w:pPr>
            <w:r>
              <w:rPr>
                <w:sz w:val="20"/>
                <w:szCs w:val="15"/>
              </w:rPr>
              <w:t>Zemljište za potrebe općine</w:t>
            </w:r>
          </w:p>
        </w:tc>
        <w:tc>
          <w:tcPr>
            <w:tcW w:w="1402" w:type="dxa"/>
          </w:tcPr>
          <w:p w14:paraId="66C3140E" w14:textId="77777777" w:rsidR="001473F5" w:rsidRDefault="001473F5" w:rsidP="005A1F84">
            <w:pPr>
              <w:jc w:val="right"/>
              <w:rPr>
                <w:sz w:val="20"/>
                <w:szCs w:val="15"/>
              </w:rPr>
            </w:pPr>
            <w:r>
              <w:rPr>
                <w:sz w:val="20"/>
                <w:szCs w:val="15"/>
              </w:rPr>
              <w:t>15.000.</w:t>
            </w:r>
          </w:p>
        </w:tc>
        <w:tc>
          <w:tcPr>
            <w:tcW w:w="1549" w:type="dxa"/>
          </w:tcPr>
          <w:p w14:paraId="64E55515" w14:textId="77777777" w:rsidR="001473F5" w:rsidRDefault="001473F5" w:rsidP="005A1F84">
            <w:pPr>
              <w:jc w:val="right"/>
              <w:rPr>
                <w:sz w:val="20"/>
                <w:szCs w:val="15"/>
              </w:rPr>
            </w:pPr>
            <w:r>
              <w:rPr>
                <w:sz w:val="20"/>
                <w:szCs w:val="15"/>
              </w:rPr>
              <w:t>0.</w:t>
            </w:r>
          </w:p>
        </w:tc>
        <w:tc>
          <w:tcPr>
            <w:tcW w:w="1549" w:type="dxa"/>
          </w:tcPr>
          <w:p w14:paraId="4CFDEFAE" w14:textId="77777777" w:rsidR="001473F5" w:rsidRDefault="001473F5" w:rsidP="005A1F84">
            <w:pPr>
              <w:jc w:val="right"/>
              <w:rPr>
                <w:sz w:val="20"/>
                <w:szCs w:val="15"/>
              </w:rPr>
            </w:pPr>
            <w:r>
              <w:rPr>
                <w:sz w:val="20"/>
                <w:szCs w:val="15"/>
              </w:rPr>
              <w:t>15.000.</w:t>
            </w:r>
          </w:p>
        </w:tc>
      </w:tr>
      <w:tr w:rsidR="001473F5" w14:paraId="3D151D28" w14:textId="77777777" w:rsidTr="005A1F84">
        <w:tc>
          <w:tcPr>
            <w:tcW w:w="4786" w:type="dxa"/>
            <w:gridSpan w:val="3"/>
          </w:tcPr>
          <w:p w14:paraId="7B405AE5" w14:textId="77777777" w:rsidR="001473F5" w:rsidRDefault="001473F5" w:rsidP="005A1F84">
            <w:pPr>
              <w:rPr>
                <w:sz w:val="20"/>
                <w:szCs w:val="15"/>
              </w:rPr>
            </w:pPr>
            <w:r>
              <w:rPr>
                <w:b/>
                <w:sz w:val="20"/>
                <w:szCs w:val="15"/>
              </w:rPr>
              <w:t xml:space="preserve">UKUPNO 411    :                                               </w:t>
            </w:r>
          </w:p>
        </w:tc>
        <w:tc>
          <w:tcPr>
            <w:tcW w:w="1402" w:type="dxa"/>
          </w:tcPr>
          <w:p w14:paraId="6EEBF71A" w14:textId="77777777" w:rsidR="001473F5" w:rsidRPr="00346314" w:rsidRDefault="001473F5" w:rsidP="005A1F84">
            <w:pPr>
              <w:jc w:val="right"/>
              <w:rPr>
                <w:b/>
                <w:sz w:val="20"/>
                <w:szCs w:val="15"/>
              </w:rPr>
            </w:pPr>
            <w:r w:rsidRPr="00346314">
              <w:rPr>
                <w:b/>
                <w:sz w:val="20"/>
                <w:szCs w:val="15"/>
              </w:rPr>
              <w:t>15.000.</w:t>
            </w:r>
          </w:p>
        </w:tc>
        <w:tc>
          <w:tcPr>
            <w:tcW w:w="1549" w:type="dxa"/>
          </w:tcPr>
          <w:p w14:paraId="6D73A0A5" w14:textId="77777777" w:rsidR="001473F5" w:rsidRPr="00346314" w:rsidRDefault="001473F5" w:rsidP="005A1F84">
            <w:pPr>
              <w:tabs>
                <w:tab w:val="center" w:pos="666"/>
                <w:tab w:val="right" w:pos="1333"/>
              </w:tabs>
              <w:jc w:val="right"/>
              <w:rPr>
                <w:b/>
                <w:sz w:val="20"/>
                <w:szCs w:val="15"/>
              </w:rPr>
            </w:pPr>
            <w:r>
              <w:rPr>
                <w:b/>
                <w:sz w:val="20"/>
                <w:szCs w:val="15"/>
              </w:rPr>
              <w:t>0.</w:t>
            </w:r>
          </w:p>
        </w:tc>
        <w:tc>
          <w:tcPr>
            <w:tcW w:w="1549" w:type="dxa"/>
          </w:tcPr>
          <w:p w14:paraId="07E6D20E" w14:textId="77777777" w:rsidR="001473F5" w:rsidRPr="00346314" w:rsidRDefault="001473F5" w:rsidP="005A1F84">
            <w:pPr>
              <w:jc w:val="right"/>
              <w:rPr>
                <w:b/>
                <w:sz w:val="20"/>
                <w:szCs w:val="15"/>
              </w:rPr>
            </w:pPr>
            <w:r>
              <w:rPr>
                <w:b/>
                <w:sz w:val="20"/>
                <w:szCs w:val="15"/>
              </w:rPr>
              <w:t>15.000.</w:t>
            </w:r>
          </w:p>
        </w:tc>
      </w:tr>
    </w:tbl>
    <w:p w14:paraId="6E0C589A" w14:textId="77777777" w:rsidR="001473F5" w:rsidRDefault="001473F5" w:rsidP="001473F5">
      <w:pPr>
        <w:rPr>
          <w:b/>
          <w:sz w:val="20"/>
          <w:szCs w:val="15"/>
        </w:rPr>
      </w:pPr>
      <w:r>
        <w:rPr>
          <w:b/>
          <w:sz w:val="20"/>
          <w:szCs w:val="15"/>
        </w:rPr>
        <w:t xml:space="preserve">               </w:t>
      </w:r>
    </w:p>
    <w:p w14:paraId="6AAFFA50" w14:textId="77777777" w:rsidR="001473F5" w:rsidRDefault="001473F5" w:rsidP="001473F5">
      <w:pPr>
        <w:rPr>
          <w:b/>
          <w:sz w:val="20"/>
          <w:szCs w:val="15"/>
        </w:rPr>
      </w:pPr>
      <w:r>
        <w:rPr>
          <w:b/>
          <w:sz w:val="20"/>
          <w:szCs w:val="15"/>
        </w:rPr>
        <w:t xml:space="preserve">                </w:t>
      </w:r>
    </w:p>
    <w:p w14:paraId="7C22BE54"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26"/>
        <w:gridCol w:w="2759"/>
        <w:gridCol w:w="1347"/>
        <w:gridCol w:w="1520"/>
        <w:gridCol w:w="1520"/>
      </w:tblGrid>
      <w:tr w:rsidR="001473F5" w14:paraId="10759A1B" w14:textId="77777777" w:rsidTr="005A1F84">
        <w:tc>
          <w:tcPr>
            <w:tcW w:w="998" w:type="dxa"/>
          </w:tcPr>
          <w:p w14:paraId="5BEC929A" w14:textId="77777777" w:rsidR="001473F5" w:rsidRDefault="001473F5" w:rsidP="005A1F84">
            <w:pPr>
              <w:rPr>
                <w:b/>
                <w:sz w:val="20"/>
                <w:szCs w:val="15"/>
              </w:rPr>
            </w:pPr>
            <w:r>
              <w:rPr>
                <w:b/>
                <w:sz w:val="20"/>
                <w:szCs w:val="15"/>
              </w:rPr>
              <w:t>421</w:t>
            </w:r>
          </w:p>
        </w:tc>
        <w:tc>
          <w:tcPr>
            <w:tcW w:w="8288" w:type="dxa"/>
            <w:gridSpan w:val="5"/>
          </w:tcPr>
          <w:p w14:paraId="1DC101FA" w14:textId="77777777" w:rsidR="001473F5" w:rsidRDefault="001473F5" w:rsidP="005A1F84">
            <w:pPr>
              <w:rPr>
                <w:b/>
                <w:sz w:val="20"/>
                <w:szCs w:val="15"/>
              </w:rPr>
            </w:pPr>
            <w:r>
              <w:rPr>
                <w:b/>
                <w:sz w:val="20"/>
                <w:szCs w:val="15"/>
              </w:rPr>
              <w:t>Građevinski objekti</w:t>
            </w:r>
          </w:p>
        </w:tc>
      </w:tr>
      <w:tr w:rsidR="001473F5" w14:paraId="62B34656" w14:textId="77777777" w:rsidTr="005A1F84">
        <w:tc>
          <w:tcPr>
            <w:tcW w:w="998" w:type="dxa"/>
          </w:tcPr>
          <w:p w14:paraId="0AA5BFD3" w14:textId="77777777" w:rsidR="001473F5" w:rsidRDefault="001473F5" w:rsidP="005A1F84">
            <w:pPr>
              <w:rPr>
                <w:sz w:val="20"/>
                <w:szCs w:val="15"/>
              </w:rPr>
            </w:pPr>
            <w:r>
              <w:rPr>
                <w:sz w:val="20"/>
                <w:szCs w:val="15"/>
              </w:rPr>
              <w:t>421211</w:t>
            </w:r>
          </w:p>
        </w:tc>
        <w:tc>
          <w:tcPr>
            <w:tcW w:w="916" w:type="dxa"/>
          </w:tcPr>
          <w:p w14:paraId="13BCB61B" w14:textId="77777777" w:rsidR="001473F5" w:rsidRDefault="001473F5" w:rsidP="005A1F84">
            <w:pPr>
              <w:jc w:val="both"/>
              <w:rPr>
                <w:sz w:val="20"/>
                <w:szCs w:val="15"/>
              </w:rPr>
            </w:pPr>
            <w:r>
              <w:rPr>
                <w:sz w:val="20"/>
                <w:szCs w:val="15"/>
              </w:rPr>
              <w:t>242121</w:t>
            </w:r>
          </w:p>
        </w:tc>
        <w:tc>
          <w:tcPr>
            <w:tcW w:w="2872" w:type="dxa"/>
          </w:tcPr>
          <w:p w14:paraId="49A2E2FB" w14:textId="77777777" w:rsidR="001473F5" w:rsidRDefault="001473F5" w:rsidP="005A1F84">
            <w:pPr>
              <w:rPr>
                <w:sz w:val="20"/>
                <w:szCs w:val="15"/>
              </w:rPr>
            </w:pPr>
            <w:r>
              <w:rPr>
                <w:sz w:val="20"/>
                <w:szCs w:val="15"/>
              </w:rPr>
              <w:t xml:space="preserve">Dom Šandrovac i </w:t>
            </w:r>
            <w:proofErr w:type="spellStart"/>
            <w:r>
              <w:rPr>
                <w:sz w:val="20"/>
                <w:szCs w:val="15"/>
              </w:rPr>
              <w:t>posl</w:t>
            </w:r>
            <w:proofErr w:type="spellEnd"/>
            <w:r>
              <w:rPr>
                <w:sz w:val="20"/>
                <w:szCs w:val="15"/>
              </w:rPr>
              <w:t>. zgrada</w:t>
            </w:r>
          </w:p>
        </w:tc>
        <w:tc>
          <w:tcPr>
            <w:tcW w:w="1368" w:type="dxa"/>
          </w:tcPr>
          <w:p w14:paraId="08EA815E" w14:textId="77777777" w:rsidR="001473F5" w:rsidRDefault="001473F5" w:rsidP="005A1F84">
            <w:pPr>
              <w:jc w:val="right"/>
              <w:rPr>
                <w:sz w:val="20"/>
                <w:szCs w:val="15"/>
              </w:rPr>
            </w:pPr>
            <w:r>
              <w:rPr>
                <w:sz w:val="20"/>
                <w:szCs w:val="15"/>
              </w:rPr>
              <w:t>35.000.</w:t>
            </w:r>
          </w:p>
        </w:tc>
        <w:tc>
          <w:tcPr>
            <w:tcW w:w="1566" w:type="dxa"/>
          </w:tcPr>
          <w:p w14:paraId="27719FE2" w14:textId="77777777" w:rsidR="001473F5" w:rsidRDefault="001473F5" w:rsidP="005A1F84">
            <w:pPr>
              <w:tabs>
                <w:tab w:val="left" w:pos="1065"/>
              </w:tabs>
              <w:jc w:val="right"/>
              <w:rPr>
                <w:sz w:val="20"/>
                <w:szCs w:val="15"/>
              </w:rPr>
            </w:pPr>
            <w:r>
              <w:rPr>
                <w:sz w:val="20"/>
                <w:szCs w:val="15"/>
              </w:rPr>
              <w:t>-  35.000.</w:t>
            </w:r>
          </w:p>
        </w:tc>
        <w:tc>
          <w:tcPr>
            <w:tcW w:w="1566" w:type="dxa"/>
          </w:tcPr>
          <w:p w14:paraId="4D0F6570" w14:textId="77777777" w:rsidR="001473F5" w:rsidRDefault="001473F5" w:rsidP="005A1F84">
            <w:pPr>
              <w:jc w:val="right"/>
              <w:rPr>
                <w:sz w:val="20"/>
                <w:szCs w:val="15"/>
              </w:rPr>
            </w:pPr>
            <w:r>
              <w:rPr>
                <w:sz w:val="20"/>
                <w:szCs w:val="15"/>
              </w:rPr>
              <w:t>0.</w:t>
            </w:r>
          </w:p>
        </w:tc>
      </w:tr>
      <w:tr w:rsidR="001473F5" w14:paraId="1125CE04" w14:textId="77777777" w:rsidTr="005A1F84">
        <w:tc>
          <w:tcPr>
            <w:tcW w:w="998" w:type="dxa"/>
          </w:tcPr>
          <w:p w14:paraId="129E4A7B" w14:textId="77777777" w:rsidR="001473F5" w:rsidRDefault="001473F5" w:rsidP="005A1F84">
            <w:pPr>
              <w:rPr>
                <w:sz w:val="20"/>
                <w:szCs w:val="15"/>
              </w:rPr>
            </w:pPr>
            <w:r>
              <w:rPr>
                <w:sz w:val="20"/>
                <w:szCs w:val="15"/>
              </w:rPr>
              <w:t>421231</w:t>
            </w:r>
          </w:p>
        </w:tc>
        <w:tc>
          <w:tcPr>
            <w:tcW w:w="916" w:type="dxa"/>
          </w:tcPr>
          <w:p w14:paraId="5D9C001D" w14:textId="77777777" w:rsidR="001473F5" w:rsidRDefault="001473F5" w:rsidP="005A1F84">
            <w:pPr>
              <w:jc w:val="both"/>
              <w:rPr>
                <w:sz w:val="20"/>
                <w:szCs w:val="15"/>
              </w:rPr>
            </w:pPr>
            <w:r>
              <w:rPr>
                <w:sz w:val="20"/>
                <w:szCs w:val="15"/>
              </w:rPr>
              <w:t>242123</w:t>
            </w:r>
          </w:p>
        </w:tc>
        <w:tc>
          <w:tcPr>
            <w:tcW w:w="2872" w:type="dxa"/>
          </w:tcPr>
          <w:p w14:paraId="44BD318D" w14:textId="77777777" w:rsidR="001473F5" w:rsidRDefault="001473F5" w:rsidP="005A1F84">
            <w:pPr>
              <w:jc w:val="both"/>
              <w:rPr>
                <w:sz w:val="20"/>
                <w:szCs w:val="15"/>
              </w:rPr>
            </w:pPr>
            <w:r>
              <w:rPr>
                <w:sz w:val="20"/>
                <w:szCs w:val="15"/>
              </w:rPr>
              <w:t>Izgradnja vrtića</w:t>
            </w:r>
          </w:p>
        </w:tc>
        <w:tc>
          <w:tcPr>
            <w:tcW w:w="1368" w:type="dxa"/>
          </w:tcPr>
          <w:p w14:paraId="2922BFF9" w14:textId="77777777" w:rsidR="001473F5" w:rsidRPr="00133BC2" w:rsidRDefault="001473F5" w:rsidP="005A1F84">
            <w:pPr>
              <w:jc w:val="right"/>
              <w:rPr>
                <w:sz w:val="20"/>
                <w:szCs w:val="15"/>
              </w:rPr>
            </w:pPr>
            <w:r w:rsidRPr="00133BC2">
              <w:rPr>
                <w:sz w:val="20"/>
                <w:szCs w:val="15"/>
              </w:rPr>
              <w:t>3.500.000.</w:t>
            </w:r>
          </w:p>
        </w:tc>
        <w:tc>
          <w:tcPr>
            <w:tcW w:w="1566" w:type="dxa"/>
          </w:tcPr>
          <w:p w14:paraId="352B6D74" w14:textId="77777777" w:rsidR="001473F5" w:rsidRDefault="001473F5" w:rsidP="005A1F84">
            <w:pPr>
              <w:jc w:val="right"/>
              <w:rPr>
                <w:sz w:val="20"/>
                <w:szCs w:val="15"/>
              </w:rPr>
            </w:pPr>
            <w:r>
              <w:rPr>
                <w:sz w:val="20"/>
                <w:szCs w:val="15"/>
              </w:rPr>
              <w:t>+  1.652.000.</w:t>
            </w:r>
          </w:p>
        </w:tc>
        <w:tc>
          <w:tcPr>
            <w:tcW w:w="1566" w:type="dxa"/>
          </w:tcPr>
          <w:p w14:paraId="5E12C53E" w14:textId="77777777" w:rsidR="001473F5" w:rsidRPr="00133BC2" w:rsidRDefault="001473F5" w:rsidP="005A1F84">
            <w:pPr>
              <w:jc w:val="right"/>
              <w:rPr>
                <w:sz w:val="20"/>
                <w:szCs w:val="15"/>
              </w:rPr>
            </w:pPr>
            <w:r>
              <w:rPr>
                <w:sz w:val="20"/>
                <w:szCs w:val="15"/>
              </w:rPr>
              <w:t>5.152.000.</w:t>
            </w:r>
          </w:p>
        </w:tc>
      </w:tr>
      <w:tr w:rsidR="001473F5" w14:paraId="0032FBAE" w14:textId="77777777" w:rsidTr="005A1F84">
        <w:tc>
          <w:tcPr>
            <w:tcW w:w="998" w:type="dxa"/>
          </w:tcPr>
          <w:p w14:paraId="725D37E8" w14:textId="77777777" w:rsidR="001473F5" w:rsidRDefault="001473F5" w:rsidP="005A1F84">
            <w:pPr>
              <w:rPr>
                <w:sz w:val="20"/>
                <w:szCs w:val="15"/>
              </w:rPr>
            </w:pPr>
            <w:r>
              <w:rPr>
                <w:sz w:val="20"/>
                <w:szCs w:val="15"/>
              </w:rPr>
              <w:lastRenderedPageBreak/>
              <w:t>421261</w:t>
            </w:r>
          </w:p>
        </w:tc>
        <w:tc>
          <w:tcPr>
            <w:tcW w:w="916" w:type="dxa"/>
          </w:tcPr>
          <w:p w14:paraId="7D36B1EB" w14:textId="77777777" w:rsidR="001473F5" w:rsidRDefault="001473F5" w:rsidP="005A1F84">
            <w:pPr>
              <w:jc w:val="both"/>
              <w:rPr>
                <w:sz w:val="20"/>
                <w:szCs w:val="15"/>
              </w:rPr>
            </w:pPr>
            <w:r>
              <w:rPr>
                <w:sz w:val="20"/>
                <w:szCs w:val="15"/>
              </w:rPr>
              <w:t>2421212</w:t>
            </w:r>
          </w:p>
        </w:tc>
        <w:tc>
          <w:tcPr>
            <w:tcW w:w="2872" w:type="dxa"/>
          </w:tcPr>
          <w:p w14:paraId="36548147" w14:textId="77777777" w:rsidR="001473F5" w:rsidRDefault="001473F5" w:rsidP="005A1F84">
            <w:pPr>
              <w:jc w:val="both"/>
              <w:rPr>
                <w:sz w:val="20"/>
                <w:szCs w:val="15"/>
              </w:rPr>
            </w:pPr>
            <w:r>
              <w:rPr>
                <w:sz w:val="20"/>
                <w:szCs w:val="15"/>
              </w:rPr>
              <w:t>SRC- Šandrovac</w:t>
            </w:r>
          </w:p>
        </w:tc>
        <w:tc>
          <w:tcPr>
            <w:tcW w:w="1368" w:type="dxa"/>
          </w:tcPr>
          <w:p w14:paraId="62F052D6" w14:textId="77777777" w:rsidR="001473F5" w:rsidRPr="00A45774" w:rsidRDefault="001473F5" w:rsidP="005A1F84">
            <w:pPr>
              <w:jc w:val="right"/>
              <w:rPr>
                <w:sz w:val="20"/>
                <w:szCs w:val="15"/>
              </w:rPr>
            </w:pPr>
            <w:r>
              <w:rPr>
                <w:sz w:val="20"/>
                <w:szCs w:val="15"/>
              </w:rPr>
              <w:t>30.000.</w:t>
            </w:r>
          </w:p>
        </w:tc>
        <w:tc>
          <w:tcPr>
            <w:tcW w:w="1566" w:type="dxa"/>
          </w:tcPr>
          <w:p w14:paraId="38A6D7F9" w14:textId="77777777" w:rsidR="001473F5" w:rsidRDefault="001473F5" w:rsidP="005A1F84">
            <w:pPr>
              <w:jc w:val="right"/>
              <w:rPr>
                <w:sz w:val="20"/>
                <w:szCs w:val="15"/>
              </w:rPr>
            </w:pPr>
          </w:p>
        </w:tc>
        <w:tc>
          <w:tcPr>
            <w:tcW w:w="1566" w:type="dxa"/>
          </w:tcPr>
          <w:p w14:paraId="73B84B70" w14:textId="77777777" w:rsidR="001473F5" w:rsidRPr="00A45774" w:rsidRDefault="001473F5" w:rsidP="005A1F84">
            <w:pPr>
              <w:jc w:val="right"/>
              <w:rPr>
                <w:sz w:val="20"/>
                <w:szCs w:val="15"/>
              </w:rPr>
            </w:pPr>
          </w:p>
        </w:tc>
      </w:tr>
      <w:tr w:rsidR="001473F5" w14:paraId="41359B7E" w14:textId="77777777" w:rsidTr="005A1F84">
        <w:tc>
          <w:tcPr>
            <w:tcW w:w="998" w:type="dxa"/>
          </w:tcPr>
          <w:p w14:paraId="3EEDFC95" w14:textId="77777777" w:rsidR="001473F5" w:rsidRDefault="001473F5" w:rsidP="005A1F84">
            <w:pPr>
              <w:rPr>
                <w:sz w:val="20"/>
                <w:szCs w:val="15"/>
              </w:rPr>
            </w:pPr>
            <w:r>
              <w:rPr>
                <w:sz w:val="20"/>
                <w:szCs w:val="15"/>
              </w:rPr>
              <w:t>421292</w:t>
            </w:r>
          </w:p>
        </w:tc>
        <w:tc>
          <w:tcPr>
            <w:tcW w:w="916" w:type="dxa"/>
          </w:tcPr>
          <w:p w14:paraId="4AFFA6B6" w14:textId="77777777" w:rsidR="001473F5" w:rsidRDefault="001473F5" w:rsidP="005A1F84">
            <w:pPr>
              <w:jc w:val="both"/>
              <w:rPr>
                <w:sz w:val="20"/>
                <w:szCs w:val="15"/>
              </w:rPr>
            </w:pPr>
            <w:r>
              <w:rPr>
                <w:sz w:val="20"/>
                <w:szCs w:val="15"/>
              </w:rPr>
              <w:t>242122</w:t>
            </w:r>
          </w:p>
        </w:tc>
        <w:tc>
          <w:tcPr>
            <w:tcW w:w="2872" w:type="dxa"/>
          </w:tcPr>
          <w:p w14:paraId="4CAB8063" w14:textId="77777777" w:rsidR="001473F5" w:rsidRDefault="001473F5" w:rsidP="005A1F84">
            <w:pPr>
              <w:jc w:val="both"/>
              <w:rPr>
                <w:sz w:val="20"/>
                <w:szCs w:val="15"/>
              </w:rPr>
            </w:pPr>
            <w:r>
              <w:rPr>
                <w:sz w:val="20"/>
                <w:szCs w:val="15"/>
              </w:rPr>
              <w:t xml:space="preserve">Dom </w:t>
            </w:r>
            <w:proofErr w:type="spellStart"/>
            <w:r>
              <w:rPr>
                <w:sz w:val="20"/>
                <w:szCs w:val="15"/>
              </w:rPr>
              <w:t>Lasovac</w:t>
            </w:r>
            <w:proofErr w:type="spellEnd"/>
          </w:p>
        </w:tc>
        <w:tc>
          <w:tcPr>
            <w:tcW w:w="1368" w:type="dxa"/>
          </w:tcPr>
          <w:p w14:paraId="6A6941DC" w14:textId="77777777" w:rsidR="001473F5" w:rsidRDefault="001473F5" w:rsidP="005A1F84">
            <w:pPr>
              <w:jc w:val="right"/>
              <w:rPr>
                <w:sz w:val="20"/>
                <w:szCs w:val="15"/>
              </w:rPr>
            </w:pPr>
            <w:r>
              <w:rPr>
                <w:sz w:val="20"/>
                <w:szCs w:val="15"/>
              </w:rPr>
              <w:t>10.000.</w:t>
            </w:r>
          </w:p>
        </w:tc>
        <w:tc>
          <w:tcPr>
            <w:tcW w:w="1566" w:type="dxa"/>
          </w:tcPr>
          <w:p w14:paraId="63108457" w14:textId="77777777" w:rsidR="001473F5" w:rsidRDefault="001473F5" w:rsidP="005A1F84">
            <w:pPr>
              <w:jc w:val="right"/>
              <w:rPr>
                <w:sz w:val="20"/>
                <w:szCs w:val="15"/>
              </w:rPr>
            </w:pPr>
          </w:p>
        </w:tc>
        <w:tc>
          <w:tcPr>
            <w:tcW w:w="1566" w:type="dxa"/>
          </w:tcPr>
          <w:p w14:paraId="0BB1DB45" w14:textId="77777777" w:rsidR="001473F5" w:rsidRDefault="001473F5" w:rsidP="005A1F84">
            <w:pPr>
              <w:jc w:val="right"/>
              <w:rPr>
                <w:sz w:val="20"/>
                <w:szCs w:val="15"/>
              </w:rPr>
            </w:pPr>
          </w:p>
        </w:tc>
      </w:tr>
      <w:tr w:rsidR="001473F5" w14:paraId="65CF3ACF" w14:textId="77777777" w:rsidTr="005A1F84">
        <w:tc>
          <w:tcPr>
            <w:tcW w:w="998" w:type="dxa"/>
          </w:tcPr>
          <w:p w14:paraId="409AF7CE" w14:textId="77777777" w:rsidR="001473F5" w:rsidRDefault="001473F5" w:rsidP="005A1F84">
            <w:pPr>
              <w:rPr>
                <w:sz w:val="20"/>
                <w:szCs w:val="15"/>
              </w:rPr>
            </w:pPr>
            <w:r>
              <w:rPr>
                <w:sz w:val="20"/>
                <w:szCs w:val="15"/>
              </w:rPr>
              <w:t>421293</w:t>
            </w:r>
          </w:p>
        </w:tc>
        <w:tc>
          <w:tcPr>
            <w:tcW w:w="916" w:type="dxa"/>
          </w:tcPr>
          <w:p w14:paraId="14217B2C" w14:textId="77777777" w:rsidR="001473F5" w:rsidRDefault="001473F5" w:rsidP="005A1F84">
            <w:pPr>
              <w:jc w:val="both"/>
              <w:rPr>
                <w:sz w:val="20"/>
                <w:szCs w:val="15"/>
              </w:rPr>
            </w:pPr>
            <w:r>
              <w:rPr>
                <w:sz w:val="20"/>
                <w:szCs w:val="15"/>
              </w:rPr>
              <w:t>242123</w:t>
            </w:r>
          </w:p>
        </w:tc>
        <w:tc>
          <w:tcPr>
            <w:tcW w:w="2872" w:type="dxa"/>
          </w:tcPr>
          <w:p w14:paraId="637EF896" w14:textId="77777777" w:rsidR="001473F5" w:rsidRDefault="001473F5" w:rsidP="005A1F84">
            <w:pPr>
              <w:jc w:val="both"/>
              <w:rPr>
                <w:sz w:val="20"/>
                <w:szCs w:val="15"/>
              </w:rPr>
            </w:pPr>
            <w:r>
              <w:rPr>
                <w:sz w:val="20"/>
                <w:szCs w:val="15"/>
              </w:rPr>
              <w:t xml:space="preserve">Dom </w:t>
            </w:r>
            <w:proofErr w:type="spellStart"/>
            <w:r>
              <w:rPr>
                <w:sz w:val="20"/>
                <w:szCs w:val="15"/>
              </w:rPr>
              <w:t>Ravneš</w:t>
            </w:r>
            <w:proofErr w:type="spellEnd"/>
          </w:p>
        </w:tc>
        <w:tc>
          <w:tcPr>
            <w:tcW w:w="1368" w:type="dxa"/>
          </w:tcPr>
          <w:p w14:paraId="191375C6" w14:textId="77777777" w:rsidR="001473F5" w:rsidRPr="00A45774" w:rsidRDefault="001473F5" w:rsidP="005A1F84">
            <w:pPr>
              <w:jc w:val="right"/>
              <w:rPr>
                <w:sz w:val="20"/>
                <w:szCs w:val="15"/>
              </w:rPr>
            </w:pPr>
            <w:r>
              <w:rPr>
                <w:sz w:val="20"/>
                <w:szCs w:val="15"/>
              </w:rPr>
              <w:t>10</w:t>
            </w:r>
            <w:r w:rsidRPr="00A45774">
              <w:rPr>
                <w:sz w:val="20"/>
                <w:szCs w:val="15"/>
              </w:rPr>
              <w:t>.000.</w:t>
            </w:r>
          </w:p>
        </w:tc>
        <w:tc>
          <w:tcPr>
            <w:tcW w:w="1566" w:type="dxa"/>
          </w:tcPr>
          <w:p w14:paraId="1A99FA42" w14:textId="77777777" w:rsidR="001473F5" w:rsidRDefault="001473F5" w:rsidP="005A1F84">
            <w:pPr>
              <w:jc w:val="right"/>
              <w:rPr>
                <w:sz w:val="20"/>
                <w:szCs w:val="15"/>
              </w:rPr>
            </w:pPr>
          </w:p>
        </w:tc>
        <w:tc>
          <w:tcPr>
            <w:tcW w:w="1566" w:type="dxa"/>
          </w:tcPr>
          <w:p w14:paraId="20227AD7" w14:textId="77777777" w:rsidR="001473F5" w:rsidRPr="00A45774" w:rsidRDefault="001473F5" w:rsidP="005A1F84">
            <w:pPr>
              <w:jc w:val="right"/>
              <w:rPr>
                <w:sz w:val="20"/>
                <w:szCs w:val="15"/>
              </w:rPr>
            </w:pPr>
          </w:p>
        </w:tc>
      </w:tr>
      <w:tr w:rsidR="001473F5" w14:paraId="52BA0B41" w14:textId="77777777" w:rsidTr="005A1F84">
        <w:tc>
          <w:tcPr>
            <w:tcW w:w="998" w:type="dxa"/>
          </w:tcPr>
          <w:p w14:paraId="5A0FF396" w14:textId="77777777" w:rsidR="001473F5" w:rsidRDefault="001473F5" w:rsidP="005A1F84">
            <w:pPr>
              <w:rPr>
                <w:sz w:val="20"/>
                <w:szCs w:val="15"/>
              </w:rPr>
            </w:pPr>
            <w:r>
              <w:rPr>
                <w:sz w:val="20"/>
                <w:szCs w:val="15"/>
              </w:rPr>
              <w:t>421294</w:t>
            </w:r>
          </w:p>
        </w:tc>
        <w:tc>
          <w:tcPr>
            <w:tcW w:w="916" w:type="dxa"/>
          </w:tcPr>
          <w:p w14:paraId="310099E9" w14:textId="77777777" w:rsidR="001473F5" w:rsidRDefault="001473F5" w:rsidP="005A1F84">
            <w:pPr>
              <w:jc w:val="both"/>
              <w:rPr>
                <w:sz w:val="20"/>
                <w:szCs w:val="15"/>
              </w:rPr>
            </w:pPr>
            <w:r>
              <w:rPr>
                <w:sz w:val="20"/>
                <w:szCs w:val="15"/>
              </w:rPr>
              <w:t>242124</w:t>
            </w:r>
          </w:p>
        </w:tc>
        <w:tc>
          <w:tcPr>
            <w:tcW w:w="2872" w:type="dxa"/>
          </w:tcPr>
          <w:p w14:paraId="7F1D4001" w14:textId="77777777" w:rsidR="001473F5" w:rsidRDefault="001473F5" w:rsidP="005A1F84">
            <w:pPr>
              <w:jc w:val="both"/>
              <w:rPr>
                <w:sz w:val="20"/>
                <w:szCs w:val="15"/>
              </w:rPr>
            </w:pPr>
            <w:r>
              <w:rPr>
                <w:sz w:val="20"/>
                <w:szCs w:val="15"/>
              </w:rPr>
              <w:t xml:space="preserve">Dom </w:t>
            </w:r>
            <w:proofErr w:type="spellStart"/>
            <w:r>
              <w:rPr>
                <w:sz w:val="20"/>
                <w:szCs w:val="15"/>
              </w:rPr>
              <w:t>Pupelica</w:t>
            </w:r>
            <w:proofErr w:type="spellEnd"/>
          </w:p>
        </w:tc>
        <w:tc>
          <w:tcPr>
            <w:tcW w:w="1368" w:type="dxa"/>
          </w:tcPr>
          <w:p w14:paraId="202D67B1" w14:textId="77777777" w:rsidR="001473F5" w:rsidRPr="00A45774" w:rsidRDefault="001473F5" w:rsidP="005A1F84">
            <w:pPr>
              <w:jc w:val="right"/>
              <w:rPr>
                <w:sz w:val="20"/>
                <w:szCs w:val="15"/>
              </w:rPr>
            </w:pPr>
            <w:r>
              <w:rPr>
                <w:sz w:val="20"/>
                <w:szCs w:val="15"/>
              </w:rPr>
              <w:t>10.</w:t>
            </w:r>
            <w:r w:rsidRPr="00A45774">
              <w:rPr>
                <w:sz w:val="20"/>
                <w:szCs w:val="15"/>
              </w:rPr>
              <w:t>000.</w:t>
            </w:r>
          </w:p>
        </w:tc>
        <w:tc>
          <w:tcPr>
            <w:tcW w:w="1566" w:type="dxa"/>
          </w:tcPr>
          <w:p w14:paraId="08EFB890" w14:textId="77777777" w:rsidR="001473F5" w:rsidRDefault="001473F5" w:rsidP="005A1F84">
            <w:pPr>
              <w:jc w:val="right"/>
              <w:rPr>
                <w:sz w:val="20"/>
                <w:szCs w:val="15"/>
              </w:rPr>
            </w:pPr>
          </w:p>
        </w:tc>
        <w:tc>
          <w:tcPr>
            <w:tcW w:w="1566" w:type="dxa"/>
          </w:tcPr>
          <w:p w14:paraId="6F8815D2" w14:textId="77777777" w:rsidR="001473F5" w:rsidRPr="00A45774" w:rsidRDefault="001473F5" w:rsidP="005A1F84">
            <w:pPr>
              <w:jc w:val="right"/>
              <w:rPr>
                <w:sz w:val="20"/>
                <w:szCs w:val="15"/>
              </w:rPr>
            </w:pPr>
          </w:p>
        </w:tc>
      </w:tr>
      <w:tr w:rsidR="001473F5" w14:paraId="43848F82" w14:textId="77777777" w:rsidTr="005A1F84">
        <w:tc>
          <w:tcPr>
            <w:tcW w:w="998" w:type="dxa"/>
          </w:tcPr>
          <w:p w14:paraId="464EA118" w14:textId="77777777" w:rsidR="001473F5" w:rsidRDefault="001473F5" w:rsidP="005A1F84">
            <w:pPr>
              <w:rPr>
                <w:sz w:val="20"/>
                <w:szCs w:val="15"/>
              </w:rPr>
            </w:pPr>
            <w:r>
              <w:rPr>
                <w:sz w:val="20"/>
                <w:szCs w:val="15"/>
              </w:rPr>
              <w:t>421295</w:t>
            </w:r>
          </w:p>
        </w:tc>
        <w:tc>
          <w:tcPr>
            <w:tcW w:w="916" w:type="dxa"/>
          </w:tcPr>
          <w:p w14:paraId="5186DF73" w14:textId="77777777" w:rsidR="001473F5" w:rsidRDefault="001473F5" w:rsidP="005A1F84">
            <w:pPr>
              <w:jc w:val="both"/>
              <w:rPr>
                <w:sz w:val="20"/>
                <w:szCs w:val="15"/>
              </w:rPr>
            </w:pPr>
            <w:r>
              <w:rPr>
                <w:sz w:val="20"/>
                <w:szCs w:val="15"/>
              </w:rPr>
              <w:t>242125</w:t>
            </w:r>
          </w:p>
        </w:tc>
        <w:tc>
          <w:tcPr>
            <w:tcW w:w="2872" w:type="dxa"/>
          </w:tcPr>
          <w:p w14:paraId="3E370E6D" w14:textId="77777777" w:rsidR="001473F5" w:rsidRDefault="001473F5" w:rsidP="005A1F84">
            <w:pPr>
              <w:jc w:val="both"/>
              <w:rPr>
                <w:sz w:val="20"/>
                <w:szCs w:val="15"/>
              </w:rPr>
            </w:pPr>
            <w:r>
              <w:rPr>
                <w:sz w:val="20"/>
                <w:szCs w:val="15"/>
              </w:rPr>
              <w:t xml:space="preserve">Dom </w:t>
            </w:r>
            <w:proofErr w:type="spellStart"/>
            <w:r>
              <w:rPr>
                <w:sz w:val="20"/>
                <w:szCs w:val="15"/>
              </w:rPr>
              <w:t>Jasenik</w:t>
            </w:r>
            <w:proofErr w:type="spellEnd"/>
          </w:p>
        </w:tc>
        <w:tc>
          <w:tcPr>
            <w:tcW w:w="1368" w:type="dxa"/>
          </w:tcPr>
          <w:p w14:paraId="613148A8" w14:textId="77777777" w:rsidR="001473F5" w:rsidRPr="00A45774" w:rsidRDefault="001473F5" w:rsidP="005A1F84">
            <w:pPr>
              <w:jc w:val="right"/>
              <w:rPr>
                <w:sz w:val="20"/>
                <w:szCs w:val="15"/>
              </w:rPr>
            </w:pPr>
            <w:r>
              <w:rPr>
                <w:sz w:val="20"/>
                <w:szCs w:val="15"/>
              </w:rPr>
              <w:t>10</w:t>
            </w:r>
            <w:r w:rsidRPr="00A45774">
              <w:rPr>
                <w:sz w:val="20"/>
                <w:szCs w:val="15"/>
              </w:rPr>
              <w:t>.</w:t>
            </w:r>
            <w:r>
              <w:rPr>
                <w:sz w:val="20"/>
                <w:szCs w:val="15"/>
              </w:rPr>
              <w:t>0</w:t>
            </w:r>
            <w:r w:rsidRPr="00A45774">
              <w:rPr>
                <w:sz w:val="20"/>
                <w:szCs w:val="15"/>
              </w:rPr>
              <w:t>00.</w:t>
            </w:r>
          </w:p>
        </w:tc>
        <w:tc>
          <w:tcPr>
            <w:tcW w:w="1566" w:type="dxa"/>
          </w:tcPr>
          <w:p w14:paraId="3ABD45CD" w14:textId="77777777" w:rsidR="001473F5" w:rsidRDefault="001473F5" w:rsidP="005A1F84">
            <w:pPr>
              <w:jc w:val="right"/>
              <w:rPr>
                <w:sz w:val="20"/>
                <w:szCs w:val="15"/>
              </w:rPr>
            </w:pPr>
          </w:p>
        </w:tc>
        <w:tc>
          <w:tcPr>
            <w:tcW w:w="1566" w:type="dxa"/>
          </w:tcPr>
          <w:p w14:paraId="0A2B8B1D" w14:textId="77777777" w:rsidR="001473F5" w:rsidRPr="00A45774" w:rsidRDefault="001473F5" w:rsidP="005A1F84">
            <w:pPr>
              <w:jc w:val="right"/>
              <w:rPr>
                <w:sz w:val="20"/>
                <w:szCs w:val="15"/>
              </w:rPr>
            </w:pPr>
          </w:p>
        </w:tc>
      </w:tr>
      <w:tr w:rsidR="001473F5" w14:paraId="401154A3" w14:textId="77777777" w:rsidTr="005A1F84">
        <w:tc>
          <w:tcPr>
            <w:tcW w:w="998" w:type="dxa"/>
          </w:tcPr>
          <w:p w14:paraId="4F823C00" w14:textId="77777777" w:rsidR="001473F5" w:rsidRDefault="001473F5" w:rsidP="005A1F84">
            <w:pPr>
              <w:rPr>
                <w:sz w:val="20"/>
                <w:szCs w:val="15"/>
              </w:rPr>
            </w:pPr>
            <w:r>
              <w:rPr>
                <w:sz w:val="20"/>
                <w:szCs w:val="15"/>
              </w:rPr>
              <w:t>4212961</w:t>
            </w:r>
          </w:p>
        </w:tc>
        <w:tc>
          <w:tcPr>
            <w:tcW w:w="916" w:type="dxa"/>
          </w:tcPr>
          <w:p w14:paraId="5244BAAB" w14:textId="77777777" w:rsidR="001473F5" w:rsidRDefault="001473F5" w:rsidP="005A1F84">
            <w:pPr>
              <w:jc w:val="both"/>
              <w:rPr>
                <w:sz w:val="20"/>
                <w:szCs w:val="15"/>
              </w:rPr>
            </w:pPr>
            <w:r>
              <w:rPr>
                <w:sz w:val="20"/>
                <w:szCs w:val="15"/>
              </w:rPr>
              <w:t>24212</w:t>
            </w:r>
          </w:p>
        </w:tc>
        <w:tc>
          <w:tcPr>
            <w:tcW w:w="2872" w:type="dxa"/>
          </w:tcPr>
          <w:p w14:paraId="31BA16D3" w14:textId="77777777" w:rsidR="001473F5" w:rsidRPr="00E6390F" w:rsidRDefault="001473F5" w:rsidP="005A1F84">
            <w:pPr>
              <w:rPr>
                <w:sz w:val="20"/>
                <w:szCs w:val="20"/>
              </w:rPr>
            </w:pPr>
            <w:proofErr w:type="spellStart"/>
            <w:r w:rsidRPr="00E6390F">
              <w:rPr>
                <w:sz w:val="20"/>
                <w:szCs w:val="20"/>
              </w:rPr>
              <w:t>Posl.zona</w:t>
            </w:r>
            <w:proofErr w:type="spellEnd"/>
            <w:r w:rsidRPr="00E6390F">
              <w:rPr>
                <w:sz w:val="20"/>
                <w:szCs w:val="20"/>
              </w:rPr>
              <w:t xml:space="preserve"> Bjelovarska-kupnja nekr.zk.ul.br.1505 k.o. </w:t>
            </w:r>
            <w:r w:rsidRPr="00813138">
              <w:rPr>
                <w:sz w:val="16"/>
                <w:szCs w:val="16"/>
              </w:rPr>
              <w:t>Šandrovac</w:t>
            </w:r>
          </w:p>
        </w:tc>
        <w:tc>
          <w:tcPr>
            <w:tcW w:w="1368" w:type="dxa"/>
          </w:tcPr>
          <w:p w14:paraId="4B0A7B49" w14:textId="77777777" w:rsidR="001473F5" w:rsidRDefault="001473F5" w:rsidP="005A1F84">
            <w:pPr>
              <w:jc w:val="right"/>
              <w:rPr>
                <w:sz w:val="20"/>
                <w:szCs w:val="15"/>
              </w:rPr>
            </w:pPr>
          </w:p>
          <w:p w14:paraId="6C28892B" w14:textId="77777777" w:rsidR="001473F5" w:rsidRDefault="001473F5" w:rsidP="005A1F84">
            <w:pPr>
              <w:jc w:val="right"/>
              <w:rPr>
                <w:sz w:val="20"/>
                <w:szCs w:val="15"/>
              </w:rPr>
            </w:pPr>
            <w:r>
              <w:rPr>
                <w:sz w:val="20"/>
                <w:szCs w:val="15"/>
              </w:rPr>
              <w:t>1.100.000.</w:t>
            </w:r>
          </w:p>
        </w:tc>
        <w:tc>
          <w:tcPr>
            <w:tcW w:w="1566" w:type="dxa"/>
          </w:tcPr>
          <w:p w14:paraId="6A2314CE" w14:textId="77777777" w:rsidR="001473F5" w:rsidRDefault="001473F5" w:rsidP="005A1F84">
            <w:pPr>
              <w:tabs>
                <w:tab w:val="left" w:pos="1065"/>
              </w:tabs>
              <w:jc w:val="right"/>
              <w:rPr>
                <w:sz w:val="20"/>
                <w:szCs w:val="15"/>
              </w:rPr>
            </w:pPr>
          </w:p>
          <w:p w14:paraId="5EE2091D" w14:textId="77777777" w:rsidR="001473F5" w:rsidRDefault="001473F5" w:rsidP="005A1F84">
            <w:pPr>
              <w:tabs>
                <w:tab w:val="left" w:pos="1065"/>
              </w:tabs>
              <w:jc w:val="right"/>
              <w:rPr>
                <w:sz w:val="20"/>
                <w:szCs w:val="15"/>
              </w:rPr>
            </w:pPr>
            <w:r>
              <w:rPr>
                <w:sz w:val="20"/>
                <w:szCs w:val="15"/>
              </w:rPr>
              <w:t>0.</w:t>
            </w:r>
          </w:p>
        </w:tc>
        <w:tc>
          <w:tcPr>
            <w:tcW w:w="1566" w:type="dxa"/>
          </w:tcPr>
          <w:p w14:paraId="2084750E" w14:textId="77777777" w:rsidR="001473F5" w:rsidRDefault="001473F5" w:rsidP="005A1F84">
            <w:pPr>
              <w:jc w:val="right"/>
              <w:rPr>
                <w:sz w:val="20"/>
                <w:szCs w:val="15"/>
              </w:rPr>
            </w:pPr>
          </w:p>
          <w:p w14:paraId="148B538F" w14:textId="77777777" w:rsidR="001473F5" w:rsidRDefault="001473F5" w:rsidP="005A1F84">
            <w:pPr>
              <w:jc w:val="right"/>
              <w:rPr>
                <w:sz w:val="20"/>
                <w:szCs w:val="15"/>
              </w:rPr>
            </w:pPr>
            <w:r>
              <w:rPr>
                <w:sz w:val="20"/>
                <w:szCs w:val="15"/>
              </w:rPr>
              <w:t>1.100.000.</w:t>
            </w:r>
          </w:p>
        </w:tc>
      </w:tr>
      <w:tr w:rsidR="001473F5" w14:paraId="43BCAF98" w14:textId="77777777" w:rsidTr="005A1F84">
        <w:tc>
          <w:tcPr>
            <w:tcW w:w="998" w:type="dxa"/>
          </w:tcPr>
          <w:p w14:paraId="73E8DA30" w14:textId="77777777" w:rsidR="001473F5" w:rsidRDefault="001473F5" w:rsidP="005A1F84">
            <w:pPr>
              <w:jc w:val="both"/>
              <w:rPr>
                <w:sz w:val="20"/>
                <w:szCs w:val="15"/>
              </w:rPr>
            </w:pPr>
            <w:r>
              <w:rPr>
                <w:sz w:val="20"/>
                <w:szCs w:val="15"/>
              </w:rPr>
              <w:t>421299</w:t>
            </w:r>
          </w:p>
        </w:tc>
        <w:tc>
          <w:tcPr>
            <w:tcW w:w="916" w:type="dxa"/>
          </w:tcPr>
          <w:p w14:paraId="47074FA2" w14:textId="77777777" w:rsidR="001473F5" w:rsidRDefault="001473F5" w:rsidP="005A1F84">
            <w:pPr>
              <w:jc w:val="both"/>
              <w:rPr>
                <w:sz w:val="20"/>
                <w:szCs w:val="15"/>
              </w:rPr>
            </w:pPr>
            <w:r>
              <w:rPr>
                <w:sz w:val="20"/>
                <w:szCs w:val="15"/>
              </w:rPr>
              <w:t>2421211</w:t>
            </w:r>
          </w:p>
        </w:tc>
        <w:tc>
          <w:tcPr>
            <w:tcW w:w="2872" w:type="dxa"/>
          </w:tcPr>
          <w:p w14:paraId="7E86DEC7" w14:textId="77777777" w:rsidR="001473F5" w:rsidRDefault="001473F5" w:rsidP="005A1F84">
            <w:pPr>
              <w:jc w:val="both"/>
              <w:rPr>
                <w:sz w:val="20"/>
                <w:szCs w:val="15"/>
              </w:rPr>
            </w:pPr>
            <w:r>
              <w:rPr>
                <w:sz w:val="20"/>
                <w:szCs w:val="15"/>
              </w:rPr>
              <w:t>Kulturni centar-etno kuća</w:t>
            </w:r>
          </w:p>
        </w:tc>
        <w:tc>
          <w:tcPr>
            <w:tcW w:w="1368" w:type="dxa"/>
          </w:tcPr>
          <w:p w14:paraId="171D6BD6" w14:textId="77777777" w:rsidR="001473F5" w:rsidRPr="00A45774" w:rsidRDefault="001473F5" w:rsidP="005A1F84">
            <w:pPr>
              <w:jc w:val="right"/>
              <w:rPr>
                <w:sz w:val="20"/>
                <w:szCs w:val="15"/>
              </w:rPr>
            </w:pPr>
            <w:r>
              <w:rPr>
                <w:sz w:val="20"/>
                <w:szCs w:val="15"/>
              </w:rPr>
              <w:t>15</w:t>
            </w:r>
            <w:r w:rsidRPr="00A45774">
              <w:rPr>
                <w:sz w:val="20"/>
                <w:szCs w:val="15"/>
              </w:rPr>
              <w:t>0.000.</w:t>
            </w:r>
          </w:p>
        </w:tc>
        <w:tc>
          <w:tcPr>
            <w:tcW w:w="1566" w:type="dxa"/>
          </w:tcPr>
          <w:p w14:paraId="5EBEA7D0" w14:textId="77777777" w:rsidR="001473F5" w:rsidRDefault="001473F5" w:rsidP="005A1F84">
            <w:pPr>
              <w:jc w:val="right"/>
              <w:rPr>
                <w:sz w:val="20"/>
                <w:szCs w:val="15"/>
              </w:rPr>
            </w:pPr>
            <w:r>
              <w:rPr>
                <w:sz w:val="20"/>
                <w:szCs w:val="15"/>
              </w:rPr>
              <w:t>-  150.000.</w:t>
            </w:r>
          </w:p>
        </w:tc>
        <w:tc>
          <w:tcPr>
            <w:tcW w:w="1566" w:type="dxa"/>
          </w:tcPr>
          <w:p w14:paraId="5338C3CF" w14:textId="77777777" w:rsidR="001473F5" w:rsidRPr="00A45774" w:rsidRDefault="001473F5" w:rsidP="005A1F84">
            <w:pPr>
              <w:jc w:val="right"/>
              <w:rPr>
                <w:sz w:val="20"/>
                <w:szCs w:val="15"/>
              </w:rPr>
            </w:pPr>
            <w:r w:rsidRPr="00A45774">
              <w:rPr>
                <w:sz w:val="20"/>
                <w:szCs w:val="15"/>
              </w:rPr>
              <w:t>0.</w:t>
            </w:r>
          </w:p>
        </w:tc>
      </w:tr>
      <w:tr w:rsidR="001473F5" w14:paraId="7A9A84BA" w14:textId="77777777" w:rsidTr="005A1F84">
        <w:tc>
          <w:tcPr>
            <w:tcW w:w="998" w:type="dxa"/>
          </w:tcPr>
          <w:p w14:paraId="38A93A6D" w14:textId="77777777" w:rsidR="001473F5" w:rsidRDefault="001473F5" w:rsidP="005A1F84">
            <w:pPr>
              <w:jc w:val="both"/>
              <w:rPr>
                <w:sz w:val="20"/>
                <w:szCs w:val="15"/>
              </w:rPr>
            </w:pPr>
            <w:r>
              <w:rPr>
                <w:sz w:val="20"/>
                <w:szCs w:val="15"/>
              </w:rPr>
              <w:t>4212991</w:t>
            </w:r>
          </w:p>
        </w:tc>
        <w:tc>
          <w:tcPr>
            <w:tcW w:w="916" w:type="dxa"/>
          </w:tcPr>
          <w:p w14:paraId="4F334A21" w14:textId="77777777" w:rsidR="001473F5" w:rsidRDefault="001473F5" w:rsidP="005A1F84">
            <w:pPr>
              <w:jc w:val="both"/>
              <w:rPr>
                <w:sz w:val="20"/>
                <w:szCs w:val="15"/>
              </w:rPr>
            </w:pPr>
            <w:r>
              <w:rPr>
                <w:sz w:val="20"/>
                <w:szCs w:val="15"/>
              </w:rPr>
              <w:t>24212</w:t>
            </w:r>
          </w:p>
        </w:tc>
        <w:tc>
          <w:tcPr>
            <w:tcW w:w="2872" w:type="dxa"/>
          </w:tcPr>
          <w:p w14:paraId="7DAFA85B" w14:textId="77777777" w:rsidR="001473F5" w:rsidRDefault="001473F5" w:rsidP="005A1F84">
            <w:pPr>
              <w:jc w:val="both"/>
              <w:rPr>
                <w:sz w:val="20"/>
                <w:szCs w:val="15"/>
              </w:rPr>
            </w:pPr>
            <w:r>
              <w:rPr>
                <w:sz w:val="20"/>
                <w:szCs w:val="15"/>
              </w:rPr>
              <w:t>Poslovni centar- vatrogasni dom</w:t>
            </w:r>
          </w:p>
        </w:tc>
        <w:tc>
          <w:tcPr>
            <w:tcW w:w="1368" w:type="dxa"/>
          </w:tcPr>
          <w:p w14:paraId="56DA9921" w14:textId="77777777" w:rsidR="001473F5" w:rsidRPr="001F2409" w:rsidRDefault="001473F5" w:rsidP="005A1F84">
            <w:pPr>
              <w:jc w:val="right"/>
              <w:rPr>
                <w:sz w:val="20"/>
                <w:szCs w:val="15"/>
              </w:rPr>
            </w:pPr>
            <w:r w:rsidRPr="001F2409">
              <w:rPr>
                <w:sz w:val="20"/>
                <w:szCs w:val="15"/>
              </w:rPr>
              <w:t>2.</w:t>
            </w:r>
            <w:r>
              <w:rPr>
                <w:sz w:val="20"/>
                <w:szCs w:val="15"/>
              </w:rPr>
              <w:t>600</w:t>
            </w:r>
            <w:r w:rsidRPr="001F2409">
              <w:rPr>
                <w:sz w:val="20"/>
                <w:szCs w:val="15"/>
              </w:rPr>
              <w:t>.</w:t>
            </w:r>
            <w:r>
              <w:rPr>
                <w:sz w:val="20"/>
                <w:szCs w:val="15"/>
              </w:rPr>
              <w:t>0</w:t>
            </w:r>
            <w:r w:rsidRPr="001F2409">
              <w:rPr>
                <w:sz w:val="20"/>
                <w:szCs w:val="15"/>
              </w:rPr>
              <w:t>00.</w:t>
            </w:r>
          </w:p>
        </w:tc>
        <w:tc>
          <w:tcPr>
            <w:tcW w:w="1566" w:type="dxa"/>
          </w:tcPr>
          <w:p w14:paraId="1B315A63" w14:textId="77777777" w:rsidR="001473F5" w:rsidRDefault="001473F5" w:rsidP="005A1F84">
            <w:pPr>
              <w:jc w:val="right"/>
              <w:rPr>
                <w:sz w:val="20"/>
                <w:szCs w:val="15"/>
              </w:rPr>
            </w:pPr>
          </w:p>
        </w:tc>
        <w:tc>
          <w:tcPr>
            <w:tcW w:w="1566" w:type="dxa"/>
          </w:tcPr>
          <w:p w14:paraId="4F6541CF" w14:textId="77777777" w:rsidR="001473F5" w:rsidRPr="001F2409" w:rsidRDefault="001473F5" w:rsidP="005A1F84">
            <w:pPr>
              <w:jc w:val="right"/>
              <w:rPr>
                <w:sz w:val="20"/>
                <w:szCs w:val="15"/>
              </w:rPr>
            </w:pPr>
          </w:p>
        </w:tc>
      </w:tr>
      <w:tr w:rsidR="001473F5" w14:paraId="47CA5132" w14:textId="77777777" w:rsidTr="005A1F84">
        <w:tc>
          <w:tcPr>
            <w:tcW w:w="998" w:type="dxa"/>
          </w:tcPr>
          <w:p w14:paraId="14E2CE4E" w14:textId="77777777" w:rsidR="001473F5" w:rsidRDefault="001473F5" w:rsidP="005A1F84">
            <w:pPr>
              <w:jc w:val="both"/>
              <w:rPr>
                <w:sz w:val="20"/>
                <w:szCs w:val="15"/>
              </w:rPr>
            </w:pPr>
            <w:r>
              <w:rPr>
                <w:sz w:val="20"/>
                <w:szCs w:val="15"/>
              </w:rPr>
              <w:t>421312</w:t>
            </w:r>
          </w:p>
        </w:tc>
        <w:tc>
          <w:tcPr>
            <w:tcW w:w="916" w:type="dxa"/>
          </w:tcPr>
          <w:p w14:paraId="5C114E31" w14:textId="77777777" w:rsidR="001473F5" w:rsidRDefault="001473F5" w:rsidP="005A1F84">
            <w:pPr>
              <w:jc w:val="both"/>
              <w:rPr>
                <w:sz w:val="20"/>
                <w:szCs w:val="15"/>
              </w:rPr>
            </w:pPr>
            <w:r>
              <w:rPr>
                <w:sz w:val="20"/>
                <w:szCs w:val="15"/>
              </w:rPr>
              <w:t>24213</w:t>
            </w:r>
          </w:p>
        </w:tc>
        <w:tc>
          <w:tcPr>
            <w:tcW w:w="2872" w:type="dxa"/>
          </w:tcPr>
          <w:p w14:paraId="1EF18F0F" w14:textId="77777777" w:rsidR="001473F5" w:rsidRDefault="001473F5" w:rsidP="005A1F84">
            <w:pPr>
              <w:jc w:val="both"/>
              <w:rPr>
                <w:sz w:val="20"/>
                <w:szCs w:val="15"/>
              </w:rPr>
            </w:pPr>
            <w:r>
              <w:rPr>
                <w:sz w:val="20"/>
                <w:szCs w:val="15"/>
              </w:rPr>
              <w:t>Ceste</w:t>
            </w:r>
          </w:p>
        </w:tc>
        <w:tc>
          <w:tcPr>
            <w:tcW w:w="1368" w:type="dxa"/>
          </w:tcPr>
          <w:p w14:paraId="340A0373" w14:textId="77777777" w:rsidR="001473F5" w:rsidRPr="001F2409" w:rsidRDefault="001473F5" w:rsidP="005A1F84">
            <w:pPr>
              <w:jc w:val="right"/>
              <w:rPr>
                <w:sz w:val="20"/>
                <w:szCs w:val="15"/>
              </w:rPr>
            </w:pPr>
            <w:r>
              <w:rPr>
                <w:sz w:val="20"/>
                <w:szCs w:val="15"/>
              </w:rPr>
              <w:t>864.675.</w:t>
            </w:r>
          </w:p>
        </w:tc>
        <w:tc>
          <w:tcPr>
            <w:tcW w:w="1566" w:type="dxa"/>
          </w:tcPr>
          <w:p w14:paraId="7F3313D0" w14:textId="77777777" w:rsidR="001473F5" w:rsidRDefault="001473F5" w:rsidP="005A1F84">
            <w:pPr>
              <w:jc w:val="right"/>
              <w:rPr>
                <w:sz w:val="20"/>
                <w:szCs w:val="15"/>
              </w:rPr>
            </w:pPr>
            <w:r>
              <w:rPr>
                <w:sz w:val="20"/>
                <w:szCs w:val="15"/>
              </w:rPr>
              <w:t>+  666.325.</w:t>
            </w:r>
          </w:p>
        </w:tc>
        <w:tc>
          <w:tcPr>
            <w:tcW w:w="1566" w:type="dxa"/>
          </w:tcPr>
          <w:p w14:paraId="658C05E0" w14:textId="77777777" w:rsidR="001473F5" w:rsidRPr="001F2409" w:rsidRDefault="001473F5" w:rsidP="005A1F84">
            <w:pPr>
              <w:jc w:val="right"/>
              <w:rPr>
                <w:sz w:val="20"/>
                <w:szCs w:val="15"/>
              </w:rPr>
            </w:pPr>
            <w:r>
              <w:rPr>
                <w:sz w:val="20"/>
                <w:szCs w:val="15"/>
              </w:rPr>
              <w:t>1.531.000.</w:t>
            </w:r>
          </w:p>
        </w:tc>
      </w:tr>
      <w:tr w:rsidR="001473F5" w14:paraId="29C13977" w14:textId="77777777" w:rsidTr="005A1F84">
        <w:tc>
          <w:tcPr>
            <w:tcW w:w="998" w:type="dxa"/>
          </w:tcPr>
          <w:p w14:paraId="3799B771" w14:textId="77777777" w:rsidR="001473F5" w:rsidRDefault="001473F5" w:rsidP="005A1F84">
            <w:pPr>
              <w:jc w:val="both"/>
              <w:rPr>
                <w:sz w:val="20"/>
                <w:szCs w:val="15"/>
              </w:rPr>
            </w:pPr>
            <w:r>
              <w:rPr>
                <w:sz w:val="20"/>
                <w:szCs w:val="15"/>
              </w:rPr>
              <w:t>42141</w:t>
            </w:r>
          </w:p>
        </w:tc>
        <w:tc>
          <w:tcPr>
            <w:tcW w:w="916" w:type="dxa"/>
          </w:tcPr>
          <w:p w14:paraId="1F1F4072" w14:textId="77777777" w:rsidR="001473F5" w:rsidRDefault="001473F5" w:rsidP="005A1F84">
            <w:pPr>
              <w:jc w:val="both"/>
              <w:rPr>
                <w:sz w:val="20"/>
                <w:szCs w:val="15"/>
              </w:rPr>
            </w:pPr>
            <w:r>
              <w:rPr>
                <w:sz w:val="20"/>
                <w:szCs w:val="15"/>
              </w:rPr>
              <w:t>2421414</w:t>
            </w:r>
          </w:p>
        </w:tc>
        <w:tc>
          <w:tcPr>
            <w:tcW w:w="2872" w:type="dxa"/>
          </w:tcPr>
          <w:p w14:paraId="0CF81974" w14:textId="77777777" w:rsidR="001473F5" w:rsidRDefault="001473F5" w:rsidP="005A1F84">
            <w:pPr>
              <w:rPr>
                <w:sz w:val="20"/>
                <w:szCs w:val="15"/>
              </w:rPr>
            </w:pPr>
            <w:r>
              <w:rPr>
                <w:sz w:val="20"/>
                <w:szCs w:val="15"/>
              </w:rPr>
              <w:t>Održavanje vodovoda</w:t>
            </w:r>
          </w:p>
        </w:tc>
        <w:tc>
          <w:tcPr>
            <w:tcW w:w="1368" w:type="dxa"/>
          </w:tcPr>
          <w:p w14:paraId="24F527EC" w14:textId="77777777" w:rsidR="001473F5" w:rsidRPr="001F2409" w:rsidRDefault="001473F5" w:rsidP="005A1F84">
            <w:pPr>
              <w:jc w:val="right"/>
              <w:rPr>
                <w:sz w:val="20"/>
                <w:szCs w:val="15"/>
              </w:rPr>
            </w:pPr>
            <w:r>
              <w:rPr>
                <w:sz w:val="20"/>
                <w:szCs w:val="15"/>
              </w:rPr>
              <w:t>16</w:t>
            </w:r>
            <w:r w:rsidRPr="001F2409">
              <w:rPr>
                <w:sz w:val="20"/>
                <w:szCs w:val="15"/>
              </w:rPr>
              <w:t>.000.</w:t>
            </w:r>
          </w:p>
        </w:tc>
        <w:tc>
          <w:tcPr>
            <w:tcW w:w="1566" w:type="dxa"/>
          </w:tcPr>
          <w:p w14:paraId="6C0945B9" w14:textId="77777777" w:rsidR="001473F5" w:rsidRDefault="001473F5" w:rsidP="005A1F84">
            <w:pPr>
              <w:jc w:val="right"/>
              <w:rPr>
                <w:sz w:val="20"/>
                <w:szCs w:val="15"/>
              </w:rPr>
            </w:pPr>
          </w:p>
        </w:tc>
        <w:tc>
          <w:tcPr>
            <w:tcW w:w="1566" w:type="dxa"/>
          </w:tcPr>
          <w:p w14:paraId="3AC4C4DE" w14:textId="77777777" w:rsidR="001473F5" w:rsidRPr="001F2409" w:rsidRDefault="001473F5" w:rsidP="005A1F84">
            <w:pPr>
              <w:jc w:val="right"/>
              <w:rPr>
                <w:sz w:val="20"/>
                <w:szCs w:val="15"/>
              </w:rPr>
            </w:pPr>
          </w:p>
        </w:tc>
      </w:tr>
      <w:tr w:rsidR="001473F5" w14:paraId="4E3A0FEA" w14:textId="77777777" w:rsidTr="005A1F84">
        <w:tc>
          <w:tcPr>
            <w:tcW w:w="998" w:type="dxa"/>
          </w:tcPr>
          <w:p w14:paraId="74C64246" w14:textId="77777777" w:rsidR="001473F5" w:rsidRDefault="001473F5" w:rsidP="005A1F84">
            <w:pPr>
              <w:jc w:val="both"/>
              <w:rPr>
                <w:sz w:val="20"/>
                <w:szCs w:val="15"/>
              </w:rPr>
            </w:pPr>
            <w:r>
              <w:rPr>
                <w:sz w:val="20"/>
                <w:szCs w:val="15"/>
              </w:rPr>
              <w:t>421411</w:t>
            </w:r>
          </w:p>
        </w:tc>
        <w:tc>
          <w:tcPr>
            <w:tcW w:w="916" w:type="dxa"/>
          </w:tcPr>
          <w:p w14:paraId="74E97289" w14:textId="77777777" w:rsidR="001473F5" w:rsidRDefault="001473F5" w:rsidP="005A1F84">
            <w:pPr>
              <w:jc w:val="both"/>
              <w:rPr>
                <w:sz w:val="20"/>
                <w:szCs w:val="15"/>
              </w:rPr>
            </w:pPr>
            <w:r>
              <w:rPr>
                <w:sz w:val="20"/>
                <w:szCs w:val="15"/>
              </w:rPr>
              <w:t>2421414</w:t>
            </w:r>
          </w:p>
        </w:tc>
        <w:tc>
          <w:tcPr>
            <w:tcW w:w="2872" w:type="dxa"/>
          </w:tcPr>
          <w:p w14:paraId="3ADBDC65" w14:textId="77777777" w:rsidR="001473F5" w:rsidRDefault="001473F5" w:rsidP="005A1F84">
            <w:pPr>
              <w:jc w:val="both"/>
              <w:rPr>
                <w:sz w:val="20"/>
                <w:szCs w:val="15"/>
              </w:rPr>
            </w:pPr>
            <w:r>
              <w:rPr>
                <w:sz w:val="20"/>
                <w:szCs w:val="15"/>
              </w:rPr>
              <w:t>Komunalni priključci</w:t>
            </w:r>
          </w:p>
        </w:tc>
        <w:tc>
          <w:tcPr>
            <w:tcW w:w="1368" w:type="dxa"/>
          </w:tcPr>
          <w:p w14:paraId="1FA2D474" w14:textId="77777777" w:rsidR="001473F5" w:rsidRPr="001F2409" w:rsidRDefault="001473F5" w:rsidP="005A1F84">
            <w:pPr>
              <w:jc w:val="right"/>
              <w:rPr>
                <w:sz w:val="20"/>
                <w:szCs w:val="15"/>
              </w:rPr>
            </w:pPr>
            <w:r w:rsidRPr="001F2409">
              <w:rPr>
                <w:sz w:val="20"/>
                <w:szCs w:val="15"/>
              </w:rPr>
              <w:t>3</w:t>
            </w:r>
            <w:r>
              <w:rPr>
                <w:sz w:val="20"/>
                <w:szCs w:val="15"/>
              </w:rPr>
              <w:t>5</w:t>
            </w:r>
            <w:r w:rsidRPr="001F2409">
              <w:rPr>
                <w:sz w:val="20"/>
                <w:szCs w:val="15"/>
              </w:rPr>
              <w:t>.000.</w:t>
            </w:r>
          </w:p>
        </w:tc>
        <w:tc>
          <w:tcPr>
            <w:tcW w:w="1566" w:type="dxa"/>
          </w:tcPr>
          <w:p w14:paraId="44BD1DBD" w14:textId="77777777" w:rsidR="001473F5" w:rsidRDefault="001473F5" w:rsidP="005A1F84">
            <w:pPr>
              <w:jc w:val="right"/>
              <w:rPr>
                <w:sz w:val="20"/>
                <w:szCs w:val="15"/>
              </w:rPr>
            </w:pPr>
          </w:p>
        </w:tc>
        <w:tc>
          <w:tcPr>
            <w:tcW w:w="1566" w:type="dxa"/>
          </w:tcPr>
          <w:p w14:paraId="262AACF6" w14:textId="77777777" w:rsidR="001473F5" w:rsidRPr="001F2409" w:rsidRDefault="001473F5" w:rsidP="005A1F84">
            <w:pPr>
              <w:jc w:val="right"/>
              <w:rPr>
                <w:sz w:val="20"/>
                <w:szCs w:val="15"/>
              </w:rPr>
            </w:pPr>
          </w:p>
        </w:tc>
      </w:tr>
      <w:tr w:rsidR="001473F5" w14:paraId="382C94F9" w14:textId="77777777" w:rsidTr="005A1F84">
        <w:tc>
          <w:tcPr>
            <w:tcW w:w="998" w:type="dxa"/>
          </w:tcPr>
          <w:p w14:paraId="248166D7" w14:textId="77777777" w:rsidR="001473F5" w:rsidRDefault="001473F5" w:rsidP="005A1F84">
            <w:pPr>
              <w:jc w:val="both"/>
              <w:rPr>
                <w:sz w:val="20"/>
                <w:szCs w:val="15"/>
              </w:rPr>
            </w:pPr>
            <w:r>
              <w:rPr>
                <w:sz w:val="20"/>
                <w:szCs w:val="15"/>
              </w:rPr>
              <w:t>421412</w:t>
            </w:r>
          </w:p>
        </w:tc>
        <w:tc>
          <w:tcPr>
            <w:tcW w:w="916" w:type="dxa"/>
          </w:tcPr>
          <w:p w14:paraId="13530FFD" w14:textId="77777777" w:rsidR="001473F5" w:rsidRDefault="001473F5" w:rsidP="005A1F84">
            <w:pPr>
              <w:jc w:val="both"/>
              <w:rPr>
                <w:sz w:val="20"/>
                <w:szCs w:val="15"/>
              </w:rPr>
            </w:pPr>
            <w:r>
              <w:rPr>
                <w:sz w:val="20"/>
                <w:szCs w:val="15"/>
              </w:rPr>
              <w:t>242141</w:t>
            </w:r>
          </w:p>
        </w:tc>
        <w:tc>
          <w:tcPr>
            <w:tcW w:w="2872" w:type="dxa"/>
          </w:tcPr>
          <w:p w14:paraId="74991421" w14:textId="77777777" w:rsidR="001473F5" w:rsidRDefault="001473F5" w:rsidP="005A1F84">
            <w:pPr>
              <w:jc w:val="both"/>
              <w:rPr>
                <w:sz w:val="20"/>
                <w:szCs w:val="15"/>
              </w:rPr>
            </w:pPr>
            <w:r>
              <w:rPr>
                <w:sz w:val="20"/>
                <w:szCs w:val="15"/>
              </w:rPr>
              <w:t>Plinovod</w:t>
            </w:r>
          </w:p>
        </w:tc>
        <w:tc>
          <w:tcPr>
            <w:tcW w:w="1368" w:type="dxa"/>
          </w:tcPr>
          <w:p w14:paraId="2FA6312C" w14:textId="77777777" w:rsidR="001473F5" w:rsidRPr="001F2409" w:rsidRDefault="001473F5" w:rsidP="005A1F84">
            <w:pPr>
              <w:jc w:val="right"/>
              <w:rPr>
                <w:sz w:val="20"/>
                <w:szCs w:val="15"/>
              </w:rPr>
            </w:pPr>
            <w:r>
              <w:rPr>
                <w:sz w:val="20"/>
                <w:szCs w:val="15"/>
              </w:rPr>
              <w:t>50.000.</w:t>
            </w:r>
          </w:p>
        </w:tc>
        <w:tc>
          <w:tcPr>
            <w:tcW w:w="1566" w:type="dxa"/>
          </w:tcPr>
          <w:p w14:paraId="15B93024" w14:textId="77777777" w:rsidR="001473F5" w:rsidRDefault="001473F5" w:rsidP="005A1F84">
            <w:pPr>
              <w:jc w:val="right"/>
              <w:rPr>
                <w:sz w:val="20"/>
                <w:szCs w:val="15"/>
              </w:rPr>
            </w:pPr>
          </w:p>
        </w:tc>
        <w:tc>
          <w:tcPr>
            <w:tcW w:w="1566" w:type="dxa"/>
          </w:tcPr>
          <w:p w14:paraId="7C788FAB" w14:textId="77777777" w:rsidR="001473F5" w:rsidRPr="001F2409" w:rsidRDefault="001473F5" w:rsidP="005A1F84">
            <w:pPr>
              <w:jc w:val="right"/>
              <w:rPr>
                <w:sz w:val="20"/>
                <w:szCs w:val="15"/>
              </w:rPr>
            </w:pPr>
          </w:p>
        </w:tc>
      </w:tr>
      <w:tr w:rsidR="001473F5" w14:paraId="19FC7CAE" w14:textId="77777777" w:rsidTr="005A1F84">
        <w:tc>
          <w:tcPr>
            <w:tcW w:w="998" w:type="dxa"/>
          </w:tcPr>
          <w:p w14:paraId="215BE60E" w14:textId="77777777" w:rsidR="001473F5" w:rsidRDefault="001473F5" w:rsidP="005A1F84">
            <w:pPr>
              <w:jc w:val="both"/>
              <w:rPr>
                <w:sz w:val="20"/>
                <w:szCs w:val="15"/>
              </w:rPr>
            </w:pPr>
            <w:r>
              <w:rPr>
                <w:sz w:val="20"/>
                <w:szCs w:val="15"/>
              </w:rPr>
              <w:t>421413</w:t>
            </w:r>
          </w:p>
        </w:tc>
        <w:tc>
          <w:tcPr>
            <w:tcW w:w="916" w:type="dxa"/>
          </w:tcPr>
          <w:p w14:paraId="5D957981" w14:textId="77777777" w:rsidR="001473F5" w:rsidRDefault="001473F5" w:rsidP="005A1F84">
            <w:pPr>
              <w:jc w:val="both"/>
              <w:rPr>
                <w:sz w:val="20"/>
                <w:szCs w:val="15"/>
              </w:rPr>
            </w:pPr>
            <w:r>
              <w:rPr>
                <w:sz w:val="20"/>
                <w:szCs w:val="15"/>
              </w:rPr>
              <w:t>2421413</w:t>
            </w:r>
          </w:p>
        </w:tc>
        <w:tc>
          <w:tcPr>
            <w:tcW w:w="2872" w:type="dxa"/>
          </w:tcPr>
          <w:p w14:paraId="4A634293" w14:textId="77777777" w:rsidR="001473F5" w:rsidRDefault="001473F5" w:rsidP="005A1F84">
            <w:pPr>
              <w:jc w:val="both"/>
              <w:rPr>
                <w:sz w:val="20"/>
                <w:szCs w:val="15"/>
              </w:rPr>
            </w:pPr>
            <w:r>
              <w:rPr>
                <w:sz w:val="20"/>
                <w:szCs w:val="15"/>
              </w:rPr>
              <w:t>Kanalizacija- odvodnja</w:t>
            </w:r>
          </w:p>
        </w:tc>
        <w:tc>
          <w:tcPr>
            <w:tcW w:w="1368" w:type="dxa"/>
          </w:tcPr>
          <w:p w14:paraId="5CFDCCC7" w14:textId="77777777" w:rsidR="001473F5" w:rsidRPr="001F2409" w:rsidRDefault="001473F5" w:rsidP="005A1F84">
            <w:pPr>
              <w:tabs>
                <w:tab w:val="center" w:pos="576"/>
                <w:tab w:val="right" w:pos="1152"/>
              </w:tabs>
              <w:rPr>
                <w:sz w:val="20"/>
                <w:szCs w:val="15"/>
              </w:rPr>
            </w:pPr>
            <w:r>
              <w:rPr>
                <w:sz w:val="20"/>
                <w:szCs w:val="15"/>
              </w:rPr>
              <w:tab/>
              <w:t>680.000.</w:t>
            </w:r>
          </w:p>
        </w:tc>
        <w:tc>
          <w:tcPr>
            <w:tcW w:w="1566" w:type="dxa"/>
          </w:tcPr>
          <w:p w14:paraId="0FA5E429" w14:textId="77777777" w:rsidR="001473F5" w:rsidRDefault="001473F5" w:rsidP="005A1F84">
            <w:pPr>
              <w:tabs>
                <w:tab w:val="left" w:pos="1065"/>
              </w:tabs>
              <w:jc w:val="right"/>
              <w:rPr>
                <w:sz w:val="20"/>
                <w:szCs w:val="15"/>
              </w:rPr>
            </w:pPr>
            <w:r>
              <w:rPr>
                <w:sz w:val="20"/>
                <w:szCs w:val="15"/>
              </w:rPr>
              <w:t>0.</w:t>
            </w:r>
          </w:p>
        </w:tc>
        <w:tc>
          <w:tcPr>
            <w:tcW w:w="1566" w:type="dxa"/>
          </w:tcPr>
          <w:p w14:paraId="6A2EA1A7" w14:textId="77777777" w:rsidR="001473F5" w:rsidRPr="001F2409" w:rsidRDefault="001473F5" w:rsidP="005A1F84">
            <w:pPr>
              <w:tabs>
                <w:tab w:val="center" w:pos="576"/>
                <w:tab w:val="right" w:pos="1152"/>
              </w:tabs>
              <w:jc w:val="center"/>
              <w:rPr>
                <w:sz w:val="20"/>
                <w:szCs w:val="15"/>
              </w:rPr>
            </w:pPr>
          </w:p>
        </w:tc>
      </w:tr>
      <w:tr w:rsidR="001473F5" w14:paraId="7732B76F" w14:textId="77777777" w:rsidTr="005A1F84">
        <w:tc>
          <w:tcPr>
            <w:tcW w:w="4786" w:type="dxa"/>
            <w:gridSpan w:val="3"/>
          </w:tcPr>
          <w:p w14:paraId="0647E01A" w14:textId="77777777" w:rsidR="001473F5" w:rsidRDefault="001473F5" w:rsidP="005A1F84">
            <w:pPr>
              <w:jc w:val="both"/>
              <w:rPr>
                <w:sz w:val="20"/>
                <w:szCs w:val="15"/>
              </w:rPr>
            </w:pPr>
            <w:r>
              <w:rPr>
                <w:b/>
                <w:sz w:val="20"/>
                <w:szCs w:val="15"/>
              </w:rPr>
              <w:t xml:space="preserve">UKUPNO  421                                          </w:t>
            </w:r>
          </w:p>
        </w:tc>
        <w:tc>
          <w:tcPr>
            <w:tcW w:w="1368" w:type="dxa"/>
          </w:tcPr>
          <w:p w14:paraId="0E6D0477" w14:textId="77777777" w:rsidR="001473F5" w:rsidRPr="00A76252" w:rsidRDefault="001473F5" w:rsidP="005A1F84">
            <w:pPr>
              <w:jc w:val="right"/>
              <w:rPr>
                <w:b/>
                <w:sz w:val="20"/>
                <w:szCs w:val="15"/>
              </w:rPr>
            </w:pPr>
            <w:r>
              <w:rPr>
                <w:b/>
                <w:sz w:val="20"/>
                <w:szCs w:val="15"/>
              </w:rPr>
              <w:t>9.100.675.</w:t>
            </w:r>
          </w:p>
        </w:tc>
        <w:tc>
          <w:tcPr>
            <w:tcW w:w="1566" w:type="dxa"/>
          </w:tcPr>
          <w:p w14:paraId="0750F37E" w14:textId="77777777" w:rsidR="001473F5" w:rsidRPr="00A76252" w:rsidRDefault="001473F5" w:rsidP="005A1F84">
            <w:pPr>
              <w:jc w:val="right"/>
              <w:rPr>
                <w:b/>
                <w:sz w:val="20"/>
                <w:szCs w:val="15"/>
              </w:rPr>
            </w:pPr>
          </w:p>
        </w:tc>
        <w:tc>
          <w:tcPr>
            <w:tcW w:w="1566" w:type="dxa"/>
          </w:tcPr>
          <w:p w14:paraId="4799ED55" w14:textId="77777777" w:rsidR="001473F5" w:rsidRPr="00A76252" w:rsidRDefault="001473F5" w:rsidP="005A1F84">
            <w:pPr>
              <w:jc w:val="right"/>
              <w:rPr>
                <w:b/>
                <w:sz w:val="20"/>
                <w:szCs w:val="15"/>
              </w:rPr>
            </w:pPr>
          </w:p>
        </w:tc>
      </w:tr>
    </w:tbl>
    <w:p w14:paraId="6FB40A31" w14:textId="77777777" w:rsidR="001473F5" w:rsidRDefault="001473F5" w:rsidP="001473F5">
      <w:pPr>
        <w:tabs>
          <w:tab w:val="center" w:pos="4535"/>
          <w:tab w:val="left" w:pos="6850"/>
        </w:tabs>
        <w:rPr>
          <w:b/>
          <w:sz w:val="20"/>
          <w:szCs w:val="15"/>
        </w:rPr>
      </w:pPr>
    </w:p>
    <w:p w14:paraId="68F7F727" w14:textId="77777777" w:rsidR="001473F5" w:rsidRDefault="001473F5" w:rsidP="001473F5">
      <w:pPr>
        <w:tabs>
          <w:tab w:val="center" w:pos="4535"/>
          <w:tab w:val="left" w:pos="6850"/>
        </w:tabs>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23"/>
        <w:gridCol w:w="2959"/>
        <w:gridCol w:w="1387"/>
        <w:gridCol w:w="1474"/>
        <w:gridCol w:w="1533"/>
      </w:tblGrid>
      <w:tr w:rsidR="001473F5" w14:paraId="2A1B67CF" w14:textId="77777777" w:rsidTr="005A1F84">
        <w:tc>
          <w:tcPr>
            <w:tcW w:w="1002" w:type="dxa"/>
          </w:tcPr>
          <w:p w14:paraId="0BD18F07" w14:textId="77777777" w:rsidR="001473F5" w:rsidRDefault="001473F5" w:rsidP="005A1F84">
            <w:pPr>
              <w:rPr>
                <w:b/>
                <w:sz w:val="20"/>
                <w:szCs w:val="15"/>
              </w:rPr>
            </w:pPr>
            <w:r>
              <w:rPr>
                <w:b/>
                <w:sz w:val="20"/>
                <w:szCs w:val="15"/>
              </w:rPr>
              <w:t>422</w:t>
            </w:r>
          </w:p>
        </w:tc>
        <w:tc>
          <w:tcPr>
            <w:tcW w:w="8284" w:type="dxa"/>
            <w:gridSpan w:val="5"/>
          </w:tcPr>
          <w:p w14:paraId="0168BCB0" w14:textId="77777777" w:rsidR="001473F5" w:rsidRDefault="001473F5" w:rsidP="005A1F84">
            <w:pPr>
              <w:rPr>
                <w:b/>
                <w:sz w:val="20"/>
                <w:szCs w:val="15"/>
              </w:rPr>
            </w:pPr>
            <w:r>
              <w:rPr>
                <w:b/>
                <w:sz w:val="20"/>
                <w:szCs w:val="15"/>
              </w:rPr>
              <w:t>Postrojenja i oprema</w:t>
            </w:r>
          </w:p>
        </w:tc>
      </w:tr>
      <w:tr w:rsidR="001473F5" w14:paraId="39BEBFAE" w14:textId="77777777" w:rsidTr="005A1F84">
        <w:tc>
          <w:tcPr>
            <w:tcW w:w="1002" w:type="dxa"/>
          </w:tcPr>
          <w:p w14:paraId="786A28B1" w14:textId="77777777" w:rsidR="001473F5" w:rsidRDefault="001473F5" w:rsidP="005A1F84">
            <w:pPr>
              <w:jc w:val="both"/>
              <w:rPr>
                <w:sz w:val="20"/>
                <w:szCs w:val="15"/>
              </w:rPr>
            </w:pPr>
            <w:r>
              <w:rPr>
                <w:sz w:val="20"/>
                <w:szCs w:val="15"/>
              </w:rPr>
              <w:t>42212</w:t>
            </w:r>
          </w:p>
        </w:tc>
        <w:tc>
          <w:tcPr>
            <w:tcW w:w="716" w:type="dxa"/>
          </w:tcPr>
          <w:p w14:paraId="1BA8185C" w14:textId="77777777" w:rsidR="001473F5" w:rsidRDefault="001473F5" w:rsidP="005A1F84">
            <w:pPr>
              <w:jc w:val="both"/>
              <w:rPr>
                <w:sz w:val="20"/>
                <w:szCs w:val="15"/>
              </w:rPr>
            </w:pPr>
            <w:r>
              <w:rPr>
                <w:sz w:val="20"/>
                <w:szCs w:val="15"/>
              </w:rPr>
              <w:t>24222</w:t>
            </w:r>
          </w:p>
        </w:tc>
        <w:tc>
          <w:tcPr>
            <w:tcW w:w="3068" w:type="dxa"/>
          </w:tcPr>
          <w:p w14:paraId="1ABB3BA5" w14:textId="77777777" w:rsidR="001473F5" w:rsidRDefault="001473F5" w:rsidP="005A1F84">
            <w:pPr>
              <w:jc w:val="both"/>
              <w:rPr>
                <w:sz w:val="20"/>
                <w:szCs w:val="15"/>
              </w:rPr>
            </w:pPr>
            <w:r>
              <w:rPr>
                <w:sz w:val="20"/>
                <w:szCs w:val="15"/>
              </w:rPr>
              <w:t>Uredski namještaj</w:t>
            </w:r>
          </w:p>
        </w:tc>
        <w:tc>
          <w:tcPr>
            <w:tcW w:w="1418" w:type="dxa"/>
          </w:tcPr>
          <w:p w14:paraId="1BEBE197" w14:textId="77777777" w:rsidR="001473F5" w:rsidRDefault="001473F5" w:rsidP="005A1F84">
            <w:pPr>
              <w:jc w:val="right"/>
              <w:rPr>
                <w:sz w:val="20"/>
                <w:szCs w:val="15"/>
              </w:rPr>
            </w:pPr>
            <w:r>
              <w:rPr>
                <w:sz w:val="20"/>
                <w:szCs w:val="15"/>
              </w:rPr>
              <w:t>5.000.</w:t>
            </w:r>
          </w:p>
        </w:tc>
        <w:tc>
          <w:tcPr>
            <w:tcW w:w="1510" w:type="dxa"/>
          </w:tcPr>
          <w:p w14:paraId="433A1D9F" w14:textId="77777777" w:rsidR="001473F5" w:rsidRDefault="001473F5" w:rsidP="005A1F84">
            <w:pPr>
              <w:jc w:val="right"/>
              <w:rPr>
                <w:sz w:val="20"/>
                <w:szCs w:val="15"/>
              </w:rPr>
            </w:pPr>
            <w:r>
              <w:rPr>
                <w:sz w:val="20"/>
                <w:szCs w:val="15"/>
              </w:rPr>
              <w:t>-  5.000.</w:t>
            </w:r>
          </w:p>
        </w:tc>
        <w:tc>
          <w:tcPr>
            <w:tcW w:w="1572" w:type="dxa"/>
          </w:tcPr>
          <w:p w14:paraId="278F2658" w14:textId="77777777" w:rsidR="001473F5" w:rsidRDefault="001473F5" w:rsidP="005A1F84">
            <w:pPr>
              <w:jc w:val="right"/>
              <w:rPr>
                <w:sz w:val="20"/>
                <w:szCs w:val="15"/>
              </w:rPr>
            </w:pPr>
            <w:r>
              <w:rPr>
                <w:sz w:val="20"/>
                <w:szCs w:val="15"/>
              </w:rPr>
              <w:t>0.</w:t>
            </w:r>
          </w:p>
        </w:tc>
      </w:tr>
      <w:tr w:rsidR="001473F5" w14:paraId="14D856F3" w14:textId="77777777" w:rsidTr="005A1F84">
        <w:tc>
          <w:tcPr>
            <w:tcW w:w="1002" w:type="dxa"/>
          </w:tcPr>
          <w:p w14:paraId="65CC5B83" w14:textId="77777777" w:rsidR="001473F5" w:rsidRDefault="001473F5" w:rsidP="005A1F84">
            <w:pPr>
              <w:jc w:val="both"/>
              <w:rPr>
                <w:sz w:val="20"/>
                <w:szCs w:val="15"/>
              </w:rPr>
            </w:pPr>
            <w:r>
              <w:rPr>
                <w:sz w:val="20"/>
                <w:szCs w:val="15"/>
              </w:rPr>
              <w:t>42211</w:t>
            </w:r>
          </w:p>
        </w:tc>
        <w:tc>
          <w:tcPr>
            <w:tcW w:w="716" w:type="dxa"/>
          </w:tcPr>
          <w:p w14:paraId="6BDFA09B" w14:textId="77777777" w:rsidR="001473F5" w:rsidRDefault="001473F5" w:rsidP="005A1F84">
            <w:pPr>
              <w:jc w:val="both"/>
              <w:rPr>
                <w:sz w:val="20"/>
                <w:szCs w:val="15"/>
              </w:rPr>
            </w:pPr>
            <w:r>
              <w:rPr>
                <w:sz w:val="20"/>
                <w:szCs w:val="15"/>
              </w:rPr>
              <w:t>24222</w:t>
            </w:r>
          </w:p>
        </w:tc>
        <w:tc>
          <w:tcPr>
            <w:tcW w:w="3068" w:type="dxa"/>
          </w:tcPr>
          <w:p w14:paraId="7D214959" w14:textId="77777777" w:rsidR="001473F5" w:rsidRDefault="001473F5" w:rsidP="005A1F84">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418" w:type="dxa"/>
          </w:tcPr>
          <w:p w14:paraId="0107E308" w14:textId="77777777" w:rsidR="001473F5" w:rsidRDefault="001473F5" w:rsidP="005A1F84">
            <w:pPr>
              <w:jc w:val="right"/>
              <w:rPr>
                <w:sz w:val="20"/>
                <w:szCs w:val="15"/>
              </w:rPr>
            </w:pPr>
            <w:r>
              <w:rPr>
                <w:sz w:val="20"/>
                <w:szCs w:val="15"/>
              </w:rPr>
              <w:t>10.000.</w:t>
            </w:r>
          </w:p>
        </w:tc>
        <w:tc>
          <w:tcPr>
            <w:tcW w:w="1510" w:type="dxa"/>
          </w:tcPr>
          <w:p w14:paraId="269D5B96" w14:textId="77777777" w:rsidR="001473F5" w:rsidRDefault="001473F5" w:rsidP="005A1F84">
            <w:pPr>
              <w:jc w:val="right"/>
              <w:rPr>
                <w:sz w:val="20"/>
                <w:szCs w:val="15"/>
              </w:rPr>
            </w:pPr>
            <w:r>
              <w:rPr>
                <w:sz w:val="20"/>
                <w:szCs w:val="15"/>
              </w:rPr>
              <w:t>+   4.000.</w:t>
            </w:r>
          </w:p>
        </w:tc>
        <w:tc>
          <w:tcPr>
            <w:tcW w:w="1572" w:type="dxa"/>
          </w:tcPr>
          <w:p w14:paraId="7DCF4D60" w14:textId="77777777" w:rsidR="001473F5" w:rsidRDefault="001473F5" w:rsidP="005A1F84">
            <w:pPr>
              <w:jc w:val="right"/>
              <w:rPr>
                <w:sz w:val="20"/>
                <w:szCs w:val="15"/>
              </w:rPr>
            </w:pPr>
            <w:r>
              <w:rPr>
                <w:sz w:val="20"/>
                <w:szCs w:val="15"/>
              </w:rPr>
              <w:t>14.000.</w:t>
            </w:r>
          </w:p>
        </w:tc>
      </w:tr>
      <w:tr w:rsidR="001473F5" w14:paraId="7507420B" w14:textId="77777777" w:rsidTr="005A1F84">
        <w:tc>
          <w:tcPr>
            <w:tcW w:w="1002" w:type="dxa"/>
          </w:tcPr>
          <w:p w14:paraId="4A8C55E9" w14:textId="77777777" w:rsidR="001473F5" w:rsidRDefault="001473F5" w:rsidP="005A1F84">
            <w:pPr>
              <w:jc w:val="both"/>
              <w:rPr>
                <w:sz w:val="20"/>
                <w:szCs w:val="15"/>
              </w:rPr>
            </w:pPr>
            <w:r>
              <w:rPr>
                <w:sz w:val="20"/>
                <w:szCs w:val="15"/>
              </w:rPr>
              <w:t>42211</w:t>
            </w:r>
          </w:p>
        </w:tc>
        <w:tc>
          <w:tcPr>
            <w:tcW w:w="716" w:type="dxa"/>
          </w:tcPr>
          <w:p w14:paraId="04C896E0" w14:textId="77777777" w:rsidR="001473F5" w:rsidRDefault="001473F5" w:rsidP="005A1F84">
            <w:pPr>
              <w:jc w:val="both"/>
              <w:rPr>
                <w:sz w:val="20"/>
                <w:szCs w:val="15"/>
              </w:rPr>
            </w:pPr>
          </w:p>
        </w:tc>
        <w:tc>
          <w:tcPr>
            <w:tcW w:w="3068" w:type="dxa"/>
          </w:tcPr>
          <w:p w14:paraId="1E50D0F1" w14:textId="77777777" w:rsidR="001473F5" w:rsidRDefault="001473F5" w:rsidP="005A1F84">
            <w:pPr>
              <w:jc w:val="both"/>
              <w:rPr>
                <w:sz w:val="20"/>
                <w:szCs w:val="15"/>
              </w:rPr>
            </w:pPr>
            <w:r>
              <w:rPr>
                <w:sz w:val="20"/>
                <w:szCs w:val="15"/>
              </w:rPr>
              <w:t>zaželi</w:t>
            </w:r>
          </w:p>
        </w:tc>
        <w:tc>
          <w:tcPr>
            <w:tcW w:w="1418" w:type="dxa"/>
          </w:tcPr>
          <w:p w14:paraId="1D6C5E8E" w14:textId="77777777" w:rsidR="001473F5" w:rsidRDefault="001473F5" w:rsidP="005A1F84">
            <w:pPr>
              <w:jc w:val="right"/>
              <w:rPr>
                <w:sz w:val="20"/>
                <w:szCs w:val="15"/>
              </w:rPr>
            </w:pPr>
            <w:r>
              <w:rPr>
                <w:sz w:val="20"/>
                <w:szCs w:val="15"/>
              </w:rPr>
              <w:t>0.</w:t>
            </w:r>
          </w:p>
        </w:tc>
        <w:tc>
          <w:tcPr>
            <w:tcW w:w="1510" w:type="dxa"/>
          </w:tcPr>
          <w:p w14:paraId="61743F7B" w14:textId="77777777" w:rsidR="001473F5" w:rsidRDefault="001473F5" w:rsidP="005A1F84">
            <w:pPr>
              <w:jc w:val="right"/>
              <w:rPr>
                <w:sz w:val="20"/>
                <w:szCs w:val="15"/>
              </w:rPr>
            </w:pPr>
            <w:r>
              <w:rPr>
                <w:sz w:val="20"/>
                <w:szCs w:val="15"/>
              </w:rPr>
              <w:t>+  47.800.</w:t>
            </w:r>
          </w:p>
        </w:tc>
        <w:tc>
          <w:tcPr>
            <w:tcW w:w="1572" w:type="dxa"/>
          </w:tcPr>
          <w:p w14:paraId="43B43FFA" w14:textId="77777777" w:rsidR="001473F5" w:rsidRDefault="001473F5" w:rsidP="005A1F84">
            <w:pPr>
              <w:jc w:val="right"/>
              <w:rPr>
                <w:sz w:val="20"/>
                <w:szCs w:val="15"/>
              </w:rPr>
            </w:pPr>
            <w:r>
              <w:rPr>
                <w:sz w:val="20"/>
                <w:szCs w:val="15"/>
              </w:rPr>
              <w:t>47.800.</w:t>
            </w:r>
          </w:p>
        </w:tc>
      </w:tr>
      <w:tr w:rsidR="001473F5" w14:paraId="6E86C851" w14:textId="77777777" w:rsidTr="005A1F84">
        <w:tc>
          <w:tcPr>
            <w:tcW w:w="1002" w:type="dxa"/>
          </w:tcPr>
          <w:p w14:paraId="327D933D" w14:textId="77777777" w:rsidR="001473F5" w:rsidRDefault="001473F5" w:rsidP="005A1F84">
            <w:pPr>
              <w:jc w:val="both"/>
              <w:rPr>
                <w:sz w:val="20"/>
                <w:szCs w:val="15"/>
              </w:rPr>
            </w:pPr>
            <w:r>
              <w:rPr>
                <w:sz w:val="20"/>
                <w:szCs w:val="15"/>
              </w:rPr>
              <w:t>42273</w:t>
            </w:r>
          </w:p>
        </w:tc>
        <w:tc>
          <w:tcPr>
            <w:tcW w:w="716" w:type="dxa"/>
          </w:tcPr>
          <w:p w14:paraId="16864CBA" w14:textId="77777777" w:rsidR="001473F5" w:rsidRDefault="001473F5" w:rsidP="005A1F84">
            <w:pPr>
              <w:jc w:val="both"/>
              <w:rPr>
                <w:sz w:val="20"/>
                <w:szCs w:val="15"/>
              </w:rPr>
            </w:pPr>
            <w:r>
              <w:rPr>
                <w:sz w:val="20"/>
                <w:szCs w:val="15"/>
              </w:rPr>
              <w:t>24227</w:t>
            </w:r>
          </w:p>
        </w:tc>
        <w:tc>
          <w:tcPr>
            <w:tcW w:w="3068" w:type="dxa"/>
          </w:tcPr>
          <w:p w14:paraId="393A2C93" w14:textId="77777777" w:rsidR="001473F5" w:rsidRDefault="001473F5" w:rsidP="005A1F84">
            <w:pPr>
              <w:jc w:val="both"/>
              <w:rPr>
                <w:sz w:val="20"/>
                <w:szCs w:val="15"/>
              </w:rPr>
            </w:pPr>
            <w:r>
              <w:rPr>
                <w:sz w:val="20"/>
                <w:szCs w:val="15"/>
              </w:rPr>
              <w:t>Oprema ostala</w:t>
            </w:r>
          </w:p>
        </w:tc>
        <w:tc>
          <w:tcPr>
            <w:tcW w:w="1418" w:type="dxa"/>
          </w:tcPr>
          <w:p w14:paraId="07CCD54D" w14:textId="77777777" w:rsidR="001473F5" w:rsidRDefault="001473F5" w:rsidP="005A1F84">
            <w:pPr>
              <w:jc w:val="right"/>
              <w:rPr>
                <w:sz w:val="20"/>
                <w:szCs w:val="15"/>
              </w:rPr>
            </w:pPr>
            <w:r>
              <w:rPr>
                <w:sz w:val="20"/>
                <w:szCs w:val="15"/>
              </w:rPr>
              <w:t>10.000.</w:t>
            </w:r>
          </w:p>
        </w:tc>
        <w:tc>
          <w:tcPr>
            <w:tcW w:w="1510" w:type="dxa"/>
          </w:tcPr>
          <w:p w14:paraId="581FB2E7" w14:textId="77777777" w:rsidR="001473F5" w:rsidRDefault="001473F5" w:rsidP="005A1F84">
            <w:pPr>
              <w:jc w:val="right"/>
              <w:rPr>
                <w:sz w:val="20"/>
                <w:szCs w:val="15"/>
              </w:rPr>
            </w:pPr>
            <w:r>
              <w:rPr>
                <w:sz w:val="20"/>
                <w:szCs w:val="15"/>
              </w:rPr>
              <w:t>+  2.000.</w:t>
            </w:r>
          </w:p>
        </w:tc>
        <w:tc>
          <w:tcPr>
            <w:tcW w:w="1572" w:type="dxa"/>
          </w:tcPr>
          <w:p w14:paraId="531F3024" w14:textId="77777777" w:rsidR="001473F5" w:rsidRDefault="001473F5" w:rsidP="005A1F84">
            <w:pPr>
              <w:jc w:val="right"/>
              <w:rPr>
                <w:sz w:val="20"/>
                <w:szCs w:val="15"/>
              </w:rPr>
            </w:pPr>
            <w:r>
              <w:rPr>
                <w:sz w:val="20"/>
                <w:szCs w:val="15"/>
              </w:rPr>
              <w:t>12.000.</w:t>
            </w:r>
          </w:p>
        </w:tc>
      </w:tr>
      <w:tr w:rsidR="001473F5" w14:paraId="09F1620E" w14:textId="77777777" w:rsidTr="005A1F84">
        <w:tc>
          <w:tcPr>
            <w:tcW w:w="4786" w:type="dxa"/>
            <w:gridSpan w:val="3"/>
          </w:tcPr>
          <w:p w14:paraId="43BFB334" w14:textId="77777777" w:rsidR="001473F5" w:rsidRDefault="001473F5" w:rsidP="005A1F84">
            <w:pPr>
              <w:jc w:val="both"/>
              <w:rPr>
                <w:sz w:val="20"/>
                <w:szCs w:val="15"/>
              </w:rPr>
            </w:pPr>
            <w:bookmarkStart w:id="6" w:name="_Hlk498453951"/>
            <w:r>
              <w:rPr>
                <w:b/>
                <w:sz w:val="20"/>
                <w:szCs w:val="15"/>
              </w:rPr>
              <w:t xml:space="preserve">UKUPNO :  422                                                 </w:t>
            </w:r>
          </w:p>
        </w:tc>
        <w:tc>
          <w:tcPr>
            <w:tcW w:w="1418" w:type="dxa"/>
          </w:tcPr>
          <w:p w14:paraId="2C4A9B66" w14:textId="77777777" w:rsidR="001473F5" w:rsidRPr="00673A2E" w:rsidRDefault="001473F5" w:rsidP="005A1F84">
            <w:pPr>
              <w:jc w:val="right"/>
              <w:rPr>
                <w:b/>
                <w:sz w:val="20"/>
                <w:szCs w:val="15"/>
              </w:rPr>
            </w:pPr>
            <w:r w:rsidRPr="00673A2E">
              <w:rPr>
                <w:b/>
                <w:sz w:val="20"/>
                <w:szCs w:val="15"/>
              </w:rPr>
              <w:t>25.000.</w:t>
            </w:r>
          </w:p>
        </w:tc>
        <w:tc>
          <w:tcPr>
            <w:tcW w:w="1510" w:type="dxa"/>
          </w:tcPr>
          <w:p w14:paraId="453852CC" w14:textId="77777777" w:rsidR="001473F5" w:rsidRPr="00673A2E" w:rsidRDefault="001473F5" w:rsidP="005A1F84">
            <w:pPr>
              <w:tabs>
                <w:tab w:val="center" w:pos="647"/>
                <w:tab w:val="right" w:pos="1294"/>
              </w:tabs>
              <w:jc w:val="right"/>
              <w:rPr>
                <w:b/>
                <w:sz w:val="20"/>
                <w:szCs w:val="15"/>
              </w:rPr>
            </w:pPr>
            <w:r>
              <w:rPr>
                <w:b/>
                <w:sz w:val="20"/>
                <w:szCs w:val="15"/>
              </w:rPr>
              <w:tab/>
              <w:t>+  48.800.</w:t>
            </w:r>
          </w:p>
        </w:tc>
        <w:tc>
          <w:tcPr>
            <w:tcW w:w="1572" w:type="dxa"/>
          </w:tcPr>
          <w:p w14:paraId="1CCD4589" w14:textId="77777777" w:rsidR="001473F5" w:rsidRPr="00673A2E" w:rsidRDefault="001473F5" w:rsidP="005A1F84">
            <w:pPr>
              <w:jc w:val="right"/>
              <w:rPr>
                <w:b/>
                <w:sz w:val="20"/>
                <w:szCs w:val="15"/>
              </w:rPr>
            </w:pPr>
            <w:r>
              <w:rPr>
                <w:b/>
                <w:sz w:val="20"/>
                <w:szCs w:val="15"/>
              </w:rPr>
              <w:t>73.800.</w:t>
            </w:r>
          </w:p>
        </w:tc>
      </w:tr>
    </w:tbl>
    <w:bookmarkEnd w:id="6"/>
    <w:p w14:paraId="0C4B58EE" w14:textId="77777777" w:rsidR="001473F5" w:rsidRDefault="001473F5" w:rsidP="001473F5">
      <w:pPr>
        <w:rPr>
          <w:b/>
          <w:sz w:val="20"/>
          <w:szCs w:val="15"/>
        </w:rPr>
      </w:pPr>
      <w:r>
        <w:rPr>
          <w:b/>
          <w:sz w:val="20"/>
          <w:szCs w:val="15"/>
        </w:rPr>
        <w:t xml:space="preserve">        </w:t>
      </w:r>
    </w:p>
    <w:p w14:paraId="419F4B86" w14:textId="77777777" w:rsidR="001473F5" w:rsidRDefault="001473F5" w:rsidP="001473F5">
      <w:pPr>
        <w:rPr>
          <w:b/>
          <w:sz w:val="20"/>
          <w:szCs w:val="15"/>
        </w:rPr>
      </w:pPr>
      <w:r>
        <w:rPr>
          <w:b/>
          <w:sz w:val="20"/>
          <w:szCs w:val="15"/>
        </w:rPr>
        <w:t>IZDACI:</w:t>
      </w:r>
    </w:p>
    <w:p w14:paraId="17211BD7" w14:textId="77777777" w:rsidR="001473F5" w:rsidRDefault="001473F5" w:rsidP="001473F5">
      <w:pPr>
        <w:rPr>
          <w:b/>
          <w:sz w:val="20"/>
          <w:szCs w:val="15"/>
        </w:rPr>
      </w:pPr>
    </w:p>
    <w:p w14:paraId="6C35B782" w14:textId="77777777" w:rsidR="001473F5" w:rsidRPr="000D0A4B" w:rsidRDefault="001473F5" w:rsidP="001473F5">
      <w:pPr>
        <w:rPr>
          <w:b/>
          <w:sz w:val="20"/>
          <w:szCs w:val="15"/>
        </w:rPr>
      </w:pPr>
      <w:r>
        <w:rPr>
          <w:b/>
          <w:sz w:val="20"/>
          <w:szCs w:val="15"/>
        </w:rPr>
        <w:t xml:space="preserve">                       </w:t>
      </w:r>
      <w:r w:rsidRPr="001B334F">
        <w:rPr>
          <w:b/>
        </w:rPr>
        <w:t xml:space="preserve">         </w:t>
      </w:r>
      <w:r>
        <w:rPr>
          <w:b/>
        </w:rPr>
        <w:t xml:space="preserve">  </w:t>
      </w:r>
      <w:r w:rsidRPr="001B334F">
        <w:rPr>
          <w:b/>
        </w:rPr>
        <w:t xml:space="preserve">  </w:t>
      </w:r>
      <w:r>
        <w:rPr>
          <w:b/>
        </w:rPr>
        <w:t xml:space="preserve">  </w:t>
      </w:r>
      <w:r w:rsidRPr="001B334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0"/>
        <w:gridCol w:w="2977"/>
        <w:gridCol w:w="1324"/>
        <w:gridCol w:w="1428"/>
        <w:gridCol w:w="1430"/>
      </w:tblGrid>
      <w:tr w:rsidR="001473F5" w14:paraId="2A975012" w14:textId="77777777" w:rsidTr="005A1F84">
        <w:tc>
          <w:tcPr>
            <w:tcW w:w="1000" w:type="dxa"/>
          </w:tcPr>
          <w:p w14:paraId="63CDDD1A" w14:textId="77777777" w:rsidR="001473F5" w:rsidRDefault="001473F5" w:rsidP="005A1F84">
            <w:pPr>
              <w:rPr>
                <w:b/>
                <w:sz w:val="20"/>
                <w:szCs w:val="15"/>
              </w:rPr>
            </w:pPr>
            <w:r>
              <w:rPr>
                <w:b/>
                <w:sz w:val="20"/>
                <w:szCs w:val="15"/>
              </w:rPr>
              <w:t>544</w:t>
            </w:r>
          </w:p>
        </w:tc>
        <w:tc>
          <w:tcPr>
            <w:tcW w:w="8140" w:type="dxa"/>
            <w:gridSpan w:val="5"/>
          </w:tcPr>
          <w:p w14:paraId="6BA8176B" w14:textId="77777777" w:rsidR="001473F5" w:rsidRDefault="001473F5" w:rsidP="005A1F84">
            <w:pPr>
              <w:rPr>
                <w:b/>
                <w:sz w:val="20"/>
                <w:szCs w:val="15"/>
              </w:rPr>
            </w:pPr>
            <w:r>
              <w:rPr>
                <w:b/>
                <w:sz w:val="20"/>
                <w:szCs w:val="15"/>
              </w:rPr>
              <w:t>Otplata glavnice kredita</w:t>
            </w:r>
          </w:p>
        </w:tc>
      </w:tr>
      <w:tr w:rsidR="001473F5" w14:paraId="5B63E57F" w14:textId="77777777" w:rsidTr="005A1F84">
        <w:tc>
          <w:tcPr>
            <w:tcW w:w="1000" w:type="dxa"/>
          </w:tcPr>
          <w:p w14:paraId="09E7811C" w14:textId="77777777" w:rsidR="001473F5" w:rsidRDefault="001473F5" w:rsidP="005A1F84">
            <w:pPr>
              <w:rPr>
                <w:sz w:val="20"/>
                <w:szCs w:val="15"/>
              </w:rPr>
            </w:pPr>
            <w:r>
              <w:rPr>
                <w:sz w:val="20"/>
                <w:szCs w:val="15"/>
              </w:rPr>
              <w:t>54432</w:t>
            </w:r>
          </w:p>
        </w:tc>
        <w:tc>
          <w:tcPr>
            <w:tcW w:w="916" w:type="dxa"/>
          </w:tcPr>
          <w:p w14:paraId="1150B5FD" w14:textId="77777777" w:rsidR="001473F5" w:rsidRDefault="001473F5" w:rsidP="005A1F84">
            <w:pPr>
              <w:rPr>
                <w:sz w:val="20"/>
                <w:szCs w:val="15"/>
              </w:rPr>
            </w:pPr>
            <w:r>
              <w:rPr>
                <w:sz w:val="20"/>
                <w:szCs w:val="15"/>
              </w:rPr>
              <w:t>2641</w:t>
            </w:r>
          </w:p>
        </w:tc>
        <w:tc>
          <w:tcPr>
            <w:tcW w:w="3012" w:type="dxa"/>
          </w:tcPr>
          <w:p w14:paraId="606261D5" w14:textId="77777777" w:rsidR="001473F5" w:rsidRDefault="001473F5" w:rsidP="005A1F84">
            <w:pPr>
              <w:rPr>
                <w:sz w:val="20"/>
                <w:szCs w:val="15"/>
              </w:rPr>
            </w:pPr>
            <w:proofErr w:type="spellStart"/>
            <w:r>
              <w:rPr>
                <w:sz w:val="20"/>
                <w:szCs w:val="15"/>
              </w:rPr>
              <w:t>Otpl.glavnice</w:t>
            </w:r>
            <w:proofErr w:type="spellEnd"/>
            <w:r>
              <w:rPr>
                <w:sz w:val="20"/>
                <w:szCs w:val="15"/>
              </w:rPr>
              <w:t xml:space="preserve"> krediti-dugoročni</w:t>
            </w:r>
          </w:p>
        </w:tc>
        <w:tc>
          <w:tcPr>
            <w:tcW w:w="1332" w:type="dxa"/>
          </w:tcPr>
          <w:p w14:paraId="395007B0" w14:textId="77777777" w:rsidR="001473F5" w:rsidRDefault="001473F5" w:rsidP="005A1F84">
            <w:pPr>
              <w:jc w:val="right"/>
              <w:rPr>
                <w:sz w:val="20"/>
                <w:szCs w:val="15"/>
              </w:rPr>
            </w:pPr>
            <w:r>
              <w:rPr>
                <w:sz w:val="20"/>
                <w:szCs w:val="15"/>
              </w:rPr>
              <w:t>177.000.</w:t>
            </w:r>
          </w:p>
        </w:tc>
        <w:tc>
          <w:tcPr>
            <w:tcW w:w="1440" w:type="dxa"/>
          </w:tcPr>
          <w:p w14:paraId="4E43C693" w14:textId="77777777" w:rsidR="001473F5" w:rsidRDefault="001473F5" w:rsidP="005A1F84">
            <w:pPr>
              <w:jc w:val="right"/>
              <w:rPr>
                <w:sz w:val="20"/>
                <w:szCs w:val="15"/>
              </w:rPr>
            </w:pPr>
            <w:r>
              <w:rPr>
                <w:sz w:val="20"/>
                <w:szCs w:val="15"/>
              </w:rPr>
              <w:t>-  67.000.</w:t>
            </w:r>
          </w:p>
        </w:tc>
        <w:tc>
          <w:tcPr>
            <w:tcW w:w="1440" w:type="dxa"/>
          </w:tcPr>
          <w:p w14:paraId="1925D4DD" w14:textId="77777777" w:rsidR="001473F5" w:rsidRDefault="001473F5" w:rsidP="005A1F84">
            <w:pPr>
              <w:jc w:val="right"/>
              <w:rPr>
                <w:sz w:val="20"/>
                <w:szCs w:val="15"/>
              </w:rPr>
            </w:pPr>
            <w:r>
              <w:rPr>
                <w:sz w:val="20"/>
                <w:szCs w:val="15"/>
              </w:rPr>
              <w:t>110.000.</w:t>
            </w:r>
          </w:p>
        </w:tc>
      </w:tr>
      <w:tr w:rsidR="001473F5" w14:paraId="7B30F0E2" w14:textId="77777777" w:rsidTr="005A1F84">
        <w:tc>
          <w:tcPr>
            <w:tcW w:w="4928" w:type="dxa"/>
            <w:gridSpan w:val="3"/>
          </w:tcPr>
          <w:p w14:paraId="2268105B" w14:textId="77777777" w:rsidR="001473F5" w:rsidRDefault="001473F5" w:rsidP="005A1F84">
            <w:pPr>
              <w:rPr>
                <w:sz w:val="20"/>
                <w:szCs w:val="15"/>
              </w:rPr>
            </w:pPr>
            <w:r>
              <w:rPr>
                <w:b/>
                <w:sz w:val="20"/>
                <w:szCs w:val="15"/>
              </w:rPr>
              <w:t>UKUPNO :     544</w:t>
            </w:r>
          </w:p>
        </w:tc>
        <w:tc>
          <w:tcPr>
            <w:tcW w:w="1332" w:type="dxa"/>
          </w:tcPr>
          <w:p w14:paraId="0D483706" w14:textId="77777777" w:rsidR="001473F5" w:rsidRDefault="001473F5" w:rsidP="005A1F84">
            <w:pPr>
              <w:jc w:val="right"/>
              <w:rPr>
                <w:sz w:val="20"/>
                <w:szCs w:val="15"/>
              </w:rPr>
            </w:pPr>
            <w:r>
              <w:rPr>
                <w:b/>
                <w:sz w:val="20"/>
                <w:szCs w:val="15"/>
              </w:rPr>
              <w:t xml:space="preserve">177.000.                 </w:t>
            </w:r>
          </w:p>
        </w:tc>
        <w:tc>
          <w:tcPr>
            <w:tcW w:w="1440" w:type="dxa"/>
          </w:tcPr>
          <w:p w14:paraId="26738AFE" w14:textId="77777777" w:rsidR="001473F5" w:rsidRPr="00536DD9" w:rsidRDefault="001473F5" w:rsidP="005A1F84">
            <w:pPr>
              <w:jc w:val="right"/>
              <w:rPr>
                <w:b/>
                <w:sz w:val="20"/>
                <w:szCs w:val="15"/>
              </w:rPr>
            </w:pPr>
            <w:r>
              <w:rPr>
                <w:b/>
                <w:sz w:val="20"/>
                <w:szCs w:val="15"/>
              </w:rPr>
              <w:t>-  67.00</w:t>
            </w:r>
            <w:r w:rsidRPr="00536DD9">
              <w:rPr>
                <w:b/>
                <w:sz w:val="20"/>
                <w:szCs w:val="15"/>
              </w:rPr>
              <w:t>0.</w:t>
            </w:r>
          </w:p>
        </w:tc>
        <w:tc>
          <w:tcPr>
            <w:tcW w:w="1440" w:type="dxa"/>
          </w:tcPr>
          <w:p w14:paraId="39A7F363" w14:textId="77777777" w:rsidR="001473F5" w:rsidRPr="00536DD9" w:rsidRDefault="001473F5" w:rsidP="005A1F84">
            <w:pPr>
              <w:jc w:val="right"/>
              <w:rPr>
                <w:b/>
                <w:sz w:val="20"/>
                <w:szCs w:val="15"/>
              </w:rPr>
            </w:pPr>
            <w:r w:rsidRPr="00536DD9">
              <w:rPr>
                <w:b/>
                <w:sz w:val="20"/>
                <w:szCs w:val="15"/>
              </w:rPr>
              <w:t>1</w:t>
            </w:r>
            <w:r>
              <w:rPr>
                <w:b/>
                <w:sz w:val="20"/>
                <w:szCs w:val="15"/>
              </w:rPr>
              <w:t>10</w:t>
            </w:r>
            <w:r w:rsidRPr="00536DD9">
              <w:rPr>
                <w:b/>
                <w:sz w:val="20"/>
                <w:szCs w:val="15"/>
              </w:rPr>
              <w:t>.000.</w:t>
            </w:r>
          </w:p>
        </w:tc>
      </w:tr>
    </w:tbl>
    <w:p w14:paraId="1F95F8BA" w14:textId="77777777" w:rsidR="001473F5" w:rsidRDefault="001473F5" w:rsidP="001473F5">
      <w:pPr>
        <w:rPr>
          <w:b/>
          <w:sz w:val="20"/>
          <w:szCs w:val="15"/>
        </w:rPr>
      </w:pPr>
    </w:p>
    <w:p w14:paraId="5773BD54" w14:textId="77777777" w:rsidR="001473F5" w:rsidRDefault="001473F5" w:rsidP="001473F5">
      <w:pPr>
        <w:rPr>
          <w:b/>
          <w:sz w:val="20"/>
          <w:szCs w:val="15"/>
        </w:rPr>
      </w:pPr>
    </w:p>
    <w:p w14:paraId="0E331D7B" w14:textId="77777777" w:rsidR="001473F5" w:rsidRDefault="001473F5" w:rsidP="001473F5">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1438"/>
        <w:gridCol w:w="1435"/>
        <w:gridCol w:w="1433"/>
      </w:tblGrid>
      <w:tr w:rsidR="001473F5" w14:paraId="0B2ADD8A" w14:textId="77777777" w:rsidTr="005A1F84">
        <w:tc>
          <w:tcPr>
            <w:tcW w:w="4788" w:type="dxa"/>
            <w:vMerge w:val="restart"/>
          </w:tcPr>
          <w:p w14:paraId="59FEA29E" w14:textId="77777777" w:rsidR="001473F5" w:rsidRDefault="001473F5" w:rsidP="005A1F84">
            <w:pPr>
              <w:jc w:val="both"/>
              <w:rPr>
                <w:b/>
                <w:sz w:val="20"/>
                <w:szCs w:val="18"/>
              </w:rPr>
            </w:pPr>
          </w:p>
          <w:p w14:paraId="18B16450" w14:textId="77777777" w:rsidR="001473F5" w:rsidRDefault="001473F5" w:rsidP="005A1F84">
            <w:pPr>
              <w:jc w:val="both"/>
              <w:rPr>
                <w:b/>
                <w:sz w:val="20"/>
                <w:szCs w:val="18"/>
              </w:rPr>
            </w:pPr>
          </w:p>
          <w:p w14:paraId="68620D87" w14:textId="77777777" w:rsidR="001473F5" w:rsidRDefault="001473F5" w:rsidP="005A1F84">
            <w:pPr>
              <w:jc w:val="both"/>
              <w:rPr>
                <w:b/>
                <w:sz w:val="20"/>
                <w:szCs w:val="18"/>
              </w:rPr>
            </w:pPr>
            <w:r>
              <w:rPr>
                <w:b/>
                <w:sz w:val="20"/>
                <w:szCs w:val="18"/>
              </w:rPr>
              <w:t>UKUPNO  POVEČANJE RASHODI I IZDACI :</w:t>
            </w:r>
          </w:p>
          <w:p w14:paraId="14ADE44A" w14:textId="77777777" w:rsidR="001473F5" w:rsidRDefault="001473F5" w:rsidP="005A1F84">
            <w:pPr>
              <w:jc w:val="both"/>
              <w:rPr>
                <w:b/>
                <w:sz w:val="20"/>
                <w:szCs w:val="18"/>
              </w:rPr>
            </w:pPr>
          </w:p>
        </w:tc>
        <w:tc>
          <w:tcPr>
            <w:tcW w:w="1440" w:type="dxa"/>
          </w:tcPr>
          <w:p w14:paraId="6E1BA21A" w14:textId="77777777" w:rsidR="001473F5" w:rsidRDefault="001473F5" w:rsidP="005A1F84">
            <w:pPr>
              <w:jc w:val="right"/>
              <w:rPr>
                <w:b/>
                <w:sz w:val="20"/>
                <w:szCs w:val="18"/>
              </w:rPr>
            </w:pPr>
            <w:r>
              <w:rPr>
                <w:b/>
                <w:sz w:val="20"/>
                <w:szCs w:val="18"/>
              </w:rPr>
              <w:t>Plan 2020</w:t>
            </w:r>
          </w:p>
        </w:tc>
        <w:tc>
          <w:tcPr>
            <w:tcW w:w="1440" w:type="dxa"/>
          </w:tcPr>
          <w:p w14:paraId="3526BAA1" w14:textId="77777777" w:rsidR="001473F5" w:rsidRDefault="001473F5" w:rsidP="005A1F84">
            <w:pPr>
              <w:jc w:val="right"/>
              <w:rPr>
                <w:b/>
                <w:sz w:val="20"/>
                <w:szCs w:val="18"/>
              </w:rPr>
            </w:pPr>
            <w:r>
              <w:rPr>
                <w:b/>
                <w:sz w:val="20"/>
                <w:szCs w:val="18"/>
              </w:rPr>
              <w:t>Izmjene</w:t>
            </w:r>
          </w:p>
        </w:tc>
        <w:tc>
          <w:tcPr>
            <w:tcW w:w="1440" w:type="dxa"/>
          </w:tcPr>
          <w:p w14:paraId="29D27DA5" w14:textId="77777777" w:rsidR="001473F5" w:rsidRDefault="001473F5" w:rsidP="005A1F84">
            <w:pPr>
              <w:jc w:val="right"/>
              <w:rPr>
                <w:b/>
                <w:sz w:val="20"/>
                <w:szCs w:val="18"/>
              </w:rPr>
            </w:pPr>
            <w:r>
              <w:rPr>
                <w:b/>
                <w:sz w:val="20"/>
                <w:szCs w:val="18"/>
              </w:rPr>
              <w:t>Novi plan 2020</w:t>
            </w:r>
          </w:p>
        </w:tc>
      </w:tr>
      <w:tr w:rsidR="001473F5" w14:paraId="6F27DE53" w14:textId="77777777" w:rsidTr="005A1F84">
        <w:trPr>
          <w:trHeight w:val="175"/>
        </w:trPr>
        <w:tc>
          <w:tcPr>
            <w:tcW w:w="4788" w:type="dxa"/>
            <w:vMerge/>
          </w:tcPr>
          <w:p w14:paraId="0681AC43" w14:textId="77777777" w:rsidR="001473F5" w:rsidRDefault="001473F5" w:rsidP="005A1F84">
            <w:pPr>
              <w:jc w:val="both"/>
              <w:rPr>
                <w:b/>
                <w:sz w:val="20"/>
                <w:szCs w:val="18"/>
              </w:rPr>
            </w:pPr>
          </w:p>
        </w:tc>
        <w:tc>
          <w:tcPr>
            <w:tcW w:w="1440" w:type="dxa"/>
          </w:tcPr>
          <w:p w14:paraId="37BA3180" w14:textId="77777777" w:rsidR="001473F5" w:rsidRDefault="001473F5" w:rsidP="005A1F84">
            <w:pPr>
              <w:jc w:val="right"/>
              <w:rPr>
                <w:b/>
                <w:sz w:val="20"/>
                <w:szCs w:val="18"/>
              </w:rPr>
            </w:pPr>
            <w:r w:rsidRPr="00A14588">
              <w:rPr>
                <w:b/>
                <w:sz w:val="20"/>
                <w:szCs w:val="18"/>
              </w:rPr>
              <w:t>16.207.484.</w:t>
            </w:r>
          </w:p>
        </w:tc>
        <w:tc>
          <w:tcPr>
            <w:tcW w:w="1440" w:type="dxa"/>
          </w:tcPr>
          <w:p w14:paraId="7D09C6F3" w14:textId="77777777" w:rsidR="001473F5" w:rsidRDefault="001473F5" w:rsidP="005A1F84">
            <w:pPr>
              <w:jc w:val="right"/>
              <w:rPr>
                <w:b/>
                <w:sz w:val="20"/>
                <w:szCs w:val="18"/>
              </w:rPr>
            </w:pPr>
          </w:p>
        </w:tc>
        <w:tc>
          <w:tcPr>
            <w:tcW w:w="1440" w:type="dxa"/>
          </w:tcPr>
          <w:p w14:paraId="7B22551B" w14:textId="77777777" w:rsidR="001473F5" w:rsidRDefault="001473F5" w:rsidP="005A1F84">
            <w:pPr>
              <w:jc w:val="right"/>
              <w:rPr>
                <w:b/>
                <w:sz w:val="20"/>
                <w:szCs w:val="18"/>
              </w:rPr>
            </w:pPr>
          </w:p>
        </w:tc>
      </w:tr>
    </w:tbl>
    <w:p w14:paraId="6788F72F" w14:textId="77777777" w:rsidR="001473F5" w:rsidRPr="00A14588" w:rsidRDefault="001473F5" w:rsidP="001473F5">
      <w:pPr>
        <w:rPr>
          <w:b/>
          <w:color w:val="FF0000"/>
          <w:sz w:val="20"/>
          <w:szCs w:val="15"/>
        </w:rPr>
      </w:pPr>
      <w:r w:rsidRPr="00A14588">
        <w:rPr>
          <w:b/>
          <w:color w:val="FF0000"/>
          <w:sz w:val="20"/>
          <w:szCs w:val="15"/>
        </w:rPr>
        <w:t xml:space="preserve">                                                                     </w:t>
      </w:r>
      <w:r w:rsidRPr="00A14588">
        <w:rPr>
          <w:b/>
          <w:color w:val="FF0000"/>
          <w:sz w:val="20"/>
          <w:szCs w:val="15"/>
          <w:highlight w:val="yellow"/>
        </w:rPr>
        <w:t xml:space="preserve">Zaželi :                       1.820.184.                        0.           1.820.184.                </w:t>
      </w:r>
      <w:r w:rsidRPr="00A14588">
        <w:rPr>
          <w:b/>
          <w:color w:val="FF0000"/>
          <w:sz w:val="20"/>
          <w:szCs w:val="15"/>
        </w:rPr>
        <w:t xml:space="preserve">  </w:t>
      </w:r>
    </w:p>
    <w:p w14:paraId="0C7FA89C" w14:textId="77777777" w:rsidR="001473F5" w:rsidRPr="00A14588" w:rsidRDefault="001473F5" w:rsidP="001473F5">
      <w:pPr>
        <w:rPr>
          <w:b/>
          <w:color w:val="FF0000"/>
          <w:sz w:val="20"/>
          <w:szCs w:val="15"/>
        </w:rPr>
      </w:pPr>
      <w:r w:rsidRPr="00A14588">
        <w:rPr>
          <w:b/>
          <w:color w:val="FF0000"/>
          <w:sz w:val="20"/>
          <w:szCs w:val="15"/>
        </w:rPr>
        <w:t xml:space="preserve">                                                                     Općina:                    13.837.300.        +  550.000.         14.387.300.</w:t>
      </w:r>
    </w:p>
    <w:p w14:paraId="187416AE" w14:textId="77777777" w:rsidR="001473F5" w:rsidRPr="00A14588" w:rsidRDefault="001473F5" w:rsidP="001473F5">
      <w:pPr>
        <w:rPr>
          <w:b/>
          <w:color w:val="FF0000"/>
          <w:sz w:val="20"/>
          <w:szCs w:val="15"/>
        </w:rPr>
      </w:pPr>
    </w:p>
    <w:p w14:paraId="3896D8EB" w14:textId="77777777" w:rsidR="001473F5" w:rsidRDefault="001473F5" w:rsidP="001473F5">
      <w:pPr>
        <w:rPr>
          <w:b/>
          <w:sz w:val="20"/>
          <w:szCs w:val="15"/>
        </w:rPr>
      </w:pPr>
    </w:p>
    <w:p w14:paraId="0E0C82B2" w14:textId="77777777" w:rsidR="001473F5" w:rsidRDefault="001473F5" w:rsidP="001473F5">
      <w:pPr>
        <w:rPr>
          <w:b/>
          <w:sz w:val="20"/>
          <w:szCs w:val="15"/>
        </w:rPr>
      </w:pPr>
    </w:p>
    <w:p w14:paraId="10FE998B" w14:textId="77777777" w:rsidR="001473F5" w:rsidRDefault="001473F5" w:rsidP="001473F5">
      <w:pPr>
        <w:rPr>
          <w:b/>
          <w:sz w:val="20"/>
          <w:szCs w:val="15"/>
        </w:rPr>
      </w:pPr>
    </w:p>
    <w:p w14:paraId="125529CA" w14:textId="77777777" w:rsidR="001473F5" w:rsidRDefault="001473F5" w:rsidP="001473F5">
      <w:pPr>
        <w:jc w:val="center"/>
      </w:pPr>
      <w:r>
        <w:rPr>
          <w:b/>
        </w:rPr>
        <w:t xml:space="preserve">REKAPITULACIJA </w:t>
      </w:r>
    </w:p>
    <w:p w14:paraId="6830D803" w14:textId="77777777" w:rsidR="001473F5" w:rsidRDefault="001473F5" w:rsidP="001473F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1722"/>
        <w:gridCol w:w="1761"/>
        <w:gridCol w:w="1770"/>
      </w:tblGrid>
      <w:tr w:rsidR="001473F5" w14:paraId="71ADE722" w14:textId="77777777" w:rsidTr="005A1F84">
        <w:tc>
          <w:tcPr>
            <w:tcW w:w="9286" w:type="dxa"/>
            <w:gridSpan w:val="4"/>
            <w:tcBorders>
              <w:top w:val="single" w:sz="4" w:space="0" w:color="auto"/>
              <w:left w:val="single" w:sz="4" w:space="0" w:color="auto"/>
              <w:bottom w:val="single" w:sz="4" w:space="0" w:color="auto"/>
              <w:right w:val="single" w:sz="4" w:space="0" w:color="auto"/>
            </w:tcBorders>
            <w:hideMark/>
          </w:tcPr>
          <w:p w14:paraId="34DBDCAF" w14:textId="77777777" w:rsidR="001473F5" w:rsidRDefault="001473F5" w:rsidP="005A1F84">
            <w:pPr>
              <w:jc w:val="center"/>
              <w:rPr>
                <w:b/>
              </w:rPr>
            </w:pPr>
            <w:r>
              <w:rPr>
                <w:b/>
              </w:rPr>
              <w:t>PRIHODI  I PRIMICI 2020 – II. IZMJENE</w:t>
            </w:r>
          </w:p>
        </w:tc>
      </w:tr>
      <w:tr w:rsidR="001473F5" w14:paraId="4C3B34DB"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37890115" w14:textId="77777777" w:rsidR="001473F5" w:rsidRDefault="001473F5" w:rsidP="005A1F84">
            <w:pPr>
              <w:jc w:val="center"/>
              <w:rPr>
                <w:b/>
                <w:sz w:val="20"/>
                <w:szCs w:val="20"/>
              </w:rPr>
            </w:pPr>
            <w:r>
              <w:rPr>
                <w:b/>
                <w:sz w:val="20"/>
                <w:szCs w:val="20"/>
              </w:rPr>
              <w:t>OPIS PRIHODA I PRIMITAKA</w:t>
            </w:r>
          </w:p>
        </w:tc>
        <w:tc>
          <w:tcPr>
            <w:tcW w:w="1750" w:type="dxa"/>
            <w:tcBorders>
              <w:top w:val="single" w:sz="4" w:space="0" w:color="auto"/>
              <w:left w:val="single" w:sz="4" w:space="0" w:color="auto"/>
              <w:bottom w:val="single" w:sz="4" w:space="0" w:color="auto"/>
              <w:right w:val="single" w:sz="4" w:space="0" w:color="auto"/>
            </w:tcBorders>
            <w:hideMark/>
          </w:tcPr>
          <w:p w14:paraId="1DFB54AE" w14:textId="77777777" w:rsidR="001473F5" w:rsidRDefault="001473F5" w:rsidP="005A1F84">
            <w:pPr>
              <w:jc w:val="center"/>
              <w:rPr>
                <w:b/>
                <w:sz w:val="20"/>
                <w:szCs w:val="20"/>
              </w:rPr>
            </w:pPr>
            <w:r>
              <w:rPr>
                <w:b/>
                <w:sz w:val="20"/>
                <w:szCs w:val="20"/>
              </w:rPr>
              <w:t>Plan 2020</w:t>
            </w:r>
          </w:p>
        </w:tc>
        <w:tc>
          <w:tcPr>
            <w:tcW w:w="1800" w:type="dxa"/>
            <w:tcBorders>
              <w:top w:val="single" w:sz="4" w:space="0" w:color="auto"/>
              <w:left w:val="single" w:sz="4" w:space="0" w:color="auto"/>
              <w:bottom w:val="single" w:sz="4" w:space="0" w:color="auto"/>
              <w:right w:val="single" w:sz="4" w:space="0" w:color="auto"/>
            </w:tcBorders>
            <w:hideMark/>
          </w:tcPr>
          <w:p w14:paraId="4DEC46B7" w14:textId="77777777" w:rsidR="001473F5" w:rsidRDefault="001473F5" w:rsidP="005A1F84">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7C61BA76" w14:textId="77777777" w:rsidR="001473F5" w:rsidRDefault="001473F5" w:rsidP="005A1F84">
            <w:pPr>
              <w:jc w:val="center"/>
              <w:rPr>
                <w:b/>
                <w:sz w:val="20"/>
                <w:szCs w:val="20"/>
              </w:rPr>
            </w:pPr>
            <w:r>
              <w:rPr>
                <w:b/>
                <w:sz w:val="20"/>
                <w:szCs w:val="20"/>
              </w:rPr>
              <w:t>Novi plan 2020</w:t>
            </w:r>
          </w:p>
        </w:tc>
      </w:tr>
      <w:tr w:rsidR="001473F5" w14:paraId="271FD0EC"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1667964B" w14:textId="77777777" w:rsidR="001473F5" w:rsidRDefault="001473F5" w:rsidP="005A1F84">
            <w:pPr>
              <w:rPr>
                <w:sz w:val="20"/>
                <w:szCs w:val="20"/>
              </w:rPr>
            </w:pPr>
            <w:r>
              <w:rPr>
                <w:sz w:val="20"/>
                <w:szCs w:val="20"/>
              </w:rPr>
              <w:t>Prihodi  poslovanja – skupina                        6</w:t>
            </w:r>
          </w:p>
        </w:tc>
        <w:tc>
          <w:tcPr>
            <w:tcW w:w="1750" w:type="dxa"/>
            <w:tcBorders>
              <w:top w:val="single" w:sz="4" w:space="0" w:color="auto"/>
              <w:left w:val="single" w:sz="4" w:space="0" w:color="auto"/>
              <w:bottom w:val="single" w:sz="4" w:space="0" w:color="auto"/>
              <w:right w:val="single" w:sz="4" w:space="0" w:color="auto"/>
            </w:tcBorders>
            <w:hideMark/>
          </w:tcPr>
          <w:p w14:paraId="1EFD81D5" w14:textId="77777777" w:rsidR="001473F5" w:rsidRDefault="001473F5" w:rsidP="005A1F84">
            <w:pPr>
              <w:jc w:val="right"/>
              <w:rPr>
                <w:sz w:val="20"/>
                <w:szCs w:val="20"/>
              </w:rPr>
            </w:pPr>
            <w:r>
              <w:rPr>
                <w:sz w:val="20"/>
                <w:szCs w:val="20"/>
              </w:rPr>
              <w:t>14.527.484.</w:t>
            </w:r>
          </w:p>
        </w:tc>
        <w:tc>
          <w:tcPr>
            <w:tcW w:w="1800" w:type="dxa"/>
            <w:tcBorders>
              <w:top w:val="single" w:sz="4" w:space="0" w:color="auto"/>
              <w:left w:val="single" w:sz="4" w:space="0" w:color="auto"/>
              <w:bottom w:val="single" w:sz="4" w:space="0" w:color="auto"/>
              <w:right w:val="single" w:sz="4" w:space="0" w:color="auto"/>
            </w:tcBorders>
            <w:hideMark/>
          </w:tcPr>
          <w:p w14:paraId="7E6A7FE6" w14:textId="77777777" w:rsidR="001473F5" w:rsidRDefault="001473F5" w:rsidP="005A1F84">
            <w:pPr>
              <w:jc w:val="right"/>
              <w:rPr>
                <w:sz w:val="20"/>
                <w:szCs w:val="20"/>
              </w:rPr>
            </w:pPr>
            <w:r>
              <w:rPr>
                <w:sz w:val="20"/>
                <w:szCs w:val="20"/>
              </w:rPr>
              <w:t>+    550.000.</w:t>
            </w:r>
          </w:p>
        </w:tc>
        <w:tc>
          <w:tcPr>
            <w:tcW w:w="1800" w:type="dxa"/>
            <w:tcBorders>
              <w:top w:val="single" w:sz="4" w:space="0" w:color="auto"/>
              <w:left w:val="single" w:sz="4" w:space="0" w:color="auto"/>
              <w:bottom w:val="single" w:sz="4" w:space="0" w:color="auto"/>
              <w:right w:val="single" w:sz="4" w:space="0" w:color="auto"/>
            </w:tcBorders>
            <w:hideMark/>
          </w:tcPr>
          <w:p w14:paraId="56B98B3F" w14:textId="77777777" w:rsidR="001473F5" w:rsidRDefault="001473F5" w:rsidP="005A1F84">
            <w:pPr>
              <w:jc w:val="right"/>
              <w:rPr>
                <w:sz w:val="20"/>
                <w:szCs w:val="20"/>
              </w:rPr>
            </w:pPr>
            <w:r>
              <w:rPr>
                <w:sz w:val="20"/>
                <w:szCs w:val="20"/>
              </w:rPr>
              <w:t>15.077.484.</w:t>
            </w:r>
          </w:p>
        </w:tc>
      </w:tr>
      <w:tr w:rsidR="001473F5" w14:paraId="6AB36537"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0A9EA9D5" w14:textId="77777777" w:rsidR="001473F5" w:rsidRDefault="001473F5" w:rsidP="005A1F84">
            <w:pPr>
              <w:rPr>
                <w:sz w:val="20"/>
                <w:szCs w:val="20"/>
              </w:rPr>
            </w:pPr>
            <w:r>
              <w:rPr>
                <w:sz w:val="20"/>
                <w:szCs w:val="20"/>
              </w:rPr>
              <w:t xml:space="preserve">Prihodi od </w:t>
            </w:r>
            <w:proofErr w:type="spellStart"/>
            <w:r>
              <w:rPr>
                <w:sz w:val="20"/>
                <w:szCs w:val="20"/>
              </w:rPr>
              <w:t>nefin.imovine</w:t>
            </w:r>
            <w:proofErr w:type="spellEnd"/>
            <w:r>
              <w:rPr>
                <w:sz w:val="20"/>
                <w:szCs w:val="20"/>
              </w:rPr>
              <w:t xml:space="preserve"> –skupina                7</w:t>
            </w:r>
          </w:p>
        </w:tc>
        <w:tc>
          <w:tcPr>
            <w:tcW w:w="1750" w:type="dxa"/>
            <w:tcBorders>
              <w:top w:val="single" w:sz="4" w:space="0" w:color="auto"/>
              <w:left w:val="single" w:sz="4" w:space="0" w:color="auto"/>
              <w:bottom w:val="single" w:sz="4" w:space="0" w:color="auto"/>
              <w:right w:val="single" w:sz="4" w:space="0" w:color="auto"/>
            </w:tcBorders>
            <w:hideMark/>
          </w:tcPr>
          <w:p w14:paraId="03E5F76C" w14:textId="77777777" w:rsidR="001473F5" w:rsidRDefault="001473F5" w:rsidP="005A1F84">
            <w:pPr>
              <w:jc w:val="right"/>
              <w:rPr>
                <w:sz w:val="20"/>
                <w:szCs w:val="20"/>
              </w:rPr>
            </w:pPr>
            <w:r>
              <w:rPr>
                <w:sz w:val="20"/>
                <w:szCs w:val="20"/>
              </w:rPr>
              <w:t>30.000.</w:t>
            </w:r>
          </w:p>
        </w:tc>
        <w:tc>
          <w:tcPr>
            <w:tcW w:w="1800" w:type="dxa"/>
            <w:tcBorders>
              <w:top w:val="single" w:sz="4" w:space="0" w:color="auto"/>
              <w:left w:val="single" w:sz="4" w:space="0" w:color="auto"/>
              <w:bottom w:val="single" w:sz="4" w:space="0" w:color="auto"/>
              <w:right w:val="single" w:sz="4" w:space="0" w:color="auto"/>
            </w:tcBorders>
            <w:hideMark/>
          </w:tcPr>
          <w:p w14:paraId="28518FB3" w14:textId="77777777" w:rsidR="001473F5" w:rsidRDefault="001473F5" w:rsidP="005A1F84">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14:paraId="5C0298F9" w14:textId="77777777" w:rsidR="001473F5" w:rsidRDefault="001473F5" w:rsidP="005A1F84">
            <w:pPr>
              <w:jc w:val="right"/>
              <w:rPr>
                <w:sz w:val="20"/>
                <w:szCs w:val="20"/>
              </w:rPr>
            </w:pPr>
            <w:r>
              <w:rPr>
                <w:sz w:val="20"/>
                <w:szCs w:val="20"/>
              </w:rPr>
              <w:t>30.000.</w:t>
            </w:r>
          </w:p>
        </w:tc>
      </w:tr>
      <w:tr w:rsidR="001473F5" w14:paraId="04D9F6B8"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7F3EEA3C" w14:textId="77777777" w:rsidR="001473F5" w:rsidRDefault="001473F5" w:rsidP="005A1F84">
            <w:pPr>
              <w:rPr>
                <w:sz w:val="20"/>
                <w:szCs w:val="20"/>
              </w:rPr>
            </w:pPr>
            <w:r>
              <w:rPr>
                <w:sz w:val="20"/>
                <w:szCs w:val="20"/>
              </w:rPr>
              <w:t>Primici od financijske .</w:t>
            </w:r>
            <w:proofErr w:type="spellStart"/>
            <w:r>
              <w:rPr>
                <w:sz w:val="20"/>
                <w:szCs w:val="20"/>
              </w:rPr>
              <w:t>imov</w:t>
            </w:r>
            <w:proofErr w:type="spellEnd"/>
            <w:r>
              <w:rPr>
                <w:sz w:val="20"/>
                <w:szCs w:val="20"/>
              </w:rPr>
              <w:t>. i zaduživanja   8</w:t>
            </w:r>
          </w:p>
        </w:tc>
        <w:tc>
          <w:tcPr>
            <w:tcW w:w="1750" w:type="dxa"/>
            <w:tcBorders>
              <w:top w:val="single" w:sz="4" w:space="0" w:color="auto"/>
              <w:left w:val="single" w:sz="4" w:space="0" w:color="auto"/>
              <w:bottom w:val="single" w:sz="4" w:space="0" w:color="auto"/>
              <w:right w:val="single" w:sz="4" w:space="0" w:color="auto"/>
            </w:tcBorders>
            <w:hideMark/>
          </w:tcPr>
          <w:p w14:paraId="2BACF848" w14:textId="77777777" w:rsidR="001473F5" w:rsidRDefault="001473F5" w:rsidP="005A1F84">
            <w:pPr>
              <w:jc w:val="right"/>
              <w:rPr>
                <w:sz w:val="20"/>
                <w:szCs w:val="20"/>
              </w:rPr>
            </w:pPr>
            <w:r>
              <w:rPr>
                <w:sz w:val="20"/>
                <w:szCs w:val="20"/>
              </w:rPr>
              <w:t>1.100.000.</w:t>
            </w:r>
          </w:p>
        </w:tc>
        <w:tc>
          <w:tcPr>
            <w:tcW w:w="1800" w:type="dxa"/>
            <w:tcBorders>
              <w:top w:val="single" w:sz="4" w:space="0" w:color="auto"/>
              <w:left w:val="single" w:sz="4" w:space="0" w:color="auto"/>
              <w:bottom w:val="single" w:sz="4" w:space="0" w:color="auto"/>
              <w:right w:val="single" w:sz="4" w:space="0" w:color="auto"/>
            </w:tcBorders>
            <w:hideMark/>
          </w:tcPr>
          <w:p w14:paraId="25BDBEFF" w14:textId="77777777" w:rsidR="001473F5" w:rsidRDefault="001473F5" w:rsidP="005A1F84">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14:paraId="7B54F222" w14:textId="77777777" w:rsidR="001473F5" w:rsidRDefault="001473F5" w:rsidP="005A1F84">
            <w:pPr>
              <w:jc w:val="right"/>
              <w:rPr>
                <w:sz w:val="20"/>
                <w:szCs w:val="20"/>
              </w:rPr>
            </w:pPr>
            <w:r>
              <w:rPr>
                <w:sz w:val="20"/>
                <w:szCs w:val="20"/>
              </w:rPr>
              <w:t>1.100.000.</w:t>
            </w:r>
          </w:p>
        </w:tc>
      </w:tr>
      <w:tr w:rsidR="001473F5" w14:paraId="196496B3" w14:textId="77777777" w:rsidTr="005A1F84">
        <w:tc>
          <w:tcPr>
            <w:tcW w:w="3936" w:type="dxa"/>
            <w:tcBorders>
              <w:top w:val="single" w:sz="4" w:space="0" w:color="auto"/>
              <w:left w:val="single" w:sz="4" w:space="0" w:color="auto"/>
              <w:bottom w:val="single" w:sz="4" w:space="0" w:color="auto"/>
              <w:right w:val="single" w:sz="4" w:space="0" w:color="auto"/>
            </w:tcBorders>
          </w:tcPr>
          <w:p w14:paraId="38DAA7C4" w14:textId="77777777" w:rsidR="001473F5" w:rsidRDefault="001473F5" w:rsidP="005A1F84">
            <w:pPr>
              <w:rPr>
                <w:b/>
                <w:sz w:val="20"/>
                <w:szCs w:val="20"/>
              </w:rPr>
            </w:pPr>
          </w:p>
          <w:p w14:paraId="3762E983" w14:textId="77777777" w:rsidR="001473F5" w:rsidRDefault="001473F5" w:rsidP="005A1F84">
            <w:pPr>
              <w:rPr>
                <w:b/>
                <w:sz w:val="20"/>
                <w:szCs w:val="20"/>
              </w:rPr>
            </w:pPr>
            <w:r>
              <w:rPr>
                <w:b/>
                <w:sz w:val="20"/>
                <w:szCs w:val="20"/>
              </w:rPr>
              <w:t>UKUPNO PRIHODI :  skupina        6+7+8</w:t>
            </w:r>
          </w:p>
        </w:tc>
        <w:tc>
          <w:tcPr>
            <w:tcW w:w="1750" w:type="dxa"/>
            <w:tcBorders>
              <w:top w:val="single" w:sz="4" w:space="0" w:color="auto"/>
              <w:left w:val="single" w:sz="4" w:space="0" w:color="auto"/>
              <w:bottom w:val="single" w:sz="4" w:space="0" w:color="auto"/>
              <w:right w:val="single" w:sz="4" w:space="0" w:color="auto"/>
            </w:tcBorders>
          </w:tcPr>
          <w:p w14:paraId="68A5223A" w14:textId="77777777" w:rsidR="001473F5" w:rsidRDefault="001473F5" w:rsidP="005A1F84">
            <w:pPr>
              <w:jc w:val="right"/>
              <w:rPr>
                <w:b/>
                <w:sz w:val="20"/>
                <w:szCs w:val="18"/>
              </w:rPr>
            </w:pPr>
          </w:p>
          <w:p w14:paraId="221EEA88" w14:textId="77777777" w:rsidR="001473F5" w:rsidRDefault="001473F5" w:rsidP="005A1F84">
            <w:pPr>
              <w:jc w:val="right"/>
              <w:rPr>
                <w:b/>
                <w:sz w:val="20"/>
                <w:szCs w:val="18"/>
              </w:rPr>
            </w:pPr>
            <w:r>
              <w:rPr>
                <w:b/>
                <w:sz w:val="20"/>
                <w:szCs w:val="18"/>
              </w:rPr>
              <w:t>15.657.484.</w:t>
            </w:r>
          </w:p>
        </w:tc>
        <w:tc>
          <w:tcPr>
            <w:tcW w:w="1800" w:type="dxa"/>
            <w:tcBorders>
              <w:top w:val="single" w:sz="4" w:space="0" w:color="auto"/>
              <w:left w:val="single" w:sz="4" w:space="0" w:color="auto"/>
              <w:bottom w:val="single" w:sz="4" w:space="0" w:color="auto"/>
              <w:right w:val="single" w:sz="4" w:space="0" w:color="auto"/>
            </w:tcBorders>
          </w:tcPr>
          <w:p w14:paraId="1718269F" w14:textId="77777777" w:rsidR="001473F5" w:rsidRDefault="001473F5" w:rsidP="005A1F84">
            <w:pPr>
              <w:jc w:val="right"/>
              <w:rPr>
                <w:b/>
                <w:sz w:val="20"/>
                <w:szCs w:val="18"/>
              </w:rPr>
            </w:pPr>
          </w:p>
          <w:p w14:paraId="148E529E" w14:textId="77777777" w:rsidR="001473F5" w:rsidRDefault="001473F5" w:rsidP="005A1F84">
            <w:pPr>
              <w:jc w:val="right"/>
              <w:rPr>
                <w:b/>
                <w:sz w:val="20"/>
                <w:szCs w:val="18"/>
              </w:rPr>
            </w:pPr>
            <w:r>
              <w:rPr>
                <w:b/>
                <w:sz w:val="20"/>
                <w:szCs w:val="18"/>
              </w:rPr>
              <w:t>+   550.000.</w:t>
            </w:r>
          </w:p>
        </w:tc>
        <w:tc>
          <w:tcPr>
            <w:tcW w:w="1800" w:type="dxa"/>
            <w:tcBorders>
              <w:top w:val="single" w:sz="4" w:space="0" w:color="auto"/>
              <w:left w:val="single" w:sz="4" w:space="0" w:color="auto"/>
              <w:bottom w:val="single" w:sz="4" w:space="0" w:color="auto"/>
              <w:right w:val="single" w:sz="4" w:space="0" w:color="auto"/>
            </w:tcBorders>
          </w:tcPr>
          <w:p w14:paraId="33043B5C" w14:textId="77777777" w:rsidR="001473F5" w:rsidRDefault="001473F5" w:rsidP="005A1F84">
            <w:pPr>
              <w:jc w:val="right"/>
              <w:rPr>
                <w:b/>
                <w:sz w:val="20"/>
                <w:szCs w:val="18"/>
              </w:rPr>
            </w:pPr>
          </w:p>
          <w:p w14:paraId="44660898" w14:textId="77777777" w:rsidR="001473F5" w:rsidRDefault="001473F5" w:rsidP="005A1F84">
            <w:pPr>
              <w:jc w:val="right"/>
              <w:rPr>
                <w:b/>
                <w:sz w:val="20"/>
                <w:szCs w:val="18"/>
              </w:rPr>
            </w:pPr>
            <w:r>
              <w:rPr>
                <w:b/>
                <w:sz w:val="20"/>
                <w:szCs w:val="18"/>
              </w:rPr>
              <w:t>16.207.484.</w:t>
            </w:r>
          </w:p>
        </w:tc>
      </w:tr>
      <w:tr w:rsidR="001473F5" w14:paraId="16465A41" w14:textId="77777777" w:rsidTr="005A1F84">
        <w:tc>
          <w:tcPr>
            <w:tcW w:w="9286" w:type="dxa"/>
            <w:gridSpan w:val="4"/>
            <w:tcBorders>
              <w:top w:val="single" w:sz="4" w:space="0" w:color="auto"/>
              <w:left w:val="single" w:sz="4" w:space="0" w:color="auto"/>
              <w:bottom w:val="single" w:sz="4" w:space="0" w:color="auto"/>
              <w:right w:val="single" w:sz="4" w:space="0" w:color="auto"/>
            </w:tcBorders>
          </w:tcPr>
          <w:p w14:paraId="42F5FE95" w14:textId="77777777" w:rsidR="001473F5" w:rsidRDefault="001473F5" w:rsidP="005A1F84">
            <w:pPr>
              <w:jc w:val="right"/>
              <w:rPr>
                <w:sz w:val="20"/>
                <w:szCs w:val="20"/>
              </w:rPr>
            </w:pPr>
          </w:p>
          <w:p w14:paraId="723484C0" w14:textId="77777777" w:rsidR="001473F5" w:rsidRDefault="001473F5" w:rsidP="005A1F84">
            <w:pPr>
              <w:jc w:val="right"/>
              <w:rPr>
                <w:sz w:val="20"/>
                <w:szCs w:val="20"/>
              </w:rPr>
            </w:pPr>
          </w:p>
          <w:p w14:paraId="63D5A5CB" w14:textId="77777777" w:rsidR="001473F5" w:rsidRDefault="001473F5" w:rsidP="005A1F84">
            <w:pPr>
              <w:jc w:val="right"/>
              <w:rPr>
                <w:sz w:val="20"/>
                <w:szCs w:val="20"/>
              </w:rPr>
            </w:pPr>
          </w:p>
        </w:tc>
      </w:tr>
      <w:tr w:rsidR="001473F5" w14:paraId="5C190A9A" w14:textId="77777777" w:rsidTr="005A1F84">
        <w:tc>
          <w:tcPr>
            <w:tcW w:w="9286" w:type="dxa"/>
            <w:gridSpan w:val="4"/>
            <w:tcBorders>
              <w:top w:val="single" w:sz="4" w:space="0" w:color="auto"/>
              <w:left w:val="single" w:sz="4" w:space="0" w:color="auto"/>
              <w:bottom w:val="single" w:sz="4" w:space="0" w:color="auto"/>
              <w:right w:val="single" w:sz="4" w:space="0" w:color="auto"/>
            </w:tcBorders>
            <w:hideMark/>
          </w:tcPr>
          <w:p w14:paraId="24012C9B" w14:textId="77777777" w:rsidR="001473F5" w:rsidRDefault="001473F5" w:rsidP="005A1F84">
            <w:pPr>
              <w:jc w:val="center"/>
              <w:rPr>
                <w:b/>
              </w:rPr>
            </w:pPr>
            <w:r>
              <w:rPr>
                <w:b/>
              </w:rPr>
              <w:lastRenderedPageBreak/>
              <w:t>RASHODI  I IZDACI  2020 – II. IZMJENE</w:t>
            </w:r>
          </w:p>
        </w:tc>
      </w:tr>
      <w:tr w:rsidR="001473F5" w14:paraId="3AB0791C"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47B89D0C" w14:textId="77777777" w:rsidR="001473F5" w:rsidRDefault="001473F5" w:rsidP="005A1F84">
            <w:pPr>
              <w:jc w:val="center"/>
              <w:rPr>
                <w:b/>
                <w:sz w:val="20"/>
                <w:szCs w:val="20"/>
              </w:rPr>
            </w:pPr>
            <w:r>
              <w:rPr>
                <w:b/>
                <w:sz w:val="20"/>
                <w:szCs w:val="20"/>
              </w:rPr>
              <w:t>OPIS RASHODA I IZDATAKA</w:t>
            </w:r>
          </w:p>
        </w:tc>
        <w:tc>
          <w:tcPr>
            <w:tcW w:w="1750" w:type="dxa"/>
            <w:tcBorders>
              <w:top w:val="single" w:sz="4" w:space="0" w:color="auto"/>
              <w:left w:val="single" w:sz="4" w:space="0" w:color="auto"/>
              <w:bottom w:val="single" w:sz="4" w:space="0" w:color="auto"/>
              <w:right w:val="single" w:sz="4" w:space="0" w:color="auto"/>
            </w:tcBorders>
            <w:hideMark/>
          </w:tcPr>
          <w:p w14:paraId="106DACCE" w14:textId="77777777" w:rsidR="001473F5" w:rsidRDefault="001473F5" w:rsidP="005A1F84">
            <w:pPr>
              <w:jc w:val="center"/>
              <w:rPr>
                <w:b/>
                <w:sz w:val="20"/>
                <w:szCs w:val="20"/>
              </w:rPr>
            </w:pPr>
            <w:r>
              <w:rPr>
                <w:b/>
                <w:sz w:val="20"/>
                <w:szCs w:val="20"/>
              </w:rPr>
              <w:t>Plan 2020</w:t>
            </w:r>
          </w:p>
        </w:tc>
        <w:tc>
          <w:tcPr>
            <w:tcW w:w="1800" w:type="dxa"/>
            <w:tcBorders>
              <w:top w:val="single" w:sz="4" w:space="0" w:color="auto"/>
              <w:left w:val="single" w:sz="4" w:space="0" w:color="auto"/>
              <w:bottom w:val="single" w:sz="4" w:space="0" w:color="auto"/>
              <w:right w:val="single" w:sz="4" w:space="0" w:color="auto"/>
            </w:tcBorders>
            <w:hideMark/>
          </w:tcPr>
          <w:p w14:paraId="5A8B0D56" w14:textId="77777777" w:rsidR="001473F5" w:rsidRDefault="001473F5" w:rsidP="005A1F84">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238B866B" w14:textId="77777777" w:rsidR="001473F5" w:rsidRDefault="001473F5" w:rsidP="005A1F84">
            <w:pPr>
              <w:jc w:val="right"/>
              <w:rPr>
                <w:b/>
                <w:sz w:val="20"/>
                <w:szCs w:val="20"/>
              </w:rPr>
            </w:pPr>
            <w:r>
              <w:rPr>
                <w:b/>
                <w:sz w:val="20"/>
                <w:szCs w:val="20"/>
              </w:rPr>
              <w:t>Novi plan 2020</w:t>
            </w:r>
          </w:p>
        </w:tc>
      </w:tr>
      <w:tr w:rsidR="001473F5" w14:paraId="58F741F8"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1F22F087" w14:textId="77777777" w:rsidR="001473F5" w:rsidRDefault="001473F5" w:rsidP="005A1F84">
            <w:pPr>
              <w:rPr>
                <w:sz w:val="20"/>
                <w:szCs w:val="20"/>
              </w:rPr>
            </w:pPr>
            <w:r>
              <w:rPr>
                <w:sz w:val="20"/>
                <w:szCs w:val="20"/>
              </w:rPr>
              <w:t>Rashodi poslovanja – skupina                       3</w:t>
            </w:r>
          </w:p>
        </w:tc>
        <w:tc>
          <w:tcPr>
            <w:tcW w:w="1750" w:type="dxa"/>
            <w:tcBorders>
              <w:top w:val="single" w:sz="4" w:space="0" w:color="auto"/>
              <w:left w:val="single" w:sz="4" w:space="0" w:color="auto"/>
              <w:bottom w:val="single" w:sz="4" w:space="0" w:color="auto"/>
              <w:right w:val="single" w:sz="4" w:space="0" w:color="auto"/>
            </w:tcBorders>
            <w:hideMark/>
          </w:tcPr>
          <w:p w14:paraId="1A723E37" w14:textId="77777777" w:rsidR="001473F5" w:rsidRDefault="001473F5" w:rsidP="005A1F84">
            <w:pPr>
              <w:jc w:val="right"/>
              <w:rPr>
                <w:sz w:val="20"/>
                <w:szCs w:val="20"/>
              </w:rPr>
            </w:pPr>
            <w:r>
              <w:rPr>
                <w:sz w:val="20"/>
                <w:szCs w:val="20"/>
              </w:rPr>
              <w:t>6.536.309.</w:t>
            </w:r>
          </w:p>
        </w:tc>
        <w:tc>
          <w:tcPr>
            <w:tcW w:w="1800" w:type="dxa"/>
            <w:tcBorders>
              <w:top w:val="single" w:sz="4" w:space="0" w:color="auto"/>
              <w:left w:val="single" w:sz="4" w:space="0" w:color="auto"/>
              <w:bottom w:val="single" w:sz="4" w:space="0" w:color="auto"/>
              <w:right w:val="single" w:sz="4" w:space="0" w:color="auto"/>
            </w:tcBorders>
            <w:hideMark/>
          </w:tcPr>
          <w:p w14:paraId="2BC98F49" w14:textId="77777777" w:rsidR="001473F5" w:rsidRDefault="001473F5" w:rsidP="005A1F84">
            <w:pPr>
              <w:jc w:val="right"/>
              <w:rPr>
                <w:sz w:val="20"/>
                <w:szCs w:val="20"/>
              </w:rPr>
            </w:pPr>
            <w:r>
              <w:rPr>
                <w:sz w:val="20"/>
                <w:szCs w:val="20"/>
              </w:rPr>
              <w:t>353.500.</w:t>
            </w:r>
          </w:p>
        </w:tc>
        <w:tc>
          <w:tcPr>
            <w:tcW w:w="1800" w:type="dxa"/>
            <w:tcBorders>
              <w:top w:val="single" w:sz="4" w:space="0" w:color="auto"/>
              <w:left w:val="single" w:sz="4" w:space="0" w:color="auto"/>
              <w:bottom w:val="single" w:sz="4" w:space="0" w:color="auto"/>
              <w:right w:val="single" w:sz="4" w:space="0" w:color="auto"/>
            </w:tcBorders>
            <w:hideMark/>
          </w:tcPr>
          <w:p w14:paraId="6E8AAC0C" w14:textId="77777777" w:rsidR="001473F5" w:rsidRDefault="001473F5" w:rsidP="005A1F84">
            <w:pPr>
              <w:jc w:val="right"/>
              <w:rPr>
                <w:sz w:val="20"/>
                <w:szCs w:val="20"/>
              </w:rPr>
            </w:pPr>
            <w:r>
              <w:rPr>
                <w:sz w:val="20"/>
                <w:szCs w:val="20"/>
              </w:rPr>
              <w:t>6.889.809.</w:t>
            </w:r>
          </w:p>
        </w:tc>
      </w:tr>
      <w:tr w:rsidR="001473F5" w14:paraId="58EDB9EB"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20AA9971" w14:textId="77777777" w:rsidR="001473F5" w:rsidRDefault="001473F5" w:rsidP="005A1F84">
            <w:pPr>
              <w:rPr>
                <w:sz w:val="20"/>
                <w:szCs w:val="20"/>
              </w:rPr>
            </w:pPr>
            <w:r>
              <w:rPr>
                <w:sz w:val="20"/>
                <w:szCs w:val="20"/>
              </w:rPr>
              <w:t xml:space="preserve">Rashodi nefinancijske </w:t>
            </w:r>
            <w:proofErr w:type="spellStart"/>
            <w:r>
              <w:rPr>
                <w:sz w:val="20"/>
                <w:szCs w:val="20"/>
              </w:rPr>
              <w:t>imov</w:t>
            </w:r>
            <w:proofErr w:type="spellEnd"/>
            <w:r>
              <w:rPr>
                <w:sz w:val="20"/>
                <w:szCs w:val="20"/>
              </w:rPr>
              <w:t>.-skupina           4</w:t>
            </w:r>
          </w:p>
        </w:tc>
        <w:tc>
          <w:tcPr>
            <w:tcW w:w="1750" w:type="dxa"/>
            <w:tcBorders>
              <w:top w:val="single" w:sz="4" w:space="0" w:color="auto"/>
              <w:left w:val="single" w:sz="4" w:space="0" w:color="auto"/>
              <w:bottom w:val="single" w:sz="4" w:space="0" w:color="auto"/>
              <w:right w:val="single" w:sz="4" w:space="0" w:color="auto"/>
            </w:tcBorders>
            <w:hideMark/>
          </w:tcPr>
          <w:p w14:paraId="4BCD4F6E" w14:textId="77777777" w:rsidR="001473F5" w:rsidRDefault="001473F5" w:rsidP="005A1F84">
            <w:pPr>
              <w:jc w:val="right"/>
              <w:rPr>
                <w:sz w:val="20"/>
                <w:szCs w:val="20"/>
              </w:rPr>
            </w:pPr>
            <w:r>
              <w:rPr>
                <w:sz w:val="20"/>
                <w:szCs w:val="20"/>
              </w:rPr>
              <w:t>8.944.175.</w:t>
            </w:r>
          </w:p>
        </w:tc>
        <w:tc>
          <w:tcPr>
            <w:tcW w:w="1800" w:type="dxa"/>
            <w:tcBorders>
              <w:top w:val="single" w:sz="4" w:space="0" w:color="auto"/>
              <w:left w:val="single" w:sz="4" w:space="0" w:color="auto"/>
              <w:bottom w:val="single" w:sz="4" w:space="0" w:color="auto"/>
              <w:right w:val="single" w:sz="4" w:space="0" w:color="auto"/>
            </w:tcBorders>
            <w:hideMark/>
          </w:tcPr>
          <w:p w14:paraId="1E6CFE76" w14:textId="77777777" w:rsidR="001473F5" w:rsidRDefault="001473F5" w:rsidP="005A1F84">
            <w:pPr>
              <w:tabs>
                <w:tab w:val="center" w:pos="792"/>
                <w:tab w:val="right" w:pos="1584"/>
              </w:tabs>
              <w:rPr>
                <w:sz w:val="20"/>
                <w:szCs w:val="20"/>
              </w:rPr>
            </w:pPr>
            <w:r>
              <w:rPr>
                <w:sz w:val="20"/>
                <w:szCs w:val="20"/>
              </w:rPr>
              <w:tab/>
            </w:r>
            <w:r>
              <w:rPr>
                <w:sz w:val="20"/>
                <w:szCs w:val="20"/>
              </w:rPr>
              <w:tab/>
              <w:t>196.500.</w:t>
            </w:r>
          </w:p>
        </w:tc>
        <w:tc>
          <w:tcPr>
            <w:tcW w:w="1800" w:type="dxa"/>
            <w:tcBorders>
              <w:top w:val="single" w:sz="4" w:space="0" w:color="auto"/>
              <w:left w:val="single" w:sz="4" w:space="0" w:color="auto"/>
              <w:bottom w:val="single" w:sz="4" w:space="0" w:color="auto"/>
              <w:right w:val="single" w:sz="4" w:space="0" w:color="auto"/>
            </w:tcBorders>
            <w:hideMark/>
          </w:tcPr>
          <w:p w14:paraId="566AC3FE" w14:textId="77777777" w:rsidR="001473F5" w:rsidRDefault="001473F5" w:rsidP="005A1F84">
            <w:pPr>
              <w:jc w:val="right"/>
              <w:rPr>
                <w:sz w:val="20"/>
                <w:szCs w:val="20"/>
              </w:rPr>
            </w:pPr>
            <w:r>
              <w:rPr>
                <w:sz w:val="20"/>
                <w:szCs w:val="20"/>
              </w:rPr>
              <w:t>9.140.675.</w:t>
            </w:r>
          </w:p>
        </w:tc>
      </w:tr>
      <w:tr w:rsidR="001473F5" w14:paraId="43A5F1D6" w14:textId="77777777" w:rsidTr="005A1F84">
        <w:tc>
          <w:tcPr>
            <w:tcW w:w="3936" w:type="dxa"/>
            <w:tcBorders>
              <w:top w:val="single" w:sz="4" w:space="0" w:color="auto"/>
              <w:left w:val="single" w:sz="4" w:space="0" w:color="auto"/>
              <w:bottom w:val="single" w:sz="4" w:space="0" w:color="auto"/>
              <w:right w:val="single" w:sz="4" w:space="0" w:color="auto"/>
            </w:tcBorders>
            <w:hideMark/>
          </w:tcPr>
          <w:p w14:paraId="330253A0" w14:textId="77777777" w:rsidR="001473F5" w:rsidRDefault="001473F5" w:rsidP="005A1F84">
            <w:pPr>
              <w:rPr>
                <w:sz w:val="20"/>
                <w:szCs w:val="20"/>
              </w:rPr>
            </w:pPr>
            <w:r>
              <w:rPr>
                <w:sz w:val="20"/>
                <w:szCs w:val="20"/>
              </w:rPr>
              <w:t xml:space="preserve">Izdaci za </w:t>
            </w:r>
            <w:proofErr w:type="spellStart"/>
            <w:r>
              <w:rPr>
                <w:sz w:val="20"/>
                <w:szCs w:val="20"/>
              </w:rPr>
              <w:t>fin.imovinu</w:t>
            </w:r>
            <w:proofErr w:type="spellEnd"/>
            <w:r>
              <w:rPr>
                <w:sz w:val="20"/>
                <w:szCs w:val="20"/>
              </w:rPr>
              <w:t xml:space="preserve"> i otplate zajmova        5</w:t>
            </w:r>
          </w:p>
        </w:tc>
        <w:tc>
          <w:tcPr>
            <w:tcW w:w="1750" w:type="dxa"/>
            <w:tcBorders>
              <w:top w:val="single" w:sz="4" w:space="0" w:color="auto"/>
              <w:left w:val="single" w:sz="4" w:space="0" w:color="auto"/>
              <w:bottom w:val="single" w:sz="4" w:space="0" w:color="auto"/>
              <w:right w:val="single" w:sz="4" w:space="0" w:color="auto"/>
            </w:tcBorders>
            <w:hideMark/>
          </w:tcPr>
          <w:p w14:paraId="7B4EE023" w14:textId="77777777" w:rsidR="001473F5" w:rsidRDefault="001473F5" w:rsidP="005A1F84">
            <w:pPr>
              <w:jc w:val="right"/>
              <w:rPr>
                <w:sz w:val="20"/>
                <w:szCs w:val="20"/>
              </w:rPr>
            </w:pPr>
            <w:r>
              <w:rPr>
                <w:sz w:val="20"/>
                <w:szCs w:val="20"/>
              </w:rPr>
              <w:t>177.000.</w:t>
            </w:r>
          </w:p>
        </w:tc>
        <w:tc>
          <w:tcPr>
            <w:tcW w:w="1800" w:type="dxa"/>
            <w:tcBorders>
              <w:top w:val="single" w:sz="4" w:space="0" w:color="auto"/>
              <w:left w:val="single" w:sz="4" w:space="0" w:color="auto"/>
              <w:bottom w:val="single" w:sz="4" w:space="0" w:color="auto"/>
              <w:right w:val="single" w:sz="4" w:space="0" w:color="auto"/>
            </w:tcBorders>
            <w:hideMark/>
          </w:tcPr>
          <w:p w14:paraId="1BF995B4" w14:textId="77777777" w:rsidR="001473F5" w:rsidRDefault="001473F5" w:rsidP="005A1F84">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14:paraId="50F0DEF3" w14:textId="77777777" w:rsidR="001473F5" w:rsidRDefault="001473F5" w:rsidP="005A1F84">
            <w:pPr>
              <w:jc w:val="right"/>
              <w:rPr>
                <w:sz w:val="20"/>
                <w:szCs w:val="20"/>
              </w:rPr>
            </w:pPr>
            <w:r>
              <w:rPr>
                <w:sz w:val="20"/>
                <w:szCs w:val="20"/>
              </w:rPr>
              <w:t>177.000.</w:t>
            </w:r>
          </w:p>
        </w:tc>
      </w:tr>
      <w:tr w:rsidR="001473F5" w14:paraId="079E6909" w14:textId="77777777" w:rsidTr="005A1F84">
        <w:tc>
          <w:tcPr>
            <w:tcW w:w="3936" w:type="dxa"/>
            <w:tcBorders>
              <w:top w:val="single" w:sz="4" w:space="0" w:color="auto"/>
              <w:left w:val="single" w:sz="4" w:space="0" w:color="auto"/>
              <w:bottom w:val="single" w:sz="4" w:space="0" w:color="auto"/>
              <w:right w:val="single" w:sz="4" w:space="0" w:color="auto"/>
            </w:tcBorders>
          </w:tcPr>
          <w:p w14:paraId="503B6540" w14:textId="77777777" w:rsidR="001473F5" w:rsidRDefault="001473F5" w:rsidP="005A1F84">
            <w:pPr>
              <w:rPr>
                <w:b/>
                <w:sz w:val="20"/>
                <w:szCs w:val="20"/>
              </w:rPr>
            </w:pPr>
          </w:p>
          <w:p w14:paraId="11A81F2C" w14:textId="77777777" w:rsidR="001473F5" w:rsidRDefault="001473F5" w:rsidP="005A1F84">
            <w:pPr>
              <w:rPr>
                <w:b/>
                <w:sz w:val="20"/>
                <w:szCs w:val="20"/>
              </w:rPr>
            </w:pPr>
            <w:r>
              <w:rPr>
                <w:b/>
                <w:sz w:val="20"/>
                <w:szCs w:val="20"/>
              </w:rPr>
              <w:t xml:space="preserve">UKUPNO RASHODI : skupina    3+4      </w:t>
            </w:r>
          </w:p>
        </w:tc>
        <w:tc>
          <w:tcPr>
            <w:tcW w:w="1750" w:type="dxa"/>
            <w:tcBorders>
              <w:top w:val="single" w:sz="4" w:space="0" w:color="auto"/>
              <w:left w:val="single" w:sz="4" w:space="0" w:color="auto"/>
              <w:bottom w:val="single" w:sz="4" w:space="0" w:color="auto"/>
              <w:right w:val="single" w:sz="4" w:space="0" w:color="auto"/>
            </w:tcBorders>
          </w:tcPr>
          <w:p w14:paraId="79C08311" w14:textId="77777777" w:rsidR="001473F5" w:rsidRDefault="001473F5" w:rsidP="005A1F84">
            <w:pPr>
              <w:jc w:val="right"/>
              <w:rPr>
                <w:b/>
                <w:sz w:val="20"/>
                <w:szCs w:val="18"/>
              </w:rPr>
            </w:pPr>
          </w:p>
          <w:p w14:paraId="69712A32" w14:textId="77777777" w:rsidR="001473F5" w:rsidRDefault="001473F5" w:rsidP="005A1F84">
            <w:pPr>
              <w:jc w:val="right"/>
              <w:rPr>
                <w:b/>
                <w:sz w:val="20"/>
                <w:szCs w:val="18"/>
              </w:rPr>
            </w:pPr>
            <w:r>
              <w:rPr>
                <w:b/>
                <w:sz w:val="20"/>
                <w:szCs w:val="18"/>
              </w:rPr>
              <w:t>15.657.484.</w:t>
            </w:r>
          </w:p>
        </w:tc>
        <w:tc>
          <w:tcPr>
            <w:tcW w:w="1800" w:type="dxa"/>
            <w:tcBorders>
              <w:top w:val="single" w:sz="4" w:space="0" w:color="auto"/>
              <w:left w:val="single" w:sz="4" w:space="0" w:color="auto"/>
              <w:bottom w:val="single" w:sz="4" w:space="0" w:color="auto"/>
              <w:right w:val="single" w:sz="4" w:space="0" w:color="auto"/>
            </w:tcBorders>
          </w:tcPr>
          <w:p w14:paraId="356CA64B" w14:textId="77777777" w:rsidR="001473F5" w:rsidRDefault="001473F5" w:rsidP="005A1F84">
            <w:pPr>
              <w:jc w:val="right"/>
              <w:rPr>
                <w:b/>
                <w:sz w:val="20"/>
                <w:szCs w:val="18"/>
              </w:rPr>
            </w:pPr>
          </w:p>
          <w:p w14:paraId="243454D4" w14:textId="77777777" w:rsidR="001473F5" w:rsidRDefault="001473F5" w:rsidP="005A1F84">
            <w:pPr>
              <w:jc w:val="right"/>
              <w:rPr>
                <w:b/>
                <w:sz w:val="20"/>
                <w:szCs w:val="18"/>
              </w:rPr>
            </w:pPr>
            <w:r>
              <w:rPr>
                <w:b/>
                <w:sz w:val="20"/>
                <w:szCs w:val="18"/>
              </w:rPr>
              <w:t>+   550.000.</w:t>
            </w:r>
          </w:p>
        </w:tc>
        <w:tc>
          <w:tcPr>
            <w:tcW w:w="1800" w:type="dxa"/>
            <w:tcBorders>
              <w:top w:val="single" w:sz="4" w:space="0" w:color="auto"/>
              <w:left w:val="single" w:sz="4" w:space="0" w:color="auto"/>
              <w:bottom w:val="single" w:sz="4" w:space="0" w:color="auto"/>
              <w:right w:val="single" w:sz="4" w:space="0" w:color="auto"/>
            </w:tcBorders>
          </w:tcPr>
          <w:p w14:paraId="06A70ABB" w14:textId="77777777" w:rsidR="001473F5" w:rsidRDefault="001473F5" w:rsidP="005A1F84">
            <w:pPr>
              <w:jc w:val="right"/>
              <w:rPr>
                <w:b/>
                <w:sz w:val="20"/>
                <w:szCs w:val="18"/>
              </w:rPr>
            </w:pPr>
          </w:p>
          <w:p w14:paraId="515366DF" w14:textId="77777777" w:rsidR="001473F5" w:rsidRDefault="001473F5" w:rsidP="005A1F84">
            <w:pPr>
              <w:jc w:val="right"/>
              <w:rPr>
                <w:b/>
                <w:sz w:val="20"/>
                <w:szCs w:val="18"/>
              </w:rPr>
            </w:pPr>
            <w:r>
              <w:rPr>
                <w:b/>
                <w:sz w:val="20"/>
                <w:szCs w:val="18"/>
              </w:rPr>
              <w:t>16.207.484.</w:t>
            </w:r>
          </w:p>
        </w:tc>
      </w:tr>
    </w:tbl>
    <w:p w14:paraId="63302096" w14:textId="77777777" w:rsidR="001473F5" w:rsidRDefault="001473F5" w:rsidP="001473F5">
      <w:pPr>
        <w:rPr>
          <w:b/>
          <w:sz w:val="20"/>
          <w:szCs w:val="20"/>
        </w:rPr>
      </w:pPr>
    </w:p>
    <w:p w14:paraId="485EFBAD" w14:textId="77777777" w:rsidR="001473F5" w:rsidRPr="00EC30BA" w:rsidRDefault="001473F5" w:rsidP="001473F5">
      <w:pPr>
        <w:jc w:val="center"/>
        <w:rPr>
          <w:b/>
          <w:sz w:val="20"/>
          <w:szCs w:val="20"/>
        </w:rPr>
      </w:pPr>
    </w:p>
    <w:p w14:paraId="7EE9E5E0" w14:textId="77777777" w:rsidR="001473F5" w:rsidRPr="001473F5" w:rsidRDefault="001473F5" w:rsidP="001473F5">
      <w:pPr>
        <w:rPr>
          <w:b/>
        </w:rPr>
      </w:pPr>
      <w:r w:rsidRPr="00655084">
        <w:rPr>
          <w:b/>
        </w:rPr>
        <w:t xml:space="preserve">                PROJEKCIJA PRORAČUNA  </w:t>
      </w:r>
      <w:r>
        <w:rPr>
          <w:b/>
        </w:rPr>
        <w:t>OPĆINE  ŠANDROVAC  2021. – 2022.</w:t>
      </w:r>
    </w:p>
    <w:p w14:paraId="6E24ADE5" w14:textId="77777777" w:rsidR="001473F5" w:rsidRDefault="001473F5" w:rsidP="001473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587"/>
        <w:gridCol w:w="1404"/>
        <w:gridCol w:w="1392"/>
        <w:gridCol w:w="1265"/>
        <w:gridCol w:w="820"/>
        <w:gridCol w:w="787"/>
      </w:tblGrid>
      <w:tr w:rsidR="001473F5" w14:paraId="5A9BD1C4" w14:textId="77777777" w:rsidTr="005A1F84">
        <w:trPr>
          <w:trHeight w:val="278"/>
          <w:jc w:val="center"/>
        </w:trPr>
        <w:tc>
          <w:tcPr>
            <w:tcW w:w="817" w:type="dxa"/>
            <w:vMerge w:val="restart"/>
            <w:tcBorders>
              <w:top w:val="single" w:sz="4" w:space="0" w:color="auto"/>
              <w:left w:val="single" w:sz="4" w:space="0" w:color="auto"/>
              <w:right w:val="single" w:sz="4" w:space="0" w:color="auto"/>
            </w:tcBorders>
            <w:hideMark/>
          </w:tcPr>
          <w:p w14:paraId="10301D36" w14:textId="77777777" w:rsidR="001473F5" w:rsidRDefault="001473F5" w:rsidP="005A1F84">
            <w:pPr>
              <w:jc w:val="center"/>
            </w:pPr>
            <w:r>
              <w:t>Broj</w:t>
            </w:r>
          </w:p>
          <w:p w14:paraId="20DD4D34" w14:textId="77777777" w:rsidR="001473F5" w:rsidRDefault="001473F5" w:rsidP="005A1F84">
            <w:pPr>
              <w:jc w:val="center"/>
            </w:pPr>
            <w:r>
              <w:t>konta</w:t>
            </w:r>
          </w:p>
        </w:tc>
        <w:tc>
          <w:tcPr>
            <w:tcW w:w="2693" w:type="dxa"/>
            <w:vMerge w:val="restart"/>
            <w:tcBorders>
              <w:top w:val="single" w:sz="4" w:space="0" w:color="auto"/>
              <w:left w:val="single" w:sz="4" w:space="0" w:color="auto"/>
              <w:right w:val="single" w:sz="4" w:space="0" w:color="auto"/>
            </w:tcBorders>
            <w:hideMark/>
          </w:tcPr>
          <w:p w14:paraId="64E77A49" w14:textId="77777777" w:rsidR="001473F5" w:rsidRDefault="001473F5" w:rsidP="005A1F84">
            <w:pPr>
              <w:jc w:val="center"/>
            </w:pPr>
            <w:r>
              <w:t>Vrsta prihoda/izdatka</w:t>
            </w:r>
          </w:p>
        </w:tc>
        <w:tc>
          <w:tcPr>
            <w:tcW w:w="1418" w:type="dxa"/>
            <w:tcBorders>
              <w:top w:val="single" w:sz="4" w:space="0" w:color="auto"/>
              <w:left w:val="single" w:sz="4" w:space="0" w:color="auto"/>
              <w:bottom w:val="single" w:sz="4" w:space="0" w:color="auto"/>
              <w:right w:val="single" w:sz="4" w:space="0" w:color="auto"/>
            </w:tcBorders>
          </w:tcPr>
          <w:p w14:paraId="1F4B3DC7" w14:textId="77777777" w:rsidR="001473F5" w:rsidRDefault="001473F5" w:rsidP="005A1F84">
            <w:pPr>
              <w:jc w:val="center"/>
            </w:pPr>
          </w:p>
          <w:p w14:paraId="248DCD6B" w14:textId="77777777" w:rsidR="001473F5" w:rsidRDefault="001473F5" w:rsidP="005A1F84">
            <w:pPr>
              <w:jc w:val="center"/>
            </w:pPr>
            <w:r>
              <w:t>2020.</w:t>
            </w:r>
          </w:p>
        </w:tc>
        <w:tc>
          <w:tcPr>
            <w:tcW w:w="1417" w:type="dxa"/>
            <w:tcBorders>
              <w:top w:val="single" w:sz="4" w:space="0" w:color="auto"/>
              <w:left w:val="single" w:sz="4" w:space="0" w:color="auto"/>
              <w:right w:val="single" w:sz="4" w:space="0" w:color="auto"/>
            </w:tcBorders>
          </w:tcPr>
          <w:p w14:paraId="6F0E3857" w14:textId="77777777" w:rsidR="001473F5" w:rsidRDefault="001473F5" w:rsidP="005A1F84">
            <w:pPr>
              <w:jc w:val="center"/>
            </w:pPr>
          </w:p>
          <w:p w14:paraId="0F9463D6" w14:textId="77777777" w:rsidR="001473F5" w:rsidRDefault="001473F5" w:rsidP="005A1F84">
            <w:pPr>
              <w:jc w:val="center"/>
            </w:pPr>
            <w:r>
              <w:t>2021.</w:t>
            </w:r>
          </w:p>
        </w:tc>
        <w:tc>
          <w:tcPr>
            <w:tcW w:w="1276" w:type="dxa"/>
            <w:tcBorders>
              <w:top w:val="single" w:sz="4" w:space="0" w:color="auto"/>
              <w:left w:val="single" w:sz="4" w:space="0" w:color="auto"/>
              <w:right w:val="single" w:sz="4" w:space="0" w:color="auto"/>
            </w:tcBorders>
          </w:tcPr>
          <w:p w14:paraId="4AC6B087" w14:textId="77777777" w:rsidR="001473F5" w:rsidRDefault="001473F5" w:rsidP="005A1F84">
            <w:pPr>
              <w:jc w:val="center"/>
            </w:pPr>
          </w:p>
          <w:p w14:paraId="436F1631" w14:textId="77777777" w:rsidR="001473F5" w:rsidRDefault="001473F5" w:rsidP="005A1F84">
            <w:pPr>
              <w:jc w:val="center"/>
            </w:pPr>
            <w:r>
              <w:t>2022.</w:t>
            </w:r>
          </w:p>
        </w:tc>
        <w:tc>
          <w:tcPr>
            <w:tcW w:w="851" w:type="dxa"/>
            <w:vMerge w:val="restart"/>
            <w:tcBorders>
              <w:top w:val="single" w:sz="4" w:space="0" w:color="auto"/>
              <w:left w:val="single" w:sz="4" w:space="0" w:color="auto"/>
              <w:right w:val="single" w:sz="4" w:space="0" w:color="auto"/>
            </w:tcBorders>
          </w:tcPr>
          <w:p w14:paraId="17B325E7" w14:textId="77777777" w:rsidR="001473F5" w:rsidRDefault="001473F5" w:rsidP="005A1F84">
            <w:pPr>
              <w:jc w:val="center"/>
            </w:pPr>
          </w:p>
          <w:p w14:paraId="4EC1C910" w14:textId="77777777" w:rsidR="001473F5" w:rsidRDefault="001473F5" w:rsidP="005A1F84">
            <w:pPr>
              <w:jc w:val="center"/>
            </w:pPr>
            <w:r>
              <w:t>2/1</w:t>
            </w:r>
          </w:p>
        </w:tc>
        <w:tc>
          <w:tcPr>
            <w:tcW w:w="814" w:type="dxa"/>
            <w:vMerge w:val="restart"/>
            <w:tcBorders>
              <w:top w:val="single" w:sz="4" w:space="0" w:color="auto"/>
              <w:left w:val="single" w:sz="4" w:space="0" w:color="auto"/>
              <w:right w:val="single" w:sz="4" w:space="0" w:color="auto"/>
            </w:tcBorders>
          </w:tcPr>
          <w:p w14:paraId="7B4B42DA" w14:textId="77777777" w:rsidR="001473F5" w:rsidRDefault="001473F5" w:rsidP="005A1F84">
            <w:pPr>
              <w:jc w:val="center"/>
            </w:pPr>
          </w:p>
          <w:p w14:paraId="11508F72" w14:textId="77777777" w:rsidR="001473F5" w:rsidRDefault="001473F5" w:rsidP="005A1F84">
            <w:pPr>
              <w:jc w:val="center"/>
            </w:pPr>
            <w:r>
              <w:t>3/2</w:t>
            </w:r>
          </w:p>
        </w:tc>
      </w:tr>
      <w:tr w:rsidR="001473F5" w14:paraId="08BE6BC9" w14:textId="77777777" w:rsidTr="005A1F84">
        <w:trPr>
          <w:trHeight w:val="277"/>
          <w:jc w:val="center"/>
        </w:trPr>
        <w:tc>
          <w:tcPr>
            <w:tcW w:w="817" w:type="dxa"/>
            <w:vMerge/>
            <w:tcBorders>
              <w:left w:val="single" w:sz="4" w:space="0" w:color="auto"/>
              <w:bottom w:val="single" w:sz="4" w:space="0" w:color="auto"/>
              <w:right w:val="single" w:sz="4" w:space="0" w:color="auto"/>
            </w:tcBorders>
            <w:hideMark/>
          </w:tcPr>
          <w:p w14:paraId="26CB45BD" w14:textId="77777777" w:rsidR="001473F5" w:rsidRDefault="001473F5" w:rsidP="005A1F84">
            <w:pPr>
              <w:jc w:val="center"/>
            </w:pPr>
          </w:p>
        </w:tc>
        <w:tc>
          <w:tcPr>
            <w:tcW w:w="2693" w:type="dxa"/>
            <w:vMerge/>
            <w:tcBorders>
              <w:left w:val="single" w:sz="4" w:space="0" w:color="auto"/>
              <w:bottom w:val="single" w:sz="4" w:space="0" w:color="auto"/>
              <w:right w:val="single" w:sz="4" w:space="0" w:color="auto"/>
            </w:tcBorders>
            <w:hideMark/>
          </w:tcPr>
          <w:p w14:paraId="5F3F2EF6" w14:textId="77777777" w:rsidR="001473F5" w:rsidRDefault="001473F5" w:rsidP="005A1F84">
            <w:pPr>
              <w:jc w:val="center"/>
            </w:pPr>
          </w:p>
        </w:tc>
        <w:tc>
          <w:tcPr>
            <w:tcW w:w="1418" w:type="dxa"/>
            <w:tcBorders>
              <w:top w:val="single" w:sz="4" w:space="0" w:color="auto"/>
              <w:left w:val="single" w:sz="4" w:space="0" w:color="auto"/>
              <w:bottom w:val="single" w:sz="4" w:space="0" w:color="auto"/>
              <w:right w:val="single" w:sz="4" w:space="0" w:color="auto"/>
            </w:tcBorders>
          </w:tcPr>
          <w:p w14:paraId="15F98244" w14:textId="77777777" w:rsidR="001473F5" w:rsidRDefault="001473F5" w:rsidP="005A1F84">
            <w:pPr>
              <w:jc w:val="center"/>
            </w:pPr>
            <w:r>
              <w:t>1</w:t>
            </w:r>
          </w:p>
        </w:tc>
        <w:tc>
          <w:tcPr>
            <w:tcW w:w="1417" w:type="dxa"/>
            <w:tcBorders>
              <w:left w:val="single" w:sz="4" w:space="0" w:color="auto"/>
              <w:bottom w:val="single" w:sz="4" w:space="0" w:color="auto"/>
              <w:right w:val="single" w:sz="4" w:space="0" w:color="auto"/>
            </w:tcBorders>
          </w:tcPr>
          <w:p w14:paraId="20071796" w14:textId="77777777" w:rsidR="001473F5" w:rsidRDefault="001473F5" w:rsidP="005A1F84">
            <w:pPr>
              <w:jc w:val="center"/>
            </w:pPr>
            <w:r>
              <w:t>2</w:t>
            </w:r>
          </w:p>
        </w:tc>
        <w:tc>
          <w:tcPr>
            <w:tcW w:w="1276" w:type="dxa"/>
            <w:tcBorders>
              <w:left w:val="single" w:sz="4" w:space="0" w:color="auto"/>
              <w:bottom w:val="single" w:sz="4" w:space="0" w:color="auto"/>
              <w:right w:val="single" w:sz="4" w:space="0" w:color="auto"/>
            </w:tcBorders>
          </w:tcPr>
          <w:p w14:paraId="4B20A7C3" w14:textId="77777777" w:rsidR="001473F5" w:rsidRDefault="001473F5" w:rsidP="005A1F84">
            <w:pPr>
              <w:jc w:val="center"/>
            </w:pPr>
            <w:r>
              <w:t>3</w:t>
            </w:r>
          </w:p>
        </w:tc>
        <w:tc>
          <w:tcPr>
            <w:tcW w:w="851" w:type="dxa"/>
            <w:vMerge/>
            <w:tcBorders>
              <w:left w:val="single" w:sz="4" w:space="0" w:color="auto"/>
              <w:bottom w:val="single" w:sz="4" w:space="0" w:color="auto"/>
              <w:right w:val="single" w:sz="4" w:space="0" w:color="auto"/>
            </w:tcBorders>
          </w:tcPr>
          <w:p w14:paraId="3ED0CE9D" w14:textId="77777777" w:rsidR="001473F5" w:rsidRDefault="001473F5" w:rsidP="005A1F84">
            <w:pPr>
              <w:jc w:val="center"/>
            </w:pPr>
          </w:p>
        </w:tc>
        <w:tc>
          <w:tcPr>
            <w:tcW w:w="814" w:type="dxa"/>
            <w:vMerge/>
            <w:tcBorders>
              <w:left w:val="single" w:sz="4" w:space="0" w:color="auto"/>
              <w:bottom w:val="single" w:sz="4" w:space="0" w:color="auto"/>
              <w:right w:val="single" w:sz="4" w:space="0" w:color="auto"/>
            </w:tcBorders>
          </w:tcPr>
          <w:p w14:paraId="6B9330A7" w14:textId="77777777" w:rsidR="001473F5" w:rsidRDefault="001473F5" w:rsidP="005A1F84">
            <w:pPr>
              <w:jc w:val="center"/>
            </w:pPr>
          </w:p>
        </w:tc>
      </w:tr>
      <w:tr w:rsidR="001473F5" w14:paraId="4756E159" w14:textId="77777777" w:rsidTr="005A1F84">
        <w:trPr>
          <w:trHeight w:val="451"/>
          <w:jc w:val="center"/>
        </w:trPr>
        <w:tc>
          <w:tcPr>
            <w:tcW w:w="817" w:type="dxa"/>
            <w:tcBorders>
              <w:top w:val="single" w:sz="4" w:space="0" w:color="auto"/>
              <w:left w:val="single" w:sz="4" w:space="0" w:color="auto"/>
              <w:bottom w:val="single" w:sz="4" w:space="0" w:color="auto"/>
              <w:right w:val="single" w:sz="4" w:space="0" w:color="auto"/>
            </w:tcBorders>
          </w:tcPr>
          <w:p w14:paraId="0C39ADE7" w14:textId="77777777" w:rsidR="001473F5" w:rsidRDefault="001473F5" w:rsidP="005A1F84">
            <w:pPr>
              <w:jc w:val="center"/>
            </w:pPr>
            <w:r>
              <w:t>A</w:t>
            </w:r>
          </w:p>
          <w:p w14:paraId="1BD12D05" w14:textId="77777777" w:rsidR="001473F5" w:rsidRDefault="001473F5" w:rsidP="005A1F84">
            <w:pPr>
              <w:jc w:val="center"/>
            </w:pPr>
          </w:p>
        </w:tc>
        <w:tc>
          <w:tcPr>
            <w:tcW w:w="8469" w:type="dxa"/>
            <w:gridSpan w:val="6"/>
            <w:tcBorders>
              <w:top w:val="single" w:sz="4" w:space="0" w:color="auto"/>
              <w:left w:val="single" w:sz="4" w:space="0" w:color="auto"/>
              <w:bottom w:val="single" w:sz="4" w:space="0" w:color="auto"/>
              <w:right w:val="single" w:sz="4" w:space="0" w:color="auto"/>
            </w:tcBorders>
            <w:hideMark/>
          </w:tcPr>
          <w:p w14:paraId="42B8D1D6" w14:textId="77777777" w:rsidR="001473F5" w:rsidRDefault="001473F5" w:rsidP="005A1F84">
            <w:r>
              <w:t>RAČUN PRIHODA I RASHODA</w:t>
            </w:r>
          </w:p>
        </w:tc>
      </w:tr>
      <w:tr w:rsidR="001473F5" w14:paraId="1C753E4B"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6B0FEEAB" w14:textId="77777777" w:rsidR="001473F5" w:rsidRDefault="001473F5" w:rsidP="005A1F84">
            <w:pPr>
              <w:jc w:val="center"/>
              <w:rPr>
                <w:b/>
              </w:rPr>
            </w:pPr>
            <w:r>
              <w:rPr>
                <w:b/>
              </w:rPr>
              <w:t>6</w:t>
            </w:r>
          </w:p>
        </w:tc>
        <w:tc>
          <w:tcPr>
            <w:tcW w:w="2693" w:type="dxa"/>
            <w:tcBorders>
              <w:top w:val="single" w:sz="4" w:space="0" w:color="auto"/>
              <w:left w:val="single" w:sz="4" w:space="0" w:color="auto"/>
              <w:bottom w:val="single" w:sz="4" w:space="0" w:color="auto"/>
              <w:right w:val="single" w:sz="4" w:space="0" w:color="auto"/>
            </w:tcBorders>
            <w:hideMark/>
          </w:tcPr>
          <w:p w14:paraId="5D440011" w14:textId="77777777" w:rsidR="001473F5" w:rsidRDefault="001473F5" w:rsidP="005A1F84">
            <w:pPr>
              <w:rPr>
                <w:b/>
              </w:rPr>
            </w:pPr>
            <w:r>
              <w:rPr>
                <w:b/>
              </w:rPr>
              <w:t>Prihodi poslovanja</w:t>
            </w:r>
          </w:p>
        </w:tc>
        <w:tc>
          <w:tcPr>
            <w:tcW w:w="1418" w:type="dxa"/>
            <w:tcBorders>
              <w:top w:val="single" w:sz="4" w:space="0" w:color="auto"/>
              <w:left w:val="single" w:sz="4" w:space="0" w:color="auto"/>
              <w:bottom w:val="single" w:sz="4" w:space="0" w:color="auto"/>
              <w:right w:val="single" w:sz="4" w:space="0" w:color="auto"/>
            </w:tcBorders>
          </w:tcPr>
          <w:p w14:paraId="14C38663" w14:textId="77777777" w:rsidR="001473F5" w:rsidRDefault="001473F5" w:rsidP="005A1F84">
            <w:pPr>
              <w:jc w:val="right"/>
              <w:rPr>
                <w:b/>
              </w:rPr>
            </w:pPr>
            <w:r>
              <w:rPr>
                <w:b/>
              </w:rPr>
              <w:t>15.077.484.</w:t>
            </w:r>
          </w:p>
        </w:tc>
        <w:tc>
          <w:tcPr>
            <w:tcW w:w="1417" w:type="dxa"/>
            <w:tcBorders>
              <w:top w:val="single" w:sz="4" w:space="0" w:color="auto"/>
              <w:left w:val="single" w:sz="4" w:space="0" w:color="auto"/>
              <w:bottom w:val="single" w:sz="4" w:space="0" w:color="auto"/>
              <w:right w:val="single" w:sz="4" w:space="0" w:color="auto"/>
            </w:tcBorders>
            <w:hideMark/>
          </w:tcPr>
          <w:p w14:paraId="2C074142" w14:textId="77777777" w:rsidR="001473F5" w:rsidRDefault="001473F5" w:rsidP="005A1F84">
            <w:pPr>
              <w:jc w:val="right"/>
              <w:rPr>
                <w:b/>
              </w:rPr>
            </w:pPr>
            <w:r>
              <w:rPr>
                <w:b/>
              </w:rPr>
              <w:t>7.348.804.</w:t>
            </w:r>
          </w:p>
        </w:tc>
        <w:tc>
          <w:tcPr>
            <w:tcW w:w="1276" w:type="dxa"/>
            <w:tcBorders>
              <w:top w:val="single" w:sz="4" w:space="0" w:color="auto"/>
              <w:left w:val="single" w:sz="4" w:space="0" w:color="auto"/>
              <w:bottom w:val="single" w:sz="4" w:space="0" w:color="auto"/>
              <w:right w:val="single" w:sz="4" w:space="0" w:color="auto"/>
            </w:tcBorders>
            <w:hideMark/>
          </w:tcPr>
          <w:p w14:paraId="2D5F4AC8" w14:textId="77777777" w:rsidR="001473F5" w:rsidRDefault="001473F5" w:rsidP="005A1F84">
            <w:pPr>
              <w:jc w:val="right"/>
              <w:rPr>
                <w:b/>
              </w:rPr>
            </w:pPr>
            <w:r>
              <w:rPr>
                <w:b/>
              </w:rPr>
              <w:t>7.425.800.</w:t>
            </w:r>
          </w:p>
        </w:tc>
        <w:tc>
          <w:tcPr>
            <w:tcW w:w="851" w:type="dxa"/>
            <w:tcBorders>
              <w:top w:val="single" w:sz="4" w:space="0" w:color="auto"/>
              <w:left w:val="single" w:sz="4" w:space="0" w:color="auto"/>
              <w:bottom w:val="single" w:sz="4" w:space="0" w:color="auto"/>
              <w:right w:val="single" w:sz="4" w:space="0" w:color="auto"/>
            </w:tcBorders>
          </w:tcPr>
          <w:p w14:paraId="3BC4B146" w14:textId="77777777" w:rsidR="001473F5" w:rsidRDefault="001473F5" w:rsidP="005A1F84">
            <w:pPr>
              <w:jc w:val="right"/>
              <w:rPr>
                <w:b/>
              </w:rPr>
            </w:pPr>
            <w:r>
              <w:rPr>
                <w:b/>
              </w:rPr>
              <w:t>51</w:t>
            </w:r>
          </w:p>
        </w:tc>
        <w:tc>
          <w:tcPr>
            <w:tcW w:w="814" w:type="dxa"/>
            <w:tcBorders>
              <w:top w:val="single" w:sz="4" w:space="0" w:color="auto"/>
              <w:left w:val="single" w:sz="4" w:space="0" w:color="auto"/>
              <w:bottom w:val="single" w:sz="4" w:space="0" w:color="auto"/>
              <w:right w:val="single" w:sz="4" w:space="0" w:color="auto"/>
            </w:tcBorders>
            <w:hideMark/>
          </w:tcPr>
          <w:p w14:paraId="03D1A360" w14:textId="77777777" w:rsidR="001473F5" w:rsidRDefault="001473F5" w:rsidP="005A1F84">
            <w:pPr>
              <w:jc w:val="right"/>
              <w:rPr>
                <w:b/>
              </w:rPr>
            </w:pPr>
            <w:r>
              <w:rPr>
                <w:b/>
              </w:rPr>
              <w:t>101</w:t>
            </w:r>
          </w:p>
        </w:tc>
      </w:tr>
      <w:tr w:rsidR="001473F5" w14:paraId="7D0C4CCE"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58E3815C" w14:textId="77777777" w:rsidR="001473F5" w:rsidRDefault="001473F5" w:rsidP="005A1F84">
            <w:pPr>
              <w:jc w:val="center"/>
            </w:pPr>
            <w:r>
              <w:t>61</w:t>
            </w:r>
          </w:p>
        </w:tc>
        <w:tc>
          <w:tcPr>
            <w:tcW w:w="2693" w:type="dxa"/>
            <w:tcBorders>
              <w:top w:val="single" w:sz="4" w:space="0" w:color="auto"/>
              <w:left w:val="single" w:sz="4" w:space="0" w:color="auto"/>
              <w:bottom w:val="single" w:sz="4" w:space="0" w:color="auto"/>
              <w:right w:val="single" w:sz="4" w:space="0" w:color="auto"/>
            </w:tcBorders>
            <w:hideMark/>
          </w:tcPr>
          <w:p w14:paraId="2AE69684" w14:textId="77777777" w:rsidR="001473F5" w:rsidRDefault="001473F5" w:rsidP="005A1F84">
            <w:r>
              <w:t>Prihodi od poreza</w:t>
            </w:r>
          </w:p>
        </w:tc>
        <w:tc>
          <w:tcPr>
            <w:tcW w:w="1418" w:type="dxa"/>
            <w:tcBorders>
              <w:top w:val="single" w:sz="4" w:space="0" w:color="auto"/>
              <w:left w:val="single" w:sz="4" w:space="0" w:color="auto"/>
              <w:bottom w:val="single" w:sz="4" w:space="0" w:color="auto"/>
              <w:right w:val="single" w:sz="4" w:space="0" w:color="auto"/>
            </w:tcBorders>
          </w:tcPr>
          <w:p w14:paraId="6B291599" w14:textId="77777777" w:rsidR="001473F5" w:rsidRDefault="001473F5" w:rsidP="005A1F84">
            <w:pPr>
              <w:jc w:val="right"/>
            </w:pPr>
            <w:r>
              <w:t>2.941.500.</w:t>
            </w:r>
          </w:p>
        </w:tc>
        <w:tc>
          <w:tcPr>
            <w:tcW w:w="1417" w:type="dxa"/>
            <w:tcBorders>
              <w:top w:val="single" w:sz="4" w:space="0" w:color="auto"/>
              <w:left w:val="single" w:sz="4" w:space="0" w:color="auto"/>
              <w:bottom w:val="single" w:sz="4" w:space="0" w:color="auto"/>
              <w:right w:val="single" w:sz="4" w:space="0" w:color="auto"/>
            </w:tcBorders>
            <w:hideMark/>
          </w:tcPr>
          <w:p w14:paraId="222E9202" w14:textId="77777777" w:rsidR="001473F5" w:rsidRDefault="001473F5" w:rsidP="005A1F84">
            <w:pPr>
              <w:jc w:val="right"/>
            </w:pPr>
            <w:r>
              <w:t>3.171.000.</w:t>
            </w:r>
          </w:p>
        </w:tc>
        <w:tc>
          <w:tcPr>
            <w:tcW w:w="1276" w:type="dxa"/>
            <w:tcBorders>
              <w:top w:val="single" w:sz="4" w:space="0" w:color="auto"/>
              <w:left w:val="single" w:sz="4" w:space="0" w:color="auto"/>
              <w:bottom w:val="single" w:sz="4" w:space="0" w:color="auto"/>
              <w:right w:val="single" w:sz="4" w:space="0" w:color="auto"/>
            </w:tcBorders>
            <w:hideMark/>
          </w:tcPr>
          <w:p w14:paraId="6FA42147" w14:textId="77777777" w:rsidR="001473F5" w:rsidRDefault="001473F5" w:rsidP="005A1F84">
            <w:pPr>
              <w:jc w:val="right"/>
            </w:pPr>
            <w:r>
              <w:t>3.422.000.</w:t>
            </w:r>
          </w:p>
        </w:tc>
        <w:tc>
          <w:tcPr>
            <w:tcW w:w="851" w:type="dxa"/>
            <w:tcBorders>
              <w:top w:val="single" w:sz="4" w:space="0" w:color="auto"/>
              <w:left w:val="single" w:sz="4" w:space="0" w:color="auto"/>
              <w:bottom w:val="single" w:sz="4" w:space="0" w:color="auto"/>
              <w:right w:val="single" w:sz="4" w:space="0" w:color="auto"/>
            </w:tcBorders>
          </w:tcPr>
          <w:p w14:paraId="069D96BC" w14:textId="77777777" w:rsidR="001473F5" w:rsidRDefault="001473F5" w:rsidP="005A1F84">
            <w:pPr>
              <w:jc w:val="right"/>
            </w:pPr>
            <w:r>
              <w:t>108</w:t>
            </w:r>
          </w:p>
        </w:tc>
        <w:tc>
          <w:tcPr>
            <w:tcW w:w="814" w:type="dxa"/>
            <w:tcBorders>
              <w:top w:val="single" w:sz="4" w:space="0" w:color="auto"/>
              <w:left w:val="single" w:sz="4" w:space="0" w:color="auto"/>
              <w:bottom w:val="single" w:sz="4" w:space="0" w:color="auto"/>
              <w:right w:val="single" w:sz="4" w:space="0" w:color="auto"/>
            </w:tcBorders>
            <w:hideMark/>
          </w:tcPr>
          <w:p w14:paraId="66AC5A2D" w14:textId="77777777" w:rsidR="001473F5" w:rsidRDefault="001473F5" w:rsidP="005A1F84">
            <w:pPr>
              <w:jc w:val="right"/>
            </w:pPr>
            <w:r>
              <w:t>108</w:t>
            </w:r>
          </w:p>
        </w:tc>
      </w:tr>
      <w:tr w:rsidR="001473F5" w14:paraId="5BD617B0"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5BEB8095" w14:textId="77777777" w:rsidR="001473F5" w:rsidRDefault="001473F5" w:rsidP="005A1F84">
            <w:pPr>
              <w:jc w:val="center"/>
            </w:pPr>
            <w:r>
              <w:t>63</w:t>
            </w:r>
          </w:p>
        </w:tc>
        <w:tc>
          <w:tcPr>
            <w:tcW w:w="2693" w:type="dxa"/>
            <w:tcBorders>
              <w:top w:val="single" w:sz="4" w:space="0" w:color="auto"/>
              <w:left w:val="single" w:sz="4" w:space="0" w:color="auto"/>
              <w:bottom w:val="single" w:sz="4" w:space="0" w:color="auto"/>
              <w:right w:val="single" w:sz="4" w:space="0" w:color="auto"/>
            </w:tcBorders>
            <w:hideMark/>
          </w:tcPr>
          <w:p w14:paraId="74B0B6CE" w14:textId="77777777" w:rsidR="001473F5" w:rsidRDefault="001473F5" w:rsidP="005A1F84">
            <w:r>
              <w:t>Potpore</w:t>
            </w:r>
          </w:p>
        </w:tc>
        <w:tc>
          <w:tcPr>
            <w:tcW w:w="1418" w:type="dxa"/>
            <w:tcBorders>
              <w:top w:val="single" w:sz="4" w:space="0" w:color="auto"/>
              <w:left w:val="single" w:sz="4" w:space="0" w:color="auto"/>
              <w:bottom w:val="single" w:sz="4" w:space="0" w:color="auto"/>
              <w:right w:val="single" w:sz="4" w:space="0" w:color="auto"/>
            </w:tcBorders>
          </w:tcPr>
          <w:p w14:paraId="3A620581" w14:textId="77777777" w:rsidR="001473F5" w:rsidRDefault="001473F5" w:rsidP="005A1F84">
            <w:pPr>
              <w:jc w:val="right"/>
            </w:pPr>
            <w:r>
              <w:t>8.843.184.</w:t>
            </w:r>
          </w:p>
        </w:tc>
        <w:tc>
          <w:tcPr>
            <w:tcW w:w="1417" w:type="dxa"/>
            <w:tcBorders>
              <w:top w:val="single" w:sz="4" w:space="0" w:color="auto"/>
              <w:left w:val="single" w:sz="4" w:space="0" w:color="auto"/>
              <w:bottom w:val="single" w:sz="4" w:space="0" w:color="auto"/>
              <w:right w:val="single" w:sz="4" w:space="0" w:color="auto"/>
            </w:tcBorders>
            <w:hideMark/>
          </w:tcPr>
          <w:p w14:paraId="5D7A0BB0" w14:textId="77777777" w:rsidR="001473F5" w:rsidRDefault="001473F5" w:rsidP="005A1F84">
            <w:pPr>
              <w:jc w:val="right"/>
            </w:pPr>
            <w:r>
              <w:t>1.457.004.</w:t>
            </w:r>
          </w:p>
        </w:tc>
        <w:tc>
          <w:tcPr>
            <w:tcW w:w="1276" w:type="dxa"/>
            <w:tcBorders>
              <w:top w:val="single" w:sz="4" w:space="0" w:color="auto"/>
              <w:left w:val="single" w:sz="4" w:space="0" w:color="auto"/>
              <w:bottom w:val="single" w:sz="4" w:space="0" w:color="auto"/>
              <w:right w:val="single" w:sz="4" w:space="0" w:color="auto"/>
            </w:tcBorders>
            <w:hideMark/>
          </w:tcPr>
          <w:p w14:paraId="2E1F595F" w14:textId="77777777" w:rsidR="001473F5" w:rsidRDefault="001473F5" w:rsidP="005A1F84">
            <w:pPr>
              <w:jc w:val="right"/>
            </w:pPr>
            <w:r>
              <w:t>1.283.000.</w:t>
            </w:r>
          </w:p>
        </w:tc>
        <w:tc>
          <w:tcPr>
            <w:tcW w:w="851" w:type="dxa"/>
            <w:tcBorders>
              <w:top w:val="single" w:sz="4" w:space="0" w:color="auto"/>
              <w:left w:val="single" w:sz="4" w:space="0" w:color="auto"/>
              <w:bottom w:val="single" w:sz="4" w:space="0" w:color="auto"/>
              <w:right w:val="single" w:sz="4" w:space="0" w:color="auto"/>
            </w:tcBorders>
          </w:tcPr>
          <w:p w14:paraId="03B463B6" w14:textId="77777777" w:rsidR="001473F5" w:rsidRDefault="001473F5" w:rsidP="005A1F84">
            <w:pPr>
              <w:jc w:val="right"/>
            </w:pPr>
            <w:r>
              <w:t>17</w:t>
            </w:r>
          </w:p>
        </w:tc>
        <w:tc>
          <w:tcPr>
            <w:tcW w:w="814" w:type="dxa"/>
            <w:tcBorders>
              <w:top w:val="single" w:sz="4" w:space="0" w:color="auto"/>
              <w:left w:val="single" w:sz="4" w:space="0" w:color="auto"/>
              <w:bottom w:val="single" w:sz="4" w:space="0" w:color="auto"/>
              <w:right w:val="single" w:sz="4" w:space="0" w:color="auto"/>
            </w:tcBorders>
            <w:hideMark/>
          </w:tcPr>
          <w:p w14:paraId="3A61FA8F" w14:textId="77777777" w:rsidR="001473F5" w:rsidRDefault="001473F5" w:rsidP="005A1F84">
            <w:pPr>
              <w:jc w:val="right"/>
            </w:pPr>
            <w:r>
              <w:t>88</w:t>
            </w:r>
          </w:p>
        </w:tc>
      </w:tr>
      <w:tr w:rsidR="001473F5" w14:paraId="18844A21"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3F57AFAD" w14:textId="77777777" w:rsidR="001473F5" w:rsidRDefault="001473F5" w:rsidP="005A1F84">
            <w:pPr>
              <w:jc w:val="center"/>
            </w:pPr>
            <w:r>
              <w:t>64</w:t>
            </w:r>
          </w:p>
        </w:tc>
        <w:tc>
          <w:tcPr>
            <w:tcW w:w="2693" w:type="dxa"/>
            <w:tcBorders>
              <w:top w:val="single" w:sz="4" w:space="0" w:color="auto"/>
              <w:left w:val="single" w:sz="4" w:space="0" w:color="auto"/>
              <w:bottom w:val="single" w:sz="4" w:space="0" w:color="auto"/>
              <w:right w:val="single" w:sz="4" w:space="0" w:color="auto"/>
            </w:tcBorders>
            <w:hideMark/>
          </w:tcPr>
          <w:p w14:paraId="21FB598A" w14:textId="77777777" w:rsidR="001473F5" w:rsidRDefault="001473F5" w:rsidP="005A1F84">
            <w:r>
              <w:t>Prihodi od imovine</w:t>
            </w:r>
          </w:p>
        </w:tc>
        <w:tc>
          <w:tcPr>
            <w:tcW w:w="1418" w:type="dxa"/>
            <w:tcBorders>
              <w:top w:val="single" w:sz="4" w:space="0" w:color="auto"/>
              <w:left w:val="single" w:sz="4" w:space="0" w:color="auto"/>
              <w:bottom w:val="single" w:sz="4" w:space="0" w:color="auto"/>
              <w:right w:val="single" w:sz="4" w:space="0" w:color="auto"/>
            </w:tcBorders>
          </w:tcPr>
          <w:p w14:paraId="42A6C6DE" w14:textId="77777777" w:rsidR="001473F5" w:rsidRDefault="001473F5" w:rsidP="005A1F84">
            <w:pPr>
              <w:jc w:val="right"/>
            </w:pPr>
            <w:r>
              <w:t>2.046.500.</w:t>
            </w:r>
          </w:p>
        </w:tc>
        <w:tc>
          <w:tcPr>
            <w:tcW w:w="1417" w:type="dxa"/>
            <w:tcBorders>
              <w:top w:val="single" w:sz="4" w:space="0" w:color="auto"/>
              <w:left w:val="single" w:sz="4" w:space="0" w:color="auto"/>
              <w:bottom w:val="single" w:sz="4" w:space="0" w:color="auto"/>
              <w:right w:val="single" w:sz="4" w:space="0" w:color="auto"/>
            </w:tcBorders>
            <w:hideMark/>
          </w:tcPr>
          <w:p w14:paraId="13281448" w14:textId="77777777" w:rsidR="001473F5" w:rsidRDefault="001473F5" w:rsidP="005A1F84">
            <w:pPr>
              <w:jc w:val="right"/>
            </w:pPr>
            <w:r>
              <w:t>2.002.500.</w:t>
            </w:r>
          </w:p>
        </w:tc>
        <w:tc>
          <w:tcPr>
            <w:tcW w:w="1276" w:type="dxa"/>
            <w:tcBorders>
              <w:top w:val="single" w:sz="4" w:space="0" w:color="auto"/>
              <w:left w:val="single" w:sz="4" w:space="0" w:color="auto"/>
              <w:bottom w:val="single" w:sz="4" w:space="0" w:color="auto"/>
              <w:right w:val="single" w:sz="4" w:space="0" w:color="auto"/>
            </w:tcBorders>
            <w:hideMark/>
          </w:tcPr>
          <w:p w14:paraId="039EDBA3" w14:textId="77777777" w:rsidR="001473F5" w:rsidRDefault="001473F5" w:rsidP="005A1F84">
            <w:pPr>
              <w:jc w:val="right"/>
            </w:pPr>
            <w:r>
              <w:t>2.002.500.</w:t>
            </w:r>
          </w:p>
        </w:tc>
        <w:tc>
          <w:tcPr>
            <w:tcW w:w="851" w:type="dxa"/>
            <w:tcBorders>
              <w:top w:val="single" w:sz="4" w:space="0" w:color="auto"/>
              <w:left w:val="single" w:sz="4" w:space="0" w:color="auto"/>
              <w:bottom w:val="single" w:sz="4" w:space="0" w:color="auto"/>
              <w:right w:val="single" w:sz="4" w:space="0" w:color="auto"/>
            </w:tcBorders>
          </w:tcPr>
          <w:p w14:paraId="005CA8A7" w14:textId="77777777" w:rsidR="001473F5" w:rsidRDefault="001473F5" w:rsidP="005A1F84">
            <w:pPr>
              <w:jc w:val="right"/>
            </w:pPr>
            <w:r>
              <w:t>98</w:t>
            </w:r>
          </w:p>
        </w:tc>
        <w:tc>
          <w:tcPr>
            <w:tcW w:w="814" w:type="dxa"/>
            <w:tcBorders>
              <w:top w:val="single" w:sz="4" w:space="0" w:color="auto"/>
              <w:left w:val="single" w:sz="4" w:space="0" w:color="auto"/>
              <w:bottom w:val="single" w:sz="4" w:space="0" w:color="auto"/>
              <w:right w:val="single" w:sz="4" w:space="0" w:color="auto"/>
            </w:tcBorders>
            <w:hideMark/>
          </w:tcPr>
          <w:p w14:paraId="7DBEB720" w14:textId="77777777" w:rsidR="001473F5" w:rsidRDefault="001473F5" w:rsidP="005A1F84">
            <w:pPr>
              <w:jc w:val="right"/>
            </w:pPr>
            <w:r>
              <w:t>100</w:t>
            </w:r>
          </w:p>
        </w:tc>
      </w:tr>
      <w:tr w:rsidR="001473F5" w14:paraId="077B0D06"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261C8D76" w14:textId="77777777" w:rsidR="001473F5" w:rsidRDefault="001473F5" w:rsidP="005A1F84">
            <w:pPr>
              <w:jc w:val="center"/>
            </w:pPr>
            <w:r>
              <w:t>65</w:t>
            </w:r>
          </w:p>
        </w:tc>
        <w:tc>
          <w:tcPr>
            <w:tcW w:w="2693" w:type="dxa"/>
            <w:tcBorders>
              <w:top w:val="single" w:sz="4" w:space="0" w:color="auto"/>
              <w:left w:val="single" w:sz="4" w:space="0" w:color="auto"/>
              <w:bottom w:val="single" w:sz="4" w:space="0" w:color="auto"/>
              <w:right w:val="single" w:sz="4" w:space="0" w:color="auto"/>
            </w:tcBorders>
            <w:hideMark/>
          </w:tcPr>
          <w:p w14:paraId="306BA78F" w14:textId="77777777" w:rsidR="001473F5" w:rsidRDefault="001473F5" w:rsidP="005A1F84">
            <w:r>
              <w:t>Prihodi od administrativnih pristojbi i po posebnim propisima</w:t>
            </w:r>
          </w:p>
        </w:tc>
        <w:tc>
          <w:tcPr>
            <w:tcW w:w="1418" w:type="dxa"/>
            <w:tcBorders>
              <w:top w:val="single" w:sz="4" w:space="0" w:color="auto"/>
              <w:left w:val="single" w:sz="4" w:space="0" w:color="auto"/>
              <w:bottom w:val="single" w:sz="4" w:space="0" w:color="auto"/>
              <w:right w:val="single" w:sz="4" w:space="0" w:color="auto"/>
            </w:tcBorders>
          </w:tcPr>
          <w:p w14:paraId="2D07DB90" w14:textId="77777777" w:rsidR="001473F5" w:rsidRDefault="001473F5" w:rsidP="005A1F84">
            <w:pPr>
              <w:jc w:val="right"/>
            </w:pPr>
            <w:r>
              <w:t>1.196.300.</w:t>
            </w:r>
          </w:p>
        </w:tc>
        <w:tc>
          <w:tcPr>
            <w:tcW w:w="1417" w:type="dxa"/>
            <w:tcBorders>
              <w:top w:val="single" w:sz="4" w:space="0" w:color="auto"/>
              <w:left w:val="single" w:sz="4" w:space="0" w:color="auto"/>
              <w:bottom w:val="single" w:sz="4" w:space="0" w:color="auto"/>
              <w:right w:val="single" w:sz="4" w:space="0" w:color="auto"/>
            </w:tcBorders>
            <w:hideMark/>
          </w:tcPr>
          <w:p w14:paraId="217EE926" w14:textId="77777777" w:rsidR="001473F5" w:rsidRDefault="001473F5" w:rsidP="005A1F84">
            <w:pPr>
              <w:jc w:val="right"/>
            </w:pPr>
            <w:r>
              <w:t>718.300.</w:t>
            </w:r>
          </w:p>
        </w:tc>
        <w:tc>
          <w:tcPr>
            <w:tcW w:w="1276" w:type="dxa"/>
            <w:tcBorders>
              <w:top w:val="single" w:sz="4" w:space="0" w:color="auto"/>
              <w:left w:val="single" w:sz="4" w:space="0" w:color="auto"/>
              <w:bottom w:val="single" w:sz="4" w:space="0" w:color="auto"/>
              <w:right w:val="single" w:sz="4" w:space="0" w:color="auto"/>
            </w:tcBorders>
            <w:hideMark/>
          </w:tcPr>
          <w:p w14:paraId="1CC3155F" w14:textId="77777777" w:rsidR="001473F5" w:rsidRDefault="001473F5" w:rsidP="005A1F84">
            <w:pPr>
              <w:jc w:val="right"/>
            </w:pPr>
            <w:r>
              <w:t>718.300.</w:t>
            </w:r>
          </w:p>
        </w:tc>
        <w:tc>
          <w:tcPr>
            <w:tcW w:w="851" w:type="dxa"/>
            <w:tcBorders>
              <w:top w:val="single" w:sz="4" w:space="0" w:color="auto"/>
              <w:left w:val="single" w:sz="4" w:space="0" w:color="auto"/>
              <w:bottom w:val="single" w:sz="4" w:space="0" w:color="auto"/>
              <w:right w:val="single" w:sz="4" w:space="0" w:color="auto"/>
            </w:tcBorders>
          </w:tcPr>
          <w:p w14:paraId="0317AAB1" w14:textId="77777777" w:rsidR="001473F5" w:rsidRDefault="001473F5" w:rsidP="005A1F84">
            <w:pPr>
              <w:jc w:val="right"/>
            </w:pPr>
            <w:r>
              <w:t>90</w:t>
            </w:r>
          </w:p>
        </w:tc>
        <w:tc>
          <w:tcPr>
            <w:tcW w:w="814" w:type="dxa"/>
            <w:tcBorders>
              <w:top w:val="single" w:sz="4" w:space="0" w:color="auto"/>
              <w:left w:val="single" w:sz="4" w:space="0" w:color="auto"/>
              <w:bottom w:val="single" w:sz="4" w:space="0" w:color="auto"/>
              <w:right w:val="single" w:sz="4" w:space="0" w:color="auto"/>
            </w:tcBorders>
            <w:hideMark/>
          </w:tcPr>
          <w:p w14:paraId="3DFBFF39" w14:textId="77777777" w:rsidR="001473F5" w:rsidRDefault="001473F5" w:rsidP="005A1F84">
            <w:pPr>
              <w:jc w:val="right"/>
            </w:pPr>
            <w:r>
              <w:t>100</w:t>
            </w:r>
          </w:p>
        </w:tc>
      </w:tr>
      <w:tr w:rsidR="001473F5" w14:paraId="574B5DE3"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16AF4519" w14:textId="77777777" w:rsidR="001473F5" w:rsidRDefault="001473F5" w:rsidP="005A1F84">
            <w:pPr>
              <w:jc w:val="center"/>
            </w:pPr>
            <w:r>
              <w:t>66</w:t>
            </w:r>
          </w:p>
        </w:tc>
        <w:tc>
          <w:tcPr>
            <w:tcW w:w="2693" w:type="dxa"/>
            <w:tcBorders>
              <w:top w:val="single" w:sz="4" w:space="0" w:color="auto"/>
              <w:left w:val="single" w:sz="4" w:space="0" w:color="auto"/>
              <w:bottom w:val="single" w:sz="4" w:space="0" w:color="auto"/>
              <w:right w:val="single" w:sz="4" w:space="0" w:color="auto"/>
            </w:tcBorders>
            <w:hideMark/>
          </w:tcPr>
          <w:p w14:paraId="5CFA801C" w14:textId="77777777" w:rsidR="001473F5" w:rsidRDefault="001473F5" w:rsidP="005A1F84">
            <w:r>
              <w:t>Ostali prihodi</w:t>
            </w:r>
          </w:p>
        </w:tc>
        <w:tc>
          <w:tcPr>
            <w:tcW w:w="1418" w:type="dxa"/>
            <w:tcBorders>
              <w:top w:val="single" w:sz="4" w:space="0" w:color="auto"/>
              <w:left w:val="single" w:sz="4" w:space="0" w:color="auto"/>
              <w:bottom w:val="single" w:sz="4" w:space="0" w:color="auto"/>
              <w:right w:val="single" w:sz="4" w:space="0" w:color="auto"/>
            </w:tcBorders>
          </w:tcPr>
          <w:p w14:paraId="11119C93" w14:textId="77777777" w:rsidR="001473F5" w:rsidRDefault="001473F5" w:rsidP="005A1F84">
            <w:pPr>
              <w:jc w:val="right"/>
            </w:pPr>
            <w:r>
              <w:t>50.000.</w:t>
            </w:r>
          </w:p>
        </w:tc>
        <w:tc>
          <w:tcPr>
            <w:tcW w:w="1417" w:type="dxa"/>
            <w:tcBorders>
              <w:top w:val="single" w:sz="4" w:space="0" w:color="auto"/>
              <w:left w:val="single" w:sz="4" w:space="0" w:color="auto"/>
              <w:bottom w:val="single" w:sz="4" w:space="0" w:color="auto"/>
              <w:right w:val="single" w:sz="4" w:space="0" w:color="auto"/>
            </w:tcBorders>
            <w:hideMark/>
          </w:tcPr>
          <w:p w14:paraId="6BB0642E" w14:textId="77777777" w:rsidR="001473F5" w:rsidRDefault="001473F5" w:rsidP="005A1F84">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69001C10" w14:textId="77777777" w:rsidR="001473F5" w:rsidRDefault="001473F5" w:rsidP="005A1F84">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44418C9F" w14:textId="77777777" w:rsidR="001473F5" w:rsidRDefault="001473F5" w:rsidP="005A1F84">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21BC7E70" w14:textId="77777777" w:rsidR="001473F5" w:rsidRDefault="001473F5" w:rsidP="005A1F84">
            <w:pPr>
              <w:jc w:val="right"/>
            </w:pPr>
            <w:r>
              <w:t>*</w:t>
            </w:r>
          </w:p>
        </w:tc>
      </w:tr>
      <w:tr w:rsidR="001473F5" w14:paraId="616DBDFF"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tcPr>
          <w:p w14:paraId="015DA715" w14:textId="77777777" w:rsidR="001473F5" w:rsidRDefault="001473F5" w:rsidP="005A1F84">
            <w:pPr>
              <w:jc w:val="center"/>
              <w:rPr>
                <w:b/>
              </w:rPr>
            </w:pPr>
            <w:r>
              <w:rPr>
                <w:b/>
              </w:rPr>
              <w:t>7</w:t>
            </w:r>
          </w:p>
          <w:p w14:paraId="00DF8D66" w14:textId="77777777" w:rsidR="001473F5" w:rsidRDefault="001473F5" w:rsidP="005A1F84">
            <w:pPr>
              <w:jc w:val="center"/>
              <w:rPr>
                <w:b/>
              </w:rPr>
            </w:pPr>
          </w:p>
        </w:tc>
        <w:tc>
          <w:tcPr>
            <w:tcW w:w="2693" w:type="dxa"/>
            <w:tcBorders>
              <w:top w:val="single" w:sz="4" w:space="0" w:color="auto"/>
              <w:left w:val="single" w:sz="4" w:space="0" w:color="auto"/>
              <w:bottom w:val="single" w:sz="4" w:space="0" w:color="auto"/>
              <w:right w:val="single" w:sz="4" w:space="0" w:color="auto"/>
            </w:tcBorders>
            <w:hideMark/>
          </w:tcPr>
          <w:p w14:paraId="1B404173" w14:textId="77777777" w:rsidR="001473F5" w:rsidRDefault="001473F5" w:rsidP="005A1F84">
            <w:pPr>
              <w:rPr>
                <w:b/>
              </w:rPr>
            </w:pPr>
            <w:r>
              <w:rPr>
                <w:b/>
              </w:rPr>
              <w:t>Prihodi od nefinancijske imovine</w:t>
            </w:r>
          </w:p>
        </w:tc>
        <w:tc>
          <w:tcPr>
            <w:tcW w:w="1418" w:type="dxa"/>
            <w:tcBorders>
              <w:top w:val="single" w:sz="4" w:space="0" w:color="auto"/>
              <w:left w:val="single" w:sz="4" w:space="0" w:color="auto"/>
              <w:bottom w:val="single" w:sz="4" w:space="0" w:color="auto"/>
              <w:right w:val="single" w:sz="4" w:space="0" w:color="auto"/>
            </w:tcBorders>
          </w:tcPr>
          <w:p w14:paraId="0B1B8B05" w14:textId="77777777" w:rsidR="001473F5" w:rsidRDefault="001473F5" w:rsidP="005A1F84">
            <w:pPr>
              <w:jc w:val="right"/>
              <w:rPr>
                <w:b/>
              </w:rPr>
            </w:pPr>
            <w:r>
              <w:rPr>
                <w:b/>
              </w:rPr>
              <w:t>30.000.</w:t>
            </w:r>
          </w:p>
        </w:tc>
        <w:tc>
          <w:tcPr>
            <w:tcW w:w="1417" w:type="dxa"/>
            <w:tcBorders>
              <w:top w:val="single" w:sz="4" w:space="0" w:color="auto"/>
              <w:left w:val="single" w:sz="4" w:space="0" w:color="auto"/>
              <w:bottom w:val="single" w:sz="4" w:space="0" w:color="auto"/>
              <w:right w:val="single" w:sz="4" w:space="0" w:color="auto"/>
            </w:tcBorders>
            <w:hideMark/>
          </w:tcPr>
          <w:p w14:paraId="3AB0E66B" w14:textId="77777777" w:rsidR="001473F5" w:rsidRDefault="001473F5" w:rsidP="005A1F84">
            <w:pPr>
              <w:jc w:val="right"/>
              <w:rPr>
                <w:b/>
              </w:rPr>
            </w:pPr>
            <w:r>
              <w:rPr>
                <w:b/>
              </w:rPr>
              <w:t>30.000.</w:t>
            </w:r>
          </w:p>
        </w:tc>
        <w:tc>
          <w:tcPr>
            <w:tcW w:w="1276" w:type="dxa"/>
            <w:tcBorders>
              <w:top w:val="single" w:sz="4" w:space="0" w:color="auto"/>
              <w:left w:val="single" w:sz="4" w:space="0" w:color="auto"/>
              <w:bottom w:val="single" w:sz="4" w:space="0" w:color="auto"/>
              <w:right w:val="single" w:sz="4" w:space="0" w:color="auto"/>
            </w:tcBorders>
            <w:hideMark/>
          </w:tcPr>
          <w:p w14:paraId="2F845D6B" w14:textId="77777777" w:rsidR="001473F5" w:rsidRDefault="001473F5" w:rsidP="005A1F84">
            <w:pPr>
              <w:jc w:val="right"/>
              <w:rPr>
                <w:b/>
              </w:rPr>
            </w:pPr>
            <w:r>
              <w:rPr>
                <w:b/>
              </w:rPr>
              <w:t>20.000.</w:t>
            </w:r>
          </w:p>
        </w:tc>
        <w:tc>
          <w:tcPr>
            <w:tcW w:w="851" w:type="dxa"/>
            <w:tcBorders>
              <w:top w:val="single" w:sz="4" w:space="0" w:color="auto"/>
              <w:left w:val="single" w:sz="4" w:space="0" w:color="auto"/>
              <w:bottom w:val="single" w:sz="4" w:space="0" w:color="auto"/>
              <w:right w:val="single" w:sz="4" w:space="0" w:color="auto"/>
            </w:tcBorders>
          </w:tcPr>
          <w:p w14:paraId="0400990F" w14:textId="77777777" w:rsidR="001473F5" w:rsidRDefault="001473F5" w:rsidP="005A1F84">
            <w:pPr>
              <w:jc w:val="right"/>
              <w:rPr>
                <w:b/>
              </w:rPr>
            </w:pPr>
            <w:r>
              <w:rPr>
                <w:b/>
              </w:rPr>
              <w:t>100</w:t>
            </w:r>
          </w:p>
        </w:tc>
        <w:tc>
          <w:tcPr>
            <w:tcW w:w="814" w:type="dxa"/>
            <w:tcBorders>
              <w:top w:val="single" w:sz="4" w:space="0" w:color="auto"/>
              <w:left w:val="single" w:sz="4" w:space="0" w:color="auto"/>
              <w:bottom w:val="single" w:sz="4" w:space="0" w:color="auto"/>
              <w:right w:val="single" w:sz="4" w:space="0" w:color="auto"/>
            </w:tcBorders>
            <w:hideMark/>
          </w:tcPr>
          <w:p w14:paraId="25FC76FE" w14:textId="77777777" w:rsidR="001473F5" w:rsidRDefault="001473F5" w:rsidP="005A1F84">
            <w:pPr>
              <w:jc w:val="right"/>
              <w:rPr>
                <w:b/>
              </w:rPr>
            </w:pPr>
            <w:r>
              <w:rPr>
                <w:b/>
              </w:rPr>
              <w:t>67</w:t>
            </w:r>
          </w:p>
        </w:tc>
      </w:tr>
      <w:tr w:rsidR="001473F5" w14:paraId="1105E7F5"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4A1EC3AA" w14:textId="77777777" w:rsidR="001473F5" w:rsidRDefault="001473F5" w:rsidP="005A1F84">
            <w:pPr>
              <w:jc w:val="center"/>
            </w:pPr>
            <w:r>
              <w:t>71</w:t>
            </w:r>
          </w:p>
        </w:tc>
        <w:tc>
          <w:tcPr>
            <w:tcW w:w="2693" w:type="dxa"/>
            <w:tcBorders>
              <w:top w:val="single" w:sz="4" w:space="0" w:color="auto"/>
              <w:left w:val="single" w:sz="4" w:space="0" w:color="auto"/>
              <w:bottom w:val="single" w:sz="4" w:space="0" w:color="auto"/>
              <w:right w:val="single" w:sz="4" w:space="0" w:color="auto"/>
            </w:tcBorders>
            <w:hideMark/>
          </w:tcPr>
          <w:p w14:paraId="19453D68" w14:textId="77777777" w:rsidR="001473F5" w:rsidRDefault="001473F5" w:rsidP="005A1F84">
            <w:r>
              <w:t>Prihodi od prodaje ne proizvedene dugotrajne imovine</w:t>
            </w:r>
          </w:p>
        </w:tc>
        <w:tc>
          <w:tcPr>
            <w:tcW w:w="1418" w:type="dxa"/>
            <w:tcBorders>
              <w:top w:val="single" w:sz="4" w:space="0" w:color="auto"/>
              <w:left w:val="single" w:sz="4" w:space="0" w:color="auto"/>
              <w:bottom w:val="single" w:sz="4" w:space="0" w:color="auto"/>
              <w:right w:val="single" w:sz="4" w:space="0" w:color="auto"/>
            </w:tcBorders>
          </w:tcPr>
          <w:p w14:paraId="105180CC" w14:textId="77777777" w:rsidR="001473F5" w:rsidRDefault="001473F5" w:rsidP="005A1F84">
            <w:pPr>
              <w:jc w:val="right"/>
            </w:pPr>
            <w:r>
              <w:t>10.000.</w:t>
            </w:r>
          </w:p>
        </w:tc>
        <w:tc>
          <w:tcPr>
            <w:tcW w:w="1417" w:type="dxa"/>
            <w:tcBorders>
              <w:top w:val="single" w:sz="4" w:space="0" w:color="auto"/>
              <w:left w:val="single" w:sz="4" w:space="0" w:color="auto"/>
              <w:bottom w:val="single" w:sz="4" w:space="0" w:color="auto"/>
              <w:right w:val="single" w:sz="4" w:space="0" w:color="auto"/>
            </w:tcBorders>
            <w:hideMark/>
          </w:tcPr>
          <w:p w14:paraId="21C6C690" w14:textId="77777777" w:rsidR="001473F5" w:rsidRDefault="001473F5" w:rsidP="005A1F84">
            <w:pPr>
              <w:jc w:val="right"/>
            </w:pPr>
            <w:r>
              <w:t>10.000.</w:t>
            </w:r>
          </w:p>
        </w:tc>
        <w:tc>
          <w:tcPr>
            <w:tcW w:w="1276" w:type="dxa"/>
            <w:tcBorders>
              <w:top w:val="single" w:sz="4" w:space="0" w:color="auto"/>
              <w:left w:val="single" w:sz="4" w:space="0" w:color="auto"/>
              <w:bottom w:val="single" w:sz="4" w:space="0" w:color="auto"/>
              <w:right w:val="single" w:sz="4" w:space="0" w:color="auto"/>
            </w:tcBorders>
            <w:hideMark/>
          </w:tcPr>
          <w:p w14:paraId="61BC3B7B" w14:textId="77777777" w:rsidR="001473F5" w:rsidRDefault="001473F5" w:rsidP="005A1F84">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0D42CE3B" w14:textId="77777777" w:rsidR="001473F5" w:rsidRDefault="001473F5" w:rsidP="005A1F84">
            <w:pPr>
              <w:jc w:val="right"/>
            </w:pPr>
            <w:r>
              <w:t>100</w:t>
            </w:r>
          </w:p>
        </w:tc>
        <w:tc>
          <w:tcPr>
            <w:tcW w:w="814" w:type="dxa"/>
            <w:tcBorders>
              <w:top w:val="single" w:sz="4" w:space="0" w:color="auto"/>
              <w:left w:val="single" w:sz="4" w:space="0" w:color="auto"/>
              <w:bottom w:val="single" w:sz="4" w:space="0" w:color="auto"/>
              <w:right w:val="single" w:sz="4" w:space="0" w:color="auto"/>
            </w:tcBorders>
            <w:hideMark/>
          </w:tcPr>
          <w:p w14:paraId="56EE5A2A" w14:textId="77777777" w:rsidR="001473F5" w:rsidRDefault="001473F5" w:rsidP="005A1F84">
            <w:pPr>
              <w:jc w:val="right"/>
            </w:pPr>
            <w:r>
              <w:t>*</w:t>
            </w:r>
          </w:p>
        </w:tc>
      </w:tr>
      <w:tr w:rsidR="001473F5" w14:paraId="36D185B3"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2AA06EA8" w14:textId="77777777" w:rsidR="001473F5" w:rsidRDefault="001473F5" w:rsidP="005A1F84">
            <w:pPr>
              <w:jc w:val="center"/>
            </w:pPr>
            <w:r>
              <w:t>72</w:t>
            </w:r>
          </w:p>
        </w:tc>
        <w:tc>
          <w:tcPr>
            <w:tcW w:w="2693" w:type="dxa"/>
            <w:tcBorders>
              <w:top w:val="single" w:sz="4" w:space="0" w:color="auto"/>
              <w:left w:val="single" w:sz="4" w:space="0" w:color="auto"/>
              <w:bottom w:val="single" w:sz="4" w:space="0" w:color="auto"/>
              <w:right w:val="single" w:sz="4" w:space="0" w:color="auto"/>
            </w:tcBorders>
            <w:hideMark/>
          </w:tcPr>
          <w:p w14:paraId="67C1F5E6" w14:textId="77777777" w:rsidR="001473F5" w:rsidRDefault="001473F5" w:rsidP="005A1F84">
            <w:r>
              <w:t xml:space="preserve">Prihodi od prodaje </w:t>
            </w:r>
            <w:proofErr w:type="spellStart"/>
            <w:r>
              <w:t>proizv</w:t>
            </w:r>
            <w:proofErr w:type="spellEnd"/>
            <w:r>
              <w:t>. dug. imovine</w:t>
            </w:r>
          </w:p>
        </w:tc>
        <w:tc>
          <w:tcPr>
            <w:tcW w:w="1418" w:type="dxa"/>
            <w:tcBorders>
              <w:top w:val="single" w:sz="4" w:space="0" w:color="auto"/>
              <w:left w:val="single" w:sz="4" w:space="0" w:color="auto"/>
              <w:bottom w:val="single" w:sz="4" w:space="0" w:color="auto"/>
              <w:right w:val="single" w:sz="4" w:space="0" w:color="auto"/>
            </w:tcBorders>
          </w:tcPr>
          <w:p w14:paraId="170374B7" w14:textId="77777777" w:rsidR="001473F5" w:rsidRDefault="001473F5" w:rsidP="005A1F84">
            <w:pPr>
              <w:jc w:val="right"/>
            </w:pPr>
            <w:r>
              <w:t>20.000.</w:t>
            </w:r>
          </w:p>
        </w:tc>
        <w:tc>
          <w:tcPr>
            <w:tcW w:w="1417" w:type="dxa"/>
            <w:tcBorders>
              <w:top w:val="single" w:sz="4" w:space="0" w:color="auto"/>
              <w:left w:val="single" w:sz="4" w:space="0" w:color="auto"/>
              <w:bottom w:val="single" w:sz="4" w:space="0" w:color="auto"/>
              <w:right w:val="single" w:sz="4" w:space="0" w:color="auto"/>
            </w:tcBorders>
            <w:hideMark/>
          </w:tcPr>
          <w:p w14:paraId="7AA14321" w14:textId="77777777" w:rsidR="001473F5" w:rsidRDefault="001473F5" w:rsidP="005A1F84">
            <w:pPr>
              <w:jc w:val="right"/>
            </w:pPr>
            <w:r>
              <w:t>20.000.</w:t>
            </w:r>
          </w:p>
        </w:tc>
        <w:tc>
          <w:tcPr>
            <w:tcW w:w="1276" w:type="dxa"/>
            <w:tcBorders>
              <w:top w:val="single" w:sz="4" w:space="0" w:color="auto"/>
              <w:left w:val="single" w:sz="4" w:space="0" w:color="auto"/>
              <w:bottom w:val="single" w:sz="4" w:space="0" w:color="auto"/>
              <w:right w:val="single" w:sz="4" w:space="0" w:color="auto"/>
            </w:tcBorders>
            <w:hideMark/>
          </w:tcPr>
          <w:p w14:paraId="1799411A" w14:textId="77777777" w:rsidR="001473F5" w:rsidRDefault="001473F5" w:rsidP="005A1F84">
            <w:pPr>
              <w:jc w:val="right"/>
            </w:pPr>
            <w:r>
              <w:t>20.000.</w:t>
            </w:r>
          </w:p>
        </w:tc>
        <w:tc>
          <w:tcPr>
            <w:tcW w:w="851" w:type="dxa"/>
            <w:tcBorders>
              <w:top w:val="single" w:sz="4" w:space="0" w:color="auto"/>
              <w:left w:val="single" w:sz="4" w:space="0" w:color="auto"/>
              <w:bottom w:val="single" w:sz="4" w:space="0" w:color="auto"/>
              <w:right w:val="single" w:sz="4" w:space="0" w:color="auto"/>
            </w:tcBorders>
          </w:tcPr>
          <w:p w14:paraId="6D633C83" w14:textId="77777777" w:rsidR="001473F5" w:rsidRDefault="001473F5" w:rsidP="005A1F84">
            <w:pPr>
              <w:jc w:val="right"/>
            </w:pPr>
            <w:r>
              <w:t>100</w:t>
            </w:r>
          </w:p>
        </w:tc>
        <w:tc>
          <w:tcPr>
            <w:tcW w:w="814" w:type="dxa"/>
            <w:tcBorders>
              <w:top w:val="single" w:sz="4" w:space="0" w:color="auto"/>
              <w:left w:val="single" w:sz="4" w:space="0" w:color="auto"/>
              <w:bottom w:val="single" w:sz="4" w:space="0" w:color="auto"/>
              <w:right w:val="single" w:sz="4" w:space="0" w:color="auto"/>
            </w:tcBorders>
            <w:hideMark/>
          </w:tcPr>
          <w:p w14:paraId="13156507" w14:textId="77777777" w:rsidR="001473F5" w:rsidRDefault="001473F5" w:rsidP="005A1F84">
            <w:pPr>
              <w:jc w:val="right"/>
            </w:pPr>
            <w:r>
              <w:t>100</w:t>
            </w:r>
          </w:p>
        </w:tc>
      </w:tr>
      <w:tr w:rsidR="001473F5" w14:paraId="4C5020F9"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1F02FACC" w14:textId="77777777" w:rsidR="001473F5" w:rsidRDefault="001473F5" w:rsidP="005A1F84">
            <w:pPr>
              <w:jc w:val="center"/>
              <w:rPr>
                <w:b/>
              </w:rPr>
            </w:pPr>
            <w:r>
              <w:rPr>
                <w:b/>
              </w:rPr>
              <w:t>3</w:t>
            </w:r>
          </w:p>
        </w:tc>
        <w:tc>
          <w:tcPr>
            <w:tcW w:w="2693" w:type="dxa"/>
            <w:tcBorders>
              <w:top w:val="single" w:sz="4" w:space="0" w:color="auto"/>
              <w:left w:val="single" w:sz="4" w:space="0" w:color="auto"/>
              <w:bottom w:val="single" w:sz="4" w:space="0" w:color="auto"/>
              <w:right w:val="single" w:sz="4" w:space="0" w:color="auto"/>
            </w:tcBorders>
            <w:hideMark/>
          </w:tcPr>
          <w:p w14:paraId="505C249F" w14:textId="77777777" w:rsidR="001473F5" w:rsidRDefault="001473F5" w:rsidP="005A1F84">
            <w:pPr>
              <w:rPr>
                <w:b/>
              </w:rPr>
            </w:pPr>
            <w:r>
              <w:rPr>
                <w:b/>
              </w:rPr>
              <w:t>Rashodi poslovanja</w:t>
            </w:r>
          </w:p>
        </w:tc>
        <w:tc>
          <w:tcPr>
            <w:tcW w:w="1418" w:type="dxa"/>
            <w:tcBorders>
              <w:top w:val="single" w:sz="4" w:space="0" w:color="auto"/>
              <w:left w:val="single" w:sz="4" w:space="0" w:color="auto"/>
              <w:bottom w:val="single" w:sz="4" w:space="0" w:color="auto"/>
              <w:right w:val="single" w:sz="4" w:space="0" w:color="auto"/>
            </w:tcBorders>
          </w:tcPr>
          <w:p w14:paraId="79F5D0A8" w14:textId="77777777" w:rsidR="001473F5" w:rsidRDefault="001473F5" w:rsidP="005A1F84">
            <w:pPr>
              <w:jc w:val="right"/>
              <w:rPr>
                <w:b/>
              </w:rPr>
            </w:pPr>
            <w:r>
              <w:rPr>
                <w:b/>
              </w:rPr>
              <w:t>6.889.809.</w:t>
            </w:r>
          </w:p>
        </w:tc>
        <w:tc>
          <w:tcPr>
            <w:tcW w:w="1417" w:type="dxa"/>
            <w:tcBorders>
              <w:top w:val="single" w:sz="4" w:space="0" w:color="auto"/>
              <w:left w:val="single" w:sz="4" w:space="0" w:color="auto"/>
              <w:bottom w:val="single" w:sz="4" w:space="0" w:color="auto"/>
              <w:right w:val="single" w:sz="4" w:space="0" w:color="auto"/>
            </w:tcBorders>
            <w:hideMark/>
          </w:tcPr>
          <w:p w14:paraId="6652C89F" w14:textId="77777777" w:rsidR="001473F5" w:rsidRDefault="001473F5" w:rsidP="005A1F84">
            <w:pPr>
              <w:jc w:val="right"/>
              <w:rPr>
                <w:b/>
              </w:rPr>
            </w:pPr>
            <w:r>
              <w:rPr>
                <w:b/>
              </w:rPr>
              <w:t>4.219.104.</w:t>
            </w:r>
          </w:p>
        </w:tc>
        <w:tc>
          <w:tcPr>
            <w:tcW w:w="1276" w:type="dxa"/>
            <w:tcBorders>
              <w:top w:val="single" w:sz="4" w:space="0" w:color="auto"/>
              <w:left w:val="single" w:sz="4" w:space="0" w:color="auto"/>
              <w:bottom w:val="single" w:sz="4" w:space="0" w:color="auto"/>
              <w:right w:val="single" w:sz="4" w:space="0" w:color="auto"/>
            </w:tcBorders>
            <w:hideMark/>
          </w:tcPr>
          <w:p w14:paraId="10E764E4" w14:textId="77777777" w:rsidR="001473F5" w:rsidRDefault="001473F5" w:rsidP="005A1F84">
            <w:pPr>
              <w:jc w:val="right"/>
              <w:rPr>
                <w:b/>
              </w:rPr>
            </w:pPr>
            <w:r>
              <w:rPr>
                <w:b/>
              </w:rPr>
              <w:t>4.082.500.</w:t>
            </w:r>
          </w:p>
        </w:tc>
        <w:tc>
          <w:tcPr>
            <w:tcW w:w="851" w:type="dxa"/>
            <w:tcBorders>
              <w:top w:val="single" w:sz="4" w:space="0" w:color="auto"/>
              <w:left w:val="single" w:sz="4" w:space="0" w:color="auto"/>
              <w:bottom w:val="single" w:sz="4" w:space="0" w:color="auto"/>
              <w:right w:val="single" w:sz="4" w:space="0" w:color="auto"/>
            </w:tcBorders>
          </w:tcPr>
          <w:p w14:paraId="18162C3D" w14:textId="77777777" w:rsidR="001473F5" w:rsidRDefault="001473F5" w:rsidP="005A1F84">
            <w:pPr>
              <w:jc w:val="right"/>
              <w:rPr>
                <w:b/>
              </w:rPr>
            </w:pPr>
            <w:r>
              <w:rPr>
                <w:b/>
              </w:rPr>
              <w:t>64</w:t>
            </w:r>
          </w:p>
        </w:tc>
        <w:tc>
          <w:tcPr>
            <w:tcW w:w="814" w:type="dxa"/>
            <w:tcBorders>
              <w:top w:val="single" w:sz="4" w:space="0" w:color="auto"/>
              <w:left w:val="single" w:sz="4" w:space="0" w:color="auto"/>
              <w:bottom w:val="single" w:sz="4" w:space="0" w:color="auto"/>
              <w:right w:val="single" w:sz="4" w:space="0" w:color="auto"/>
            </w:tcBorders>
            <w:hideMark/>
          </w:tcPr>
          <w:p w14:paraId="25ABD67C" w14:textId="77777777" w:rsidR="001473F5" w:rsidRDefault="001473F5" w:rsidP="005A1F84">
            <w:pPr>
              <w:jc w:val="right"/>
              <w:rPr>
                <w:b/>
              </w:rPr>
            </w:pPr>
            <w:r>
              <w:rPr>
                <w:b/>
              </w:rPr>
              <w:t>97</w:t>
            </w:r>
          </w:p>
        </w:tc>
      </w:tr>
      <w:tr w:rsidR="001473F5" w14:paraId="088ECD56"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390DC6B3" w14:textId="77777777" w:rsidR="001473F5" w:rsidRDefault="001473F5" w:rsidP="005A1F84">
            <w:pPr>
              <w:jc w:val="center"/>
            </w:pPr>
            <w:r>
              <w:t>31</w:t>
            </w:r>
          </w:p>
        </w:tc>
        <w:tc>
          <w:tcPr>
            <w:tcW w:w="2693" w:type="dxa"/>
            <w:tcBorders>
              <w:top w:val="single" w:sz="4" w:space="0" w:color="auto"/>
              <w:left w:val="single" w:sz="4" w:space="0" w:color="auto"/>
              <w:bottom w:val="single" w:sz="4" w:space="0" w:color="auto"/>
              <w:right w:val="single" w:sz="4" w:space="0" w:color="auto"/>
            </w:tcBorders>
            <w:hideMark/>
          </w:tcPr>
          <w:p w14:paraId="608C9D7D" w14:textId="77777777" w:rsidR="001473F5" w:rsidRDefault="001473F5" w:rsidP="005A1F84">
            <w:r>
              <w:t>Rashodi za zaposlene</w:t>
            </w:r>
          </w:p>
        </w:tc>
        <w:tc>
          <w:tcPr>
            <w:tcW w:w="1418" w:type="dxa"/>
            <w:tcBorders>
              <w:top w:val="single" w:sz="4" w:space="0" w:color="auto"/>
              <w:left w:val="single" w:sz="4" w:space="0" w:color="auto"/>
              <w:bottom w:val="single" w:sz="4" w:space="0" w:color="auto"/>
              <w:right w:val="single" w:sz="4" w:space="0" w:color="auto"/>
            </w:tcBorders>
          </w:tcPr>
          <w:p w14:paraId="0D82A3CC" w14:textId="77777777" w:rsidR="001473F5" w:rsidRDefault="001473F5" w:rsidP="005A1F84">
            <w:pPr>
              <w:jc w:val="right"/>
            </w:pPr>
            <w:r>
              <w:t>2.094.284.</w:t>
            </w:r>
          </w:p>
        </w:tc>
        <w:tc>
          <w:tcPr>
            <w:tcW w:w="1417" w:type="dxa"/>
            <w:tcBorders>
              <w:top w:val="single" w:sz="4" w:space="0" w:color="auto"/>
              <w:left w:val="single" w:sz="4" w:space="0" w:color="auto"/>
              <w:bottom w:val="single" w:sz="4" w:space="0" w:color="auto"/>
              <w:right w:val="single" w:sz="4" w:space="0" w:color="auto"/>
            </w:tcBorders>
            <w:hideMark/>
          </w:tcPr>
          <w:p w14:paraId="67D2855A" w14:textId="77777777" w:rsidR="001473F5" w:rsidRDefault="001473F5" w:rsidP="005A1F84">
            <w:pPr>
              <w:jc w:val="right"/>
            </w:pPr>
            <w:r>
              <w:t>708.180.</w:t>
            </w:r>
          </w:p>
        </w:tc>
        <w:tc>
          <w:tcPr>
            <w:tcW w:w="1276" w:type="dxa"/>
            <w:tcBorders>
              <w:top w:val="single" w:sz="4" w:space="0" w:color="auto"/>
              <w:left w:val="single" w:sz="4" w:space="0" w:color="auto"/>
              <w:bottom w:val="single" w:sz="4" w:space="0" w:color="auto"/>
              <w:right w:val="single" w:sz="4" w:space="0" w:color="auto"/>
            </w:tcBorders>
            <w:hideMark/>
          </w:tcPr>
          <w:p w14:paraId="1252A909" w14:textId="77777777" w:rsidR="001473F5" w:rsidRDefault="001473F5" w:rsidP="005A1F84">
            <w:pPr>
              <w:jc w:val="right"/>
            </w:pPr>
            <w:r>
              <w:t>696.000.</w:t>
            </w:r>
          </w:p>
        </w:tc>
        <w:tc>
          <w:tcPr>
            <w:tcW w:w="851" w:type="dxa"/>
            <w:tcBorders>
              <w:top w:val="single" w:sz="4" w:space="0" w:color="auto"/>
              <w:left w:val="single" w:sz="4" w:space="0" w:color="auto"/>
              <w:bottom w:val="single" w:sz="4" w:space="0" w:color="auto"/>
              <w:right w:val="single" w:sz="4" w:space="0" w:color="auto"/>
            </w:tcBorders>
          </w:tcPr>
          <w:p w14:paraId="082B81DC" w14:textId="77777777" w:rsidR="001473F5" w:rsidRDefault="001473F5" w:rsidP="005A1F84">
            <w:pPr>
              <w:jc w:val="right"/>
            </w:pPr>
            <w:r>
              <w:t>34</w:t>
            </w:r>
          </w:p>
        </w:tc>
        <w:tc>
          <w:tcPr>
            <w:tcW w:w="814" w:type="dxa"/>
            <w:tcBorders>
              <w:top w:val="single" w:sz="4" w:space="0" w:color="auto"/>
              <w:left w:val="single" w:sz="4" w:space="0" w:color="auto"/>
              <w:bottom w:val="single" w:sz="4" w:space="0" w:color="auto"/>
              <w:right w:val="single" w:sz="4" w:space="0" w:color="auto"/>
            </w:tcBorders>
            <w:hideMark/>
          </w:tcPr>
          <w:p w14:paraId="08218242" w14:textId="77777777" w:rsidR="001473F5" w:rsidRDefault="001473F5" w:rsidP="005A1F84">
            <w:pPr>
              <w:jc w:val="right"/>
            </w:pPr>
            <w:r>
              <w:t>98</w:t>
            </w:r>
          </w:p>
        </w:tc>
      </w:tr>
      <w:tr w:rsidR="001473F5" w14:paraId="603E4942"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696807EC" w14:textId="77777777" w:rsidR="001473F5" w:rsidRDefault="001473F5" w:rsidP="005A1F84">
            <w:pPr>
              <w:jc w:val="center"/>
            </w:pPr>
            <w:r>
              <w:t>32</w:t>
            </w:r>
          </w:p>
        </w:tc>
        <w:tc>
          <w:tcPr>
            <w:tcW w:w="2693" w:type="dxa"/>
            <w:tcBorders>
              <w:top w:val="single" w:sz="4" w:space="0" w:color="auto"/>
              <w:left w:val="single" w:sz="4" w:space="0" w:color="auto"/>
              <w:bottom w:val="single" w:sz="4" w:space="0" w:color="auto"/>
              <w:right w:val="single" w:sz="4" w:space="0" w:color="auto"/>
            </w:tcBorders>
            <w:hideMark/>
          </w:tcPr>
          <w:p w14:paraId="5704E4F7" w14:textId="77777777" w:rsidR="001473F5" w:rsidRDefault="001473F5" w:rsidP="005A1F84">
            <w:r>
              <w:t>Materijalni rashodi</w:t>
            </w:r>
          </w:p>
        </w:tc>
        <w:tc>
          <w:tcPr>
            <w:tcW w:w="1418" w:type="dxa"/>
            <w:tcBorders>
              <w:top w:val="single" w:sz="4" w:space="0" w:color="auto"/>
              <w:left w:val="single" w:sz="4" w:space="0" w:color="auto"/>
              <w:bottom w:val="single" w:sz="4" w:space="0" w:color="auto"/>
              <w:right w:val="single" w:sz="4" w:space="0" w:color="auto"/>
            </w:tcBorders>
          </w:tcPr>
          <w:p w14:paraId="71D0B7B6" w14:textId="77777777" w:rsidR="001473F5" w:rsidRDefault="001473F5" w:rsidP="005A1F84">
            <w:pPr>
              <w:jc w:val="right"/>
            </w:pPr>
            <w:r>
              <w:t>3.219.400.</w:t>
            </w:r>
          </w:p>
        </w:tc>
        <w:tc>
          <w:tcPr>
            <w:tcW w:w="1417" w:type="dxa"/>
            <w:tcBorders>
              <w:top w:val="single" w:sz="4" w:space="0" w:color="auto"/>
              <w:left w:val="single" w:sz="4" w:space="0" w:color="auto"/>
              <w:bottom w:val="single" w:sz="4" w:space="0" w:color="auto"/>
              <w:right w:val="single" w:sz="4" w:space="0" w:color="auto"/>
            </w:tcBorders>
            <w:hideMark/>
          </w:tcPr>
          <w:p w14:paraId="6F24B51B" w14:textId="77777777" w:rsidR="001473F5" w:rsidRDefault="001473F5" w:rsidP="005A1F84">
            <w:pPr>
              <w:jc w:val="right"/>
            </w:pPr>
            <w:r>
              <w:t>2.646.424.</w:t>
            </w:r>
          </w:p>
        </w:tc>
        <w:tc>
          <w:tcPr>
            <w:tcW w:w="1276" w:type="dxa"/>
            <w:tcBorders>
              <w:top w:val="single" w:sz="4" w:space="0" w:color="auto"/>
              <w:left w:val="single" w:sz="4" w:space="0" w:color="auto"/>
              <w:bottom w:val="single" w:sz="4" w:space="0" w:color="auto"/>
              <w:right w:val="single" w:sz="4" w:space="0" w:color="auto"/>
            </w:tcBorders>
            <w:hideMark/>
          </w:tcPr>
          <w:p w14:paraId="6E44AD8A" w14:textId="77777777" w:rsidR="001473F5" w:rsidRDefault="001473F5" w:rsidP="005A1F84">
            <w:pPr>
              <w:jc w:val="right"/>
            </w:pPr>
            <w:r>
              <w:t>2.547.000.</w:t>
            </w:r>
          </w:p>
        </w:tc>
        <w:tc>
          <w:tcPr>
            <w:tcW w:w="851" w:type="dxa"/>
            <w:tcBorders>
              <w:top w:val="single" w:sz="4" w:space="0" w:color="auto"/>
              <w:left w:val="single" w:sz="4" w:space="0" w:color="auto"/>
              <w:bottom w:val="single" w:sz="4" w:space="0" w:color="auto"/>
              <w:right w:val="single" w:sz="4" w:space="0" w:color="auto"/>
            </w:tcBorders>
          </w:tcPr>
          <w:p w14:paraId="5BC27427" w14:textId="77777777" w:rsidR="001473F5" w:rsidRDefault="001473F5" w:rsidP="005A1F84">
            <w:pPr>
              <w:jc w:val="right"/>
            </w:pPr>
            <w:r>
              <w:t>76</w:t>
            </w:r>
          </w:p>
        </w:tc>
        <w:tc>
          <w:tcPr>
            <w:tcW w:w="814" w:type="dxa"/>
            <w:tcBorders>
              <w:top w:val="single" w:sz="4" w:space="0" w:color="auto"/>
              <w:left w:val="single" w:sz="4" w:space="0" w:color="auto"/>
              <w:bottom w:val="single" w:sz="4" w:space="0" w:color="auto"/>
              <w:right w:val="single" w:sz="4" w:space="0" w:color="auto"/>
            </w:tcBorders>
            <w:hideMark/>
          </w:tcPr>
          <w:p w14:paraId="4DEEE119" w14:textId="77777777" w:rsidR="001473F5" w:rsidRDefault="001473F5" w:rsidP="005A1F84">
            <w:pPr>
              <w:jc w:val="right"/>
            </w:pPr>
            <w:r>
              <w:t>96</w:t>
            </w:r>
          </w:p>
        </w:tc>
      </w:tr>
      <w:tr w:rsidR="001473F5" w14:paraId="6B763A03"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508D4643" w14:textId="77777777" w:rsidR="001473F5" w:rsidRDefault="001473F5" w:rsidP="005A1F84">
            <w:pPr>
              <w:jc w:val="center"/>
            </w:pPr>
            <w:r>
              <w:t>34</w:t>
            </w:r>
          </w:p>
        </w:tc>
        <w:tc>
          <w:tcPr>
            <w:tcW w:w="2693" w:type="dxa"/>
            <w:tcBorders>
              <w:top w:val="single" w:sz="4" w:space="0" w:color="auto"/>
              <w:left w:val="single" w:sz="4" w:space="0" w:color="auto"/>
              <w:bottom w:val="single" w:sz="4" w:space="0" w:color="auto"/>
              <w:right w:val="single" w:sz="4" w:space="0" w:color="auto"/>
            </w:tcBorders>
            <w:hideMark/>
          </w:tcPr>
          <w:p w14:paraId="56CD57A6" w14:textId="77777777" w:rsidR="001473F5" w:rsidRDefault="001473F5" w:rsidP="005A1F84">
            <w:r>
              <w:t>Financijski rashodi</w:t>
            </w:r>
          </w:p>
        </w:tc>
        <w:tc>
          <w:tcPr>
            <w:tcW w:w="1418" w:type="dxa"/>
            <w:tcBorders>
              <w:top w:val="single" w:sz="4" w:space="0" w:color="auto"/>
              <w:left w:val="single" w:sz="4" w:space="0" w:color="auto"/>
              <w:bottom w:val="single" w:sz="4" w:space="0" w:color="auto"/>
              <w:right w:val="single" w:sz="4" w:space="0" w:color="auto"/>
            </w:tcBorders>
          </w:tcPr>
          <w:p w14:paraId="1EA856F2" w14:textId="77777777" w:rsidR="001473F5" w:rsidRDefault="001473F5" w:rsidP="005A1F84">
            <w:pPr>
              <w:jc w:val="right"/>
            </w:pPr>
            <w:r>
              <w:t>26.500.</w:t>
            </w:r>
          </w:p>
        </w:tc>
        <w:tc>
          <w:tcPr>
            <w:tcW w:w="1417" w:type="dxa"/>
            <w:tcBorders>
              <w:top w:val="single" w:sz="4" w:space="0" w:color="auto"/>
              <w:left w:val="single" w:sz="4" w:space="0" w:color="auto"/>
              <w:bottom w:val="single" w:sz="4" w:space="0" w:color="auto"/>
              <w:right w:val="single" w:sz="4" w:space="0" w:color="auto"/>
            </w:tcBorders>
            <w:hideMark/>
          </w:tcPr>
          <w:p w14:paraId="3B1C3B03" w14:textId="77777777" w:rsidR="001473F5" w:rsidRDefault="001473F5" w:rsidP="005A1F84">
            <w:pPr>
              <w:jc w:val="right"/>
            </w:pPr>
            <w:r>
              <w:t>6.500.</w:t>
            </w:r>
          </w:p>
        </w:tc>
        <w:tc>
          <w:tcPr>
            <w:tcW w:w="1276" w:type="dxa"/>
            <w:tcBorders>
              <w:top w:val="single" w:sz="4" w:space="0" w:color="auto"/>
              <w:left w:val="single" w:sz="4" w:space="0" w:color="auto"/>
              <w:bottom w:val="single" w:sz="4" w:space="0" w:color="auto"/>
              <w:right w:val="single" w:sz="4" w:space="0" w:color="auto"/>
            </w:tcBorders>
            <w:hideMark/>
          </w:tcPr>
          <w:p w14:paraId="4510A54D" w14:textId="77777777" w:rsidR="001473F5" w:rsidRDefault="001473F5" w:rsidP="005A1F84">
            <w:pPr>
              <w:jc w:val="right"/>
            </w:pPr>
            <w:r>
              <w:t>6.500.</w:t>
            </w:r>
          </w:p>
        </w:tc>
        <w:tc>
          <w:tcPr>
            <w:tcW w:w="851" w:type="dxa"/>
            <w:tcBorders>
              <w:top w:val="single" w:sz="4" w:space="0" w:color="auto"/>
              <w:left w:val="single" w:sz="4" w:space="0" w:color="auto"/>
              <w:bottom w:val="single" w:sz="4" w:space="0" w:color="auto"/>
              <w:right w:val="single" w:sz="4" w:space="0" w:color="auto"/>
            </w:tcBorders>
          </w:tcPr>
          <w:p w14:paraId="2AA25231" w14:textId="77777777" w:rsidR="001473F5" w:rsidRDefault="001473F5" w:rsidP="005A1F84">
            <w:pPr>
              <w:jc w:val="right"/>
            </w:pPr>
            <w:r>
              <w:t>34</w:t>
            </w:r>
          </w:p>
        </w:tc>
        <w:tc>
          <w:tcPr>
            <w:tcW w:w="814" w:type="dxa"/>
            <w:tcBorders>
              <w:top w:val="single" w:sz="4" w:space="0" w:color="auto"/>
              <w:left w:val="single" w:sz="4" w:space="0" w:color="auto"/>
              <w:bottom w:val="single" w:sz="4" w:space="0" w:color="auto"/>
              <w:right w:val="single" w:sz="4" w:space="0" w:color="auto"/>
            </w:tcBorders>
            <w:hideMark/>
          </w:tcPr>
          <w:p w14:paraId="3037E5C3" w14:textId="77777777" w:rsidR="001473F5" w:rsidRDefault="001473F5" w:rsidP="005A1F84">
            <w:pPr>
              <w:jc w:val="right"/>
            </w:pPr>
            <w:r>
              <w:t>100</w:t>
            </w:r>
          </w:p>
        </w:tc>
      </w:tr>
      <w:tr w:rsidR="001473F5" w14:paraId="1A491917"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319C6C91" w14:textId="77777777" w:rsidR="001473F5" w:rsidRDefault="001473F5" w:rsidP="005A1F84">
            <w:pPr>
              <w:jc w:val="center"/>
            </w:pPr>
            <w:r>
              <w:t>35</w:t>
            </w:r>
          </w:p>
        </w:tc>
        <w:tc>
          <w:tcPr>
            <w:tcW w:w="2693" w:type="dxa"/>
            <w:tcBorders>
              <w:top w:val="single" w:sz="4" w:space="0" w:color="auto"/>
              <w:left w:val="single" w:sz="4" w:space="0" w:color="auto"/>
              <w:bottom w:val="single" w:sz="4" w:space="0" w:color="auto"/>
              <w:right w:val="single" w:sz="4" w:space="0" w:color="auto"/>
            </w:tcBorders>
            <w:hideMark/>
          </w:tcPr>
          <w:p w14:paraId="58FDCAAB" w14:textId="77777777" w:rsidR="001473F5" w:rsidRDefault="001473F5" w:rsidP="005A1F84">
            <w:r>
              <w:t>Subvencije</w:t>
            </w:r>
          </w:p>
        </w:tc>
        <w:tc>
          <w:tcPr>
            <w:tcW w:w="1418" w:type="dxa"/>
            <w:tcBorders>
              <w:top w:val="single" w:sz="4" w:space="0" w:color="auto"/>
              <w:left w:val="single" w:sz="4" w:space="0" w:color="auto"/>
              <w:bottom w:val="single" w:sz="4" w:space="0" w:color="auto"/>
              <w:right w:val="single" w:sz="4" w:space="0" w:color="auto"/>
            </w:tcBorders>
          </w:tcPr>
          <w:p w14:paraId="1B54F3B7" w14:textId="77777777" w:rsidR="001473F5" w:rsidRDefault="001473F5" w:rsidP="005A1F84">
            <w:pPr>
              <w:jc w:val="right"/>
            </w:pPr>
            <w:r>
              <w:t>110.000.</w:t>
            </w:r>
          </w:p>
        </w:tc>
        <w:tc>
          <w:tcPr>
            <w:tcW w:w="1417" w:type="dxa"/>
            <w:tcBorders>
              <w:top w:val="single" w:sz="4" w:space="0" w:color="auto"/>
              <w:left w:val="single" w:sz="4" w:space="0" w:color="auto"/>
              <w:bottom w:val="single" w:sz="4" w:space="0" w:color="auto"/>
              <w:right w:val="single" w:sz="4" w:space="0" w:color="auto"/>
            </w:tcBorders>
            <w:hideMark/>
          </w:tcPr>
          <w:p w14:paraId="2516750B" w14:textId="77777777" w:rsidR="001473F5" w:rsidRDefault="001473F5" w:rsidP="005A1F84">
            <w:pPr>
              <w:jc w:val="right"/>
            </w:pPr>
            <w:r>
              <w:t>110.000.</w:t>
            </w:r>
          </w:p>
        </w:tc>
        <w:tc>
          <w:tcPr>
            <w:tcW w:w="1276" w:type="dxa"/>
            <w:tcBorders>
              <w:top w:val="single" w:sz="4" w:space="0" w:color="auto"/>
              <w:left w:val="single" w:sz="4" w:space="0" w:color="auto"/>
              <w:bottom w:val="single" w:sz="4" w:space="0" w:color="auto"/>
              <w:right w:val="single" w:sz="4" w:space="0" w:color="auto"/>
            </w:tcBorders>
            <w:hideMark/>
          </w:tcPr>
          <w:p w14:paraId="6994FE5C" w14:textId="77777777" w:rsidR="001473F5" w:rsidRDefault="001473F5" w:rsidP="005A1F84">
            <w:pPr>
              <w:jc w:val="right"/>
            </w:pPr>
            <w:r>
              <w:t>110.000.</w:t>
            </w:r>
          </w:p>
        </w:tc>
        <w:tc>
          <w:tcPr>
            <w:tcW w:w="851" w:type="dxa"/>
            <w:tcBorders>
              <w:top w:val="single" w:sz="4" w:space="0" w:color="auto"/>
              <w:left w:val="single" w:sz="4" w:space="0" w:color="auto"/>
              <w:bottom w:val="single" w:sz="4" w:space="0" w:color="auto"/>
              <w:right w:val="single" w:sz="4" w:space="0" w:color="auto"/>
            </w:tcBorders>
          </w:tcPr>
          <w:p w14:paraId="13EF07AF" w14:textId="77777777" w:rsidR="001473F5" w:rsidRDefault="001473F5" w:rsidP="005A1F84">
            <w:pPr>
              <w:jc w:val="right"/>
            </w:pPr>
            <w:r>
              <w:t>100</w:t>
            </w:r>
          </w:p>
        </w:tc>
        <w:tc>
          <w:tcPr>
            <w:tcW w:w="814" w:type="dxa"/>
            <w:tcBorders>
              <w:top w:val="single" w:sz="4" w:space="0" w:color="auto"/>
              <w:left w:val="single" w:sz="4" w:space="0" w:color="auto"/>
              <w:bottom w:val="single" w:sz="4" w:space="0" w:color="auto"/>
              <w:right w:val="single" w:sz="4" w:space="0" w:color="auto"/>
            </w:tcBorders>
            <w:hideMark/>
          </w:tcPr>
          <w:p w14:paraId="54068C81" w14:textId="77777777" w:rsidR="001473F5" w:rsidRDefault="001473F5" w:rsidP="005A1F84">
            <w:pPr>
              <w:jc w:val="right"/>
            </w:pPr>
            <w:r>
              <w:t>100</w:t>
            </w:r>
          </w:p>
        </w:tc>
      </w:tr>
      <w:tr w:rsidR="001473F5" w14:paraId="5E26543F"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0154543C" w14:textId="77777777" w:rsidR="001473F5" w:rsidRDefault="001473F5" w:rsidP="005A1F84">
            <w:pPr>
              <w:jc w:val="center"/>
            </w:pPr>
            <w:r>
              <w:t>36</w:t>
            </w:r>
          </w:p>
        </w:tc>
        <w:tc>
          <w:tcPr>
            <w:tcW w:w="2693" w:type="dxa"/>
            <w:tcBorders>
              <w:top w:val="single" w:sz="4" w:space="0" w:color="auto"/>
              <w:left w:val="single" w:sz="4" w:space="0" w:color="auto"/>
              <w:bottom w:val="single" w:sz="4" w:space="0" w:color="auto"/>
              <w:right w:val="single" w:sz="4" w:space="0" w:color="auto"/>
            </w:tcBorders>
            <w:hideMark/>
          </w:tcPr>
          <w:p w14:paraId="1B304336" w14:textId="77777777" w:rsidR="001473F5" w:rsidRDefault="001473F5" w:rsidP="005A1F84">
            <w:r>
              <w:t>Pomoći dane u inozemstvu i unutar opće države</w:t>
            </w:r>
          </w:p>
        </w:tc>
        <w:tc>
          <w:tcPr>
            <w:tcW w:w="1418" w:type="dxa"/>
            <w:tcBorders>
              <w:top w:val="single" w:sz="4" w:space="0" w:color="auto"/>
              <w:left w:val="single" w:sz="4" w:space="0" w:color="auto"/>
              <w:bottom w:val="single" w:sz="4" w:space="0" w:color="auto"/>
              <w:right w:val="single" w:sz="4" w:space="0" w:color="auto"/>
            </w:tcBorders>
          </w:tcPr>
          <w:p w14:paraId="258F380D" w14:textId="77777777" w:rsidR="001473F5" w:rsidRDefault="001473F5" w:rsidP="005A1F84">
            <w:pPr>
              <w:jc w:val="right"/>
            </w:pPr>
            <w:r>
              <w:t>631.000.</w:t>
            </w:r>
          </w:p>
        </w:tc>
        <w:tc>
          <w:tcPr>
            <w:tcW w:w="1417" w:type="dxa"/>
            <w:tcBorders>
              <w:top w:val="single" w:sz="4" w:space="0" w:color="auto"/>
              <w:left w:val="single" w:sz="4" w:space="0" w:color="auto"/>
              <w:bottom w:val="single" w:sz="4" w:space="0" w:color="auto"/>
              <w:right w:val="single" w:sz="4" w:space="0" w:color="auto"/>
            </w:tcBorders>
            <w:hideMark/>
          </w:tcPr>
          <w:p w14:paraId="02660A01" w14:textId="77777777" w:rsidR="001473F5" w:rsidRDefault="001473F5" w:rsidP="005A1F84">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1F9A77D5" w14:textId="77777777" w:rsidR="001473F5" w:rsidRDefault="001473F5" w:rsidP="005A1F84">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03F3EFB4" w14:textId="77777777" w:rsidR="001473F5" w:rsidRDefault="001473F5" w:rsidP="005A1F84">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403F7989" w14:textId="77777777" w:rsidR="001473F5" w:rsidRDefault="001473F5" w:rsidP="005A1F84">
            <w:pPr>
              <w:jc w:val="right"/>
            </w:pPr>
            <w:r>
              <w:t>*</w:t>
            </w:r>
          </w:p>
        </w:tc>
      </w:tr>
      <w:tr w:rsidR="001473F5" w14:paraId="677FA2C0"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7F7AE460" w14:textId="77777777" w:rsidR="001473F5" w:rsidRDefault="001473F5" w:rsidP="005A1F84">
            <w:pPr>
              <w:jc w:val="center"/>
            </w:pPr>
            <w:r>
              <w:t>37</w:t>
            </w:r>
          </w:p>
        </w:tc>
        <w:tc>
          <w:tcPr>
            <w:tcW w:w="2693" w:type="dxa"/>
            <w:tcBorders>
              <w:top w:val="single" w:sz="4" w:space="0" w:color="auto"/>
              <w:left w:val="single" w:sz="4" w:space="0" w:color="auto"/>
              <w:bottom w:val="single" w:sz="4" w:space="0" w:color="auto"/>
              <w:right w:val="single" w:sz="4" w:space="0" w:color="auto"/>
            </w:tcBorders>
            <w:hideMark/>
          </w:tcPr>
          <w:p w14:paraId="289841DE" w14:textId="77777777" w:rsidR="001473F5" w:rsidRDefault="001473F5" w:rsidP="005A1F84">
            <w:r>
              <w:t>Naknade građanima i kućanstvima</w:t>
            </w:r>
          </w:p>
        </w:tc>
        <w:tc>
          <w:tcPr>
            <w:tcW w:w="1418" w:type="dxa"/>
            <w:tcBorders>
              <w:top w:val="single" w:sz="4" w:space="0" w:color="auto"/>
              <w:left w:val="single" w:sz="4" w:space="0" w:color="auto"/>
              <w:bottom w:val="single" w:sz="4" w:space="0" w:color="auto"/>
              <w:right w:val="single" w:sz="4" w:space="0" w:color="auto"/>
            </w:tcBorders>
          </w:tcPr>
          <w:p w14:paraId="7423B963" w14:textId="77777777" w:rsidR="001473F5" w:rsidRDefault="001473F5" w:rsidP="005A1F84">
            <w:pPr>
              <w:jc w:val="right"/>
            </w:pPr>
            <w:r>
              <w:t>296.000.</w:t>
            </w:r>
          </w:p>
        </w:tc>
        <w:tc>
          <w:tcPr>
            <w:tcW w:w="1417" w:type="dxa"/>
            <w:tcBorders>
              <w:top w:val="single" w:sz="4" w:space="0" w:color="auto"/>
              <w:left w:val="single" w:sz="4" w:space="0" w:color="auto"/>
              <w:bottom w:val="single" w:sz="4" w:space="0" w:color="auto"/>
              <w:right w:val="single" w:sz="4" w:space="0" w:color="auto"/>
            </w:tcBorders>
            <w:hideMark/>
          </w:tcPr>
          <w:p w14:paraId="198BFFB5" w14:textId="77777777" w:rsidR="001473F5" w:rsidRDefault="001473F5" w:rsidP="005A1F84">
            <w:pPr>
              <w:jc w:val="right"/>
            </w:pPr>
            <w:r>
              <w:t>276.000.</w:t>
            </w:r>
          </w:p>
        </w:tc>
        <w:tc>
          <w:tcPr>
            <w:tcW w:w="1276" w:type="dxa"/>
            <w:tcBorders>
              <w:top w:val="single" w:sz="4" w:space="0" w:color="auto"/>
              <w:left w:val="single" w:sz="4" w:space="0" w:color="auto"/>
              <w:bottom w:val="single" w:sz="4" w:space="0" w:color="auto"/>
              <w:right w:val="single" w:sz="4" w:space="0" w:color="auto"/>
            </w:tcBorders>
            <w:hideMark/>
          </w:tcPr>
          <w:p w14:paraId="2ADD763B" w14:textId="77777777" w:rsidR="001473F5" w:rsidRDefault="001473F5" w:rsidP="005A1F84">
            <w:pPr>
              <w:jc w:val="right"/>
            </w:pPr>
            <w:r>
              <w:t>251.000.</w:t>
            </w:r>
          </w:p>
        </w:tc>
        <w:tc>
          <w:tcPr>
            <w:tcW w:w="851" w:type="dxa"/>
            <w:tcBorders>
              <w:top w:val="single" w:sz="4" w:space="0" w:color="auto"/>
              <w:left w:val="single" w:sz="4" w:space="0" w:color="auto"/>
              <w:bottom w:val="single" w:sz="4" w:space="0" w:color="auto"/>
              <w:right w:val="single" w:sz="4" w:space="0" w:color="auto"/>
            </w:tcBorders>
          </w:tcPr>
          <w:p w14:paraId="0D0D871C" w14:textId="77777777" w:rsidR="001473F5" w:rsidRDefault="001473F5" w:rsidP="005A1F84">
            <w:pPr>
              <w:jc w:val="right"/>
            </w:pPr>
            <w:r>
              <w:t>70</w:t>
            </w:r>
          </w:p>
        </w:tc>
        <w:tc>
          <w:tcPr>
            <w:tcW w:w="814" w:type="dxa"/>
            <w:tcBorders>
              <w:top w:val="single" w:sz="4" w:space="0" w:color="auto"/>
              <w:left w:val="single" w:sz="4" w:space="0" w:color="auto"/>
              <w:bottom w:val="single" w:sz="4" w:space="0" w:color="auto"/>
              <w:right w:val="single" w:sz="4" w:space="0" w:color="auto"/>
            </w:tcBorders>
            <w:hideMark/>
          </w:tcPr>
          <w:p w14:paraId="5B04F032" w14:textId="77777777" w:rsidR="001473F5" w:rsidRDefault="001473F5" w:rsidP="005A1F84">
            <w:pPr>
              <w:jc w:val="right"/>
            </w:pPr>
            <w:r>
              <w:t>91</w:t>
            </w:r>
          </w:p>
        </w:tc>
      </w:tr>
      <w:tr w:rsidR="001473F5" w14:paraId="00EB5AB3"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269391DE" w14:textId="77777777" w:rsidR="001473F5" w:rsidRDefault="001473F5" w:rsidP="005A1F84">
            <w:pPr>
              <w:jc w:val="center"/>
            </w:pPr>
            <w:r>
              <w:t>38</w:t>
            </w:r>
          </w:p>
        </w:tc>
        <w:tc>
          <w:tcPr>
            <w:tcW w:w="2693" w:type="dxa"/>
            <w:tcBorders>
              <w:top w:val="single" w:sz="4" w:space="0" w:color="auto"/>
              <w:left w:val="single" w:sz="4" w:space="0" w:color="auto"/>
              <w:bottom w:val="single" w:sz="4" w:space="0" w:color="auto"/>
              <w:right w:val="single" w:sz="4" w:space="0" w:color="auto"/>
            </w:tcBorders>
            <w:hideMark/>
          </w:tcPr>
          <w:p w14:paraId="064FBDA1" w14:textId="77777777" w:rsidR="001473F5" w:rsidRDefault="001473F5" w:rsidP="005A1F84">
            <w:r>
              <w:t>Donacije i ostali rashodi</w:t>
            </w:r>
          </w:p>
        </w:tc>
        <w:tc>
          <w:tcPr>
            <w:tcW w:w="1418" w:type="dxa"/>
            <w:tcBorders>
              <w:top w:val="single" w:sz="4" w:space="0" w:color="auto"/>
              <w:left w:val="single" w:sz="4" w:space="0" w:color="auto"/>
              <w:bottom w:val="single" w:sz="4" w:space="0" w:color="auto"/>
              <w:right w:val="single" w:sz="4" w:space="0" w:color="auto"/>
            </w:tcBorders>
          </w:tcPr>
          <w:p w14:paraId="3C2A8402" w14:textId="77777777" w:rsidR="001473F5" w:rsidRDefault="001473F5" w:rsidP="005A1F84">
            <w:pPr>
              <w:jc w:val="right"/>
            </w:pPr>
            <w:r>
              <w:t>512.625.</w:t>
            </w:r>
          </w:p>
        </w:tc>
        <w:tc>
          <w:tcPr>
            <w:tcW w:w="1417" w:type="dxa"/>
            <w:tcBorders>
              <w:top w:val="single" w:sz="4" w:space="0" w:color="auto"/>
              <w:left w:val="single" w:sz="4" w:space="0" w:color="auto"/>
              <w:bottom w:val="single" w:sz="4" w:space="0" w:color="auto"/>
              <w:right w:val="single" w:sz="4" w:space="0" w:color="auto"/>
            </w:tcBorders>
            <w:hideMark/>
          </w:tcPr>
          <w:p w14:paraId="4617153F" w14:textId="77777777" w:rsidR="001473F5" w:rsidRDefault="001473F5" w:rsidP="005A1F84">
            <w:pPr>
              <w:jc w:val="right"/>
            </w:pPr>
            <w:r>
              <w:t>472..000.</w:t>
            </w:r>
          </w:p>
        </w:tc>
        <w:tc>
          <w:tcPr>
            <w:tcW w:w="1276" w:type="dxa"/>
            <w:tcBorders>
              <w:top w:val="single" w:sz="4" w:space="0" w:color="auto"/>
              <w:left w:val="single" w:sz="4" w:space="0" w:color="auto"/>
              <w:bottom w:val="single" w:sz="4" w:space="0" w:color="auto"/>
              <w:right w:val="single" w:sz="4" w:space="0" w:color="auto"/>
            </w:tcBorders>
            <w:hideMark/>
          </w:tcPr>
          <w:p w14:paraId="7E96E787" w14:textId="77777777" w:rsidR="001473F5" w:rsidRDefault="001473F5" w:rsidP="005A1F84">
            <w:pPr>
              <w:jc w:val="right"/>
            </w:pPr>
            <w:r>
              <w:t>472.000.</w:t>
            </w:r>
          </w:p>
        </w:tc>
        <w:tc>
          <w:tcPr>
            <w:tcW w:w="851" w:type="dxa"/>
            <w:tcBorders>
              <w:top w:val="single" w:sz="4" w:space="0" w:color="auto"/>
              <w:left w:val="single" w:sz="4" w:space="0" w:color="auto"/>
              <w:bottom w:val="single" w:sz="4" w:space="0" w:color="auto"/>
              <w:right w:val="single" w:sz="4" w:space="0" w:color="auto"/>
            </w:tcBorders>
          </w:tcPr>
          <w:p w14:paraId="7E3D177B" w14:textId="77777777" w:rsidR="001473F5" w:rsidRDefault="001473F5" w:rsidP="005A1F84">
            <w:pPr>
              <w:jc w:val="right"/>
            </w:pPr>
            <w:r>
              <w:t>92</w:t>
            </w:r>
          </w:p>
        </w:tc>
        <w:tc>
          <w:tcPr>
            <w:tcW w:w="814" w:type="dxa"/>
            <w:tcBorders>
              <w:top w:val="single" w:sz="4" w:space="0" w:color="auto"/>
              <w:left w:val="single" w:sz="4" w:space="0" w:color="auto"/>
              <w:bottom w:val="single" w:sz="4" w:space="0" w:color="auto"/>
              <w:right w:val="single" w:sz="4" w:space="0" w:color="auto"/>
            </w:tcBorders>
            <w:hideMark/>
          </w:tcPr>
          <w:p w14:paraId="08BACA30" w14:textId="77777777" w:rsidR="001473F5" w:rsidRDefault="001473F5" w:rsidP="005A1F84">
            <w:pPr>
              <w:jc w:val="right"/>
            </w:pPr>
            <w:r>
              <w:t>100</w:t>
            </w:r>
          </w:p>
        </w:tc>
      </w:tr>
      <w:tr w:rsidR="001473F5" w14:paraId="7209EC78"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60032E89" w14:textId="77777777" w:rsidR="001473F5" w:rsidRDefault="001473F5" w:rsidP="005A1F84">
            <w:pPr>
              <w:jc w:val="center"/>
              <w:rPr>
                <w:b/>
              </w:rPr>
            </w:pPr>
            <w:r>
              <w:rPr>
                <w:b/>
              </w:rPr>
              <w:t>4</w:t>
            </w:r>
          </w:p>
        </w:tc>
        <w:tc>
          <w:tcPr>
            <w:tcW w:w="2693" w:type="dxa"/>
            <w:tcBorders>
              <w:top w:val="single" w:sz="4" w:space="0" w:color="auto"/>
              <w:left w:val="single" w:sz="4" w:space="0" w:color="auto"/>
              <w:bottom w:val="single" w:sz="4" w:space="0" w:color="auto"/>
              <w:right w:val="single" w:sz="4" w:space="0" w:color="auto"/>
            </w:tcBorders>
            <w:hideMark/>
          </w:tcPr>
          <w:p w14:paraId="751D2FBC" w14:textId="77777777" w:rsidR="001473F5" w:rsidRDefault="001473F5" w:rsidP="005A1F84">
            <w:pPr>
              <w:rPr>
                <w:b/>
              </w:rPr>
            </w:pPr>
            <w:r>
              <w:rPr>
                <w:b/>
              </w:rPr>
              <w:t>Rashodi za nabavu nefinancijske imovine</w:t>
            </w:r>
          </w:p>
        </w:tc>
        <w:tc>
          <w:tcPr>
            <w:tcW w:w="1418" w:type="dxa"/>
            <w:tcBorders>
              <w:top w:val="single" w:sz="4" w:space="0" w:color="auto"/>
              <w:left w:val="single" w:sz="4" w:space="0" w:color="auto"/>
              <w:bottom w:val="single" w:sz="4" w:space="0" w:color="auto"/>
              <w:right w:val="single" w:sz="4" w:space="0" w:color="auto"/>
            </w:tcBorders>
          </w:tcPr>
          <w:p w14:paraId="7BBD2F29" w14:textId="77777777" w:rsidR="001473F5" w:rsidRDefault="001473F5" w:rsidP="005A1F84">
            <w:pPr>
              <w:jc w:val="right"/>
              <w:rPr>
                <w:b/>
              </w:rPr>
            </w:pPr>
            <w:r>
              <w:rPr>
                <w:b/>
              </w:rPr>
              <w:t>9.140.675.</w:t>
            </w:r>
          </w:p>
        </w:tc>
        <w:tc>
          <w:tcPr>
            <w:tcW w:w="1417" w:type="dxa"/>
            <w:tcBorders>
              <w:top w:val="single" w:sz="4" w:space="0" w:color="auto"/>
              <w:left w:val="single" w:sz="4" w:space="0" w:color="auto"/>
              <w:bottom w:val="single" w:sz="4" w:space="0" w:color="auto"/>
              <w:right w:val="single" w:sz="4" w:space="0" w:color="auto"/>
            </w:tcBorders>
            <w:hideMark/>
          </w:tcPr>
          <w:p w14:paraId="23C73F71" w14:textId="77777777" w:rsidR="001473F5" w:rsidRDefault="001473F5" w:rsidP="005A1F84">
            <w:pPr>
              <w:jc w:val="right"/>
              <w:rPr>
                <w:b/>
              </w:rPr>
            </w:pPr>
            <w:r>
              <w:rPr>
                <w:b/>
              </w:rPr>
              <w:t>3.159.700.</w:t>
            </w:r>
          </w:p>
        </w:tc>
        <w:tc>
          <w:tcPr>
            <w:tcW w:w="1276" w:type="dxa"/>
            <w:tcBorders>
              <w:top w:val="single" w:sz="4" w:space="0" w:color="auto"/>
              <w:left w:val="single" w:sz="4" w:space="0" w:color="auto"/>
              <w:bottom w:val="single" w:sz="4" w:space="0" w:color="auto"/>
              <w:right w:val="single" w:sz="4" w:space="0" w:color="auto"/>
            </w:tcBorders>
            <w:hideMark/>
          </w:tcPr>
          <w:p w14:paraId="2DD99C28" w14:textId="77777777" w:rsidR="001473F5" w:rsidRDefault="001473F5" w:rsidP="005A1F84">
            <w:pPr>
              <w:jc w:val="right"/>
              <w:rPr>
                <w:b/>
              </w:rPr>
            </w:pPr>
            <w:r>
              <w:rPr>
                <w:b/>
              </w:rPr>
              <w:t>3.363.300.</w:t>
            </w:r>
          </w:p>
        </w:tc>
        <w:tc>
          <w:tcPr>
            <w:tcW w:w="851" w:type="dxa"/>
            <w:tcBorders>
              <w:top w:val="single" w:sz="4" w:space="0" w:color="auto"/>
              <w:left w:val="single" w:sz="4" w:space="0" w:color="auto"/>
              <w:bottom w:val="single" w:sz="4" w:space="0" w:color="auto"/>
              <w:right w:val="single" w:sz="4" w:space="0" w:color="auto"/>
            </w:tcBorders>
          </w:tcPr>
          <w:p w14:paraId="104876A9" w14:textId="77777777" w:rsidR="001473F5" w:rsidRDefault="001473F5" w:rsidP="005A1F84">
            <w:pPr>
              <w:jc w:val="right"/>
              <w:rPr>
                <w:b/>
              </w:rPr>
            </w:pPr>
            <w:r>
              <w:rPr>
                <w:b/>
              </w:rPr>
              <w:t>35</w:t>
            </w:r>
          </w:p>
        </w:tc>
        <w:tc>
          <w:tcPr>
            <w:tcW w:w="814" w:type="dxa"/>
            <w:tcBorders>
              <w:top w:val="single" w:sz="4" w:space="0" w:color="auto"/>
              <w:left w:val="single" w:sz="4" w:space="0" w:color="auto"/>
              <w:bottom w:val="single" w:sz="4" w:space="0" w:color="auto"/>
              <w:right w:val="single" w:sz="4" w:space="0" w:color="auto"/>
            </w:tcBorders>
            <w:hideMark/>
          </w:tcPr>
          <w:p w14:paraId="46FCF9DA" w14:textId="77777777" w:rsidR="001473F5" w:rsidRDefault="001473F5" w:rsidP="005A1F84">
            <w:pPr>
              <w:jc w:val="right"/>
              <w:rPr>
                <w:b/>
              </w:rPr>
            </w:pPr>
            <w:r>
              <w:rPr>
                <w:b/>
              </w:rPr>
              <w:t>106</w:t>
            </w:r>
          </w:p>
        </w:tc>
      </w:tr>
      <w:tr w:rsidR="001473F5" w14:paraId="5053007B"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01C1B45A" w14:textId="77777777" w:rsidR="001473F5" w:rsidRDefault="001473F5" w:rsidP="005A1F84">
            <w:pPr>
              <w:jc w:val="center"/>
            </w:pPr>
            <w:r>
              <w:t>41</w:t>
            </w:r>
          </w:p>
        </w:tc>
        <w:tc>
          <w:tcPr>
            <w:tcW w:w="2693" w:type="dxa"/>
            <w:tcBorders>
              <w:top w:val="single" w:sz="4" w:space="0" w:color="auto"/>
              <w:left w:val="single" w:sz="4" w:space="0" w:color="auto"/>
              <w:bottom w:val="single" w:sz="4" w:space="0" w:color="auto"/>
              <w:right w:val="single" w:sz="4" w:space="0" w:color="auto"/>
            </w:tcBorders>
            <w:hideMark/>
          </w:tcPr>
          <w:p w14:paraId="7F30A4CD" w14:textId="77777777" w:rsidR="001473F5" w:rsidRDefault="001473F5" w:rsidP="005A1F84">
            <w:r>
              <w:t xml:space="preserve">Rashodi za nabavu </w:t>
            </w:r>
            <w:proofErr w:type="spellStart"/>
            <w:r>
              <w:t>proiz</w:t>
            </w:r>
            <w:proofErr w:type="spellEnd"/>
            <w:r>
              <w:t>. dug. imovine</w:t>
            </w:r>
          </w:p>
        </w:tc>
        <w:tc>
          <w:tcPr>
            <w:tcW w:w="1418" w:type="dxa"/>
            <w:tcBorders>
              <w:top w:val="single" w:sz="4" w:space="0" w:color="auto"/>
              <w:left w:val="single" w:sz="4" w:space="0" w:color="auto"/>
              <w:bottom w:val="single" w:sz="4" w:space="0" w:color="auto"/>
              <w:right w:val="single" w:sz="4" w:space="0" w:color="auto"/>
            </w:tcBorders>
          </w:tcPr>
          <w:p w14:paraId="082F50F4" w14:textId="77777777" w:rsidR="001473F5" w:rsidRDefault="001473F5" w:rsidP="005A1F84">
            <w:pPr>
              <w:jc w:val="right"/>
            </w:pPr>
            <w:r>
              <w:t>15.000.</w:t>
            </w:r>
          </w:p>
        </w:tc>
        <w:tc>
          <w:tcPr>
            <w:tcW w:w="1417" w:type="dxa"/>
            <w:tcBorders>
              <w:top w:val="single" w:sz="4" w:space="0" w:color="auto"/>
              <w:left w:val="single" w:sz="4" w:space="0" w:color="auto"/>
              <w:bottom w:val="single" w:sz="4" w:space="0" w:color="auto"/>
              <w:right w:val="single" w:sz="4" w:space="0" w:color="auto"/>
            </w:tcBorders>
            <w:hideMark/>
          </w:tcPr>
          <w:p w14:paraId="1A414A3A" w14:textId="77777777" w:rsidR="001473F5" w:rsidRDefault="001473F5" w:rsidP="005A1F84">
            <w:pPr>
              <w:jc w:val="right"/>
            </w:pPr>
            <w:r>
              <w:t>10.000.</w:t>
            </w:r>
          </w:p>
        </w:tc>
        <w:tc>
          <w:tcPr>
            <w:tcW w:w="1276" w:type="dxa"/>
            <w:tcBorders>
              <w:top w:val="single" w:sz="4" w:space="0" w:color="auto"/>
              <w:left w:val="single" w:sz="4" w:space="0" w:color="auto"/>
              <w:bottom w:val="single" w:sz="4" w:space="0" w:color="auto"/>
              <w:right w:val="single" w:sz="4" w:space="0" w:color="auto"/>
            </w:tcBorders>
            <w:hideMark/>
          </w:tcPr>
          <w:p w14:paraId="55C965A4" w14:textId="77777777" w:rsidR="001473F5" w:rsidRDefault="001473F5" w:rsidP="005A1F84">
            <w:pPr>
              <w:jc w:val="right"/>
            </w:pPr>
            <w:r>
              <w:t>10.000.</w:t>
            </w:r>
          </w:p>
        </w:tc>
        <w:tc>
          <w:tcPr>
            <w:tcW w:w="851" w:type="dxa"/>
            <w:tcBorders>
              <w:top w:val="single" w:sz="4" w:space="0" w:color="auto"/>
              <w:left w:val="single" w:sz="4" w:space="0" w:color="auto"/>
              <w:bottom w:val="single" w:sz="4" w:space="0" w:color="auto"/>
              <w:right w:val="single" w:sz="4" w:space="0" w:color="auto"/>
            </w:tcBorders>
          </w:tcPr>
          <w:p w14:paraId="2A4D24DD" w14:textId="77777777" w:rsidR="001473F5" w:rsidRDefault="001473F5" w:rsidP="005A1F84">
            <w:pPr>
              <w:jc w:val="right"/>
            </w:pPr>
            <w:r>
              <w:t>67</w:t>
            </w:r>
          </w:p>
        </w:tc>
        <w:tc>
          <w:tcPr>
            <w:tcW w:w="814" w:type="dxa"/>
            <w:tcBorders>
              <w:top w:val="single" w:sz="4" w:space="0" w:color="auto"/>
              <w:left w:val="single" w:sz="4" w:space="0" w:color="auto"/>
              <w:bottom w:val="single" w:sz="4" w:space="0" w:color="auto"/>
              <w:right w:val="single" w:sz="4" w:space="0" w:color="auto"/>
            </w:tcBorders>
            <w:hideMark/>
          </w:tcPr>
          <w:p w14:paraId="6C8BF56B" w14:textId="77777777" w:rsidR="001473F5" w:rsidRDefault="001473F5" w:rsidP="005A1F84">
            <w:pPr>
              <w:jc w:val="right"/>
            </w:pPr>
            <w:r>
              <w:t>100</w:t>
            </w:r>
          </w:p>
        </w:tc>
      </w:tr>
      <w:tr w:rsidR="001473F5" w14:paraId="739CC08A"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1B465D35" w14:textId="77777777" w:rsidR="001473F5" w:rsidRDefault="001473F5" w:rsidP="005A1F84">
            <w:pPr>
              <w:jc w:val="center"/>
            </w:pPr>
            <w:r>
              <w:t>42</w:t>
            </w:r>
          </w:p>
        </w:tc>
        <w:tc>
          <w:tcPr>
            <w:tcW w:w="2693" w:type="dxa"/>
            <w:tcBorders>
              <w:top w:val="single" w:sz="4" w:space="0" w:color="auto"/>
              <w:left w:val="single" w:sz="4" w:space="0" w:color="auto"/>
              <w:bottom w:val="single" w:sz="4" w:space="0" w:color="auto"/>
              <w:right w:val="single" w:sz="4" w:space="0" w:color="auto"/>
            </w:tcBorders>
            <w:hideMark/>
          </w:tcPr>
          <w:p w14:paraId="75726AA8" w14:textId="77777777" w:rsidR="001473F5" w:rsidRDefault="001473F5" w:rsidP="005A1F84">
            <w:r>
              <w:t xml:space="preserve">Rashodi za nabavu ne </w:t>
            </w:r>
            <w:proofErr w:type="spellStart"/>
            <w:r>
              <w:t>proizv</w:t>
            </w:r>
            <w:proofErr w:type="spellEnd"/>
            <w:r>
              <w:t>. dug. imovine</w:t>
            </w:r>
          </w:p>
        </w:tc>
        <w:tc>
          <w:tcPr>
            <w:tcW w:w="1418" w:type="dxa"/>
            <w:tcBorders>
              <w:top w:val="single" w:sz="4" w:space="0" w:color="auto"/>
              <w:left w:val="single" w:sz="4" w:space="0" w:color="auto"/>
              <w:bottom w:val="single" w:sz="4" w:space="0" w:color="auto"/>
              <w:right w:val="single" w:sz="4" w:space="0" w:color="auto"/>
            </w:tcBorders>
          </w:tcPr>
          <w:p w14:paraId="417295E8" w14:textId="77777777" w:rsidR="001473F5" w:rsidRDefault="001473F5" w:rsidP="005A1F84">
            <w:pPr>
              <w:jc w:val="right"/>
            </w:pPr>
            <w:r>
              <w:t>9.125.675.</w:t>
            </w:r>
          </w:p>
        </w:tc>
        <w:tc>
          <w:tcPr>
            <w:tcW w:w="1417" w:type="dxa"/>
            <w:tcBorders>
              <w:top w:val="single" w:sz="4" w:space="0" w:color="auto"/>
              <w:left w:val="single" w:sz="4" w:space="0" w:color="auto"/>
              <w:bottom w:val="single" w:sz="4" w:space="0" w:color="auto"/>
              <w:right w:val="single" w:sz="4" w:space="0" w:color="auto"/>
            </w:tcBorders>
            <w:hideMark/>
          </w:tcPr>
          <w:p w14:paraId="63EDCE41" w14:textId="77777777" w:rsidR="001473F5" w:rsidRDefault="001473F5" w:rsidP="005A1F84">
            <w:pPr>
              <w:jc w:val="right"/>
            </w:pPr>
            <w:r>
              <w:t>3.149.700.</w:t>
            </w:r>
          </w:p>
        </w:tc>
        <w:tc>
          <w:tcPr>
            <w:tcW w:w="1276" w:type="dxa"/>
            <w:tcBorders>
              <w:top w:val="single" w:sz="4" w:space="0" w:color="auto"/>
              <w:left w:val="single" w:sz="4" w:space="0" w:color="auto"/>
              <w:bottom w:val="single" w:sz="4" w:space="0" w:color="auto"/>
              <w:right w:val="single" w:sz="4" w:space="0" w:color="auto"/>
            </w:tcBorders>
            <w:hideMark/>
          </w:tcPr>
          <w:p w14:paraId="350E7FD0" w14:textId="77777777" w:rsidR="001473F5" w:rsidRDefault="001473F5" w:rsidP="005A1F84">
            <w:pPr>
              <w:jc w:val="right"/>
            </w:pPr>
            <w:r>
              <w:t>3.353.300.</w:t>
            </w:r>
          </w:p>
        </w:tc>
        <w:tc>
          <w:tcPr>
            <w:tcW w:w="851" w:type="dxa"/>
            <w:tcBorders>
              <w:top w:val="single" w:sz="4" w:space="0" w:color="auto"/>
              <w:left w:val="single" w:sz="4" w:space="0" w:color="auto"/>
              <w:bottom w:val="single" w:sz="4" w:space="0" w:color="auto"/>
              <w:right w:val="single" w:sz="4" w:space="0" w:color="auto"/>
            </w:tcBorders>
          </w:tcPr>
          <w:p w14:paraId="084A0D22" w14:textId="77777777" w:rsidR="001473F5" w:rsidRDefault="001473F5" w:rsidP="005A1F84">
            <w:pPr>
              <w:jc w:val="right"/>
            </w:pPr>
            <w:r>
              <w:t>35</w:t>
            </w:r>
          </w:p>
        </w:tc>
        <w:tc>
          <w:tcPr>
            <w:tcW w:w="814" w:type="dxa"/>
            <w:tcBorders>
              <w:top w:val="single" w:sz="4" w:space="0" w:color="auto"/>
              <w:left w:val="single" w:sz="4" w:space="0" w:color="auto"/>
              <w:bottom w:val="single" w:sz="4" w:space="0" w:color="auto"/>
              <w:right w:val="single" w:sz="4" w:space="0" w:color="auto"/>
            </w:tcBorders>
            <w:hideMark/>
          </w:tcPr>
          <w:p w14:paraId="1BE6782B" w14:textId="77777777" w:rsidR="001473F5" w:rsidRDefault="001473F5" w:rsidP="005A1F84">
            <w:pPr>
              <w:jc w:val="right"/>
            </w:pPr>
            <w:r>
              <w:t>106</w:t>
            </w:r>
          </w:p>
        </w:tc>
      </w:tr>
      <w:tr w:rsidR="001473F5" w14:paraId="088D13DA"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5F9373CE" w14:textId="77777777" w:rsidR="001473F5" w:rsidRDefault="001473F5" w:rsidP="005A1F84">
            <w:pPr>
              <w:jc w:val="center"/>
              <w:rPr>
                <w:b/>
              </w:rPr>
            </w:pPr>
            <w:r>
              <w:rPr>
                <w:b/>
              </w:rPr>
              <w:lastRenderedPageBreak/>
              <w:t>8</w:t>
            </w:r>
          </w:p>
        </w:tc>
        <w:tc>
          <w:tcPr>
            <w:tcW w:w="2693" w:type="dxa"/>
            <w:tcBorders>
              <w:top w:val="single" w:sz="4" w:space="0" w:color="auto"/>
              <w:left w:val="single" w:sz="4" w:space="0" w:color="auto"/>
              <w:bottom w:val="single" w:sz="4" w:space="0" w:color="auto"/>
              <w:right w:val="single" w:sz="4" w:space="0" w:color="auto"/>
            </w:tcBorders>
            <w:hideMark/>
          </w:tcPr>
          <w:p w14:paraId="36CE8179" w14:textId="77777777" w:rsidR="001473F5" w:rsidRDefault="001473F5" w:rsidP="005A1F84">
            <w:pPr>
              <w:rPr>
                <w:b/>
              </w:rPr>
            </w:pPr>
            <w:r>
              <w:rPr>
                <w:b/>
              </w:rPr>
              <w:t>Primici od financijske imovine i zaduživanja</w:t>
            </w:r>
          </w:p>
        </w:tc>
        <w:tc>
          <w:tcPr>
            <w:tcW w:w="1418" w:type="dxa"/>
            <w:tcBorders>
              <w:top w:val="single" w:sz="4" w:space="0" w:color="auto"/>
              <w:left w:val="single" w:sz="4" w:space="0" w:color="auto"/>
              <w:bottom w:val="single" w:sz="4" w:space="0" w:color="auto"/>
              <w:right w:val="single" w:sz="4" w:space="0" w:color="auto"/>
            </w:tcBorders>
          </w:tcPr>
          <w:p w14:paraId="2B49DE6B" w14:textId="77777777" w:rsidR="001473F5" w:rsidRDefault="001473F5" w:rsidP="005A1F84">
            <w:pPr>
              <w:jc w:val="right"/>
              <w:rPr>
                <w:b/>
              </w:rPr>
            </w:pPr>
            <w:r>
              <w:rPr>
                <w:b/>
              </w:rPr>
              <w:t>1.100.000.</w:t>
            </w:r>
          </w:p>
        </w:tc>
        <w:tc>
          <w:tcPr>
            <w:tcW w:w="1417" w:type="dxa"/>
            <w:tcBorders>
              <w:top w:val="single" w:sz="4" w:space="0" w:color="auto"/>
              <w:left w:val="single" w:sz="4" w:space="0" w:color="auto"/>
              <w:bottom w:val="single" w:sz="4" w:space="0" w:color="auto"/>
              <w:right w:val="single" w:sz="4" w:space="0" w:color="auto"/>
            </w:tcBorders>
            <w:hideMark/>
          </w:tcPr>
          <w:p w14:paraId="4BE67215" w14:textId="77777777" w:rsidR="001473F5" w:rsidRDefault="001473F5" w:rsidP="005A1F84">
            <w:pPr>
              <w:jc w:val="right"/>
              <w:rPr>
                <w:b/>
              </w:rPr>
            </w:pPr>
            <w:r>
              <w:rPr>
                <w:b/>
              </w:rPr>
              <w:t>0.</w:t>
            </w:r>
          </w:p>
        </w:tc>
        <w:tc>
          <w:tcPr>
            <w:tcW w:w="1276" w:type="dxa"/>
            <w:tcBorders>
              <w:top w:val="single" w:sz="4" w:space="0" w:color="auto"/>
              <w:left w:val="single" w:sz="4" w:space="0" w:color="auto"/>
              <w:bottom w:val="single" w:sz="4" w:space="0" w:color="auto"/>
              <w:right w:val="single" w:sz="4" w:space="0" w:color="auto"/>
            </w:tcBorders>
            <w:hideMark/>
          </w:tcPr>
          <w:p w14:paraId="62B366D8" w14:textId="77777777" w:rsidR="001473F5" w:rsidRDefault="001473F5" w:rsidP="005A1F84">
            <w:pPr>
              <w:jc w:val="right"/>
              <w:rPr>
                <w:b/>
              </w:rPr>
            </w:pPr>
            <w:r>
              <w:rPr>
                <w:b/>
              </w:rPr>
              <w:t>0.</w:t>
            </w:r>
          </w:p>
        </w:tc>
        <w:tc>
          <w:tcPr>
            <w:tcW w:w="851" w:type="dxa"/>
            <w:tcBorders>
              <w:top w:val="single" w:sz="4" w:space="0" w:color="auto"/>
              <w:left w:val="single" w:sz="4" w:space="0" w:color="auto"/>
              <w:bottom w:val="single" w:sz="4" w:space="0" w:color="auto"/>
              <w:right w:val="single" w:sz="4" w:space="0" w:color="auto"/>
            </w:tcBorders>
          </w:tcPr>
          <w:p w14:paraId="177D56CB" w14:textId="77777777" w:rsidR="001473F5" w:rsidRDefault="001473F5" w:rsidP="005A1F84">
            <w:pPr>
              <w:jc w:val="right"/>
              <w:rPr>
                <w:b/>
              </w:rPr>
            </w:pPr>
            <w:r>
              <w:rPr>
                <w:b/>
              </w:rPr>
              <w:t>*</w:t>
            </w:r>
          </w:p>
        </w:tc>
        <w:tc>
          <w:tcPr>
            <w:tcW w:w="814" w:type="dxa"/>
            <w:tcBorders>
              <w:top w:val="single" w:sz="4" w:space="0" w:color="auto"/>
              <w:left w:val="single" w:sz="4" w:space="0" w:color="auto"/>
              <w:bottom w:val="single" w:sz="4" w:space="0" w:color="auto"/>
              <w:right w:val="single" w:sz="4" w:space="0" w:color="auto"/>
            </w:tcBorders>
            <w:hideMark/>
          </w:tcPr>
          <w:p w14:paraId="3E7779EB" w14:textId="77777777" w:rsidR="001473F5" w:rsidRDefault="001473F5" w:rsidP="005A1F84">
            <w:pPr>
              <w:jc w:val="right"/>
              <w:rPr>
                <w:b/>
              </w:rPr>
            </w:pPr>
            <w:r>
              <w:rPr>
                <w:b/>
              </w:rPr>
              <w:t>*</w:t>
            </w:r>
          </w:p>
        </w:tc>
      </w:tr>
      <w:tr w:rsidR="001473F5" w14:paraId="528267CD"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273F3FC1" w14:textId="77777777" w:rsidR="001473F5" w:rsidRDefault="001473F5" w:rsidP="005A1F84">
            <w:pPr>
              <w:jc w:val="center"/>
            </w:pPr>
            <w:r>
              <w:t>84</w:t>
            </w:r>
          </w:p>
        </w:tc>
        <w:tc>
          <w:tcPr>
            <w:tcW w:w="2693" w:type="dxa"/>
            <w:tcBorders>
              <w:top w:val="single" w:sz="4" w:space="0" w:color="auto"/>
              <w:left w:val="single" w:sz="4" w:space="0" w:color="auto"/>
              <w:bottom w:val="single" w:sz="4" w:space="0" w:color="auto"/>
              <w:right w:val="single" w:sz="4" w:space="0" w:color="auto"/>
            </w:tcBorders>
            <w:hideMark/>
          </w:tcPr>
          <w:p w14:paraId="407D9360" w14:textId="77777777" w:rsidR="001473F5" w:rsidRDefault="001473F5" w:rsidP="005A1F84">
            <w:r>
              <w:t>Primici od zaduživanja</w:t>
            </w:r>
          </w:p>
        </w:tc>
        <w:tc>
          <w:tcPr>
            <w:tcW w:w="1418" w:type="dxa"/>
            <w:tcBorders>
              <w:top w:val="single" w:sz="4" w:space="0" w:color="auto"/>
              <w:left w:val="single" w:sz="4" w:space="0" w:color="auto"/>
              <w:bottom w:val="single" w:sz="4" w:space="0" w:color="auto"/>
              <w:right w:val="single" w:sz="4" w:space="0" w:color="auto"/>
            </w:tcBorders>
          </w:tcPr>
          <w:p w14:paraId="2C8B8F8F" w14:textId="77777777" w:rsidR="001473F5" w:rsidRDefault="001473F5" w:rsidP="005A1F84">
            <w:pPr>
              <w:jc w:val="right"/>
            </w:pPr>
            <w:r>
              <w:t>1.100.000.</w:t>
            </w:r>
          </w:p>
        </w:tc>
        <w:tc>
          <w:tcPr>
            <w:tcW w:w="1417" w:type="dxa"/>
            <w:tcBorders>
              <w:top w:val="single" w:sz="4" w:space="0" w:color="auto"/>
              <w:left w:val="single" w:sz="4" w:space="0" w:color="auto"/>
              <w:bottom w:val="single" w:sz="4" w:space="0" w:color="auto"/>
              <w:right w:val="single" w:sz="4" w:space="0" w:color="auto"/>
            </w:tcBorders>
            <w:hideMark/>
          </w:tcPr>
          <w:p w14:paraId="010F37F2" w14:textId="77777777" w:rsidR="001473F5" w:rsidRDefault="001473F5" w:rsidP="005A1F84">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3FE1EDF8" w14:textId="77777777" w:rsidR="001473F5" w:rsidRDefault="001473F5" w:rsidP="005A1F84">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59731FA1" w14:textId="77777777" w:rsidR="001473F5" w:rsidRDefault="001473F5" w:rsidP="005A1F84">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3091554E" w14:textId="77777777" w:rsidR="001473F5" w:rsidRDefault="001473F5" w:rsidP="005A1F84">
            <w:pPr>
              <w:jc w:val="right"/>
            </w:pPr>
            <w:r>
              <w:t>*</w:t>
            </w:r>
          </w:p>
        </w:tc>
      </w:tr>
      <w:tr w:rsidR="001473F5" w14:paraId="381528B7"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6FD514D6" w14:textId="77777777" w:rsidR="001473F5" w:rsidRDefault="001473F5" w:rsidP="005A1F84">
            <w:pPr>
              <w:jc w:val="center"/>
              <w:rPr>
                <w:b/>
              </w:rPr>
            </w:pPr>
            <w:r>
              <w:rPr>
                <w:b/>
              </w:rPr>
              <w:t>5</w:t>
            </w:r>
          </w:p>
        </w:tc>
        <w:tc>
          <w:tcPr>
            <w:tcW w:w="2693" w:type="dxa"/>
            <w:tcBorders>
              <w:top w:val="single" w:sz="4" w:space="0" w:color="auto"/>
              <w:left w:val="single" w:sz="4" w:space="0" w:color="auto"/>
              <w:bottom w:val="single" w:sz="4" w:space="0" w:color="auto"/>
              <w:right w:val="single" w:sz="4" w:space="0" w:color="auto"/>
            </w:tcBorders>
            <w:hideMark/>
          </w:tcPr>
          <w:p w14:paraId="5C8D4F20" w14:textId="77777777" w:rsidR="001473F5" w:rsidRDefault="001473F5" w:rsidP="005A1F84">
            <w:pPr>
              <w:rPr>
                <w:b/>
              </w:rPr>
            </w:pPr>
            <w:r>
              <w:rPr>
                <w:b/>
              </w:rPr>
              <w:t>Izdaci za financijsku imovinu i otplate zajmova</w:t>
            </w:r>
          </w:p>
        </w:tc>
        <w:tc>
          <w:tcPr>
            <w:tcW w:w="1418" w:type="dxa"/>
            <w:tcBorders>
              <w:top w:val="single" w:sz="4" w:space="0" w:color="auto"/>
              <w:left w:val="single" w:sz="4" w:space="0" w:color="auto"/>
              <w:bottom w:val="single" w:sz="4" w:space="0" w:color="auto"/>
              <w:right w:val="single" w:sz="4" w:space="0" w:color="auto"/>
            </w:tcBorders>
          </w:tcPr>
          <w:p w14:paraId="3421625B" w14:textId="77777777" w:rsidR="001473F5" w:rsidRDefault="001473F5" w:rsidP="005A1F84">
            <w:pPr>
              <w:jc w:val="right"/>
              <w:rPr>
                <w:b/>
              </w:rPr>
            </w:pPr>
            <w:r>
              <w:rPr>
                <w:b/>
              </w:rPr>
              <w:t>177.000.</w:t>
            </w:r>
          </w:p>
        </w:tc>
        <w:tc>
          <w:tcPr>
            <w:tcW w:w="1417" w:type="dxa"/>
            <w:tcBorders>
              <w:top w:val="single" w:sz="4" w:space="0" w:color="auto"/>
              <w:left w:val="single" w:sz="4" w:space="0" w:color="auto"/>
              <w:bottom w:val="single" w:sz="4" w:space="0" w:color="auto"/>
              <w:right w:val="single" w:sz="4" w:space="0" w:color="auto"/>
            </w:tcBorders>
            <w:hideMark/>
          </w:tcPr>
          <w:p w14:paraId="7FC70DD4" w14:textId="77777777" w:rsidR="001473F5" w:rsidRDefault="001473F5" w:rsidP="005A1F84">
            <w:pPr>
              <w:jc w:val="right"/>
              <w:rPr>
                <w:b/>
              </w:rPr>
            </w:pPr>
            <w:r>
              <w:rPr>
                <w:b/>
              </w:rPr>
              <w:t>0.</w:t>
            </w:r>
          </w:p>
        </w:tc>
        <w:tc>
          <w:tcPr>
            <w:tcW w:w="1276" w:type="dxa"/>
            <w:tcBorders>
              <w:top w:val="single" w:sz="4" w:space="0" w:color="auto"/>
              <w:left w:val="single" w:sz="4" w:space="0" w:color="auto"/>
              <w:bottom w:val="single" w:sz="4" w:space="0" w:color="auto"/>
              <w:right w:val="single" w:sz="4" w:space="0" w:color="auto"/>
            </w:tcBorders>
            <w:hideMark/>
          </w:tcPr>
          <w:p w14:paraId="126A76E1" w14:textId="77777777" w:rsidR="001473F5" w:rsidRDefault="001473F5" w:rsidP="005A1F84">
            <w:pPr>
              <w:jc w:val="right"/>
              <w:rPr>
                <w:b/>
              </w:rPr>
            </w:pPr>
            <w:r>
              <w:rPr>
                <w:b/>
              </w:rPr>
              <w:t>0.</w:t>
            </w:r>
          </w:p>
        </w:tc>
        <w:tc>
          <w:tcPr>
            <w:tcW w:w="851" w:type="dxa"/>
            <w:tcBorders>
              <w:top w:val="single" w:sz="4" w:space="0" w:color="auto"/>
              <w:left w:val="single" w:sz="4" w:space="0" w:color="auto"/>
              <w:bottom w:val="single" w:sz="4" w:space="0" w:color="auto"/>
              <w:right w:val="single" w:sz="4" w:space="0" w:color="auto"/>
            </w:tcBorders>
          </w:tcPr>
          <w:p w14:paraId="195F48C4" w14:textId="77777777" w:rsidR="001473F5" w:rsidRDefault="001473F5" w:rsidP="005A1F84">
            <w:pPr>
              <w:jc w:val="right"/>
              <w:rPr>
                <w:b/>
              </w:rPr>
            </w:pPr>
            <w:r>
              <w:rPr>
                <w:b/>
              </w:rPr>
              <w:t>*</w:t>
            </w:r>
          </w:p>
        </w:tc>
        <w:tc>
          <w:tcPr>
            <w:tcW w:w="814" w:type="dxa"/>
            <w:tcBorders>
              <w:top w:val="single" w:sz="4" w:space="0" w:color="auto"/>
              <w:left w:val="single" w:sz="4" w:space="0" w:color="auto"/>
              <w:bottom w:val="single" w:sz="4" w:space="0" w:color="auto"/>
              <w:right w:val="single" w:sz="4" w:space="0" w:color="auto"/>
            </w:tcBorders>
            <w:hideMark/>
          </w:tcPr>
          <w:p w14:paraId="7777556D" w14:textId="77777777" w:rsidR="001473F5" w:rsidRDefault="001473F5" w:rsidP="005A1F84">
            <w:pPr>
              <w:jc w:val="right"/>
              <w:rPr>
                <w:b/>
              </w:rPr>
            </w:pPr>
            <w:r>
              <w:rPr>
                <w:b/>
              </w:rPr>
              <w:t>*</w:t>
            </w:r>
          </w:p>
        </w:tc>
      </w:tr>
      <w:tr w:rsidR="001473F5" w14:paraId="675BF5A6"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1EC7C089" w14:textId="77777777" w:rsidR="001473F5" w:rsidRDefault="001473F5" w:rsidP="005A1F84">
            <w:pPr>
              <w:jc w:val="center"/>
            </w:pPr>
            <w:r>
              <w:t>54</w:t>
            </w:r>
          </w:p>
        </w:tc>
        <w:tc>
          <w:tcPr>
            <w:tcW w:w="2693" w:type="dxa"/>
            <w:tcBorders>
              <w:top w:val="single" w:sz="4" w:space="0" w:color="auto"/>
              <w:left w:val="single" w:sz="4" w:space="0" w:color="auto"/>
              <w:bottom w:val="single" w:sz="4" w:space="0" w:color="auto"/>
              <w:right w:val="single" w:sz="4" w:space="0" w:color="auto"/>
            </w:tcBorders>
            <w:hideMark/>
          </w:tcPr>
          <w:p w14:paraId="70320941" w14:textId="77777777" w:rsidR="001473F5" w:rsidRDefault="001473F5" w:rsidP="005A1F84">
            <w:r>
              <w:t>Izdaci za otplatu glavnice primljenih zajmova</w:t>
            </w:r>
          </w:p>
        </w:tc>
        <w:tc>
          <w:tcPr>
            <w:tcW w:w="1418" w:type="dxa"/>
            <w:tcBorders>
              <w:top w:val="single" w:sz="4" w:space="0" w:color="auto"/>
              <w:left w:val="single" w:sz="4" w:space="0" w:color="auto"/>
              <w:bottom w:val="single" w:sz="4" w:space="0" w:color="auto"/>
              <w:right w:val="single" w:sz="4" w:space="0" w:color="auto"/>
            </w:tcBorders>
          </w:tcPr>
          <w:p w14:paraId="4A99F960" w14:textId="77777777" w:rsidR="001473F5" w:rsidRDefault="001473F5" w:rsidP="005A1F84">
            <w:pPr>
              <w:jc w:val="right"/>
            </w:pPr>
            <w:r>
              <w:t>177.000.</w:t>
            </w:r>
          </w:p>
        </w:tc>
        <w:tc>
          <w:tcPr>
            <w:tcW w:w="1417" w:type="dxa"/>
            <w:tcBorders>
              <w:top w:val="single" w:sz="4" w:space="0" w:color="auto"/>
              <w:left w:val="single" w:sz="4" w:space="0" w:color="auto"/>
              <w:bottom w:val="single" w:sz="4" w:space="0" w:color="auto"/>
              <w:right w:val="single" w:sz="4" w:space="0" w:color="auto"/>
            </w:tcBorders>
            <w:hideMark/>
          </w:tcPr>
          <w:p w14:paraId="1000ADF9" w14:textId="77777777" w:rsidR="001473F5" w:rsidRDefault="001473F5" w:rsidP="005A1F84">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051ED19F" w14:textId="77777777" w:rsidR="001473F5" w:rsidRDefault="001473F5" w:rsidP="005A1F84">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0A5C8207" w14:textId="77777777" w:rsidR="001473F5" w:rsidRDefault="001473F5" w:rsidP="005A1F84">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19F5020A" w14:textId="77777777" w:rsidR="001473F5" w:rsidRDefault="001473F5" w:rsidP="005A1F84">
            <w:pPr>
              <w:jc w:val="right"/>
            </w:pPr>
            <w:r>
              <w:t>*</w:t>
            </w:r>
          </w:p>
        </w:tc>
      </w:tr>
      <w:tr w:rsidR="001473F5" w14:paraId="2B04D7FD" w14:textId="77777777" w:rsidTr="005A1F84">
        <w:trPr>
          <w:jc w:val="center"/>
        </w:trPr>
        <w:tc>
          <w:tcPr>
            <w:tcW w:w="817" w:type="dxa"/>
            <w:tcBorders>
              <w:top w:val="single" w:sz="4" w:space="0" w:color="auto"/>
              <w:left w:val="single" w:sz="4" w:space="0" w:color="auto"/>
              <w:bottom w:val="single" w:sz="4" w:space="0" w:color="auto"/>
              <w:right w:val="single" w:sz="4" w:space="0" w:color="auto"/>
            </w:tcBorders>
            <w:hideMark/>
          </w:tcPr>
          <w:p w14:paraId="4DEBCE1A" w14:textId="77777777" w:rsidR="001473F5" w:rsidRDefault="001473F5" w:rsidP="005A1F84">
            <w:pPr>
              <w:jc w:val="center"/>
              <w:rPr>
                <w:b/>
              </w:rPr>
            </w:pPr>
            <w:r>
              <w:rPr>
                <w:b/>
              </w:rPr>
              <w:t>9</w:t>
            </w:r>
          </w:p>
        </w:tc>
        <w:tc>
          <w:tcPr>
            <w:tcW w:w="2693" w:type="dxa"/>
            <w:tcBorders>
              <w:top w:val="single" w:sz="4" w:space="0" w:color="auto"/>
              <w:left w:val="single" w:sz="4" w:space="0" w:color="auto"/>
              <w:bottom w:val="single" w:sz="4" w:space="0" w:color="auto"/>
              <w:right w:val="single" w:sz="4" w:space="0" w:color="auto"/>
            </w:tcBorders>
            <w:hideMark/>
          </w:tcPr>
          <w:p w14:paraId="6A4E8B64" w14:textId="77777777" w:rsidR="001473F5" w:rsidRDefault="001473F5" w:rsidP="005A1F84">
            <w:pPr>
              <w:rPr>
                <w:b/>
              </w:rPr>
            </w:pPr>
            <w:r>
              <w:rPr>
                <w:b/>
              </w:rPr>
              <w:t>Vlastiti izvor</w:t>
            </w:r>
          </w:p>
        </w:tc>
        <w:tc>
          <w:tcPr>
            <w:tcW w:w="1418" w:type="dxa"/>
            <w:tcBorders>
              <w:top w:val="single" w:sz="4" w:space="0" w:color="auto"/>
              <w:left w:val="single" w:sz="4" w:space="0" w:color="auto"/>
              <w:bottom w:val="single" w:sz="4" w:space="0" w:color="auto"/>
              <w:right w:val="single" w:sz="4" w:space="0" w:color="auto"/>
            </w:tcBorders>
          </w:tcPr>
          <w:p w14:paraId="62467443" w14:textId="77777777" w:rsidR="001473F5" w:rsidRDefault="001473F5" w:rsidP="005A1F84">
            <w:pPr>
              <w:jc w:val="center"/>
              <w:rPr>
                <w:b/>
              </w:rPr>
            </w:pPr>
          </w:p>
        </w:tc>
        <w:tc>
          <w:tcPr>
            <w:tcW w:w="1417" w:type="dxa"/>
            <w:tcBorders>
              <w:top w:val="single" w:sz="4" w:space="0" w:color="auto"/>
              <w:left w:val="single" w:sz="4" w:space="0" w:color="auto"/>
              <w:bottom w:val="single" w:sz="4" w:space="0" w:color="auto"/>
              <w:right w:val="single" w:sz="4" w:space="0" w:color="auto"/>
            </w:tcBorders>
          </w:tcPr>
          <w:p w14:paraId="43E70E9F" w14:textId="77777777" w:rsidR="001473F5" w:rsidRDefault="001473F5" w:rsidP="005A1F84">
            <w:pPr>
              <w:rPr>
                <w:b/>
              </w:rPr>
            </w:pPr>
          </w:p>
        </w:tc>
        <w:tc>
          <w:tcPr>
            <w:tcW w:w="1276" w:type="dxa"/>
            <w:tcBorders>
              <w:top w:val="single" w:sz="4" w:space="0" w:color="auto"/>
              <w:left w:val="single" w:sz="4" w:space="0" w:color="auto"/>
              <w:bottom w:val="single" w:sz="4" w:space="0" w:color="auto"/>
              <w:right w:val="single" w:sz="4" w:space="0" w:color="auto"/>
            </w:tcBorders>
          </w:tcPr>
          <w:p w14:paraId="1228D344" w14:textId="77777777" w:rsidR="001473F5" w:rsidRDefault="001473F5" w:rsidP="005A1F84">
            <w:pPr>
              <w:rPr>
                <w:b/>
              </w:rPr>
            </w:pPr>
          </w:p>
        </w:tc>
        <w:tc>
          <w:tcPr>
            <w:tcW w:w="851" w:type="dxa"/>
            <w:tcBorders>
              <w:top w:val="single" w:sz="4" w:space="0" w:color="auto"/>
              <w:left w:val="single" w:sz="4" w:space="0" w:color="auto"/>
              <w:bottom w:val="single" w:sz="4" w:space="0" w:color="auto"/>
              <w:right w:val="single" w:sz="4" w:space="0" w:color="auto"/>
            </w:tcBorders>
          </w:tcPr>
          <w:p w14:paraId="433D8197" w14:textId="77777777" w:rsidR="001473F5" w:rsidRDefault="001473F5" w:rsidP="005A1F84">
            <w:pPr>
              <w:rPr>
                <w:b/>
              </w:rPr>
            </w:pPr>
          </w:p>
        </w:tc>
        <w:tc>
          <w:tcPr>
            <w:tcW w:w="814" w:type="dxa"/>
            <w:tcBorders>
              <w:top w:val="single" w:sz="4" w:space="0" w:color="auto"/>
              <w:left w:val="single" w:sz="4" w:space="0" w:color="auto"/>
              <w:bottom w:val="single" w:sz="4" w:space="0" w:color="auto"/>
              <w:right w:val="single" w:sz="4" w:space="0" w:color="auto"/>
            </w:tcBorders>
          </w:tcPr>
          <w:p w14:paraId="29A145F0" w14:textId="77777777" w:rsidR="001473F5" w:rsidRDefault="001473F5" w:rsidP="005A1F84">
            <w:pPr>
              <w:rPr>
                <w:b/>
              </w:rPr>
            </w:pPr>
          </w:p>
        </w:tc>
      </w:tr>
    </w:tbl>
    <w:p w14:paraId="73DEC98B" w14:textId="77777777" w:rsidR="001473F5" w:rsidRDefault="001473F5" w:rsidP="001473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385"/>
        <w:gridCol w:w="1579"/>
        <w:gridCol w:w="1635"/>
        <w:gridCol w:w="1430"/>
      </w:tblGrid>
      <w:tr w:rsidR="001473F5" w14:paraId="420334A7"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44E6C205" w14:textId="77777777" w:rsidR="001473F5" w:rsidRDefault="001473F5" w:rsidP="005A1F84">
            <w:r>
              <w:t>RAČUN</w:t>
            </w:r>
          </w:p>
        </w:tc>
        <w:tc>
          <w:tcPr>
            <w:tcW w:w="3608" w:type="dxa"/>
            <w:tcBorders>
              <w:top w:val="single" w:sz="4" w:space="0" w:color="auto"/>
              <w:left w:val="single" w:sz="4" w:space="0" w:color="auto"/>
              <w:bottom w:val="single" w:sz="4" w:space="0" w:color="auto"/>
              <w:right w:val="single" w:sz="4" w:space="0" w:color="auto"/>
            </w:tcBorders>
            <w:hideMark/>
          </w:tcPr>
          <w:p w14:paraId="63AE22A4" w14:textId="77777777" w:rsidR="001473F5" w:rsidRDefault="001473F5" w:rsidP="005A1F84">
            <w:r>
              <w:t>INVESTICIJA</w:t>
            </w:r>
          </w:p>
        </w:tc>
        <w:tc>
          <w:tcPr>
            <w:tcW w:w="1637" w:type="dxa"/>
            <w:tcBorders>
              <w:top w:val="single" w:sz="4" w:space="0" w:color="auto"/>
              <w:left w:val="single" w:sz="4" w:space="0" w:color="auto"/>
              <w:bottom w:val="single" w:sz="4" w:space="0" w:color="auto"/>
              <w:right w:val="single" w:sz="4" w:space="0" w:color="auto"/>
            </w:tcBorders>
            <w:hideMark/>
          </w:tcPr>
          <w:p w14:paraId="2A73CBD7" w14:textId="77777777" w:rsidR="001473F5" w:rsidRDefault="001473F5" w:rsidP="005A1F84">
            <w:pPr>
              <w:jc w:val="center"/>
            </w:pPr>
            <w:r>
              <w:t>PLAN 2020.</w:t>
            </w:r>
          </w:p>
        </w:tc>
        <w:tc>
          <w:tcPr>
            <w:tcW w:w="1701" w:type="dxa"/>
            <w:tcBorders>
              <w:top w:val="single" w:sz="4" w:space="0" w:color="auto"/>
              <w:left w:val="single" w:sz="4" w:space="0" w:color="auto"/>
              <w:bottom w:val="single" w:sz="4" w:space="0" w:color="auto"/>
              <w:right w:val="single" w:sz="4" w:space="0" w:color="auto"/>
            </w:tcBorders>
            <w:hideMark/>
          </w:tcPr>
          <w:p w14:paraId="375FBDEA" w14:textId="77777777" w:rsidR="001473F5" w:rsidRDefault="001473F5" w:rsidP="005A1F84">
            <w:r>
              <w:t>PLAN 2021.</w:t>
            </w:r>
          </w:p>
        </w:tc>
        <w:tc>
          <w:tcPr>
            <w:tcW w:w="1467" w:type="dxa"/>
            <w:tcBorders>
              <w:top w:val="single" w:sz="4" w:space="0" w:color="auto"/>
              <w:left w:val="single" w:sz="4" w:space="0" w:color="auto"/>
              <w:bottom w:val="single" w:sz="4" w:space="0" w:color="auto"/>
              <w:right w:val="single" w:sz="4" w:space="0" w:color="auto"/>
            </w:tcBorders>
            <w:hideMark/>
          </w:tcPr>
          <w:p w14:paraId="6F05866F" w14:textId="77777777" w:rsidR="001473F5" w:rsidRDefault="001473F5" w:rsidP="005A1F84">
            <w:r>
              <w:t>PLAN 2022.</w:t>
            </w:r>
          </w:p>
        </w:tc>
      </w:tr>
      <w:tr w:rsidR="001473F5" w:rsidRPr="00B72F2E" w14:paraId="27F59EE1" w14:textId="77777777" w:rsidTr="005A1F84">
        <w:trPr>
          <w:trHeight w:val="339"/>
          <w:jc w:val="center"/>
        </w:trPr>
        <w:tc>
          <w:tcPr>
            <w:tcW w:w="1057" w:type="dxa"/>
            <w:tcBorders>
              <w:top w:val="single" w:sz="4" w:space="0" w:color="auto"/>
              <w:left w:val="single" w:sz="4" w:space="0" w:color="auto"/>
              <w:bottom w:val="single" w:sz="4" w:space="0" w:color="auto"/>
              <w:right w:val="single" w:sz="4" w:space="0" w:color="auto"/>
            </w:tcBorders>
            <w:hideMark/>
          </w:tcPr>
          <w:p w14:paraId="1007CCE7" w14:textId="77777777" w:rsidR="001473F5" w:rsidRPr="00B72F2E" w:rsidRDefault="001473F5" w:rsidP="005A1F84">
            <w:pPr>
              <w:rPr>
                <w:i/>
              </w:rPr>
            </w:pPr>
            <w:r w:rsidRPr="00B72F2E">
              <w:rPr>
                <w:i/>
              </w:rPr>
              <w:t xml:space="preserve">     421</w:t>
            </w:r>
          </w:p>
        </w:tc>
        <w:tc>
          <w:tcPr>
            <w:tcW w:w="3608" w:type="dxa"/>
            <w:tcBorders>
              <w:top w:val="single" w:sz="4" w:space="0" w:color="auto"/>
              <w:left w:val="single" w:sz="4" w:space="0" w:color="auto"/>
              <w:bottom w:val="single" w:sz="4" w:space="0" w:color="auto"/>
              <w:right w:val="single" w:sz="4" w:space="0" w:color="auto"/>
            </w:tcBorders>
            <w:hideMark/>
          </w:tcPr>
          <w:p w14:paraId="164C726B" w14:textId="77777777" w:rsidR="001473F5" w:rsidRPr="00B72F2E" w:rsidRDefault="001473F5" w:rsidP="005A1F84">
            <w:pPr>
              <w:rPr>
                <w:i/>
              </w:rPr>
            </w:pPr>
            <w:r w:rsidRPr="00B72F2E">
              <w:rPr>
                <w:i/>
              </w:rPr>
              <w:t>Dom Šandrovac-</w:t>
            </w:r>
            <w:proofErr w:type="spellStart"/>
            <w:r w:rsidRPr="00B72F2E">
              <w:rPr>
                <w:i/>
              </w:rPr>
              <w:t>posl.zgrada</w:t>
            </w:r>
            <w:proofErr w:type="spellEnd"/>
          </w:p>
        </w:tc>
        <w:tc>
          <w:tcPr>
            <w:tcW w:w="1637" w:type="dxa"/>
            <w:tcBorders>
              <w:top w:val="single" w:sz="4" w:space="0" w:color="auto"/>
              <w:left w:val="single" w:sz="4" w:space="0" w:color="auto"/>
              <w:bottom w:val="single" w:sz="4" w:space="0" w:color="auto"/>
              <w:right w:val="single" w:sz="4" w:space="0" w:color="auto"/>
            </w:tcBorders>
            <w:hideMark/>
          </w:tcPr>
          <w:p w14:paraId="0DCE24B4" w14:textId="77777777" w:rsidR="001473F5" w:rsidRPr="00B72F2E" w:rsidRDefault="001473F5" w:rsidP="005A1F84">
            <w:pPr>
              <w:jc w:val="right"/>
              <w:rPr>
                <w:i/>
              </w:rPr>
            </w:pPr>
            <w:r w:rsidRPr="00B72F2E">
              <w:rPr>
                <w:i/>
              </w:rPr>
              <w:t>35.000.</w:t>
            </w:r>
          </w:p>
        </w:tc>
        <w:tc>
          <w:tcPr>
            <w:tcW w:w="1701" w:type="dxa"/>
            <w:tcBorders>
              <w:top w:val="single" w:sz="4" w:space="0" w:color="auto"/>
              <w:left w:val="single" w:sz="4" w:space="0" w:color="auto"/>
              <w:bottom w:val="single" w:sz="4" w:space="0" w:color="auto"/>
              <w:right w:val="single" w:sz="4" w:space="0" w:color="auto"/>
            </w:tcBorders>
            <w:hideMark/>
          </w:tcPr>
          <w:p w14:paraId="3862B8DA" w14:textId="77777777" w:rsidR="001473F5" w:rsidRPr="00B72F2E" w:rsidRDefault="001473F5" w:rsidP="005A1F84">
            <w:pPr>
              <w:jc w:val="right"/>
              <w:rPr>
                <w:i/>
              </w:rPr>
            </w:pPr>
            <w:r w:rsidRPr="00B72F2E">
              <w:rPr>
                <w:i/>
              </w:rPr>
              <w:t>30.000.</w:t>
            </w:r>
          </w:p>
        </w:tc>
        <w:tc>
          <w:tcPr>
            <w:tcW w:w="1467" w:type="dxa"/>
            <w:tcBorders>
              <w:top w:val="single" w:sz="4" w:space="0" w:color="auto"/>
              <w:left w:val="single" w:sz="4" w:space="0" w:color="auto"/>
              <w:bottom w:val="single" w:sz="4" w:space="0" w:color="auto"/>
              <w:right w:val="single" w:sz="4" w:space="0" w:color="auto"/>
            </w:tcBorders>
            <w:hideMark/>
          </w:tcPr>
          <w:p w14:paraId="3E5A4429" w14:textId="77777777" w:rsidR="001473F5" w:rsidRPr="00B72F2E" w:rsidRDefault="001473F5" w:rsidP="005A1F84">
            <w:pPr>
              <w:jc w:val="right"/>
              <w:rPr>
                <w:i/>
              </w:rPr>
            </w:pPr>
            <w:r w:rsidRPr="00B72F2E">
              <w:rPr>
                <w:i/>
              </w:rPr>
              <w:t>30.000.</w:t>
            </w:r>
          </w:p>
        </w:tc>
      </w:tr>
      <w:tr w:rsidR="001473F5" w14:paraId="6581BD90"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14DCEA3E" w14:textId="77777777" w:rsidR="001473F5" w:rsidRDefault="001473F5" w:rsidP="005A1F84">
            <w:r>
              <w:t xml:space="preserve">     421</w:t>
            </w:r>
          </w:p>
        </w:tc>
        <w:tc>
          <w:tcPr>
            <w:tcW w:w="3608" w:type="dxa"/>
            <w:tcBorders>
              <w:top w:val="single" w:sz="4" w:space="0" w:color="auto"/>
              <w:left w:val="single" w:sz="4" w:space="0" w:color="auto"/>
              <w:bottom w:val="single" w:sz="4" w:space="0" w:color="auto"/>
              <w:right w:val="single" w:sz="4" w:space="0" w:color="auto"/>
            </w:tcBorders>
            <w:hideMark/>
          </w:tcPr>
          <w:p w14:paraId="7A131174" w14:textId="77777777" w:rsidR="001473F5" w:rsidRDefault="001473F5" w:rsidP="005A1F84">
            <w:r>
              <w:t>Izgradnja vrtića</w:t>
            </w:r>
          </w:p>
        </w:tc>
        <w:tc>
          <w:tcPr>
            <w:tcW w:w="1637" w:type="dxa"/>
            <w:tcBorders>
              <w:top w:val="single" w:sz="4" w:space="0" w:color="auto"/>
              <w:left w:val="single" w:sz="4" w:space="0" w:color="auto"/>
              <w:bottom w:val="single" w:sz="4" w:space="0" w:color="auto"/>
              <w:right w:val="single" w:sz="4" w:space="0" w:color="auto"/>
            </w:tcBorders>
            <w:hideMark/>
          </w:tcPr>
          <w:p w14:paraId="4891938A" w14:textId="77777777" w:rsidR="001473F5" w:rsidRDefault="001473F5" w:rsidP="005A1F84">
            <w:pPr>
              <w:jc w:val="right"/>
            </w:pPr>
            <w:r>
              <w:t>3.500.000.</w:t>
            </w:r>
          </w:p>
        </w:tc>
        <w:tc>
          <w:tcPr>
            <w:tcW w:w="1701" w:type="dxa"/>
            <w:tcBorders>
              <w:top w:val="single" w:sz="4" w:space="0" w:color="auto"/>
              <w:left w:val="single" w:sz="4" w:space="0" w:color="auto"/>
              <w:bottom w:val="single" w:sz="4" w:space="0" w:color="auto"/>
              <w:right w:val="single" w:sz="4" w:space="0" w:color="auto"/>
            </w:tcBorders>
            <w:hideMark/>
          </w:tcPr>
          <w:p w14:paraId="13D5ED7A" w14:textId="77777777" w:rsidR="001473F5" w:rsidRDefault="001473F5" w:rsidP="005A1F84">
            <w:pPr>
              <w:jc w:val="right"/>
            </w:pPr>
            <w:r>
              <w:t>500.000.</w:t>
            </w:r>
          </w:p>
        </w:tc>
        <w:tc>
          <w:tcPr>
            <w:tcW w:w="1467" w:type="dxa"/>
            <w:tcBorders>
              <w:top w:val="single" w:sz="4" w:space="0" w:color="auto"/>
              <w:left w:val="single" w:sz="4" w:space="0" w:color="auto"/>
              <w:bottom w:val="single" w:sz="4" w:space="0" w:color="auto"/>
              <w:right w:val="single" w:sz="4" w:space="0" w:color="auto"/>
            </w:tcBorders>
            <w:hideMark/>
          </w:tcPr>
          <w:p w14:paraId="11041AB8" w14:textId="77777777" w:rsidR="001473F5" w:rsidRDefault="001473F5" w:rsidP="005A1F84">
            <w:pPr>
              <w:jc w:val="right"/>
            </w:pPr>
            <w:r>
              <w:t>0.</w:t>
            </w:r>
          </w:p>
        </w:tc>
      </w:tr>
      <w:tr w:rsidR="001473F5" w14:paraId="3D873311"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3D522A69" w14:textId="77777777" w:rsidR="001473F5" w:rsidRDefault="001473F5" w:rsidP="005A1F84">
            <w:r>
              <w:t xml:space="preserve">     421</w:t>
            </w:r>
          </w:p>
        </w:tc>
        <w:tc>
          <w:tcPr>
            <w:tcW w:w="3608" w:type="dxa"/>
            <w:tcBorders>
              <w:top w:val="single" w:sz="4" w:space="0" w:color="auto"/>
              <w:left w:val="single" w:sz="4" w:space="0" w:color="auto"/>
              <w:bottom w:val="single" w:sz="4" w:space="0" w:color="auto"/>
              <w:right w:val="single" w:sz="4" w:space="0" w:color="auto"/>
            </w:tcBorders>
            <w:hideMark/>
          </w:tcPr>
          <w:p w14:paraId="1431C39B" w14:textId="77777777" w:rsidR="001473F5" w:rsidRDefault="001473F5" w:rsidP="005A1F84">
            <w:r>
              <w:t>SRC- Šandrovac</w:t>
            </w:r>
          </w:p>
        </w:tc>
        <w:tc>
          <w:tcPr>
            <w:tcW w:w="1637" w:type="dxa"/>
            <w:tcBorders>
              <w:top w:val="single" w:sz="4" w:space="0" w:color="auto"/>
              <w:left w:val="single" w:sz="4" w:space="0" w:color="auto"/>
              <w:bottom w:val="single" w:sz="4" w:space="0" w:color="auto"/>
              <w:right w:val="single" w:sz="4" w:space="0" w:color="auto"/>
            </w:tcBorders>
            <w:hideMark/>
          </w:tcPr>
          <w:p w14:paraId="5429D365" w14:textId="77777777" w:rsidR="001473F5" w:rsidRDefault="001473F5" w:rsidP="005A1F84">
            <w:pPr>
              <w:jc w:val="right"/>
            </w:pPr>
            <w:r>
              <w:t>30.000.</w:t>
            </w:r>
          </w:p>
        </w:tc>
        <w:tc>
          <w:tcPr>
            <w:tcW w:w="1701" w:type="dxa"/>
            <w:tcBorders>
              <w:top w:val="single" w:sz="4" w:space="0" w:color="auto"/>
              <w:left w:val="single" w:sz="4" w:space="0" w:color="auto"/>
              <w:bottom w:val="single" w:sz="4" w:space="0" w:color="auto"/>
              <w:right w:val="single" w:sz="4" w:space="0" w:color="auto"/>
            </w:tcBorders>
            <w:hideMark/>
          </w:tcPr>
          <w:p w14:paraId="639FAB79" w14:textId="77777777" w:rsidR="001473F5" w:rsidRDefault="001473F5" w:rsidP="005A1F84">
            <w:pPr>
              <w:jc w:val="right"/>
            </w:pPr>
            <w:r>
              <w:t>5.000.</w:t>
            </w:r>
          </w:p>
        </w:tc>
        <w:tc>
          <w:tcPr>
            <w:tcW w:w="1467" w:type="dxa"/>
            <w:tcBorders>
              <w:top w:val="single" w:sz="4" w:space="0" w:color="auto"/>
              <w:left w:val="single" w:sz="4" w:space="0" w:color="auto"/>
              <w:bottom w:val="single" w:sz="4" w:space="0" w:color="auto"/>
              <w:right w:val="single" w:sz="4" w:space="0" w:color="auto"/>
            </w:tcBorders>
            <w:hideMark/>
          </w:tcPr>
          <w:p w14:paraId="7F821C5E" w14:textId="77777777" w:rsidR="001473F5" w:rsidRDefault="001473F5" w:rsidP="005A1F84">
            <w:pPr>
              <w:jc w:val="right"/>
            </w:pPr>
            <w:r>
              <w:t>5.000.</w:t>
            </w:r>
          </w:p>
        </w:tc>
      </w:tr>
      <w:tr w:rsidR="001473F5" w14:paraId="7890C681"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06BEE2D4"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641095B6" w14:textId="77777777" w:rsidR="001473F5" w:rsidRDefault="001473F5" w:rsidP="005A1F84">
            <w:r>
              <w:t>Društveni domovi</w:t>
            </w:r>
          </w:p>
        </w:tc>
        <w:tc>
          <w:tcPr>
            <w:tcW w:w="1637" w:type="dxa"/>
            <w:tcBorders>
              <w:top w:val="single" w:sz="4" w:space="0" w:color="auto"/>
              <w:left w:val="single" w:sz="4" w:space="0" w:color="auto"/>
              <w:bottom w:val="single" w:sz="4" w:space="0" w:color="auto"/>
              <w:right w:val="single" w:sz="4" w:space="0" w:color="auto"/>
            </w:tcBorders>
            <w:hideMark/>
          </w:tcPr>
          <w:p w14:paraId="6B4C57E2" w14:textId="77777777" w:rsidR="001473F5" w:rsidRDefault="001473F5" w:rsidP="005A1F84">
            <w:pPr>
              <w:jc w:val="right"/>
            </w:pPr>
            <w:r>
              <w:t>40.000.</w:t>
            </w:r>
          </w:p>
        </w:tc>
        <w:tc>
          <w:tcPr>
            <w:tcW w:w="1701" w:type="dxa"/>
            <w:tcBorders>
              <w:top w:val="single" w:sz="4" w:space="0" w:color="auto"/>
              <w:left w:val="single" w:sz="4" w:space="0" w:color="auto"/>
              <w:bottom w:val="single" w:sz="4" w:space="0" w:color="auto"/>
              <w:right w:val="single" w:sz="4" w:space="0" w:color="auto"/>
            </w:tcBorders>
            <w:hideMark/>
          </w:tcPr>
          <w:p w14:paraId="6AD4611A" w14:textId="77777777" w:rsidR="001473F5" w:rsidRDefault="001473F5" w:rsidP="005A1F84">
            <w:pPr>
              <w:jc w:val="right"/>
            </w:pPr>
            <w:r>
              <w:t>30.000.</w:t>
            </w:r>
          </w:p>
        </w:tc>
        <w:tc>
          <w:tcPr>
            <w:tcW w:w="1467" w:type="dxa"/>
            <w:tcBorders>
              <w:top w:val="single" w:sz="4" w:space="0" w:color="auto"/>
              <w:left w:val="single" w:sz="4" w:space="0" w:color="auto"/>
              <w:bottom w:val="single" w:sz="4" w:space="0" w:color="auto"/>
              <w:right w:val="single" w:sz="4" w:space="0" w:color="auto"/>
            </w:tcBorders>
            <w:hideMark/>
          </w:tcPr>
          <w:p w14:paraId="709E00C7" w14:textId="77777777" w:rsidR="001473F5" w:rsidRDefault="001473F5" w:rsidP="005A1F84">
            <w:pPr>
              <w:jc w:val="right"/>
            </w:pPr>
            <w:r>
              <w:t>20.000.</w:t>
            </w:r>
          </w:p>
        </w:tc>
      </w:tr>
      <w:tr w:rsidR="001473F5" w14:paraId="0F08C837"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651C3893"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06B34708" w14:textId="77777777" w:rsidR="001473F5" w:rsidRDefault="001473F5" w:rsidP="005A1F84">
            <w:r>
              <w:t>Kulturni centar- Etno kuća</w:t>
            </w:r>
          </w:p>
        </w:tc>
        <w:tc>
          <w:tcPr>
            <w:tcW w:w="1637" w:type="dxa"/>
            <w:tcBorders>
              <w:top w:val="single" w:sz="4" w:space="0" w:color="auto"/>
              <w:left w:val="single" w:sz="4" w:space="0" w:color="auto"/>
              <w:bottom w:val="single" w:sz="4" w:space="0" w:color="auto"/>
              <w:right w:val="single" w:sz="4" w:space="0" w:color="auto"/>
            </w:tcBorders>
            <w:hideMark/>
          </w:tcPr>
          <w:p w14:paraId="26B8B967" w14:textId="77777777" w:rsidR="001473F5" w:rsidRDefault="001473F5" w:rsidP="005A1F84">
            <w:pPr>
              <w:jc w:val="right"/>
            </w:pPr>
            <w:r>
              <w:t>150.000.</w:t>
            </w:r>
          </w:p>
        </w:tc>
        <w:tc>
          <w:tcPr>
            <w:tcW w:w="1701" w:type="dxa"/>
            <w:tcBorders>
              <w:top w:val="single" w:sz="4" w:space="0" w:color="auto"/>
              <w:left w:val="single" w:sz="4" w:space="0" w:color="auto"/>
              <w:bottom w:val="single" w:sz="4" w:space="0" w:color="auto"/>
              <w:right w:val="single" w:sz="4" w:space="0" w:color="auto"/>
            </w:tcBorders>
            <w:hideMark/>
          </w:tcPr>
          <w:p w14:paraId="17AD6070" w14:textId="77777777" w:rsidR="001473F5" w:rsidRDefault="001473F5" w:rsidP="005A1F84">
            <w:pPr>
              <w:jc w:val="right"/>
            </w:pPr>
            <w:r>
              <w:t>50.000.</w:t>
            </w:r>
          </w:p>
        </w:tc>
        <w:tc>
          <w:tcPr>
            <w:tcW w:w="1467" w:type="dxa"/>
            <w:tcBorders>
              <w:top w:val="single" w:sz="4" w:space="0" w:color="auto"/>
              <w:left w:val="single" w:sz="4" w:space="0" w:color="auto"/>
              <w:bottom w:val="single" w:sz="4" w:space="0" w:color="auto"/>
              <w:right w:val="single" w:sz="4" w:space="0" w:color="auto"/>
            </w:tcBorders>
            <w:hideMark/>
          </w:tcPr>
          <w:p w14:paraId="71596F1E" w14:textId="77777777" w:rsidR="001473F5" w:rsidRDefault="001473F5" w:rsidP="005A1F84">
            <w:pPr>
              <w:jc w:val="right"/>
            </w:pPr>
            <w:r>
              <w:t>30.000.</w:t>
            </w:r>
          </w:p>
        </w:tc>
      </w:tr>
      <w:tr w:rsidR="001473F5" w14:paraId="41D4B249"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5EF59243"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0DF8FB98" w14:textId="77777777" w:rsidR="001473F5" w:rsidRDefault="001473F5" w:rsidP="005A1F84">
            <w:proofErr w:type="spellStart"/>
            <w:r>
              <w:t>Posl.zona</w:t>
            </w:r>
            <w:proofErr w:type="spellEnd"/>
            <w:r>
              <w:t xml:space="preserve"> Bjelovarska-kupnja nekr.zk.ul.br.1505 k.o. Šandrovac</w:t>
            </w:r>
          </w:p>
        </w:tc>
        <w:tc>
          <w:tcPr>
            <w:tcW w:w="1637" w:type="dxa"/>
            <w:tcBorders>
              <w:top w:val="single" w:sz="4" w:space="0" w:color="auto"/>
              <w:left w:val="single" w:sz="4" w:space="0" w:color="auto"/>
              <w:bottom w:val="single" w:sz="4" w:space="0" w:color="auto"/>
              <w:right w:val="single" w:sz="4" w:space="0" w:color="auto"/>
            </w:tcBorders>
            <w:hideMark/>
          </w:tcPr>
          <w:p w14:paraId="23D8B53C" w14:textId="77777777" w:rsidR="001473F5" w:rsidRDefault="001473F5" w:rsidP="005A1F84">
            <w:pPr>
              <w:jc w:val="right"/>
            </w:pPr>
          </w:p>
          <w:p w14:paraId="4BAD8F6B" w14:textId="77777777" w:rsidR="001473F5" w:rsidRDefault="001473F5" w:rsidP="005A1F84">
            <w:pPr>
              <w:jc w:val="right"/>
            </w:pPr>
            <w:r>
              <w:t>1.100.000.</w:t>
            </w:r>
          </w:p>
        </w:tc>
        <w:tc>
          <w:tcPr>
            <w:tcW w:w="1701" w:type="dxa"/>
            <w:tcBorders>
              <w:top w:val="single" w:sz="4" w:space="0" w:color="auto"/>
              <w:left w:val="single" w:sz="4" w:space="0" w:color="auto"/>
              <w:bottom w:val="single" w:sz="4" w:space="0" w:color="auto"/>
              <w:right w:val="single" w:sz="4" w:space="0" w:color="auto"/>
            </w:tcBorders>
            <w:hideMark/>
          </w:tcPr>
          <w:p w14:paraId="5C63E6CB" w14:textId="77777777" w:rsidR="001473F5" w:rsidRDefault="001473F5" w:rsidP="005A1F84">
            <w:pPr>
              <w:jc w:val="right"/>
            </w:pPr>
          </w:p>
          <w:p w14:paraId="7F99DB4D" w14:textId="77777777" w:rsidR="001473F5" w:rsidRDefault="001473F5" w:rsidP="005A1F84">
            <w:pPr>
              <w:jc w:val="right"/>
            </w:pPr>
            <w:r>
              <w:t>0.</w:t>
            </w:r>
          </w:p>
        </w:tc>
        <w:tc>
          <w:tcPr>
            <w:tcW w:w="1467" w:type="dxa"/>
            <w:tcBorders>
              <w:top w:val="single" w:sz="4" w:space="0" w:color="auto"/>
              <w:left w:val="single" w:sz="4" w:space="0" w:color="auto"/>
              <w:bottom w:val="single" w:sz="4" w:space="0" w:color="auto"/>
              <w:right w:val="single" w:sz="4" w:space="0" w:color="auto"/>
            </w:tcBorders>
            <w:hideMark/>
          </w:tcPr>
          <w:p w14:paraId="4C7F05D8" w14:textId="77777777" w:rsidR="001473F5" w:rsidRDefault="001473F5" w:rsidP="005A1F84">
            <w:pPr>
              <w:jc w:val="right"/>
            </w:pPr>
          </w:p>
          <w:p w14:paraId="40100676" w14:textId="77777777" w:rsidR="001473F5" w:rsidRDefault="001473F5" w:rsidP="005A1F84">
            <w:pPr>
              <w:jc w:val="right"/>
            </w:pPr>
            <w:r>
              <w:t>0.</w:t>
            </w:r>
          </w:p>
        </w:tc>
      </w:tr>
      <w:tr w:rsidR="001473F5" w14:paraId="3A05E2F5"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17C8770F"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008C3A71" w14:textId="77777777" w:rsidR="001473F5" w:rsidRDefault="001473F5" w:rsidP="005A1F84">
            <w:r>
              <w:t xml:space="preserve">Vatrogasni dom- </w:t>
            </w:r>
            <w:proofErr w:type="spellStart"/>
            <w:r>
              <w:t>posl</w:t>
            </w:r>
            <w:proofErr w:type="spellEnd"/>
            <w:r>
              <w:t>. centar</w:t>
            </w:r>
          </w:p>
        </w:tc>
        <w:tc>
          <w:tcPr>
            <w:tcW w:w="1637" w:type="dxa"/>
            <w:tcBorders>
              <w:top w:val="single" w:sz="4" w:space="0" w:color="auto"/>
              <w:left w:val="single" w:sz="4" w:space="0" w:color="auto"/>
              <w:bottom w:val="single" w:sz="4" w:space="0" w:color="auto"/>
              <w:right w:val="single" w:sz="4" w:space="0" w:color="auto"/>
            </w:tcBorders>
            <w:hideMark/>
          </w:tcPr>
          <w:p w14:paraId="1EAAB92D" w14:textId="77777777" w:rsidR="001473F5" w:rsidRDefault="001473F5" w:rsidP="005A1F84">
            <w:pPr>
              <w:jc w:val="right"/>
            </w:pPr>
            <w:r>
              <w:t>2.600.000.</w:t>
            </w:r>
          </w:p>
        </w:tc>
        <w:tc>
          <w:tcPr>
            <w:tcW w:w="1701" w:type="dxa"/>
            <w:tcBorders>
              <w:top w:val="single" w:sz="4" w:space="0" w:color="auto"/>
              <w:left w:val="single" w:sz="4" w:space="0" w:color="auto"/>
              <w:bottom w:val="single" w:sz="4" w:space="0" w:color="auto"/>
              <w:right w:val="single" w:sz="4" w:space="0" w:color="auto"/>
            </w:tcBorders>
            <w:hideMark/>
          </w:tcPr>
          <w:p w14:paraId="168EA8B3" w14:textId="77777777" w:rsidR="001473F5" w:rsidRDefault="001473F5" w:rsidP="005A1F84">
            <w:pPr>
              <w:jc w:val="right"/>
            </w:pPr>
            <w:r>
              <w:t>500.000.</w:t>
            </w:r>
          </w:p>
        </w:tc>
        <w:tc>
          <w:tcPr>
            <w:tcW w:w="1467" w:type="dxa"/>
            <w:tcBorders>
              <w:top w:val="single" w:sz="4" w:space="0" w:color="auto"/>
              <w:left w:val="single" w:sz="4" w:space="0" w:color="auto"/>
              <w:bottom w:val="single" w:sz="4" w:space="0" w:color="auto"/>
              <w:right w:val="single" w:sz="4" w:space="0" w:color="auto"/>
            </w:tcBorders>
            <w:hideMark/>
          </w:tcPr>
          <w:p w14:paraId="79EAA697" w14:textId="77777777" w:rsidR="001473F5" w:rsidRDefault="001473F5" w:rsidP="005A1F84">
            <w:pPr>
              <w:jc w:val="right"/>
            </w:pPr>
            <w:r>
              <w:t>500.000.</w:t>
            </w:r>
          </w:p>
        </w:tc>
      </w:tr>
      <w:tr w:rsidR="001473F5" w14:paraId="4E0A7938"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0EE0A90C"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5BC1F53E" w14:textId="77777777" w:rsidR="001473F5" w:rsidRDefault="001473F5" w:rsidP="005A1F84">
            <w:r>
              <w:t>Ceste</w:t>
            </w:r>
          </w:p>
        </w:tc>
        <w:tc>
          <w:tcPr>
            <w:tcW w:w="1637" w:type="dxa"/>
            <w:tcBorders>
              <w:top w:val="single" w:sz="4" w:space="0" w:color="auto"/>
              <w:left w:val="single" w:sz="4" w:space="0" w:color="auto"/>
              <w:bottom w:val="single" w:sz="4" w:space="0" w:color="auto"/>
              <w:right w:val="single" w:sz="4" w:space="0" w:color="auto"/>
            </w:tcBorders>
            <w:hideMark/>
          </w:tcPr>
          <w:p w14:paraId="3AEA3B18" w14:textId="77777777" w:rsidR="001473F5" w:rsidRDefault="001473F5" w:rsidP="005A1F84">
            <w:pPr>
              <w:jc w:val="right"/>
            </w:pPr>
            <w:r>
              <w:t>864.675.</w:t>
            </w:r>
          </w:p>
        </w:tc>
        <w:tc>
          <w:tcPr>
            <w:tcW w:w="1701" w:type="dxa"/>
            <w:tcBorders>
              <w:top w:val="single" w:sz="4" w:space="0" w:color="auto"/>
              <w:left w:val="single" w:sz="4" w:space="0" w:color="auto"/>
              <w:bottom w:val="single" w:sz="4" w:space="0" w:color="auto"/>
              <w:right w:val="single" w:sz="4" w:space="0" w:color="auto"/>
            </w:tcBorders>
            <w:hideMark/>
          </w:tcPr>
          <w:p w14:paraId="46E9CCF4" w14:textId="77777777" w:rsidR="001473F5" w:rsidRDefault="001473F5" w:rsidP="005A1F84">
            <w:pPr>
              <w:jc w:val="right"/>
            </w:pPr>
            <w:r>
              <w:t>700.000.</w:t>
            </w:r>
          </w:p>
        </w:tc>
        <w:tc>
          <w:tcPr>
            <w:tcW w:w="1467" w:type="dxa"/>
            <w:tcBorders>
              <w:top w:val="single" w:sz="4" w:space="0" w:color="auto"/>
              <w:left w:val="single" w:sz="4" w:space="0" w:color="auto"/>
              <w:bottom w:val="single" w:sz="4" w:space="0" w:color="auto"/>
              <w:right w:val="single" w:sz="4" w:space="0" w:color="auto"/>
            </w:tcBorders>
            <w:hideMark/>
          </w:tcPr>
          <w:p w14:paraId="12688030" w14:textId="77777777" w:rsidR="001473F5" w:rsidRDefault="001473F5" w:rsidP="005A1F84">
            <w:pPr>
              <w:jc w:val="right"/>
            </w:pPr>
            <w:r>
              <w:t>700.000.</w:t>
            </w:r>
          </w:p>
        </w:tc>
      </w:tr>
      <w:tr w:rsidR="001473F5" w14:paraId="2BCF6964"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02D933A3"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619EA2F8" w14:textId="77777777" w:rsidR="001473F5" w:rsidRDefault="001473F5" w:rsidP="005A1F84">
            <w:r>
              <w:t>Vodovod-</w:t>
            </w:r>
            <w:proofErr w:type="spellStart"/>
            <w:r>
              <w:t>priklj.i</w:t>
            </w:r>
            <w:proofErr w:type="spellEnd"/>
            <w:r>
              <w:t xml:space="preserve"> održavanje</w:t>
            </w:r>
          </w:p>
        </w:tc>
        <w:tc>
          <w:tcPr>
            <w:tcW w:w="1637" w:type="dxa"/>
            <w:tcBorders>
              <w:top w:val="single" w:sz="4" w:space="0" w:color="auto"/>
              <w:left w:val="single" w:sz="4" w:space="0" w:color="auto"/>
              <w:bottom w:val="single" w:sz="4" w:space="0" w:color="auto"/>
              <w:right w:val="single" w:sz="4" w:space="0" w:color="auto"/>
            </w:tcBorders>
            <w:hideMark/>
          </w:tcPr>
          <w:p w14:paraId="1DDEEB20" w14:textId="77777777" w:rsidR="001473F5" w:rsidRDefault="001473F5" w:rsidP="005A1F84">
            <w:pPr>
              <w:jc w:val="right"/>
            </w:pPr>
            <w:r>
              <w:t>51.000.</w:t>
            </w:r>
          </w:p>
        </w:tc>
        <w:tc>
          <w:tcPr>
            <w:tcW w:w="1701" w:type="dxa"/>
            <w:tcBorders>
              <w:top w:val="single" w:sz="4" w:space="0" w:color="auto"/>
              <w:left w:val="single" w:sz="4" w:space="0" w:color="auto"/>
              <w:bottom w:val="single" w:sz="4" w:space="0" w:color="auto"/>
              <w:right w:val="single" w:sz="4" w:space="0" w:color="auto"/>
            </w:tcBorders>
            <w:hideMark/>
          </w:tcPr>
          <w:p w14:paraId="0BEEEBBE" w14:textId="77777777" w:rsidR="001473F5" w:rsidRDefault="001473F5" w:rsidP="005A1F84">
            <w:pPr>
              <w:jc w:val="right"/>
            </w:pPr>
            <w:r>
              <w:t>30.000.</w:t>
            </w:r>
          </w:p>
        </w:tc>
        <w:tc>
          <w:tcPr>
            <w:tcW w:w="1467" w:type="dxa"/>
            <w:tcBorders>
              <w:top w:val="single" w:sz="4" w:space="0" w:color="auto"/>
              <w:left w:val="single" w:sz="4" w:space="0" w:color="auto"/>
              <w:bottom w:val="single" w:sz="4" w:space="0" w:color="auto"/>
              <w:right w:val="single" w:sz="4" w:space="0" w:color="auto"/>
            </w:tcBorders>
            <w:hideMark/>
          </w:tcPr>
          <w:p w14:paraId="67D68594" w14:textId="77777777" w:rsidR="001473F5" w:rsidRDefault="001473F5" w:rsidP="005A1F84">
            <w:pPr>
              <w:jc w:val="right"/>
            </w:pPr>
            <w:r>
              <w:t>20.000.</w:t>
            </w:r>
          </w:p>
        </w:tc>
      </w:tr>
      <w:tr w:rsidR="001473F5" w14:paraId="29BFC1FB"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4F0AE703"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704D3514" w14:textId="77777777" w:rsidR="001473F5" w:rsidRDefault="001473F5" w:rsidP="005A1F84">
            <w:r>
              <w:t>Plinovod</w:t>
            </w:r>
          </w:p>
        </w:tc>
        <w:tc>
          <w:tcPr>
            <w:tcW w:w="1637" w:type="dxa"/>
            <w:tcBorders>
              <w:top w:val="single" w:sz="4" w:space="0" w:color="auto"/>
              <w:left w:val="single" w:sz="4" w:space="0" w:color="auto"/>
              <w:bottom w:val="single" w:sz="4" w:space="0" w:color="auto"/>
              <w:right w:val="single" w:sz="4" w:space="0" w:color="auto"/>
            </w:tcBorders>
          </w:tcPr>
          <w:p w14:paraId="5CFA3C0C" w14:textId="77777777" w:rsidR="001473F5" w:rsidRDefault="001473F5" w:rsidP="005A1F84">
            <w:pPr>
              <w:jc w:val="right"/>
            </w:pPr>
            <w:r>
              <w:t>50.000.</w:t>
            </w:r>
          </w:p>
        </w:tc>
        <w:tc>
          <w:tcPr>
            <w:tcW w:w="1701" w:type="dxa"/>
            <w:tcBorders>
              <w:top w:val="single" w:sz="4" w:space="0" w:color="auto"/>
              <w:left w:val="single" w:sz="4" w:space="0" w:color="auto"/>
              <w:bottom w:val="single" w:sz="4" w:space="0" w:color="auto"/>
              <w:right w:val="single" w:sz="4" w:space="0" w:color="auto"/>
            </w:tcBorders>
            <w:hideMark/>
          </w:tcPr>
          <w:p w14:paraId="06DE74E6" w14:textId="77777777" w:rsidR="001473F5" w:rsidRDefault="001473F5" w:rsidP="005A1F84">
            <w:pPr>
              <w:jc w:val="right"/>
            </w:pPr>
            <w:r>
              <w:t>20.000.</w:t>
            </w:r>
          </w:p>
        </w:tc>
        <w:tc>
          <w:tcPr>
            <w:tcW w:w="1467" w:type="dxa"/>
            <w:tcBorders>
              <w:top w:val="single" w:sz="4" w:space="0" w:color="auto"/>
              <w:left w:val="single" w:sz="4" w:space="0" w:color="auto"/>
              <w:bottom w:val="single" w:sz="4" w:space="0" w:color="auto"/>
              <w:right w:val="single" w:sz="4" w:space="0" w:color="auto"/>
            </w:tcBorders>
            <w:hideMark/>
          </w:tcPr>
          <w:p w14:paraId="1F375B8C" w14:textId="77777777" w:rsidR="001473F5" w:rsidRDefault="001473F5" w:rsidP="005A1F84">
            <w:pPr>
              <w:jc w:val="right"/>
            </w:pPr>
            <w:r>
              <w:t>10.000.</w:t>
            </w:r>
          </w:p>
        </w:tc>
      </w:tr>
      <w:tr w:rsidR="001473F5" w14:paraId="3E16EF39"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3C8195E5" w14:textId="77777777" w:rsidR="001473F5" w:rsidRDefault="001473F5" w:rsidP="005A1F84">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5260589E" w14:textId="77777777" w:rsidR="001473F5" w:rsidRDefault="001473F5" w:rsidP="005A1F84">
            <w:r>
              <w:t xml:space="preserve">Kanalizacija- </w:t>
            </w:r>
            <w:proofErr w:type="spellStart"/>
            <w:r>
              <w:t>odv</w:t>
            </w:r>
            <w:proofErr w:type="spellEnd"/>
            <w:r>
              <w:t>.-projektna dok.</w:t>
            </w:r>
          </w:p>
        </w:tc>
        <w:tc>
          <w:tcPr>
            <w:tcW w:w="1637" w:type="dxa"/>
            <w:tcBorders>
              <w:top w:val="single" w:sz="4" w:space="0" w:color="auto"/>
              <w:left w:val="single" w:sz="4" w:space="0" w:color="auto"/>
              <w:bottom w:val="single" w:sz="4" w:space="0" w:color="auto"/>
              <w:right w:val="single" w:sz="4" w:space="0" w:color="auto"/>
            </w:tcBorders>
            <w:hideMark/>
          </w:tcPr>
          <w:p w14:paraId="55348ADA" w14:textId="77777777" w:rsidR="001473F5" w:rsidRDefault="001473F5" w:rsidP="005A1F84">
            <w:pPr>
              <w:jc w:val="right"/>
            </w:pPr>
            <w:r>
              <w:t>680.000.</w:t>
            </w:r>
          </w:p>
        </w:tc>
        <w:tc>
          <w:tcPr>
            <w:tcW w:w="1701" w:type="dxa"/>
            <w:tcBorders>
              <w:top w:val="single" w:sz="4" w:space="0" w:color="auto"/>
              <w:left w:val="single" w:sz="4" w:space="0" w:color="auto"/>
              <w:bottom w:val="single" w:sz="4" w:space="0" w:color="auto"/>
              <w:right w:val="single" w:sz="4" w:space="0" w:color="auto"/>
            </w:tcBorders>
          </w:tcPr>
          <w:p w14:paraId="5BBFA4C9" w14:textId="77777777" w:rsidR="001473F5" w:rsidRDefault="001473F5" w:rsidP="005A1F84">
            <w:pPr>
              <w:jc w:val="right"/>
            </w:pPr>
            <w:r>
              <w:t>1.266.700.</w:t>
            </w:r>
          </w:p>
        </w:tc>
        <w:tc>
          <w:tcPr>
            <w:tcW w:w="1467" w:type="dxa"/>
            <w:tcBorders>
              <w:top w:val="single" w:sz="4" w:space="0" w:color="auto"/>
              <w:left w:val="single" w:sz="4" w:space="0" w:color="auto"/>
              <w:bottom w:val="single" w:sz="4" w:space="0" w:color="auto"/>
              <w:right w:val="single" w:sz="4" w:space="0" w:color="auto"/>
            </w:tcBorders>
          </w:tcPr>
          <w:p w14:paraId="622199D2" w14:textId="77777777" w:rsidR="001473F5" w:rsidRDefault="001473F5" w:rsidP="005A1F84">
            <w:pPr>
              <w:jc w:val="right"/>
            </w:pPr>
            <w:r>
              <w:t>2.020.300.</w:t>
            </w:r>
          </w:p>
        </w:tc>
      </w:tr>
      <w:tr w:rsidR="001473F5" w14:paraId="24C07B27"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10E420B2" w14:textId="77777777" w:rsidR="001473F5" w:rsidRDefault="001473F5" w:rsidP="005A1F84">
            <w:pPr>
              <w:jc w:val="center"/>
            </w:pPr>
            <w:r>
              <w:t>422</w:t>
            </w:r>
          </w:p>
        </w:tc>
        <w:tc>
          <w:tcPr>
            <w:tcW w:w="3608" w:type="dxa"/>
            <w:tcBorders>
              <w:top w:val="single" w:sz="4" w:space="0" w:color="auto"/>
              <w:left w:val="single" w:sz="4" w:space="0" w:color="auto"/>
              <w:bottom w:val="single" w:sz="4" w:space="0" w:color="auto"/>
              <w:right w:val="single" w:sz="4" w:space="0" w:color="auto"/>
            </w:tcBorders>
            <w:hideMark/>
          </w:tcPr>
          <w:p w14:paraId="1AC70EFA" w14:textId="77777777" w:rsidR="001473F5" w:rsidRDefault="001473F5" w:rsidP="005A1F84">
            <w:r>
              <w:t>Uredski namještaj</w:t>
            </w:r>
          </w:p>
        </w:tc>
        <w:tc>
          <w:tcPr>
            <w:tcW w:w="1637" w:type="dxa"/>
            <w:tcBorders>
              <w:top w:val="single" w:sz="4" w:space="0" w:color="auto"/>
              <w:left w:val="single" w:sz="4" w:space="0" w:color="auto"/>
              <w:bottom w:val="single" w:sz="4" w:space="0" w:color="auto"/>
              <w:right w:val="single" w:sz="4" w:space="0" w:color="auto"/>
            </w:tcBorders>
            <w:hideMark/>
          </w:tcPr>
          <w:p w14:paraId="61965D24" w14:textId="77777777" w:rsidR="001473F5" w:rsidRDefault="001473F5" w:rsidP="005A1F84">
            <w:pPr>
              <w:jc w:val="right"/>
            </w:pPr>
            <w:r>
              <w:t>5.000.</w:t>
            </w:r>
          </w:p>
        </w:tc>
        <w:tc>
          <w:tcPr>
            <w:tcW w:w="1701" w:type="dxa"/>
            <w:tcBorders>
              <w:top w:val="single" w:sz="4" w:space="0" w:color="auto"/>
              <w:left w:val="single" w:sz="4" w:space="0" w:color="auto"/>
              <w:bottom w:val="single" w:sz="4" w:space="0" w:color="auto"/>
              <w:right w:val="single" w:sz="4" w:space="0" w:color="auto"/>
            </w:tcBorders>
          </w:tcPr>
          <w:p w14:paraId="6080237D" w14:textId="77777777" w:rsidR="001473F5" w:rsidRDefault="001473F5" w:rsidP="005A1F84">
            <w:pPr>
              <w:jc w:val="right"/>
            </w:pPr>
            <w:r>
              <w:t>3.000.</w:t>
            </w:r>
          </w:p>
        </w:tc>
        <w:tc>
          <w:tcPr>
            <w:tcW w:w="1467" w:type="dxa"/>
            <w:tcBorders>
              <w:top w:val="single" w:sz="4" w:space="0" w:color="auto"/>
              <w:left w:val="single" w:sz="4" w:space="0" w:color="auto"/>
              <w:bottom w:val="single" w:sz="4" w:space="0" w:color="auto"/>
              <w:right w:val="single" w:sz="4" w:space="0" w:color="auto"/>
            </w:tcBorders>
          </w:tcPr>
          <w:p w14:paraId="2EDE6474" w14:textId="77777777" w:rsidR="001473F5" w:rsidRDefault="001473F5" w:rsidP="005A1F84">
            <w:pPr>
              <w:jc w:val="right"/>
            </w:pPr>
            <w:r>
              <w:t>3.000.</w:t>
            </w:r>
          </w:p>
        </w:tc>
      </w:tr>
      <w:tr w:rsidR="001473F5" w14:paraId="3D0830C0"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074145D0" w14:textId="77777777" w:rsidR="001473F5" w:rsidRDefault="001473F5" w:rsidP="005A1F84">
            <w:pPr>
              <w:jc w:val="center"/>
            </w:pPr>
            <w:r>
              <w:t>422</w:t>
            </w:r>
          </w:p>
        </w:tc>
        <w:tc>
          <w:tcPr>
            <w:tcW w:w="3608" w:type="dxa"/>
            <w:tcBorders>
              <w:top w:val="single" w:sz="4" w:space="0" w:color="auto"/>
              <w:left w:val="single" w:sz="4" w:space="0" w:color="auto"/>
              <w:bottom w:val="single" w:sz="4" w:space="0" w:color="auto"/>
              <w:right w:val="single" w:sz="4" w:space="0" w:color="auto"/>
            </w:tcBorders>
            <w:hideMark/>
          </w:tcPr>
          <w:p w14:paraId="6E1FEA57" w14:textId="77777777" w:rsidR="001473F5" w:rsidRDefault="001473F5" w:rsidP="005A1F84">
            <w:r>
              <w:t>Računala i računalna oprema</w:t>
            </w:r>
          </w:p>
        </w:tc>
        <w:tc>
          <w:tcPr>
            <w:tcW w:w="1637" w:type="dxa"/>
            <w:tcBorders>
              <w:top w:val="single" w:sz="4" w:space="0" w:color="auto"/>
              <w:left w:val="single" w:sz="4" w:space="0" w:color="auto"/>
              <w:bottom w:val="single" w:sz="4" w:space="0" w:color="auto"/>
              <w:right w:val="single" w:sz="4" w:space="0" w:color="auto"/>
            </w:tcBorders>
            <w:hideMark/>
          </w:tcPr>
          <w:p w14:paraId="596E0B22" w14:textId="77777777" w:rsidR="001473F5" w:rsidRDefault="001473F5" w:rsidP="005A1F84">
            <w:pPr>
              <w:jc w:val="right"/>
            </w:pPr>
            <w:r>
              <w:t>10.000.</w:t>
            </w:r>
          </w:p>
        </w:tc>
        <w:tc>
          <w:tcPr>
            <w:tcW w:w="1701" w:type="dxa"/>
            <w:tcBorders>
              <w:top w:val="single" w:sz="4" w:space="0" w:color="auto"/>
              <w:left w:val="single" w:sz="4" w:space="0" w:color="auto"/>
              <w:bottom w:val="single" w:sz="4" w:space="0" w:color="auto"/>
              <w:right w:val="single" w:sz="4" w:space="0" w:color="auto"/>
            </w:tcBorders>
            <w:hideMark/>
          </w:tcPr>
          <w:p w14:paraId="6DADF72F" w14:textId="77777777" w:rsidR="001473F5" w:rsidRDefault="001473F5" w:rsidP="005A1F84">
            <w:pPr>
              <w:jc w:val="right"/>
            </w:pPr>
            <w:r>
              <w:t>5.000.</w:t>
            </w:r>
          </w:p>
        </w:tc>
        <w:tc>
          <w:tcPr>
            <w:tcW w:w="1467" w:type="dxa"/>
            <w:tcBorders>
              <w:top w:val="single" w:sz="4" w:space="0" w:color="auto"/>
              <w:left w:val="single" w:sz="4" w:space="0" w:color="auto"/>
              <w:bottom w:val="single" w:sz="4" w:space="0" w:color="auto"/>
              <w:right w:val="single" w:sz="4" w:space="0" w:color="auto"/>
            </w:tcBorders>
            <w:hideMark/>
          </w:tcPr>
          <w:p w14:paraId="45F0AC20" w14:textId="77777777" w:rsidR="001473F5" w:rsidRDefault="001473F5" w:rsidP="005A1F84">
            <w:pPr>
              <w:jc w:val="right"/>
            </w:pPr>
            <w:r>
              <w:t>5.000.</w:t>
            </w:r>
          </w:p>
        </w:tc>
      </w:tr>
      <w:tr w:rsidR="001473F5" w14:paraId="79BDD677"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hideMark/>
          </w:tcPr>
          <w:p w14:paraId="7E430984" w14:textId="77777777" w:rsidR="001473F5" w:rsidRDefault="001473F5" w:rsidP="005A1F84">
            <w:pPr>
              <w:jc w:val="center"/>
            </w:pPr>
            <w:r>
              <w:t>422</w:t>
            </w:r>
          </w:p>
        </w:tc>
        <w:tc>
          <w:tcPr>
            <w:tcW w:w="3608" w:type="dxa"/>
            <w:tcBorders>
              <w:top w:val="single" w:sz="4" w:space="0" w:color="auto"/>
              <w:left w:val="single" w:sz="4" w:space="0" w:color="auto"/>
              <w:bottom w:val="single" w:sz="4" w:space="0" w:color="auto"/>
              <w:right w:val="single" w:sz="4" w:space="0" w:color="auto"/>
            </w:tcBorders>
            <w:hideMark/>
          </w:tcPr>
          <w:p w14:paraId="6CD11000" w14:textId="77777777" w:rsidR="001473F5" w:rsidRDefault="001473F5" w:rsidP="005A1F84">
            <w:r>
              <w:t>Ostala oprema</w:t>
            </w:r>
          </w:p>
        </w:tc>
        <w:tc>
          <w:tcPr>
            <w:tcW w:w="1637" w:type="dxa"/>
            <w:tcBorders>
              <w:top w:val="single" w:sz="4" w:space="0" w:color="auto"/>
              <w:left w:val="single" w:sz="4" w:space="0" w:color="auto"/>
              <w:bottom w:val="single" w:sz="4" w:space="0" w:color="auto"/>
              <w:right w:val="single" w:sz="4" w:space="0" w:color="auto"/>
            </w:tcBorders>
            <w:hideMark/>
          </w:tcPr>
          <w:p w14:paraId="2B5FC45D" w14:textId="77777777" w:rsidR="001473F5" w:rsidRDefault="001473F5" w:rsidP="005A1F84">
            <w:pPr>
              <w:jc w:val="right"/>
            </w:pPr>
            <w:r>
              <w:t>10.000.</w:t>
            </w:r>
          </w:p>
        </w:tc>
        <w:tc>
          <w:tcPr>
            <w:tcW w:w="1701" w:type="dxa"/>
            <w:tcBorders>
              <w:top w:val="single" w:sz="4" w:space="0" w:color="auto"/>
              <w:left w:val="single" w:sz="4" w:space="0" w:color="auto"/>
              <w:bottom w:val="single" w:sz="4" w:space="0" w:color="auto"/>
              <w:right w:val="single" w:sz="4" w:space="0" w:color="auto"/>
            </w:tcBorders>
            <w:hideMark/>
          </w:tcPr>
          <w:p w14:paraId="13FD0113" w14:textId="77777777" w:rsidR="001473F5" w:rsidRDefault="001473F5" w:rsidP="005A1F84">
            <w:pPr>
              <w:jc w:val="right"/>
            </w:pPr>
            <w:r>
              <w:t>10.000.</w:t>
            </w:r>
          </w:p>
        </w:tc>
        <w:tc>
          <w:tcPr>
            <w:tcW w:w="1467" w:type="dxa"/>
            <w:tcBorders>
              <w:top w:val="single" w:sz="4" w:space="0" w:color="auto"/>
              <w:left w:val="single" w:sz="4" w:space="0" w:color="auto"/>
              <w:bottom w:val="single" w:sz="4" w:space="0" w:color="auto"/>
              <w:right w:val="single" w:sz="4" w:space="0" w:color="auto"/>
            </w:tcBorders>
            <w:hideMark/>
          </w:tcPr>
          <w:p w14:paraId="6C1EEED8" w14:textId="77777777" w:rsidR="001473F5" w:rsidRDefault="001473F5" w:rsidP="005A1F84">
            <w:pPr>
              <w:jc w:val="right"/>
            </w:pPr>
            <w:r>
              <w:t>10.000.</w:t>
            </w:r>
          </w:p>
        </w:tc>
      </w:tr>
      <w:tr w:rsidR="001473F5" w14:paraId="5F351159" w14:textId="77777777" w:rsidTr="005A1F84">
        <w:trPr>
          <w:jc w:val="center"/>
        </w:trPr>
        <w:tc>
          <w:tcPr>
            <w:tcW w:w="1057" w:type="dxa"/>
            <w:tcBorders>
              <w:top w:val="single" w:sz="4" w:space="0" w:color="auto"/>
              <w:left w:val="single" w:sz="4" w:space="0" w:color="auto"/>
              <w:bottom w:val="single" w:sz="4" w:space="0" w:color="auto"/>
              <w:right w:val="single" w:sz="4" w:space="0" w:color="auto"/>
            </w:tcBorders>
          </w:tcPr>
          <w:p w14:paraId="02D99922" w14:textId="77777777" w:rsidR="001473F5" w:rsidRDefault="001473F5" w:rsidP="005A1F84"/>
        </w:tc>
        <w:tc>
          <w:tcPr>
            <w:tcW w:w="3608" w:type="dxa"/>
            <w:tcBorders>
              <w:top w:val="single" w:sz="4" w:space="0" w:color="auto"/>
              <w:left w:val="single" w:sz="4" w:space="0" w:color="auto"/>
              <w:bottom w:val="single" w:sz="4" w:space="0" w:color="auto"/>
              <w:right w:val="single" w:sz="4" w:space="0" w:color="auto"/>
            </w:tcBorders>
            <w:hideMark/>
          </w:tcPr>
          <w:p w14:paraId="70D4513D" w14:textId="77777777" w:rsidR="001473F5" w:rsidRDefault="001473F5" w:rsidP="005A1F84">
            <w:pPr>
              <w:rPr>
                <w:b/>
              </w:rPr>
            </w:pPr>
            <w:r>
              <w:rPr>
                <w:b/>
              </w:rPr>
              <w:t>UKUPNO:</w:t>
            </w:r>
          </w:p>
        </w:tc>
        <w:tc>
          <w:tcPr>
            <w:tcW w:w="1637" w:type="dxa"/>
            <w:tcBorders>
              <w:top w:val="single" w:sz="4" w:space="0" w:color="auto"/>
              <w:left w:val="single" w:sz="4" w:space="0" w:color="auto"/>
              <w:bottom w:val="single" w:sz="4" w:space="0" w:color="auto"/>
              <w:right w:val="single" w:sz="4" w:space="0" w:color="auto"/>
            </w:tcBorders>
            <w:hideMark/>
          </w:tcPr>
          <w:p w14:paraId="1C3D9198" w14:textId="77777777" w:rsidR="001473F5" w:rsidRDefault="001473F5" w:rsidP="005A1F84">
            <w:pPr>
              <w:jc w:val="right"/>
              <w:rPr>
                <w:b/>
              </w:rPr>
            </w:pPr>
            <w:r>
              <w:rPr>
                <w:b/>
              </w:rPr>
              <w:t>9.125.675.</w:t>
            </w:r>
          </w:p>
        </w:tc>
        <w:tc>
          <w:tcPr>
            <w:tcW w:w="1701" w:type="dxa"/>
            <w:tcBorders>
              <w:top w:val="single" w:sz="4" w:space="0" w:color="auto"/>
              <w:left w:val="single" w:sz="4" w:space="0" w:color="auto"/>
              <w:bottom w:val="single" w:sz="4" w:space="0" w:color="auto"/>
              <w:right w:val="single" w:sz="4" w:space="0" w:color="auto"/>
            </w:tcBorders>
            <w:hideMark/>
          </w:tcPr>
          <w:p w14:paraId="01072527" w14:textId="77777777" w:rsidR="001473F5" w:rsidRDefault="001473F5" w:rsidP="005A1F84">
            <w:pPr>
              <w:jc w:val="right"/>
              <w:rPr>
                <w:b/>
              </w:rPr>
            </w:pPr>
            <w:r>
              <w:rPr>
                <w:b/>
              </w:rPr>
              <w:t>3.149.700.</w:t>
            </w:r>
          </w:p>
        </w:tc>
        <w:tc>
          <w:tcPr>
            <w:tcW w:w="1467" w:type="dxa"/>
            <w:tcBorders>
              <w:top w:val="single" w:sz="4" w:space="0" w:color="auto"/>
              <w:left w:val="single" w:sz="4" w:space="0" w:color="auto"/>
              <w:bottom w:val="single" w:sz="4" w:space="0" w:color="auto"/>
              <w:right w:val="single" w:sz="4" w:space="0" w:color="auto"/>
            </w:tcBorders>
            <w:hideMark/>
          </w:tcPr>
          <w:p w14:paraId="0A28EDBD" w14:textId="77777777" w:rsidR="001473F5" w:rsidRDefault="001473F5" w:rsidP="005A1F84">
            <w:pPr>
              <w:jc w:val="right"/>
              <w:rPr>
                <w:b/>
              </w:rPr>
            </w:pPr>
            <w:r>
              <w:rPr>
                <w:b/>
              </w:rPr>
              <w:t>3.353.300.</w:t>
            </w:r>
          </w:p>
        </w:tc>
      </w:tr>
    </w:tbl>
    <w:p w14:paraId="11E776B0" w14:textId="77777777" w:rsidR="001473F5" w:rsidRDefault="001473F5" w:rsidP="001473F5">
      <w:r>
        <w:tab/>
      </w:r>
      <w:r>
        <w:tab/>
      </w:r>
      <w:r>
        <w:tab/>
      </w:r>
      <w:r>
        <w:tab/>
      </w:r>
      <w:r>
        <w:tab/>
      </w:r>
      <w:r>
        <w:tab/>
      </w:r>
      <w:r>
        <w:tab/>
      </w:r>
      <w:r>
        <w:tab/>
      </w:r>
      <w:r>
        <w:tab/>
      </w:r>
      <w:r>
        <w:tab/>
        <w:t>.</w:t>
      </w:r>
      <w:r>
        <w:tab/>
      </w:r>
      <w:r>
        <w:tab/>
        <w:t>.</w:t>
      </w:r>
    </w:p>
    <w:p w14:paraId="77C0F695" w14:textId="77777777" w:rsidR="001473F5" w:rsidRDefault="001473F5" w:rsidP="001473F5">
      <w:r>
        <w:t xml:space="preserve">               Izvori sredstava</w:t>
      </w:r>
    </w:p>
    <w:p w14:paraId="40C09842" w14:textId="77777777" w:rsidR="001473F5" w:rsidRDefault="001473F5" w:rsidP="001473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076"/>
        <w:gridCol w:w="2211"/>
        <w:gridCol w:w="2042"/>
      </w:tblGrid>
      <w:tr w:rsidR="001473F5" w14:paraId="391B5DA0" w14:textId="77777777" w:rsidTr="005A1F84">
        <w:trPr>
          <w:jc w:val="center"/>
        </w:trPr>
        <w:tc>
          <w:tcPr>
            <w:tcW w:w="2802" w:type="dxa"/>
            <w:tcBorders>
              <w:top w:val="single" w:sz="4" w:space="0" w:color="auto"/>
              <w:left w:val="single" w:sz="4" w:space="0" w:color="auto"/>
              <w:bottom w:val="single" w:sz="4" w:space="0" w:color="auto"/>
              <w:right w:val="single" w:sz="4" w:space="0" w:color="auto"/>
            </w:tcBorders>
            <w:hideMark/>
          </w:tcPr>
          <w:p w14:paraId="379DE5A2" w14:textId="77777777" w:rsidR="001473F5" w:rsidRDefault="001473F5" w:rsidP="005A1F84">
            <w:r>
              <w:t>Sredstva proračuna</w:t>
            </w:r>
          </w:p>
        </w:tc>
        <w:tc>
          <w:tcPr>
            <w:tcW w:w="2126" w:type="dxa"/>
            <w:tcBorders>
              <w:top w:val="single" w:sz="4" w:space="0" w:color="auto"/>
              <w:left w:val="single" w:sz="4" w:space="0" w:color="auto"/>
              <w:bottom w:val="single" w:sz="4" w:space="0" w:color="auto"/>
              <w:right w:val="single" w:sz="4" w:space="0" w:color="auto"/>
            </w:tcBorders>
            <w:hideMark/>
          </w:tcPr>
          <w:p w14:paraId="3F7F4088" w14:textId="77777777" w:rsidR="001473F5" w:rsidRDefault="001473F5" w:rsidP="005A1F84">
            <w:pPr>
              <w:jc w:val="right"/>
            </w:pPr>
            <w:r>
              <w:t>1.325.675.</w:t>
            </w:r>
          </w:p>
        </w:tc>
        <w:tc>
          <w:tcPr>
            <w:tcW w:w="2268" w:type="dxa"/>
            <w:tcBorders>
              <w:top w:val="single" w:sz="4" w:space="0" w:color="auto"/>
              <w:left w:val="single" w:sz="4" w:space="0" w:color="auto"/>
              <w:bottom w:val="single" w:sz="4" w:space="0" w:color="auto"/>
              <w:right w:val="single" w:sz="4" w:space="0" w:color="auto"/>
            </w:tcBorders>
            <w:hideMark/>
          </w:tcPr>
          <w:p w14:paraId="0FDB8297" w14:textId="77777777" w:rsidR="001473F5" w:rsidRDefault="001473F5" w:rsidP="005A1F84">
            <w:pPr>
              <w:jc w:val="right"/>
            </w:pPr>
            <w:r>
              <w:t>2.099.700.</w:t>
            </w:r>
          </w:p>
        </w:tc>
        <w:tc>
          <w:tcPr>
            <w:tcW w:w="2090" w:type="dxa"/>
            <w:tcBorders>
              <w:top w:val="single" w:sz="4" w:space="0" w:color="auto"/>
              <w:left w:val="single" w:sz="4" w:space="0" w:color="auto"/>
              <w:bottom w:val="single" w:sz="4" w:space="0" w:color="auto"/>
              <w:right w:val="single" w:sz="4" w:space="0" w:color="auto"/>
            </w:tcBorders>
            <w:hideMark/>
          </w:tcPr>
          <w:p w14:paraId="732DA4E2" w14:textId="77777777" w:rsidR="001473F5" w:rsidRDefault="001473F5" w:rsidP="005A1F84">
            <w:pPr>
              <w:jc w:val="right"/>
            </w:pPr>
            <w:r>
              <w:t>2.303.300.</w:t>
            </w:r>
          </w:p>
        </w:tc>
      </w:tr>
      <w:tr w:rsidR="001473F5" w14:paraId="5B1AC468" w14:textId="77777777" w:rsidTr="005A1F84">
        <w:trPr>
          <w:jc w:val="center"/>
        </w:trPr>
        <w:tc>
          <w:tcPr>
            <w:tcW w:w="2802" w:type="dxa"/>
            <w:tcBorders>
              <w:top w:val="single" w:sz="4" w:space="0" w:color="auto"/>
              <w:left w:val="single" w:sz="4" w:space="0" w:color="auto"/>
              <w:bottom w:val="single" w:sz="4" w:space="0" w:color="auto"/>
              <w:right w:val="single" w:sz="4" w:space="0" w:color="auto"/>
            </w:tcBorders>
            <w:hideMark/>
          </w:tcPr>
          <w:p w14:paraId="69E38FC6" w14:textId="77777777" w:rsidR="001473F5" w:rsidRDefault="001473F5" w:rsidP="005A1F84">
            <w:r>
              <w:t>Potpore i sufinanciranja</w:t>
            </w:r>
          </w:p>
        </w:tc>
        <w:tc>
          <w:tcPr>
            <w:tcW w:w="2126" w:type="dxa"/>
            <w:tcBorders>
              <w:top w:val="single" w:sz="4" w:space="0" w:color="auto"/>
              <w:left w:val="single" w:sz="4" w:space="0" w:color="auto"/>
              <w:bottom w:val="single" w:sz="4" w:space="0" w:color="auto"/>
              <w:right w:val="single" w:sz="4" w:space="0" w:color="auto"/>
            </w:tcBorders>
            <w:hideMark/>
          </w:tcPr>
          <w:p w14:paraId="5A0F982A" w14:textId="77777777" w:rsidR="001473F5" w:rsidRDefault="001473F5" w:rsidP="005A1F84">
            <w:pPr>
              <w:jc w:val="right"/>
            </w:pPr>
            <w:r>
              <w:t>6.700.000.</w:t>
            </w:r>
          </w:p>
        </w:tc>
        <w:tc>
          <w:tcPr>
            <w:tcW w:w="2268" w:type="dxa"/>
            <w:tcBorders>
              <w:top w:val="single" w:sz="4" w:space="0" w:color="auto"/>
              <w:left w:val="single" w:sz="4" w:space="0" w:color="auto"/>
              <w:bottom w:val="single" w:sz="4" w:space="0" w:color="auto"/>
              <w:right w:val="single" w:sz="4" w:space="0" w:color="auto"/>
            </w:tcBorders>
            <w:hideMark/>
          </w:tcPr>
          <w:p w14:paraId="234D590E" w14:textId="77777777" w:rsidR="001473F5" w:rsidRDefault="001473F5" w:rsidP="005A1F84">
            <w:pPr>
              <w:jc w:val="right"/>
            </w:pPr>
            <w:r>
              <w:t>1.050.000.</w:t>
            </w:r>
          </w:p>
        </w:tc>
        <w:tc>
          <w:tcPr>
            <w:tcW w:w="2090" w:type="dxa"/>
            <w:tcBorders>
              <w:top w:val="single" w:sz="4" w:space="0" w:color="auto"/>
              <w:left w:val="single" w:sz="4" w:space="0" w:color="auto"/>
              <w:bottom w:val="single" w:sz="4" w:space="0" w:color="auto"/>
              <w:right w:val="single" w:sz="4" w:space="0" w:color="auto"/>
            </w:tcBorders>
            <w:hideMark/>
          </w:tcPr>
          <w:p w14:paraId="695E20BC" w14:textId="77777777" w:rsidR="001473F5" w:rsidRDefault="001473F5" w:rsidP="005A1F84">
            <w:pPr>
              <w:jc w:val="right"/>
            </w:pPr>
            <w:r>
              <w:t>1.050.000.</w:t>
            </w:r>
          </w:p>
        </w:tc>
      </w:tr>
      <w:tr w:rsidR="001473F5" w14:paraId="57350D9C" w14:textId="77777777" w:rsidTr="005A1F84">
        <w:trPr>
          <w:jc w:val="center"/>
        </w:trPr>
        <w:tc>
          <w:tcPr>
            <w:tcW w:w="2802" w:type="dxa"/>
            <w:tcBorders>
              <w:top w:val="single" w:sz="4" w:space="0" w:color="auto"/>
              <w:left w:val="single" w:sz="4" w:space="0" w:color="auto"/>
              <w:bottom w:val="single" w:sz="4" w:space="0" w:color="auto"/>
              <w:right w:val="single" w:sz="4" w:space="0" w:color="auto"/>
            </w:tcBorders>
            <w:hideMark/>
          </w:tcPr>
          <w:p w14:paraId="2CEDAA24" w14:textId="77777777" w:rsidR="001473F5" w:rsidRDefault="001473F5" w:rsidP="005A1F84">
            <w:r>
              <w:t>Primici od zaduživanja</w:t>
            </w:r>
          </w:p>
        </w:tc>
        <w:tc>
          <w:tcPr>
            <w:tcW w:w="2126" w:type="dxa"/>
            <w:tcBorders>
              <w:top w:val="single" w:sz="4" w:space="0" w:color="auto"/>
              <w:left w:val="single" w:sz="4" w:space="0" w:color="auto"/>
              <w:bottom w:val="single" w:sz="4" w:space="0" w:color="auto"/>
              <w:right w:val="single" w:sz="4" w:space="0" w:color="auto"/>
            </w:tcBorders>
            <w:hideMark/>
          </w:tcPr>
          <w:p w14:paraId="34A4F12F" w14:textId="77777777" w:rsidR="001473F5" w:rsidRDefault="001473F5" w:rsidP="005A1F84">
            <w:pPr>
              <w:jc w:val="right"/>
            </w:pPr>
            <w:r>
              <w:t>1.100.000.</w:t>
            </w:r>
          </w:p>
        </w:tc>
        <w:tc>
          <w:tcPr>
            <w:tcW w:w="2268" w:type="dxa"/>
            <w:tcBorders>
              <w:top w:val="single" w:sz="4" w:space="0" w:color="auto"/>
              <w:left w:val="single" w:sz="4" w:space="0" w:color="auto"/>
              <w:bottom w:val="single" w:sz="4" w:space="0" w:color="auto"/>
              <w:right w:val="single" w:sz="4" w:space="0" w:color="auto"/>
            </w:tcBorders>
            <w:hideMark/>
          </w:tcPr>
          <w:p w14:paraId="36C56434" w14:textId="77777777" w:rsidR="001473F5" w:rsidRDefault="001473F5" w:rsidP="005A1F84">
            <w:pPr>
              <w:jc w:val="right"/>
            </w:pPr>
            <w:r>
              <w:t>0.</w:t>
            </w:r>
          </w:p>
        </w:tc>
        <w:tc>
          <w:tcPr>
            <w:tcW w:w="2090" w:type="dxa"/>
            <w:tcBorders>
              <w:top w:val="single" w:sz="4" w:space="0" w:color="auto"/>
              <w:left w:val="single" w:sz="4" w:space="0" w:color="auto"/>
              <w:bottom w:val="single" w:sz="4" w:space="0" w:color="auto"/>
              <w:right w:val="single" w:sz="4" w:space="0" w:color="auto"/>
            </w:tcBorders>
            <w:hideMark/>
          </w:tcPr>
          <w:p w14:paraId="4DA1E759" w14:textId="77777777" w:rsidR="001473F5" w:rsidRDefault="001473F5" w:rsidP="005A1F84">
            <w:pPr>
              <w:jc w:val="right"/>
            </w:pPr>
            <w:r>
              <w:t>0.</w:t>
            </w:r>
          </w:p>
        </w:tc>
      </w:tr>
      <w:tr w:rsidR="001473F5" w14:paraId="0D151EAD" w14:textId="77777777" w:rsidTr="005A1F84">
        <w:trPr>
          <w:trHeight w:val="304"/>
          <w:jc w:val="center"/>
        </w:trPr>
        <w:tc>
          <w:tcPr>
            <w:tcW w:w="2802" w:type="dxa"/>
            <w:tcBorders>
              <w:top w:val="single" w:sz="4" w:space="0" w:color="auto"/>
              <w:left w:val="single" w:sz="4" w:space="0" w:color="auto"/>
              <w:bottom w:val="single" w:sz="4" w:space="0" w:color="auto"/>
              <w:right w:val="single" w:sz="4" w:space="0" w:color="auto"/>
            </w:tcBorders>
            <w:hideMark/>
          </w:tcPr>
          <w:p w14:paraId="2957F011" w14:textId="77777777" w:rsidR="001473F5" w:rsidRDefault="001473F5" w:rsidP="005A1F84">
            <w:pPr>
              <w:jc w:val="right"/>
              <w:rPr>
                <w:b/>
              </w:rPr>
            </w:pPr>
            <w:r>
              <w:rPr>
                <w:b/>
              </w:rPr>
              <w:t>Ukupno:</w:t>
            </w:r>
          </w:p>
        </w:tc>
        <w:tc>
          <w:tcPr>
            <w:tcW w:w="2126" w:type="dxa"/>
            <w:tcBorders>
              <w:top w:val="single" w:sz="4" w:space="0" w:color="auto"/>
              <w:left w:val="single" w:sz="4" w:space="0" w:color="auto"/>
              <w:bottom w:val="single" w:sz="4" w:space="0" w:color="auto"/>
              <w:right w:val="single" w:sz="4" w:space="0" w:color="auto"/>
            </w:tcBorders>
            <w:hideMark/>
          </w:tcPr>
          <w:p w14:paraId="2DA18036" w14:textId="77777777" w:rsidR="001473F5" w:rsidRDefault="001473F5" w:rsidP="005A1F84">
            <w:pPr>
              <w:jc w:val="right"/>
              <w:rPr>
                <w:b/>
              </w:rPr>
            </w:pPr>
            <w:r>
              <w:rPr>
                <w:b/>
              </w:rPr>
              <w:t>9.125.675.</w:t>
            </w:r>
          </w:p>
        </w:tc>
        <w:tc>
          <w:tcPr>
            <w:tcW w:w="2268" w:type="dxa"/>
            <w:tcBorders>
              <w:top w:val="single" w:sz="4" w:space="0" w:color="auto"/>
              <w:left w:val="single" w:sz="4" w:space="0" w:color="auto"/>
              <w:bottom w:val="single" w:sz="4" w:space="0" w:color="auto"/>
              <w:right w:val="single" w:sz="4" w:space="0" w:color="auto"/>
            </w:tcBorders>
            <w:hideMark/>
          </w:tcPr>
          <w:p w14:paraId="27C06EC3" w14:textId="77777777" w:rsidR="001473F5" w:rsidRDefault="001473F5" w:rsidP="005A1F84">
            <w:pPr>
              <w:jc w:val="right"/>
              <w:rPr>
                <w:b/>
              </w:rPr>
            </w:pPr>
            <w:r>
              <w:rPr>
                <w:b/>
              </w:rPr>
              <w:t>3.149.700.</w:t>
            </w:r>
          </w:p>
        </w:tc>
        <w:tc>
          <w:tcPr>
            <w:tcW w:w="2090" w:type="dxa"/>
            <w:tcBorders>
              <w:top w:val="single" w:sz="4" w:space="0" w:color="auto"/>
              <w:left w:val="single" w:sz="4" w:space="0" w:color="auto"/>
              <w:bottom w:val="single" w:sz="4" w:space="0" w:color="auto"/>
              <w:right w:val="single" w:sz="4" w:space="0" w:color="auto"/>
            </w:tcBorders>
            <w:hideMark/>
          </w:tcPr>
          <w:p w14:paraId="1C65EBD5" w14:textId="77777777" w:rsidR="001473F5" w:rsidRDefault="001473F5" w:rsidP="005A1F84">
            <w:pPr>
              <w:jc w:val="right"/>
              <w:rPr>
                <w:b/>
              </w:rPr>
            </w:pPr>
            <w:r>
              <w:rPr>
                <w:b/>
              </w:rPr>
              <w:t>3.353.300.</w:t>
            </w:r>
          </w:p>
        </w:tc>
      </w:tr>
    </w:tbl>
    <w:p w14:paraId="7E469395" w14:textId="77777777" w:rsidR="001473F5" w:rsidRPr="00C27DFB" w:rsidRDefault="001473F5" w:rsidP="001473F5">
      <w:pPr>
        <w:jc w:val="both"/>
      </w:pPr>
      <w:r>
        <w:rPr>
          <w:b/>
        </w:rPr>
        <w:tab/>
      </w:r>
      <w:r>
        <w:rPr>
          <w:b/>
        </w:rPr>
        <w:tab/>
      </w:r>
      <w:r>
        <w:rPr>
          <w:b/>
        </w:rPr>
        <w:tab/>
        <w:t>.</w:t>
      </w:r>
      <w:r>
        <w:rPr>
          <w:b/>
        </w:rPr>
        <w:tab/>
      </w:r>
      <w:r>
        <w:rPr>
          <w:b/>
        </w:rPr>
        <w:tab/>
      </w:r>
    </w:p>
    <w:p w14:paraId="7498B8EE" w14:textId="77777777" w:rsidR="001473F5" w:rsidRPr="00C67E64" w:rsidRDefault="001473F5" w:rsidP="001473F5">
      <w:pPr>
        <w:rPr>
          <w:sz w:val="20"/>
          <w:szCs w:val="20"/>
        </w:rPr>
      </w:pPr>
    </w:p>
    <w:p w14:paraId="21FB81C4" w14:textId="77777777" w:rsidR="001473F5" w:rsidRPr="004430BB" w:rsidRDefault="001473F5" w:rsidP="001473F5">
      <w:pPr>
        <w:jc w:val="center"/>
      </w:pPr>
      <w:r w:rsidRPr="004430BB">
        <w:t xml:space="preserve">Članak </w:t>
      </w:r>
      <w:r>
        <w:t>3</w:t>
      </w:r>
      <w:r w:rsidRPr="004430BB">
        <w:t>.</w:t>
      </w:r>
    </w:p>
    <w:p w14:paraId="48AE070E" w14:textId="1C6DCD06" w:rsidR="001473F5" w:rsidRDefault="001473F5" w:rsidP="001473F5">
      <w:pPr>
        <w:ind w:firstLine="708"/>
        <w:jc w:val="both"/>
      </w:pPr>
      <w:r w:rsidRPr="004430BB">
        <w:t>Sukladno</w:t>
      </w:r>
      <w:r>
        <w:t xml:space="preserve"> </w:t>
      </w:r>
      <w:r w:rsidR="000442D6">
        <w:t>I</w:t>
      </w:r>
      <w:r>
        <w:t>II.</w:t>
      </w:r>
      <w:r w:rsidRPr="004430BB">
        <w:t xml:space="preserve"> izmjenama i dopunama  Proračuna Općine Šandrovac </w:t>
      </w:r>
      <w:r>
        <w:t>za 2020. godinu</w:t>
      </w:r>
      <w:r w:rsidRPr="004430BB">
        <w:t xml:space="preserve"> mijenjaju  se  i Programi</w:t>
      </w:r>
      <w:r>
        <w:t xml:space="preserve"> Općine Šandrovac</w:t>
      </w:r>
      <w:r w:rsidRPr="004430BB">
        <w:t xml:space="preserve">  za 20</w:t>
      </w:r>
      <w:r>
        <w:t>20</w:t>
      </w:r>
      <w:r w:rsidRPr="004430BB">
        <w:t>.</w:t>
      </w:r>
      <w:r>
        <w:t xml:space="preserve"> godinu.</w:t>
      </w:r>
    </w:p>
    <w:p w14:paraId="57518F88" w14:textId="77777777" w:rsidR="001473F5" w:rsidRPr="004430BB" w:rsidRDefault="001473F5" w:rsidP="001473F5">
      <w:pPr>
        <w:ind w:firstLine="708"/>
        <w:jc w:val="both"/>
      </w:pPr>
    </w:p>
    <w:p w14:paraId="6EFC4060" w14:textId="77777777" w:rsidR="001473F5" w:rsidRDefault="001473F5" w:rsidP="001473F5">
      <w:pPr>
        <w:jc w:val="center"/>
      </w:pPr>
      <w:r>
        <w:t>Članak 4</w:t>
      </w:r>
      <w:r w:rsidRPr="004430BB">
        <w:t xml:space="preserve">. </w:t>
      </w:r>
    </w:p>
    <w:p w14:paraId="5E3E9943" w14:textId="3B5F2906" w:rsidR="001473F5" w:rsidRDefault="001473F5" w:rsidP="001473F5">
      <w:pPr>
        <w:jc w:val="center"/>
      </w:pPr>
      <w:r>
        <w:t xml:space="preserve">Posebni dio Proračuna iskazan po organizacijskim jedinicama i proračunskim korisnicima , iskazan po vrstama i raspoređen u programe  koji se sastoje iz projekata i aktivnosti – sastavni je dio </w:t>
      </w:r>
      <w:proofErr w:type="spellStart"/>
      <w:r>
        <w:t>I</w:t>
      </w:r>
      <w:r w:rsidR="000442D6">
        <w:t>I</w:t>
      </w:r>
      <w:r>
        <w:t>I.zmjena</w:t>
      </w:r>
      <w:proofErr w:type="spellEnd"/>
      <w:r>
        <w:t xml:space="preserve"> i dopuna Proračuna za 2020g.</w:t>
      </w:r>
    </w:p>
    <w:p w14:paraId="228A78E2" w14:textId="36882C29" w:rsidR="001473F5" w:rsidRDefault="001473F5" w:rsidP="001473F5">
      <w:pPr>
        <w:jc w:val="center"/>
      </w:pPr>
    </w:p>
    <w:p w14:paraId="211302AE" w14:textId="715A8242" w:rsidR="000442D6" w:rsidRDefault="000442D6" w:rsidP="001473F5">
      <w:pPr>
        <w:jc w:val="center"/>
      </w:pPr>
    </w:p>
    <w:p w14:paraId="38440EE5" w14:textId="25FC36D8" w:rsidR="000442D6" w:rsidRDefault="000442D6" w:rsidP="001473F5">
      <w:pPr>
        <w:jc w:val="center"/>
      </w:pPr>
    </w:p>
    <w:p w14:paraId="57D0B32A" w14:textId="7C764306" w:rsidR="000442D6" w:rsidRDefault="000442D6" w:rsidP="001473F5">
      <w:pPr>
        <w:jc w:val="center"/>
      </w:pPr>
    </w:p>
    <w:p w14:paraId="5FF6252E" w14:textId="00FD340D" w:rsidR="000442D6" w:rsidRDefault="000442D6" w:rsidP="001473F5">
      <w:pPr>
        <w:jc w:val="center"/>
      </w:pPr>
    </w:p>
    <w:p w14:paraId="0CC27E23" w14:textId="77777777" w:rsidR="000442D6" w:rsidRDefault="000442D6" w:rsidP="001473F5">
      <w:pPr>
        <w:jc w:val="center"/>
      </w:pPr>
    </w:p>
    <w:p w14:paraId="354C2BE7" w14:textId="77777777" w:rsidR="001473F5" w:rsidRPr="004430BB" w:rsidRDefault="001473F5" w:rsidP="001473F5">
      <w:pPr>
        <w:jc w:val="center"/>
      </w:pPr>
      <w:r>
        <w:lastRenderedPageBreak/>
        <w:t>Članak 5.</w:t>
      </w:r>
    </w:p>
    <w:p w14:paraId="463D006E" w14:textId="4CB59219" w:rsidR="001473F5" w:rsidRDefault="000442D6" w:rsidP="001473F5">
      <w:pPr>
        <w:ind w:firstLine="708"/>
        <w:jc w:val="both"/>
      </w:pPr>
      <w:r>
        <w:t>I</w:t>
      </w:r>
      <w:r w:rsidR="001473F5">
        <w:t>II. Izmjene i dopune Proračuna Općine Šandrovac za 2020g.</w:t>
      </w:r>
      <w:r w:rsidR="001473F5" w:rsidRPr="004430BB">
        <w:t xml:space="preserve"> stupaju </w:t>
      </w:r>
      <w:r w:rsidR="001473F5">
        <w:t xml:space="preserve">na snagu osmog dana od dana objave   </w:t>
      </w:r>
      <w:r w:rsidR="001473F5" w:rsidRPr="004430BB">
        <w:t xml:space="preserve"> u </w:t>
      </w:r>
      <w:r w:rsidR="001473F5">
        <w:t>„</w:t>
      </w:r>
      <w:r w:rsidR="001473F5" w:rsidRPr="004430BB">
        <w:t>Općinskom glasniku</w:t>
      </w:r>
      <w:r w:rsidR="001473F5">
        <w:t xml:space="preserve"> Općine Šandrovac“</w:t>
      </w:r>
      <w:r w:rsidR="001473F5" w:rsidRPr="004430BB">
        <w:t>.</w:t>
      </w:r>
    </w:p>
    <w:p w14:paraId="2D4648B0" w14:textId="77777777" w:rsidR="001473F5" w:rsidRDefault="001473F5" w:rsidP="001473F5">
      <w:pPr>
        <w:rPr>
          <w:b/>
        </w:rPr>
      </w:pPr>
    </w:p>
    <w:p w14:paraId="7C5F61C6" w14:textId="77777777" w:rsidR="001473F5" w:rsidRPr="00A43204" w:rsidRDefault="001473F5" w:rsidP="001473F5">
      <w:pPr>
        <w:rPr>
          <w:sz w:val="20"/>
          <w:szCs w:val="20"/>
        </w:rPr>
      </w:pPr>
      <w:r w:rsidRPr="00A43204">
        <w:rPr>
          <w:sz w:val="20"/>
          <w:szCs w:val="20"/>
        </w:rPr>
        <w:t>KLASA:</w:t>
      </w:r>
      <w:r>
        <w:rPr>
          <w:sz w:val="20"/>
          <w:szCs w:val="20"/>
        </w:rPr>
        <w:t xml:space="preserve"> 400-06/20-01/26</w:t>
      </w:r>
    </w:p>
    <w:p w14:paraId="7236E0F6" w14:textId="77777777" w:rsidR="001473F5" w:rsidRDefault="001473F5" w:rsidP="001473F5">
      <w:pPr>
        <w:rPr>
          <w:sz w:val="20"/>
          <w:szCs w:val="20"/>
        </w:rPr>
      </w:pPr>
      <w:r w:rsidRPr="00A43204">
        <w:rPr>
          <w:sz w:val="20"/>
          <w:szCs w:val="20"/>
        </w:rPr>
        <w:t>URBROJ:</w:t>
      </w:r>
      <w:r>
        <w:rPr>
          <w:sz w:val="20"/>
          <w:szCs w:val="20"/>
        </w:rPr>
        <w:t>2123-05-01-20-1</w:t>
      </w:r>
    </w:p>
    <w:p w14:paraId="3E613D45" w14:textId="77777777" w:rsidR="001473F5" w:rsidRDefault="001473F5" w:rsidP="001473F5">
      <w:pPr>
        <w:rPr>
          <w:sz w:val="20"/>
          <w:szCs w:val="20"/>
        </w:rPr>
      </w:pPr>
      <w:r>
        <w:rPr>
          <w:sz w:val="20"/>
          <w:szCs w:val="20"/>
        </w:rPr>
        <w:t>Šandrovac, 21.12.2020.</w:t>
      </w:r>
    </w:p>
    <w:p w14:paraId="33785C4E" w14:textId="77777777" w:rsidR="001473F5" w:rsidRPr="004430BB" w:rsidRDefault="001473F5" w:rsidP="001473F5">
      <w:pPr>
        <w:jc w:val="both"/>
      </w:pPr>
    </w:p>
    <w:p w14:paraId="2B79E6D1" w14:textId="77777777" w:rsidR="001473F5" w:rsidRDefault="001473F5" w:rsidP="001473F5">
      <w:r>
        <w:t xml:space="preserve">                                                                                                                                </w:t>
      </w:r>
      <w:r w:rsidRPr="004430BB">
        <w:t>Predsjedni</w:t>
      </w:r>
      <w:r>
        <w:t xml:space="preserve">k  </w:t>
      </w:r>
      <w:r w:rsidRPr="004430BB">
        <w:t>Općinskog vijeća</w:t>
      </w:r>
    </w:p>
    <w:p w14:paraId="7E98A887" w14:textId="77777777" w:rsidR="001473F5" w:rsidRDefault="001473F5" w:rsidP="001473F5">
      <w:r>
        <w:t xml:space="preserve">                                                                                                                                             Općine Šandrovac   </w:t>
      </w:r>
    </w:p>
    <w:p w14:paraId="4186439F" w14:textId="77777777" w:rsidR="001473F5" w:rsidRPr="008B7698" w:rsidRDefault="001473F5" w:rsidP="001473F5">
      <w:pPr>
        <w:ind w:left="4248"/>
        <w:rPr>
          <w:i/>
        </w:rPr>
      </w:pPr>
      <w:r>
        <w:t xml:space="preserve"> </w:t>
      </w:r>
      <w:r w:rsidRPr="008B7698">
        <w:t xml:space="preserve"> </w:t>
      </w:r>
      <w:r>
        <w:t xml:space="preserve">                                                     </w:t>
      </w:r>
      <w:r w:rsidRPr="008B7698">
        <w:rPr>
          <w:i/>
        </w:rPr>
        <w:t xml:space="preserve"> </w:t>
      </w:r>
      <w:r>
        <w:rPr>
          <w:i/>
        </w:rPr>
        <w:t>Sokolić Miroslav</w:t>
      </w:r>
      <w:r w:rsidRPr="008B7698">
        <w:rPr>
          <w:i/>
        </w:rPr>
        <w:t xml:space="preserve"> </w:t>
      </w:r>
      <w:r>
        <w:rPr>
          <w:i/>
        </w:rPr>
        <w:t>, v.r.</w:t>
      </w:r>
    </w:p>
    <w:p w14:paraId="56DCF8E9" w14:textId="77777777" w:rsidR="001473F5" w:rsidRDefault="001473F5" w:rsidP="001473F5">
      <w:pPr>
        <w:jc w:val="both"/>
        <w:rPr>
          <w:sz w:val="20"/>
          <w:szCs w:val="18"/>
        </w:rPr>
      </w:pPr>
    </w:p>
    <w:p w14:paraId="7645EDCA" w14:textId="77777777" w:rsidR="005A1F84" w:rsidRDefault="005A1F84" w:rsidP="005A1F84">
      <w:pPr>
        <w:jc w:val="both"/>
        <w:outlineLvl w:val="0"/>
        <w:rPr>
          <w:b/>
          <w:i/>
          <w:sz w:val="20"/>
        </w:rPr>
      </w:pPr>
      <w:r>
        <w:rPr>
          <w:b/>
          <w:sz w:val="20"/>
          <w:szCs w:val="15"/>
        </w:rPr>
        <w:t xml:space="preserve">Na temelju čl. 37. i 39.Zakona o proračunu  (N.N.87/08; 136/12; 15/15) i čl.34 Statuta Općine Šandrovac </w:t>
      </w:r>
      <w:r w:rsidRPr="00EF42F8">
        <w:rPr>
          <w:b/>
          <w:sz w:val="20"/>
          <w:szCs w:val="15"/>
        </w:rPr>
        <w:t>(</w:t>
      </w:r>
      <w:proofErr w:type="spellStart"/>
      <w:r w:rsidRPr="00EF42F8">
        <w:rPr>
          <w:b/>
          <w:sz w:val="20"/>
          <w:szCs w:val="15"/>
        </w:rPr>
        <w:t>Opć.glasnik</w:t>
      </w:r>
      <w:proofErr w:type="spellEnd"/>
      <w:r w:rsidRPr="00EF42F8">
        <w:rPr>
          <w:b/>
          <w:sz w:val="20"/>
          <w:szCs w:val="15"/>
        </w:rPr>
        <w:t xml:space="preserve"> 02/18 od 02.02.2018. )</w:t>
      </w:r>
      <w:r>
        <w:rPr>
          <w:b/>
          <w:sz w:val="20"/>
          <w:szCs w:val="15"/>
        </w:rPr>
        <w:t xml:space="preserve"> , Općinsko vijeće Općine Šandrovac na 30.sjednici održanoj 21.12.2020 godine  donosi :</w:t>
      </w:r>
      <w:r>
        <w:rPr>
          <w:b/>
          <w:i/>
          <w:sz w:val="20"/>
        </w:rPr>
        <w:t xml:space="preserve">    </w:t>
      </w:r>
    </w:p>
    <w:p w14:paraId="73C054D7" w14:textId="77777777" w:rsidR="005A1F84" w:rsidRDefault="005A1F84" w:rsidP="005A1F84">
      <w:pPr>
        <w:jc w:val="center"/>
        <w:outlineLvl w:val="0"/>
        <w:rPr>
          <w:b/>
          <w:i/>
        </w:rPr>
      </w:pPr>
    </w:p>
    <w:p w14:paraId="3483C30D" w14:textId="0F8E35FD" w:rsidR="005A1F84" w:rsidRDefault="000442D6" w:rsidP="005A1F84">
      <w:pPr>
        <w:jc w:val="center"/>
        <w:outlineLvl w:val="0"/>
        <w:rPr>
          <w:b/>
          <w:i/>
        </w:rPr>
      </w:pPr>
      <w:r>
        <w:rPr>
          <w:b/>
          <w:i/>
        </w:rPr>
        <w:t>P</w:t>
      </w:r>
      <w:r w:rsidR="005A1F84">
        <w:rPr>
          <w:b/>
          <w:i/>
        </w:rPr>
        <w:t>RORAČUN   OPĆINE   ŠANDROVAC</w:t>
      </w:r>
    </w:p>
    <w:p w14:paraId="3DDEA8CF" w14:textId="77777777" w:rsidR="005A1F84" w:rsidRDefault="005A1F84" w:rsidP="005A1F84">
      <w:pPr>
        <w:jc w:val="center"/>
        <w:outlineLvl w:val="0"/>
        <w:rPr>
          <w:b/>
          <w:i/>
        </w:rPr>
      </w:pPr>
      <w:r>
        <w:rPr>
          <w:b/>
          <w:i/>
        </w:rPr>
        <w:t>za 2021 . i projekcija Proračuna 2022-2023 g.</w:t>
      </w:r>
    </w:p>
    <w:p w14:paraId="21FED3EF" w14:textId="77777777" w:rsidR="005A1F84" w:rsidRDefault="005A1F84" w:rsidP="005A1F84">
      <w:pPr>
        <w:jc w:val="center"/>
        <w:outlineLvl w:val="0"/>
        <w:rPr>
          <w:b/>
          <w:sz w:val="20"/>
          <w:szCs w:val="18"/>
        </w:rPr>
      </w:pPr>
    </w:p>
    <w:p w14:paraId="48153D48" w14:textId="77777777" w:rsidR="005A1F84" w:rsidRDefault="005A1F84" w:rsidP="005A1F84">
      <w:pPr>
        <w:jc w:val="center"/>
        <w:outlineLvl w:val="0"/>
        <w:rPr>
          <w:sz w:val="20"/>
          <w:szCs w:val="15"/>
        </w:rPr>
      </w:pPr>
      <w:r>
        <w:rPr>
          <w:sz w:val="20"/>
          <w:szCs w:val="15"/>
        </w:rPr>
        <w:t>Članak 1.</w:t>
      </w:r>
    </w:p>
    <w:p w14:paraId="71DCDB9B" w14:textId="77777777" w:rsidR="005A1F84" w:rsidRDefault="005A1F84" w:rsidP="005A1F84">
      <w:pPr>
        <w:jc w:val="center"/>
        <w:outlineLvl w:val="0"/>
        <w:rPr>
          <w:sz w:val="20"/>
          <w:szCs w:val="15"/>
        </w:rPr>
      </w:pPr>
      <w:r>
        <w:rPr>
          <w:sz w:val="20"/>
          <w:szCs w:val="15"/>
        </w:rPr>
        <w:t>Prihodi i rashodi Proračuna  za 2021. godinu  te procjena Proračuna za  2022.-2023.   godinu  po grupama i računima utvrđuju se kako slijede :</w:t>
      </w:r>
    </w:p>
    <w:p w14:paraId="40E1AB17" w14:textId="77777777" w:rsidR="005A1F84" w:rsidRDefault="005A1F84" w:rsidP="005A1F84">
      <w:pPr>
        <w:jc w:val="both"/>
        <w:outlineLvl w:val="0"/>
        <w:rPr>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5A1F84" w:rsidRPr="00FA6DCF" w14:paraId="77F05D9E" w14:textId="77777777" w:rsidTr="005A1F84">
        <w:tc>
          <w:tcPr>
            <w:tcW w:w="1857" w:type="dxa"/>
          </w:tcPr>
          <w:p w14:paraId="2C6D6CD8" w14:textId="77777777" w:rsidR="005A1F84" w:rsidRPr="00FA6DCF" w:rsidRDefault="005A1F84" w:rsidP="005A1F84">
            <w:pPr>
              <w:jc w:val="center"/>
              <w:outlineLvl w:val="0"/>
              <w:rPr>
                <w:sz w:val="20"/>
                <w:szCs w:val="15"/>
              </w:rPr>
            </w:pPr>
          </w:p>
        </w:tc>
        <w:tc>
          <w:tcPr>
            <w:tcW w:w="2160" w:type="dxa"/>
          </w:tcPr>
          <w:p w14:paraId="7CF56BFD" w14:textId="77777777" w:rsidR="005A1F84" w:rsidRPr="00FA6DCF" w:rsidRDefault="005A1F84" w:rsidP="005A1F84">
            <w:pPr>
              <w:jc w:val="center"/>
              <w:outlineLvl w:val="0"/>
              <w:rPr>
                <w:b/>
              </w:rPr>
            </w:pPr>
            <w:r w:rsidRPr="00FA6DCF">
              <w:rPr>
                <w:b/>
              </w:rPr>
              <w:t>Plan  20</w:t>
            </w:r>
            <w:r>
              <w:rPr>
                <w:b/>
              </w:rPr>
              <w:t>21</w:t>
            </w:r>
          </w:p>
        </w:tc>
        <w:tc>
          <w:tcPr>
            <w:tcW w:w="2340" w:type="dxa"/>
          </w:tcPr>
          <w:p w14:paraId="6E3CBAB9" w14:textId="77777777" w:rsidR="005A1F84" w:rsidRPr="00FA6DCF" w:rsidRDefault="005A1F84" w:rsidP="005A1F84">
            <w:pPr>
              <w:jc w:val="center"/>
              <w:outlineLvl w:val="0"/>
              <w:rPr>
                <w:b/>
              </w:rPr>
            </w:pPr>
            <w:r>
              <w:rPr>
                <w:b/>
              </w:rPr>
              <w:t>Projekcija 2022</w:t>
            </w:r>
            <w:r w:rsidRPr="00FA6DCF">
              <w:rPr>
                <w:b/>
              </w:rPr>
              <w:t xml:space="preserve">  </w:t>
            </w:r>
          </w:p>
          <w:p w14:paraId="2AD4481D" w14:textId="77777777" w:rsidR="005A1F84" w:rsidRPr="00FA6DCF" w:rsidRDefault="005A1F84" w:rsidP="005A1F84">
            <w:pPr>
              <w:jc w:val="center"/>
              <w:outlineLvl w:val="0"/>
              <w:rPr>
                <w:b/>
              </w:rPr>
            </w:pPr>
          </w:p>
        </w:tc>
        <w:tc>
          <w:tcPr>
            <w:tcW w:w="2031" w:type="dxa"/>
          </w:tcPr>
          <w:p w14:paraId="2CDF5295" w14:textId="77777777" w:rsidR="005A1F84" w:rsidRPr="00FA6DCF" w:rsidRDefault="005A1F84" w:rsidP="005A1F84">
            <w:pPr>
              <w:jc w:val="center"/>
              <w:outlineLvl w:val="0"/>
              <w:rPr>
                <w:b/>
              </w:rPr>
            </w:pPr>
            <w:r>
              <w:rPr>
                <w:b/>
              </w:rPr>
              <w:t>Projekcija 2023</w:t>
            </w:r>
            <w:r w:rsidRPr="00FA6DCF">
              <w:rPr>
                <w:b/>
              </w:rPr>
              <w:t xml:space="preserve">  </w:t>
            </w:r>
          </w:p>
          <w:p w14:paraId="0E6FF400" w14:textId="77777777" w:rsidR="005A1F84" w:rsidRPr="00FA6DCF" w:rsidRDefault="005A1F84" w:rsidP="005A1F84">
            <w:pPr>
              <w:jc w:val="center"/>
              <w:outlineLvl w:val="0"/>
              <w:rPr>
                <w:b/>
              </w:rPr>
            </w:pPr>
          </w:p>
        </w:tc>
      </w:tr>
      <w:tr w:rsidR="005A1F84" w:rsidRPr="00FA6DCF" w14:paraId="06C7F748" w14:textId="77777777" w:rsidTr="005A1F84">
        <w:tc>
          <w:tcPr>
            <w:tcW w:w="1857" w:type="dxa"/>
          </w:tcPr>
          <w:p w14:paraId="5B446A63" w14:textId="77777777" w:rsidR="005A1F84" w:rsidRPr="00FA6DCF" w:rsidRDefault="005A1F84" w:rsidP="005A1F84">
            <w:pPr>
              <w:outlineLvl w:val="0"/>
              <w:rPr>
                <w:sz w:val="20"/>
                <w:szCs w:val="15"/>
              </w:rPr>
            </w:pPr>
            <w:r w:rsidRPr="00FA6DCF">
              <w:rPr>
                <w:sz w:val="20"/>
                <w:szCs w:val="15"/>
              </w:rPr>
              <w:t>PRIHODI</w:t>
            </w:r>
          </w:p>
        </w:tc>
        <w:tc>
          <w:tcPr>
            <w:tcW w:w="2160" w:type="dxa"/>
          </w:tcPr>
          <w:p w14:paraId="6AB238B2" w14:textId="77777777" w:rsidR="005A1F84" w:rsidRPr="00723D19" w:rsidRDefault="005A1F84" w:rsidP="005A1F84">
            <w:pPr>
              <w:jc w:val="right"/>
              <w:rPr>
                <w:b/>
                <w:sz w:val="20"/>
                <w:szCs w:val="18"/>
              </w:rPr>
            </w:pPr>
            <w:r>
              <w:rPr>
                <w:b/>
                <w:sz w:val="20"/>
                <w:szCs w:val="18"/>
              </w:rPr>
              <w:t>11.762.280.</w:t>
            </w:r>
          </w:p>
        </w:tc>
        <w:tc>
          <w:tcPr>
            <w:tcW w:w="2340" w:type="dxa"/>
          </w:tcPr>
          <w:p w14:paraId="5235F19C" w14:textId="77777777" w:rsidR="005A1F84" w:rsidRPr="00723D19" w:rsidRDefault="005A1F84" w:rsidP="005A1F84">
            <w:pPr>
              <w:jc w:val="right"/>
              <w:rPr>
                <w:b/>
                <w:sz w:val="20"/>
                <w:szCs w:val="18"/>
              </w:rPr>
            </w:pPr>
            <w:r>
              <w:rPr>
                <w:b/>
                <w:sz w:val="20"/>
                <w:szCs w:val="18"/>
              </w:rPr>
              <w:t>6.119.600.</w:t>
            </w:r>
          </w:p>
        </w:tc>
        <w:tc>
          <w:tcPr>
            <w:tcW w:w="2031" w:type="dxa"/>
          </w:tcPr>
          <w:p w14:paraId="7A82CB8E" w14:textId="77777777" w:rsidR="005A1F84" w:rsidRPr="00723D19" w:rsidRDefault="005A1F84" w:rsidP="005A1F84">
            <w:pPr>
              <w:jc w:val="right"/>
              <w:rPr>
                <w:b/>
                <w:sz w:val="20"/>
                <w:szCs w:val="18"/>
              </w:rPr>
            </w:pPr>
            <w:r>
              <w:rPr>
                <w:b/>
                <w:sz w:val="20"/>
                <w:szCs w:val="18"/>
              </w:rPr>
              <w:t>6.018.500.</w:t>
            </w:r>
          </w:p>
        </w:tc>
      </w:tr>
      <w:tr w:rsidR="005A1F84" w:rsidRPr="00FA6DCF" w14:paraId="66227C61" w14:textId="77777777" w:rsidTr="005A1F84">
        <w:tc>
          <w:tcPr>
            <w:tcW w:w="1857" w:type="dxa"/>
          </w:tcPr>
          <w:p w14:paraId="40663FD3" w14:textId="77777777" w:rsidR="005A1F84" w:rsidRPr="00FA6DCF" w:rsidRDefault="005A1F84" w:rsidP="005A1F84">
            <w:pPr>
              <w:outlineLvl w:val="0"/>
              <w:rPr>
                <w:sz w:val="20"/>
                <w:szCs w:val="15"/>
              </w:rPr>
            </w:pPr>
            <w:r w:rsidRPr="00FA6DCF">
              <w:rPr>
                <w:sz w:val="20"/>
                <w:szCs w:val="15"/>
              </w:rPr>
              <w:t>RASHODI</w:t>
            </w:r>
          </w:p>
        </w:tc>
        <w:tc>
          <w:tcPr>
            <w:tcW w:w="2160" w:type="dxa"/>
          </w:tcPr>
          <w:p w14:paraId="2DAB641C" w14:textId="77777777" w:rsidR="005A1F84" w:rsidRPr="00723D19" w:rsidRDefault="005A1F84" w:rsidP="005A1F84">
            <w:pPr>
              <w:jc w:val="right"/>
              <w:rPr>
                <w:b/>
                <w:sz w:val="20"/>
                <w:szCs w:val="18"/>
              </w:rPr>
            </w:pPr>
            <w:r>
              <w:rPr>
                <w:b/>
                <w:sz w:val="20"/>
                <w:szCs w:val="18"/>
              </w:rPr>
              <w:t>11.762.280.</w:t>
            </w:r>
          </w:p>
        </w:tc>
        <w:tc>
          <w:tcPr>
            <w:tcW w:w="2340" w:type="dxa"/>
          </w:tcPr>
          <w:p w14:paraId="232C5393" w14:textId="77777777" w:rsidR="005A1F84" w:rsidRPr="00723D19" w:rsidRDefault="005A1F84" w:rsidP="005A1F84">
            <w:pPr>
              <w:jc w:val="right"/>
              <w:rPr>
                <w:b/>
                <w:sz w:val="20"/>
                <w:szCs w:val="18"/>
              </w:rPr>
            </w:pPr>
            <w:r>
              <w:rPr>
                <w:b/>
                <w:sz w:val="20"/>
                <w:szCs w:val="18"/>
              </w:rPr>
              <w:t>6.119.600.</w:t>
            </w:r>
          </w:p>
        </w:tc>
        <w:tc>
          <w:tcPr>
            <w:tcW w:w="2031" w:type="dxa"/>
          </w:tcPr>
          <w:p w14:paraId="768EFA3A" w14:textId="77777777" w:rsidR="005A1F84" w:rsidRPr="00723D19" w:rsidRDefault="005A1F84" w:rsidP="005A1F84">
            <w:pPr>
              <w:jc w:val="right"/>
              <w:rPr>
                <w:b/>
                <w:sz w:val="20"/>
                <w:szCs w:val="18"/>
              </w:rPr>
            </w:pPr>
            <w:r>
              <w:rPr>
                <w:b/>
                <w:sz w:val="20"/>
                <w:szCs w:val="18"/>
              </w:rPr>
              <w:t>6.018.500.</w:t>
            </w:r>
          </w:p>
        </w:tc>
      </w:tr>
    </w:tbl>
    <w:p w14:paraId="540A7213" w14:textId="77777777" w:rsidR="005A1F84" w:rsidRPr="004430BB" w:rsidRDefault="005A1F84" w:rsidP="005A1F84">
      <w:pPr>
        <w:jc w:val="center"/>
      </w:pPr>
    </w:p>
    <w:p w14:paraId="2FC71EC4" w14:textId="77777777" w:rsidR="005A1F84" w:rsidRPr="00C61627" w:rsidRDefault="005A1F84" w:rsidP="005A1F84">
      <w:pPr>
        <w:rPr>
          <w:sz w:val="20"/>
          <w:szCs w:val="15"/>
        </w:rPr>
      </w:pPr>
      <w:r>
        <w:rPr>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5A1F84" w14:paraId="7F26DBED" w14:textId="77777777" w:rsidTr="005A1F84">
        <w:trPr>
          <w:trHeight w:val="559"/>
        </w:trPr>
        <w:tc>
          <w:tcPr>
            <w:tcW w:w="825" w:type="dxa"/>
          </w:tcPr>
          <w:p w14:paraId="04F41335" w14:textId="77777777" w:rsidR="005A1F84" w:rsidRDefault="005A1F84" w:rsidP="005A1F84">
            <w:pPr>
              <w:rPr>
                <w:b/>
                <w:sz w:val="20"/>
                <w:szCs w:val="15"/>
              </w:rPr>
            </w:pPr>
            <w:r>
              <w:rPr>
                <w:b/>
                <w:sz w:val="20"/>
                <w:szCs w:val="15"/>
              </w:rPr>
              <w:t>Broj</w:t>
            </w:r>
          </w:p>
          <w:p w14:paraId="22918F1B" w14:textId="77777777" w:rsidR="005A1F84" w:rsidRDefault="005A1F84" w:rsidP="005A1F84">
            <w:pPr>
              <w:rPr>
                <w:b/>
                <w:sz w:val="20"/>
                <w:szCs w:val="15"/>
              </w:rPr>
            </w:pPr>
            <w:r>
              <w:rPr>
                <w:b/>
                <w:sz w:val="20"/>
                <w:szCs w:val="15"/>
              </w:rPr>
              <w:t>računa</w:t>
            </w:r>
          </w:p>
        </w:tc>
        <w:tc>
          <w:tcPr>
            <w:tcW w:w="979" w:type="dxa"/>
          </w:tcPr>
          <w:p w14:paraId="452BB0C9" w14:textId="77777777" w:rsidR="005A1F84" w:rsidRDefault="005A1F84" w:rsidP="005A1F84">
            <w:pPr>
              <w:rPr>
                <w:b/>
                <w:sz w:val="20"/>
                <w:szCs w:val="15"/>
              </w:rPr>
            </w:pPr>
            <w:r>
              <w:rPr>
                <w:b/>
                <w:sz w:val="20"/>
                <w:szCs w:val="15"/>
              </w:rPr>
              <w:t>Račun</w:t>
            </w:r>
          </w:p>
          <w:p w14:paraId="3829EEC7" w14:textId="77777777" w:rsidR="005A1F84" w:rsidRDefault="005A1F84" w:rsidP="005A1F84">
            <w:pPr>
              <w:rPr>
                <w:b/>
                <w:sz w:val="20"/>
                <w:szCs w:val="15"/>
              </w:rPr>
            </w:pPr>
            <w:proofErr w:type="spellStart"/>
            <w:r>
              <w:rPr>
                <w:b/>
                <w:sz w:val="20"/>
                <w:szCs w:val="15"/>
              </w:rPr>
              <w:t>Potraž</w:t>
            </w:r>
            <w:proofErr w:type="spellEnd"/>
            <w:r>
              <w:rPr>
                <w:b/>
                <w:sz w:val="20"/>
                <w:szCs w:val="15"/>
              </w:rPr>
              <w:t>.</w:t>
            </w:r>
          </w:p>
          <w:p w14:paraId="3BBA2761" w14:textId="77777777" w:rsidR="005A1F84" w:rsidRDefault="005A1F84" w:rsidP="005A1F84">
            <w:pPr>
              <w:rPr>
                <w:b/>
                <w:sz w:val="20"/>
                <w:szCs w:val="15"/>
              </w:rPr>
            </w:pPr>
          </w:p>
        </w:tc>
        <w:tc>
          <w:tcPr>
            <w:tcW w:w="2914" w:type="dxa"/>
          </w:tcPr>
          <w:p w14:paraId="6F857AF8" w14:textId="77777777" w:rsidR="005A1F84" w:rsidRDefault="005A1F84" w:rsidP="005A1F84">
            <w:pPr>
              <w:rPr>
                <w:b/>
                <w:sz w:val="20"/>
                <w:szCs w:val="15"/>
              </w:rPr>
            </w:pPr>
            <w:r>
              <w:rPr>
                <w:b/>
                <w:sz w:val="20"/>
                <w:szCs w:val="15"/>
              </w:rPr>
              <w:t>Naziv računa</w:t>
            </w:r>
          </w:p>
        </w:tc>
        <w:tc>
          <w:tcPr>
            <w:tcW w:w="1420" w:type="dxa"/>
          </w:tcPr>
          <w:p w14:paraId="6ECB67EA" w14:textId="77777777" w:rsidR="005A1F84" w:rsidRDefault="005A1F84" w:rsidP="005A1F84">
            <w:pPr>
              <w:rPr>
                <w:b/>
                <w:sz w:val="20"/>
                <w:szCs w:val="15"/>
              </w:rPr>
            </w:pPr>
            <w:r>
              <w:rPr>
                <w:b/>
                <w:sz w:val="20"/>
                <w:szCs w:val="15"/>
              </w:rPr>
              <w:t>Plan  za</w:t>
            </w:r>
          </w:p>
          <w:p w14:paraId="0C5E6489" w14:textId="77777777" w:rsidR="005A1F84" w:rsidRDefault="005A1F84" w:rsidP="005A1F84">
            <w:pPr>
              <w:rPr>
                <w:b/>
                <w:sz w:val="20"/>
                <w:szCs w:val="21"/>
              </w:rPr>
            </w:pPr>
            <w:r>
              <w:rPr>
                <w:b/>
                <w:sz w:val="20"/>
                <w:szCs w:val="21"/>
              </w:rPr>
              <w:t>2021</w:t>
            </w:r>
          </w:p>
        </w:tc>
        <w:tc>
          <w:tcPr>
            <w:tcW w:w="1429" w:type="dxa"/>
          </w:tcPr>
          <w:p w14:paraId="1C439E3C" w14:textId="77777777" w:rsidR="005A1F84" w:rsidRDefault="005A1F84" w:rsidP="005A1F84">
            <w:pPr>
              <w:rPr>
                <w:b/>
                <w:sz w:val="20"/>
                <w:szCs w:val="15"/>
              </w:rPr>
            </w:pPr>
            <w:r>
              <w:rPr>
                <w:b/>
                <w:sz w:val="20"/>
                <w:szCs w:val="15"/>
              </w:rPr>
              <w:t>Projekcija</w:t>
            </w:r>
          </w:p>
          <w:p w14:paraId="691A1BB1" w14:textId="77777777" w:rsidR="005A1F84" w:rsidRDefault="005A1F84" w:rsidP="005A1F84">
            <w:pPr>
              <w:rPr>
                <w:b/>
                <w:sz w:val="20"/>
                <w:szCs w:val="15"/>
              </w:rPr>
            </w:pPr>
            <w:r>
              <w:rPr>
                <w:b/>
                <w:sz w:val="20"/>
                <w:szCs w:val="15"/>
              </w:rPr>
              <w:t>2022</w:t>
            </w:r>
          </w:p>
        </w:tc>
        <w:tc>
          <w:tcPr>
            <w:tcW w:w="1426" w:type="dxa"/>
          </w:tcPr>
          <w:p w14:paraId="29A54279" w14:textId="77777777" w:rsidR="005A1F84" w:rsidRDefault="005A1F84" w:rsidP="005A1F84">
            <w:pPr>
              <w:rPr>
                <w:b/>
                <w:sz w:val="20"/>
                <w:szCs w:val="15"/>
              </w:rPr>
            </w:pPr>
            <w:r>
              <w:rPr>
                <w:b/>
                <w:sz w:val="20"/>
                <w:szCs w:val="15"/>
              </w:rPr>
              <w:t>Projekcija</w:t>
            </w:r>
          </w:p>
          <w:p w14:paraId="43F3E862" w14:textId="77777777" w:rsidR="005A1F84" w:rsidRDefault="005A1F84" w:rsidP="005A1F84">
            <w:pPr>
              <w:rPr>
                <w:b/>
                <w:sz w:val="20"/>
                <w:szCs w:val="15"/>
              </w:rPr>
            </w:pPr>
            <w:r>
              <w:rPr>
                <w:b/>
                <w:sz w:val="20"/>
                <w:szCs w:val="15"/>
              </w:rPr>
              <w:t>2023</w:t>
            </w:r>
          </w:p>
        </w:tc>
      </w:tr>
      <w:tr w:rsidR="005A1F84" w14:paraId="086C5E65" w14:textId="77777777" w:rsidTr="005A1F84">
        <w:tc>
          <w:tcPr>
            <w:tcW w:w="825" w:type="dxa"/>
          </w:tcPr>
          <w:p w14:paraId="10D01B9F" w14:textId="77777777" w:rsidR="005A1F84" w:rsidRDefault="005A1F84" w:rsidP="005A1F84">
            <w:pPr>
              <w:rPr>
                <w:b/>
                <w:sz w:val="20"/>
                <w:szCs w:val="15"/>
              </w:rPr>
            </w:pPr>
            <w:r>
              <w:rPr>
                <w:b/>
                <w:sz w:val="20"/>
                <w:szCs w:val="15"/>
              </w:rPr>
              <w:t>611</w:t>
            </w:r>
          </w:p>
        </w:tc>
        <w:tc>
          <w:tcPr>
            <w:tcW w:w="979" w:type="dxa"/>
          </w:tcPr>
          <w:p w14:paraId="1AC05471" w14:textId="77777777" w:rsidR="005A1F84" w:rsidRDefault="005A1F84" w:rsidP="005A1F84">
            <w:pPr>
              <w:rPr>
                <w:sz w:val="20"/>
                <w:szCs w:val="15"/>
              </w:rPr>
            </w:pPr>
            <w:r>
              <w:rPr>
                <w:sz w:val="20"/>
                <w:szCs w:val="15"/>
              </w:rPr>
              <w:t>1611</w:t>
            </w:r>
          </w:p>
        </w:tc>
        <w:tc>
          <w:tcPr>
            <w:tcW w:w="7189" w:type="dxa"/>
            <w:gridSpan w:val="4"/>
          </w:tcPr>
          <w:p w14:paraId="5F7436EF" w14:textId="77777777" w:rsidR="005A1F84" w:rsidRPr="00D82C6A" w:rsidRDefault="005A1F84" w:rsidP="005A1F84">
            <w:pPr>
              <w:rPr>
                <w:b/>
                <w:sz w:val="20"/>
                <w:szCs w:val="15"/>
              </w:rPr>
            </w:pPr>
            <w:r>
              <w:rPr>
                <w:b/>
                <w:sz w:val="20"/>
                <w:szCs w:val="15"/>
              </w:rPr>
              <w:t>Porez i prirez na dohodak</w:t>
            </w:r>
          </w:p>
        </w:tc>
      </w:tr>
      <w:tr w:rsidR="005A1F84" w14:paraId="0C007D0E" w14:textId="77777777" w:rsidTr="005A1F84">
        <w:trPr>
          <w:trHeight w:val="456"/>
        </w:trPr>
        <w:tc>
          <w:tcPr>
            <w:tcW w:w="825" w:type="dxa"/>
          </w:tcPr>
          <w:p w14:paraId="406E0DED" w14:textId="77777777" w:rsidR="005A1F84" w:rsidRDefault="005A1F84" w:rsidP="005A1F84">
            <w:pPr>
              <w:rPr>
                <w:sz w:val="20"/>
                <w:szCs w:val="15"/>
              </w:rPr>
            </w:pPr>
            <w:r>
              <w:rPr>
                <w:sz w:val="20"/>
                <w:szCs w:val="15"/>
              </w:rPr>
              <w:t xml:space="preserve">61111            </w:t>
            </w:r>
          </w:p>
        </w:tc>
        <w:tc>
          <w:tcPr>
            <w:tcW w:w="979" w:type="dxa"/>
          </w:tcPr>
          <w:p w14:paraId="591910A4" w14:textId="77777777" w:rsidR="005A1F84" w:rsidRDefault="005A1F84" w:rsidP="005A1F84">
            <w:pPr>
              <w:rPr>
                <w:sz w:val="20"/>
                <w:szCs w:val="15"/>
              </w:rPr>
            </w:pPr>
            <w:r>
              <w:rPr>
                <w:sz w:val="20"/>
                <w:szCs w:val="15"/>
              </w:rPr>
              <w:t>1611</w:t>
            </w:r>
          </w:p>
        </w:tc>
        <w:tc>
          <w:tcPr>
            <w:tcW w:w="2914" w:type="dxa"/>
          </w:tcPr>
          <w:p w14:paraId="31A051B9" w14:textId="77777777" w:rsidR="005A1F84" w:rsidRDefault="005A1F84" w:rsidP="005A1F84">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14:paraId="6E6C007E" w14:textId="77777777" w:rsidR="005A1F84" w:rsidRPr="00856A59" w:rsidRDefault="005A1F84" w:rsidP="005A1F84">
            <w:pPr>
              <w:tabs>
                <w:tab w:val="center" w:pos="602"/>
                <w:tab w:val="right" w:pos="1204"/>
              </w:tabs>
              <w:jc w:val="right"/>
              <w:rPr>
                <w:sz w:val="20"/>
                <w:szCs w:val="15"/>
              </w:rPr>
            </w:pPr>
            <w:r>
              <w:rPr>
                <w:sz w:val="20"/>
                <w:szCs w:val="15"/>
              </w:rPr>
              <w:tab/>
              <w:t>1.000.000.</w:t>
            </w:r>
          </w:p>
        </w:tc>
        <w:tc>
          <w:tcPr>
            <w:tcW w:w="1429" w:type="dxa"/>
          </w:tcPr>
          <w:p w14:paraId="405BDD41" w14:textId="77777777" w:rsidR="005A1F84" w:rsidRPr="00856A59" w:rsidRDefault="005A1F84" w:rsidP="005A1F84">
            <w:pPr>
              <w:jc w:val="right"/>
              <w:rPr>
                <w:sz w:val="20"/>
                <w:szCs w:val="15"/>
              </w:rPr>
            </w:pPr>
            <w:r>
              <w:rPr>
                <w:sz w:val="20"/>
                <w:szCs w:val="15"/>
              </w:rPr>
              <w:t>820.000.</w:t>
            </w:r>
          </w:p>
        </w:tc>
        <w:tc>
          <w:tcPr>
            <w:tcW w:w="1426" w:type="dxa"/>
          </w:tcPr>
          <w:p w14:paraId="1F43EDA4" w14:textId="77777777" w:rsidR="005A1F84" w:rsidRPr="00856A59" w:rsidRDefault="005A1F84" w:rsidP="005A1F84">
            <w:pPr>
              <w:jc w:val="right"/>
              <w:rPr>
                <w:sz w:val="20"/>
                <w:szCs w:val="15"/>
              </w:rPr>
            </w:pPr>
            <w:r>
              <w:rPr>
                <w:sz w:val="20"/>
                <w:szCs w:val="15"/>
              </w:rPr>
              <w:t>850.000.</w:t>
            </w:r>
          </w:p>
        </w:tc>
      </w:tr>
      <w:tr w:rsidR="005A1F84" w14:paraId="3151A9AB" w14:textId="77777777" w:rsidTr="005A1F84">
        <w:trPr>
          <w:trHeight w:val="393"/>
        </w:trPr>
        <w:tc>
          <w:tcPr>
            <w:tcW w:w="825" w:type="dxa"/>
          </w:tcPr>
          <w:p w14:paraId="09CA38B6" w14:textId="77777777" w:rsidR="005A1F84" w:rsidRDefault="005A1F84" w:rsidP="005A1F84">
            <w:pPr>
              <w:rPr>
                <w:sz w:val="20"/>
                <w:szCs w:val="15"/>
              </w:rPr>
            </w:pPr>
            <w:r>
              <w:rPr>
                <w:sz w:val="20"/>
                <w:szCs w:val="15"/>
              </w:rPr>
              <w:t>611112</w:t>
            </w:r>
          </w:p>
        </w:tc>
        <w:tc>
          <w:tcPr>
            <w:tcW w:w="979" w:type="dxa"/>
          </w:tcPr>
          <w:p w14:paraId="2DEE618E" w14:textId="77777777" w:rsidR="005A1F84" w:rsidRDefault="005A1F84" w:rsidP="005A1F84">
            <w:pPr>
              <w:rPr>
                <w:sz w:val="20"/>
                <w:szCs w:val="15"/>
              </w:rPr>
            </w:pPr>
            <w:r>
              <w:rPr>
                <w:sz w:val="20"/>
                <w:szCs w:val="15"/>
              </w:rPr>
              <w:t>1611</w:t>
            </w:r>
          </w:p>
        </w:tc>
        <w:tc>
          <w:tcPr>
            <w:tcW w:w="2914" w:type="dxa"/>
          </w:tcPr>
          <w:p w14:paraId="2D214A58" w14:textId="77777777" w:rsidR="005A1F84" w:rsidRDefault="005A1F84" w:rsidP="005A1F84">
            <w:pPr>
              <w:rPr>
                <w:sz w:val="18"/>
                <w:szCs w:val="18"/>
              </w:rPr>
            </w:pPr>
            <w:r>
              <w:rPr>
                <w:sz w:val="18"/>
                <w:szCs w:val="18"/>
              </w:rPr>
              <w:t>Sredstva fiskalnog izravnanja</w:t>
            </w:r>
          </w:p>
        </w:tc>
        <w:tc>
          <w:tcPr>
            <w:tcW w:w="1420" w:type="dxa"/>
          </w:tcPr>
          <w:p w14:paraId="712DEFED" w14:textId="77777777" w:rsidR="005A1F84" w:rsidRPr="00856A59" w:rsidRDefault="005A1F84" w:rsidP="005A1F84">
            <w:pPr>
              <w:jc w:val="right"/>
              <w:rPr>
                <w:sz w:val="20"/>
                <w:szCs w:val="15"/>
              </w:rPr>
            </w:pPr>
            <w:r>
              <w:rPr>
                <w:sz w:val="20"/>
                <w:szCs w:val="15"/>
              </w:rPr>
              <w:t>2.335.710.</w:t>
            </w:r>
          </w:p>
        </w:tc>
        <w:tc>
          <w:tcPr>
            <w:tcW w:w="1429" w:type="dxa"/>
          </w:tcPr>
          <w:p w14:paraId="0A5A4EC3" w14:textId="77777777" w:rsidR="005A1F84" w:rsidRPr="00856A59" w:rsidRDefault="005A1F84" w:rsidP="005A1F84">
            <w:pPr>
              <w:jc w:val="right"/>
              <w:rPr>
                <w:sz w:val="20"/>
                <w:szCs w:val="15"/>
              </w:rPr>
            </w:pPr>
            <w:r>
              <w:rPr>
                <w:sz w:val="20"/>
                <w:szCs w:val="15"/>
              </w:rPr>
              <w:t>2.084.530.</w:t>
            </w:r>
          </w:p>
        </w:tc>
        <w:tc>
          <w:tcPr>
            <w:tcW w:w="1426" w:type="dxa"/>
          </w:tcPr>
          <w:p w14:paraId="458C4576" w14:textId="77777777" w:rsidR="005A1F84" w:rsidRPr="00856A59" w:rsidRDefault="005A1F84" w:rsidP="005A1F84">
            <w:pPr>
              <w:jc w:val="right"/>
              <w:rPr>
                <w:sz w:val="20"/>
                <w:szCs w:val="15"/>
              </w:rPr>
            </w:pPr>
            <w:r>
              <w:rPr>
                <w:sz w:val="20"/>
                <w:szCs w:val="15"/>
              </w:rPr>
              <w:t>2.015.130.</w:t>
            </w:r>
          </w:p>
        </w:tc>
      </w:tr>
      <w:tr w:rsidR="005A1F84" w14:paraId="5F9B84DF" w14:textId="77777777" w:rsidTr="005A1F84">
        <w:trPr>
          <w:trHeight w:val="393"/>
        </w:trPr>
        <w:tc>
          <w:tcPr>
            <w:tcW w:w="825" w:type="dxa"/>
          </w:tcPr>
          <w:p w14:paraId="24E6CAE2" w14:textId="77777777" w:rsidR="005A1F84" w:rsidRDefault="005A1F84" w:rsidP="005A1F84">
            <w:pPr>
              <w:rPr>
                <w:sz w:val="20"/>
                <w:szCs w:val="15"/>
              </w:rPr>
            </w:pPr>
            <w:r>
              <w:rPr>
                <w:sz w:val="20"/>
                <w:szCs w:val="15"/>
              </w:rPr>
              <w:t>61171</w:t>
            </w:r>
          </w:p>
        </w:tc>
        <w:tc>
          <w:tcPr>
            <w:tcW w:w="979" w:type="dxa"/>
          </w:tcPr>
          <w:p w14:paraId="4501F7B3" w14:textId="77777777" w:rsidR="005A1F84" w:rsidRDefault="005A1F84" w:rsidP="005A1F84">
            <w:pPr>
              <w:rPr>
                <w:sz w:val="20"/>
                <w:szCs w:val="15"/>
              </w:rPr>
            </w:pPr>
          </w:p>
        </w:tc>
        <w:tc>
          <w:tcPr>
            <w:tcW w:w="2914" w:type="dxa"/>
          </w:tcPr>
          <w:p w14:paraId="77885F52" w14:textId="77777777" w:rsidR="005A1F84" w:rsidRDefault="005A1F84" w:rsidP="005A1F84">
            <w:pPr>
              <w:rPr>
                <w:sz w:val="18"/>
                <w:szCs w:val="18"/>
              </w:rPr>
            </w:pPr>
            <w:r>
              <w:rPr>
                <w:sz w:val="18"/>
                <w:szCs w:val="18"/>
              </w:rPr>
              <w:t>Povrat poreza na dohodak</w:t>
            </w:r>
          </w:p>
        </w:tc>
        <w:tc>
          <w:tcPr>
            <w:tcW w:w="1420" w:type="dxa"/>
          </w:tcPr>
          <w:p w14:paraId="45BDD010" w14:textId="77777777" w:rsidR="005A1F84" w:rsidRDefault="005A1F84" w:rsidP="005A1F84">
            <w:pPr>
              <w:jc w:val="right"/>
              <w:rPr>
                <w:sz w:val="20"/>
                <w:szCs w:val="15"/>
              </w:rPr>
            </w:pPr>
            <w:r>
              <w:rPr>
                <w:sz w:val="20"/>
                <w:szCs w:val="15"/>
              </w:rPr>
              <w:t>- 100.000.</w:t>
            </w:r>
          </w:p>
        </w:tc>
        <w:tc>
          <w:tcPr>
            <w:tcW w:w="1429" w:type="dxa"/>
          </w:tcPr>
          <w:p w14:paraId="1DE3D8A5" w14:textId="77777777" w:rsidR="005A1F84" w:rsidRDefault="005A1F84" w:rsidP="005A1F84">
            <w:pPr>
              <w:jc w:val="right"/>
              <w:rPr>
                <w:sz w:val="20"/>
                <w:szCs w:val="15"/>
              </w:rPr>
            </w:pPr>
            <w:r>
              <w:rPr>
                <w:sz w:val="20"/>
                <w:szCs w:val="15"/>
              </w:rPr>
              <w:t>-  80.000.</w:t>
            </w:r>
          </w:p>
        </w:tc>
        <w:tc>
          <w:tcPr>
            <w:tcW w:w="1426" w:type="dxa"/>
          </w:tcPr>
          <w:p w14:paraId="48FAFBD2" w14:textId="77777777" w:rsidR="005A1F84" w:rsidRDefault="005A1F84" w:rsidP="005A1F84">
            <w:pPr>
              <w:jc w:val="right"/>
              <w:rPr>
                <w:sz w:val="20"/>
                <w:szCs w:val="15"/>
              </w:rPr>
            </w:pPr>
            <w:r>
              <w:rPr>
                <w:sz w:val="20"/>
                <w:szCs w:val="15"/>
              </w:rPr>
              <w:t>- 80.000.</w:t>
            </w:r>
          </w:p>
        </w:tc>
      </w:tr>
      <w:tr w:rsidR="005A1F84" w14:paraId="4AD437C5" w14:textId="77777777" w:rsidTr="005A1F84">
        <w:trPr>
          <w:trHeight w:val="343"/>
        </w:trPr>
        <w:tc>
          <w:tcPr>
            <w:tcW w:w="4718" w:type="dxa"/>
            <w:gridSpan w:val="3"/>
          </w:tcPr>
          <w:p w14:paraId="6C455A31" w14:textId="77777777" w:rsidR="005A1F84" w:rsidRDefault="005A1F84" w:rsidP="005A1F84">
            <w:pPr>
              <w:rPr>
                <w:sz w:val="18"/>
                <w:szCs w:val="18"/>
              </w:rPr>
            </w:pPr>
            <w:r>
              <w:rPr>
                <w:b/>
                <w:sz w:val="20"/>
                <w:szCs w:val="15"/>
              </w:rPr>
              <w:t>UKUPNO:       611</w:t>
            </w:r>
          </w:p>
        </w:tc>
        <w:tc>
          <w:tcPr>
            <w:tcW w:w="1420" w:type="dxa"/>
          </w:tcPr>
          <w:p w14:paraId="3BA1FB51" w14:textId="77777777" w:rsidR="005A1F84" w:rsidRPr="00B574D1" w:rsidRDefault="005A1F84" w:rsidP="005A1F84">
            <w:pPr>
              <w:jc w:val="right"/>
              <w:rPr>
                <w:b/>
                <w:sz w:val="20"/>
                <w:szCs w:val="15"/>
              </w:rPr>
            </w:pPr>
            <w:r>
              <w:rPr>
                <w:b/>
                <w:sz w:val="20"/>
                <w:szCs w:val="15"/>
              </w:rPr>
              <w:t>3.235</w:t>
            </w:r>
            <w:r w:rsidRPr="00B574D1">
              <w:rPr>
                <w:b/>
                <w:sz w:val="20"/>
                <w:szCs w:val="15"/>
              </w:rPr>
              <w:t>.</w:t>
            </w:r>
            <w:r>
              <w:rPr>
                <w:b/>
                <w:sz w:val="20"/>
                <w:szCs w:val="15"/>
              </w:rPr>
              <w:t>71</w:t>
            </w:r>
            <w:r w:rsidRPr="00B574D1">
              <w:rPr>
                <w:b/>
                <w:sz w:val="20"/>
                <w:szCs w:val="15"/>
              </w:rPr>
              <w:t>0.</w:t>
            </w:r>
          </w:p>
        </w:tc>
        <w:tc>
          <w:tcPr>
            <w:tcW w:w="1429" w:type="dxa"/>
          </w:tcPr>
          <w:p w14:paraId="50333375" w14:textId="77777777" w:rsidR="005A1F84" w:rsidRPr="00B574D1" w:rsidRDefault="005A1F84" w:rsidP="005A1F84">
            <w:pPr>
              <w:jc w:val="right"/>
              <w:rPr>
                <w:b/>
                <w:sz w:val="20"/>
                <w:szCs w:val="15"/>
              </w:rPr>
            </w:pPr>
            <w:r>
              <w:rPr>
                <w:b/>
                <w:sz w:val="20"/>
                <w:szCs w:val="15"/>
              </w:rPr>
              <w:t>2.824.530.</w:t>
            </w:r>
          </w:p>
        </w:tc>
        <w:tc>
          <w:tcPr>
            <w:tcW w:w="1426" w:type="dxa"/>
          </w:tcPr>
          <w:p w14:paraId="5749F1F5" w14:textId="77777777" w:rsidR="005A1F84" w:rsidRPr="00B574D1" w:rsidRDefault="005A1F84" w:rsidP="005A1F84">
            <w:pPr>
              <w:jc w:val="right"/>
              <w:rPr>
                <w:b/>
                <w:sz w:val="20"/>
                <w:szCs w:val="15"/>
              </w:rPr>
            </w:pPr>
            <w:r>
              <w:rPr>
                <w:b/>
                <w:sz w:val="20"/>
                <w:szCs w:val="15"/>
              </w:rPr>
              <w:t>2.785.130.</w:t>
            </w:r>
          </w:p>
        </w:tc>
      </w:tr>
    </w:tbl>
    <w:p w14:paraId="4A6C4C65" w14:textId="77777777" w:rsidR="005A1F84" w:rsidRPr="005140DD" w:rsidRDefault="005A1F84" w:rsidP="005A1F84">
      <w:pPr>
        <w:rPr>
          <w:b/>
          <w:sz w:val="20"/>
          <w:szCs w:val="21"/>
        </w:rPr>
      </w:pPr>
      <w:r>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5A1F84" w14:paraId="6BE5A9B6" w14:textId="77777777" w:rsidTr="005A1F84">
        <w:tc>
          <w:tcPr>
            <w:tcW w:w="817" w:type="dxa"/>
          </w:tcPr>
          <w:p w14:paraId="37BB91A3" w14:textId="77777777" w:rsidR="005A1F84" w:rsidRDefault="005A1F84" w:rsidP="005A1F84">
            <w:pPr>
              <w:rPr>
                <w:b/>
                <w:sz w:val="20"/>
                <w:szCs w:val="15"/>
              </w:rPr>
            </w:pPr>
            <w:r>
              <w:rPr>
                <w:b/>
                <w:sz w:val="20"/>
                <w:szCs w:val="15"/>
              </w:rPr>
              <w:t>613</w:t>
            </w:r>
          </w:p>
        </w:tc>
        <w:tc>
          <w:tcPr>
            <w:tcW w:w="8222" w:type="dxa"/>
            <w:gridSpan w:val="5"/>
          </w:tcPr>
          <w:p w14:paraId="31CEF6FA" w14:textId="77777777" w:rsidR="005A1F84" w:rsidRDefault="005A1F84" w:rsidP="005A1F84">
            <w:pPr>
              <w:rPr>
                <w:b/>
                <w:sz w:val="20"/>
                <w:szCs w:val="15"/>
              </w:rPr>
            </w:pPr>
            <w:r>
              <w:rPr>
                <w:b/>
                <w:sz w:val="20"/>
                <w:szCs w:val="15"/>
              </w:rPr>
              <w:t>Porez na imovinu</w:t>
            </w:r>
          </w:p>
        </w:tc>
      </w:tr>
      <w:tr w:rsidR="005A1F84" w14:paraId="20231359" w14:textId="77777777" w:rsidTr="005A1F84">
        <w:tc>
          <w:tcPr>
            <w:tcW w:w="817" w:type="dxa"/>
          </w:tcPr>
          <w:p w14:paraId="64ACA39A" w14:textId="77777777" w:rsidR="005A1F84" w:rsidRDefault="005A1F84" w:rsidP="005A1F84">
            <w:pPr>
              <w:rPr>
                <w:sz w:val="20"/>
                <w:szCs w:val="15"/>
              </w:rPr>
            </w:pPr>
            <w:r>
              <w:rPr>
                <w:sz w:val="20"/>
                <w:szCs w:val="15"/>
              </w:rPr>
              <w:t>61314</w:t>
            </w:r>
          </w:p>
        </w:tc>
        <w:tc>
          <w:tcPr>
            <w:tcW w:w="992" w:type="dxa"/>
          </w:tcPr>
          <w:p w14:paraId="4E0D27C8" w14:textId="77777777" w:rsidR="005A1F84" w:rsidRDefault="005A1F84" w:rsidP="005A1F84">
            <w:pPr>
              <w:rPr>
                <w:sz w:val="18"/>
                <w:szCs w:val="18"/>
              </w:rPr>
            </w:pPr>
            <w:r>
              <w:rPr>
                <w:sz w:val="18"/>
                <w:szCs w:val="18"/>
              </w:rPr>
              <w:t>161313</w:t>
            </w:r>
          </w:p>
        </w:tc>
        <w:tc>
          <w:tcPr>
            <w:tcW w:w="2979" w:type="dxa"/>
          </w:tcPr>
          <w:p w14:paraId="69BBFF84" w14:textId="77777777" w:rsidR="005A1F84" w:rsidRDefault="005A1F84" w:rsidP="005A1F84">
            <w:pPr>
              <w:rPr>
                <w:sz w:val="20"/>
                <w:szCs w:val="15"/>
              </w:rPr>
            </w:pPr>
            <w:r>
              <w:rPr>
                <w:sz w:val="20"/>
                <w:szCs w:val="15"/>
              </w:rPr>
              <w:t>Porez na kuće za odmor</w:t>
            </w:r>
          </w:p>
        </w:tc>
        <w:tc>
          <w:tcPr>
            <w:tcW w:w="1440" w:type="dxa"/>
          </w:tcPr>
          <w:p w14:paraId="6C465F50" w14:textId="77777777" w:rsidR="005A1F84" w:rsidRDefault="005A1F84" w:rsidP="005A1F84">
            <w:pPr>
              <w:jc w:val="right"/>
              <w:rPr>
                <w:sz w:val="20"/>
                <w:szCs w:val="15"/>
              </w:rPr>
            </w:pPr>
            <w:r>
              <w:rPr>
                <w:sz w:val="20"/>
                <w:szCs w:val="15"/>
              </w:rPr>
              <w:t>5.000.</w:t>
            </w:r>
          </w:p>
        </w:tc>
        <w:tc>
          <w:tcPr>
            <w:tcW w:w="1440" w:type="dxa"/>
          </w:tcPr>
          <w:p w14:paraId="62C383A3" w14:textId="77777777" w:rsidR="005A1F84" w:rsidRDefault="005A1F84" w:rsidP="005A1F84">
            <w:pPr>
              <w:jc w:val="right"/>
              <w:rPr>
                <w:sz w:val="20"/>
                <w:szCs w:val="15"/>
              </w:rPr>
            </w:pPr>
            <w:r>
              <w:rPr>
                <w:sz w:val="20"/>
                <w:szCs w:val="15"/>
              </w:rPr>
              <w:t>5.000.</w:t>
            </w:r>
          </w:p>
        </w:tc>
        <w:tc>
          <w:tcPr>
            <w:tcW w:w="1371" w:type="dxa"/>
          </w:tcPr>
          <w:p w14:paraId="019DDC8F" w14:textId="77777777" w:rsidR="005A1F84" w:rsidRDefault="005A1F84" w:rsidP="005A1F84">
            <w:pPr>
              <w:jc w:val="right"/>
              <w:rPr>
                <w:sz w:val="20"/>
                <w:szCs w:val="15"/>
              </w:rPr>
            </w:pPr>
            <w:r>
              <w:rPr>
                <w:sz w:val="20"/>
                <w:szCs w:val="15"/>
              </w:rPr>
              <w:t>5.000.</w:t>
            </w:r>
          </w:p>
        </w:tc>
      </w:tr>
      <w:tr w:rsidR="005A1F84" w14:paraId="0FECD119" w14:textId="77777777" w:rsidTr="005A1F84">
        <w:tc>
          <w:tcPr>
            <w:tcW w:w="817" w:type="dxa"/>
          </w:tcPr>
          <w:p w14:paraId="7CA9F60D" w14:textId="77777777" w:rsidR="005A1F84" w:rsidRDefault="005A1F84" w:rsidP="005A1F84">
            <w:pPr>
              <w:rPr>
                <w:sz w:val="20"/>
                <w:szCs w:val="15"/>
              </w:rPr>
            </w:pPr>
            <w:r>
              <w:rPr>
                <w:sz w:val="20"/>
                <w:szCs w:val="15"/>
              </w:rPr>
              <w:t>61341</w:t>
            </w:r>
          </w:p>
        </w:tc>
        <w:tc>
          <w:tcPr>
            <w:tcW w:w="992" w:type="dxa"/>
          </w:tcPr>
          <w:p w14:paraId="1F514952" w14:textId="77777777" w:rsidR="005A1F84" w:rsidRDefault="005A1F84" w:rsidP="005A1F84">
            <w:pPr>
              <w:rPr>
                <w:sz w:val="20"/>
                <w:szCs w:val="15"/>
              </w:rPr>
            </w:pPr>
            <w:r>
              <w:rPr>
                <w:sz w:val="20"/>
                <w:szCs w:val="15"/>
              </w:rPr>
              <w:t>16134</w:t>
            </w:r>
          </w:p>
        </w:tc>
        <w:tc>
          <w:tcPr>
            <w:tcW w:w="2979" w:type="dxa"/>
          </w:tcPr>
          <w:p w14:paraId="0C76A2F0" w14:textId="77777777" w:rsidR="005A1F84" w:rsidRDefault="005A1F84" w:rsidP="005A1F84">
            <w:pPr>
              <w:rPr>
                <w:sz w:val="20"/>
                <w:szCs w:val="15"/>
              </w:rPr>
            </w:pPr>
            <w:r>
              <w:rPr>
                <w:sz w:val="20"/>
                <w:szCs w:val="15"/>
              </w:rPr>
              <w:t xml:space="preserve">Porez na promet nekretninama </w:t>
            </w:r>
          </w:p>
        </w:tc>
        <w:tc>
          <w:tcPr>
            <w:tcW w:w="1440" w:type="dxa"/>
          </w:tcPr>
          <w:p w14:paraId="3E5583FD" w14:textId="77777777" w:rsidR="005A1F84" w:rsidRDefault="005A1F84" w:rsidP="005A1F84">
            <w:pPr>
              <w:jc w:val="right"/>
              <w:rPr>
                <w:sz w:val="20"/>
                <w:szCs w:val="15"/>
              </w:rPr>
            </w:pPr>
            <w:r>
              <w:rPr>
                <w:sz w:val="20"/>
                <w:szCs w:val="15"/>
              </w:rPr>
              <w:t>5.000.</w:t>
            </w:r>
          </w:p>
        </w:tc>
        <w:tc>
          <w:tcPr>
            <w:tcW w:w="1440" w:type="dxa"/>
          </w:tcPr>
          <w:p w14:paraId="71B56097" w14:textId="77777777" w:rsidR="005A1F84" w:rsidRDefault="005A1F84" w:rsidP="005A1F84">
            <w:pPr>
              <w:jc w:val="right"/>
              <w:rPr>
                <w:sz w:val="20"/>
                <w:szCs w:val="15"/>
              </w:rPr>
            </w:pPr>
            <w:r>
              <w:rPr>
                <w:sz w:val="20"/>
                <w:szCs w:val="15"/>
              </w:rPr>
              <w:t>5.000.</w:t>
            </w:r>
          </w:p>
        </w:tc>
        <w:tc>
          <w:tcPr>
            <w:tcW w:w="1371" w:type="dxa"/>
          </w:tcPr>
          <w:p w14:paraId="56477F55" w14:textId="77777777" w:rsidR="005A1F84" w:rsidRDefault="005A1F84" w:rsidP="005A1F84">
            <w:pPr>
              <w:jc w:val="right"/>
              <w:rPr>
                <w:sz w:val="20"/>
                <w:szCs w:val="15"/>
              </w:rPr>
            </w:pPr>
            <w:r>
              <w:rPr>
                <w:sz w:val="20"/>
                <w:szCs w:val="15"/>
              </w:rPr>
              <w:t>5.000.</w:t>
            </w:r>
          </w:p>
        </w:tc>
      </w:tr>
      <w:tr w:rsidR="005A1F84" w14:paraId="04C5F183" w14:textId="77777777" w:rsidTr="005A1F84">
        <w:tc>
          <w:tcPr>
            <w:tcW w:w="817" w:type="dxa"/>
          </w:tcPr>
          <w:p w14:paraId="0B1E712B" w14:textId="77777777" w:rsidR="005A1F84" w:rsidRDefault="005A1F84" w:rsidP="005A1F84">
            <w:pPr>
              <w:rPr>
                <w:sz w:val="20"/>
                <w:szCs w:val="15"/>
              </w:rPr>
            </w:pPr>
            <w:r>
              <w:rPr>
                <w:sz w:val="20"/>
                <w:szCs w:val="15"/>
              </w:rPr>
              <w:t>613421</w:t>
            </w:r>
          </w:p>
        </w:tc>
        <w:tc>
          <w:tcPr>
            <w:tcW w:w="992" w:type="dxa"/>
          </w:tcPr>
          <w:p w14:paraId="29E8443B" w14:textId="77777777" w:rsidR="005A1F84" w:rsidRDefault="005A1F84" w:rsidP="005A1F84">
            <w:pPr>
              <w:rPr>
                <w:sz w:val="20"/>
                <w:szCs w:val="15"/>
              </w:rPr>
            </w:pPr>
            <w:r>
              <w:rPr>
                <w:sz w:val="20"/>
                <w:szCs w:val="15"/>
              </w:rPr>
              <w:t>16134</w:t>
            </w:r>
          </w:p>
        </w:tc>
        <w:tc>
          <w:tcPr>
            <w:tcW w:w="2979" w:type="dxa"/>
          </w:tcPr>
          <w:p w14:paraId="4E8E5B75" w14:textId="77777777" w:rsidR="005A1F84" w:rsidRDefault="005A1F84" w:rsidP="005A1F84">
            <w:pPr>
              <w:rPr>
                <w:sz w:val="20"/>
                <w:szCs w:val="15"/>
              </w:rPr>
            </w:pPr>
            <w:proofErr w:type="spellStart"/>
            <w:r>
              <w:rPr>
                <w:sz w:val="20"/>
                <w:szCs w:val="15"/>
              </w:rPr>
              <w:t>Nakn.prenamj.polj.zemlj.u</w:t>
            </w:r>
            <w:proofErr w:type="spellEnd"/>
            <w:r>
              <w:rPr>
                <w:sz w:val="20"/>
                <w:szCs w:val="15"/>
              </w:rPr>
              <w:t xml:space="preserve"> </w:t>
            </w:r>
            <w:proofErr w:type="spellStart"/>
            <w:r>
              <w:rPr>
                <w:sz w:val="20"/>
                <w:szCs w:val="15"/>
              </w:rPr>
              <w:t>građ</w:t>
            </w:r>
            <w:proofErr w:type="spellEnd"/>
            <w:r>
              <w:rPr>
                <w:sz w:val="20"/>
                <w:szCs w:val="15"/>
              </w:rPr>
              <w:t>.</w:t>
            </w:r>
          </w:p>
        </w:tc>
        <w:tc>
          <w:tcPr>
            <w:tcW w:w="1440" w:type="dxa"/>
          </w:tcPr>
          <w:p w14:paraId="4657710B" w14:textId="77777777" w:rsidR="005A1F84" w:rsidRDefault="005A1F84" w:rsidP="005A1F84">
            <w:pPr>
              <w:jc w:val="right"/>
              <w:rPr>
                <w:sz w:val="20"/>
                <w:szCs w:val="15"/>
              </w:rPr>
            </w:pPr>
            <w:r>
              <w:rPr>
                <w:sz w:val="20"/>
                <w:szCs w:val="15"/>
              </w:rPr>
              <w:t>500.</w:t>
            </w:r>
          </w:p>
        </w:tc>
        <w:tc>
          <w:tcPr>
            <w:tcW w:w="1440" w:type="dxa"/>
          </w:tcPr>
          <w:p w14:paraId="23988F29" w14:textId="77777777" w:rsidR="005A1F84" w:rsidRDefault="005A1F84" w:rsidP="005A1F84">
            <w:pPr>
              <w:jc w:val="right"/>
              <w:rPr>
                <w:sz w:val="20"/>
                <w:szCs w:val="15"/>
              </w:rPr>
            </w:pPr>
            <w:r>
              <w:rPr>
                <w:sz w:val="20"/>
                <w:szCs w:val="15"/>
              </w:rPr>
              <w:t>500.</w:t>
            </w:r>
          </w:p>
        </w:tc>
        <w:tc>
          <w:tcPr>
            <w:tcW w:w="1371" w:type="dxa"/>
          </w:tcPr>
          <w:p w14:paraId="2EB8DB68" w14:textId="77777777" w:rsidR="005A1F84" w:rsidRDefault="005A1F84" w:rsidP="005A1F84">
            <w:pPr>
              <w:jc w:val="right"/>
              <w:rPr>
                <w:sz w:val="20"/>
                <w:szCs w:val="15"/>
              </w:rPr>
            </w:pPr>
            <w:r>
              <w:rPr>
                <w:sz w:val="20"/>
                <w:szCs w:val="15"/>
              </w:rPr>
              <w:t>500.</w:t>
            </w:r>
          </w:p>
        </w:tc>
      </w:tr>
      <w:tr w:rsidR="005A1F84" w14:paraId="20D29573" w14:textId="77777777" w:rsidTr="005A1F84">
        <w:tc>
          <w:tcPr>
            <w:tcW w:w="4788" w:type="dxa"/>
            <w:gridSpan w:val="3"/>
          </w:tcPr>
          <w:p w14:paraId="38CEE211" w14:textId="77777777" w:rsidR="005A1F84" w:rsidRDefault="005A1F84" w:rsidP="005A1F84">
            <w:pPr>
              <w:rPr>
                <w:sz w:val="20"/>
                <w:szCs w:val="15"/>
              </w:rPr>
            </w:pPr>
            <w:r>
              <w:rPr>
                <w:b/>
                <w:sz w:val="20"/>
                <w:szCs w:val="15"/>
              </w:rPr>
              <w:t xml:space="preserve">UKUPNO        613                                                </w:t>
            </w:r>
          </w:p>
        </w:tc>
        <w:tc>
          <w:tcPr>
            <w:tcW w:w="1440" w:type="dxa"/>
          </w:tcPr>
          <w:p w14:paraId="73C377D8" w14:textId="77777777" w:rsidR="005A1F84" w:rsidRPr="00CD140A" w:rsidRDefault="005A1F84" w:rsidP="005A1F84">
            <w:pPr>
              <w:jc w:val="right"/>
              <w:rPr>
                <w:b/>
                <w:bCs/>
                <w:sz w:val="20"/>
                <w:szCs w:val="15"/>
              </w:rPr>
            </w:pPr>
            <w:r w:rsidRPr="00CD140A">
              <w:rPr>
                <w:b/>
                <w:bCs/>
                <w:sz w:val="20"/>
                <w:szCs w:val="15"/>
              </w:rPr>
              <w:t>10.500.</w:t>
            </w:r>
          </w:p>
        </w:tc>
        <w:tc>
          <w:tcPr>
            <w:tcW w:w="1440" w:type="dxa"/>
          </w:tcPr>
          <w:p w14:paraId="2CD99939" w14:textId="77777777" w:rsidR="005A1F84" w:rsidRPr="00CD140A" w:rsidRDefault="005A1F84" w:rsidP="005A1F84">
            <w:pPr>
              <w:jc w:val="right"/>
              <w:rPr>
                <w:b/>
                <w:bCs/>
                <w:sz w:val="20"/>
                <w:szCs w:val="15"/>
              </w:rPr>
            </w:pPr>
            <w:r w:rsidRPr="00CD140A">
              <w:rPr>
                <w:b/>
                <w:bCs/>
                <w:sz w:val="20"/>
                <w:szCs w:val="15"/>
              </w:rPr>
              <w:t>10.500.</w:t>
            </w:r>
          </w:p>
        </w:tc>
        <w:tc>
          <w:tcPr>
            <w:tcW w:w="1371" w:type="dxa"/>
          </w:tcPr>
          <w:p w14:paraId="32D7EE02" w14:textId="77777777" w:rsidR="005A1F84" w:rsidRPr="00CD140A" w:rsidRDefault="005A1F84" w:rsidP="005A1F84">
            <w:pPr>
              <w:jc w:val="right"/>
              <w:rPr>
                <w:b/>
                <w:bCs/>
                <w:sz w:val="20"/>
                <w:szCs w:val="15"/>
              </w:rPr>
            </w:pPr>
            <w:r w:rsidRPr="00CD140A">
              <w:rPr>
                <w:b/>
                <w:bCs/>
                <w:sz w:val="20"/>
                <w:szCs w:val="15"/>
              </w:rPr>
              <w:t>10.500.</w:t>
            </w:r>
          </w:p>
        </w:tc>
      </w:tr>
    </w:tbl>
    <w:p w14:paraId="49BC24A2" w14:textId="77777777" w:rsidR="005A1F84" w:rsidRDefault="005A1F84" w:rsidP="005A1F84">
      <w:pPr>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5A1F84" w14:paraId="26348C06" w14:textId="77777777" w:rsidTr="005A1F84">
        <w:tc>
          <w:tcPr>
            <w:tcW w:w="893" w:type="dxa"/>
          </w:tcPr>
          <w:p w14:paraId="51D63C1C" w14:textId="77777777" w:rsidR="005A1F84" w:rsidRDefault="005A1F84" w:rsidP="005A1F84">
            <w:pPr>
              <w:rPr>
                <w:b/>
                <w:sz w:val="20"/>
                <w:szCs w:val="15"/>
              </w:rPr>
            </w:pPr>
            <w:r>
              <w:rPr>
                <w:b/>
                <w:sz w:val="20"/>
                <w:szCs w:val="15"/>
              </w:rPr>
              <w:t>614</w:t>
            </w:r>
          </w:p>
        </w:tc>
        <w:tc>
          <w:tcPr>
            <w:tcW w:w="8241" w:type="dxa"/>
            <w:gridSpan w:val="5"/>
          </w:tcPr>
          <w:p w14:paraId="22CCCF2C" w14:textId="77777777" w:rsidR="005A1F84" w:rsidRDefault="005A1F84" w:rsidP="005A1F84">
            <w:pPr>
              <w:rPr>
                <w:b/>
                <w:sz w:val="20"/>
                <w:szCs w:val="15"/>
              </w:rPr>
            </w:pPr>
            <w:r>
              <w:rPr>
                <w:b/>
                <w:sz w:val="20"/>
                <w:szCs w:val="15"/>
              </w:rPr>
              <w:t>Porez na robu i usluge</w:t>
            </w:r>
          </w:p>
        </w:tc>
      </w:tr>
      <w:tr w:rsidR="005A1F84" w14:paraId="625A3A2A" w14:textId="77777777" w:rsidTr="005A1F84">
        <w:tc>
          <w:tcPr>
            <w:tcW w:w="893" w:type="dxa"/>
          </w:tcPr>
          <w:p w14:paraId="48EC8F21" w14:textId="77777777" w:rsidR="005A1F84" w:rsidRDefault="005A1F84" w:rsidP="005A1F84">
            <w:pPr>
              <w:rPr>
                <w:sz w:val="20"/>
                <w:szCs w:val="15"/>
              </w:rPr>
            </w:pPr>
            <w:r>
              <w:rPr>
                <w:sz w:val="20"/>
                <w:szCs w:val="15"/>
              </w:rPr>
              <w:t>61424</w:t>
            </w:r>
          </w:p>
        </w:tc>
        <w:tc>
          <w:tcPr>
            <w:tcW w:w="985" w:type="dxa"/>
          </w:tcPr>
          <w:p w14:paraId="363BD3BC" w14:textId="77777777" w:rsidR="005A1F84" w:rsidRDefault="005A1F84" w:rsidP="005A1F84">
            <w:pPr>
              <w:rPr>
                <w:sz w:val="20"/>
                <w:szCs w:val="15"/>
              </w:rPr>
            </w:pPr>
            <w:r>
              <w:rPr>
                <w:sz w:val="20"/>
                <w:szCs w:val="15"/>
              </w:rPr>
              <w:t>16146</w:t>
            </w:r>
          </w:p>
        </w:tc>
        <w:tc>
          <w:tcPr>
            <w:tcW w:w="2960" w:type="dxa"/>
          </w:tcPr>
          <w:p w14:paraId="3036989B" w14:textId="77777777" w:rsidR="005A1F84" w:rsidRDefault="005A1F84" w:rsidP="005A1F84">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14:paraId="39894CD3" w14:textId="77777777" w:rsidR="005A1F84" w:rsidRDefault="005A1F84" w:rsidP="005A1F84">
            <w:pPr>
              <w:jc w:val="right"/>
              <w:rPr>
                <w:sz w:val="20"/>
                <w:szCs w:val="15"/>
              </w:rPr>
            </w:pPr>
            <w:r>
              <w:rPr>
                <w:sz w:val="20"/>
                <w:szCs w:val="15"/>
              </w:rPr>
              <w:t>15.000.</w:t>
            </w:r>
          </w:p>
        </w:tc>
        <w:tc>
          <w:tcPr>
            <w:tcW w:w="1428" w:type="dxa"/>
          </w:tcPr>
          <w:p w14:paraId="6354FE50" w14:textId="77777777" w:rsidR="005A1F84" w:rsidRDefault="005A1F84" w:rsidP="005A1F84">
            <w:pPr>
              <w:jc w:val="right"/>
              <w:rPr>
                <w:sz w:val="20"/>
                <w:szCs w:val="15"/>
              </w:rPr>
            </w:pPr>
            <w:r>
              <w:rPr>
                <w:sz w:val="20"/>
                <w:szCs w:val="15"/>
              </w:rPr>
              <w:t>15.000.</w:t>
            </w:r>
          </w:p>
        </w:tc>
        <w:tc>
          <w:tcPr>
            <w:tcW w:w="1433" w:type="dxa"/>
          </w:tcPr>
          <w:p w14:paraId="4EAD1DBA" w14:textId="77777777" w:rsidR="005A1F84" w:rsidRDefault="005A1F84" w:rsidP="005A1F84">
            <w:pPr>
              <w:jc w:val="right"/>
              <w:rPr>
                <w:sz w:val="20"/>
                <w:szCs w:val="15"/>
              </w:rPr>
            </w:pPr>
            <w:r>
              <w:rPr>
                <w:sz w:val="20"/>
                <w:szCs w:val="15"/>
              </w:rPr>
              <w:t>16.000.</w:t>
            </w:r>
          </w:p>
        </w:tc>
      </w:tr>
      <w:tr w:rsidR="005A1F84" w14:paraId="641DCC80" w14:textId="77777777" w:rsidTr="005A1F84">
        <w:trPr>
          <w:trHeight w:val="233"/>
        </w:trPr>
        <w:tc>
          <w:tcPr>
            <w:tcW w:w="4838" w:type="dxa"/>
            <w:gridSpan w:val="3"/>
          </w:tcPr>
          <w:p w14:paraId="3A76560B" w14:textId="77777777" w:rsidR="005A1F84" w:rsidRDefault="005A1F84" w:rsidP="005A1F84">
            <w:pPr>
              <w:rPr>
                <w:sz w:val="20"/>
                <w:szCs w:val="15"/>
              </w:rPr>
            </w:pPr>
            <w:r>
              <w:rPr>
                <w:b/>
                <w:sz w:val="20"/>
                <w:szCs w:val="15"/>
              </w:rPr>
              <w:t xml:space="preserve">UKUPNO:       614                                              </w:t>
            </w:r>
          </w:p>
        </w:tc>
        <w:tc>
          <w:tcPr>
            <w:tcW w:w="1435" w:type="dxa"/>
          </w:tcPr>
          <w:p w14:paraId="68CFB657" w14:textId="77777777" w:rsidR="005A1F84" w:rsidRPr="00B574D1" w:rsidRDefault="005A1F84" w:rsidP="005A1F84">
            <w:pPr>
              <w:jc w:val="right"/>
              <w:rPr>
                <w:b/>
                <w:sz w:val="20"/>
                <w:szCs w:val="15"/>
              </w:rPr>
            </w:pPr>
            <w:r w:rsidRPr="00B574D1">
              <w:rPr>
                <w:b/>
                <w:sz w:val="20"/>
                <w:szCs w:val="15"/>
              </w:rPr>
              <w:t>15.000.</w:t>
            </w:r>
          </w:p>
        </w:tc>
        <w:tc>
          <w:tcPr>
            <w:tcW w:w="1428" w:type="dxa"/>
          </w:tcPr>
          <w:p w14:paraId="0393195A" w14:textId="77777777" w:rsidR="005A1F84" w:rsidRPr="00B574D1" w:rsidRDefault="005A1F84" w:rsidP="005A1F84">
            <w:pPr>
              <w:jc w:val="right"/>
              <w:rPr>
                <w:b/>
                <w:sz w:val="20"/>
                <w:szCs w:val="15"/>
              </w:rPr>
            </w:pPr>
            <w:r w:rsidRPr="00B574D1">
              <w:rPr>
                <w:b/>
                <w:sz w:val="20"/>
                <w:szCs w:val="15"/>
              </w:rPr>
              <w:t>15.000.</w:t>
            </w:r>
          </w:p>
        </w:tc>
        <w:tc>
          <w:tcPr>
            <w:tcW w:w="1433" w:type="dxa"/>
          </w:tcPr>
          <w:p w14:paraId="3D403AD5" w14:textId="77777777" w:rsidR="005A1F84" w:rsidRPr="00B574D1" w:rsidRDefault="005A1F84" w:rsidP="005A1F84">
            <w:pPr>
              <w:jc w:val="right"/>
              <w:rPr>
                <w:b/>
                <w:sz w:val="20"/>
                <w:szCs w:val="15"/>
              </w:rPr>
            </w:pPr>
            <w:r w:rsidRPr="00B574D1">
              <w:rPr>
                <w:b/>
                <w:sz w:val="20"/>
                <w:szCs w:val="15"/>
              </w:rPr>
              <w:t>16.000.</w:t>
            </w:r>
          </w:p>
        </w:tc>
      </w:tr>
    </w:tbl>
    <w:p w14:paraId="663B4382" w14:textId="77777777" w:rsidR="005A1F84" w:rsidRDefault="005A1F84" w:rsidP="005A1F84">
      <w:pPr>
        <w:rPr>
          <w:b/>
          <w:sz w:val="20"/>
          <w:szCs w:val="15"/>
        </w:rPr>
      </w:pPr>
      <w:r>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5A1F84" w14:paraId="6D703DA6" w14:textId="77777777" w:rsidTr="005A1F84">
        <w:trPr>
          <w:cantSplit/>
        </w:trPr>
        <w:tc>
          <w:tcPr>
            <w:tcW w:w="851" w:type="dxa"/>
          </w:tcPr>
          <w:p w14:paraId="0A99B97B" w14:textId="77777777" w:rsidR="005A1F84" w:rsidRDefault="005A1F84" w:rsidP="005A1F84">
            <w:pPr>
              <w:rPr>
                <w:b/>
                <w:sz w:val="20"/>
                <w:szCs w:val="15"/>
              </w:rPr>
            </w:pPr>
            <w:r>
              <w:rPr>
                <w:b/>
                <w:sz w:val="20"/>
                <w:szCs w:val="15"/>
              </w:rPr>
              <w:t>633</w:t>
            </w:r>
          </w:p>
        </w:tc>
        <w:tc>
          <w:tcPr>
            <w:tcW w:w="8222" w:type="dxa"/>
            <w:gridSpan w:val="6"/>
          </w:tcPr>
          <w:p w14:paraId="466D62B3" w14:textId="77777777" w:rsidR="005A1F84" w:rsidRDefault="005A1F84" w:rsidP="005A1F84">
            <w:pPr>
              <w:rPr>
                <w:b/>
                <w:sz w:val="20"/>
                <w:szCs w:val="15"/>
              </w:rPr>
            </w:pPr>
            <w:r>
              <w:rPr>
                <w:b/>
                <w:sz w:val="20"/>
                <w:szCs w:val="15"/>
              </w:rPr>
              <w:t>Pomoći iz drugih proračuna</w:t>
            </w:r>
          </w:p>
        </w:tc>
      </w:tr>
      <w:tr w:rsidR="005A1F84" w14:paraId="1D2BF6BF" w14:textId="77777777" w:rsidTr="005A1F84">
        <w:tc>
          <w:tcPr>
            <w:tcW w:w="862" w:type="dxa"/>
            <w:gridSpan w:val="2"/>
          </w:tcPr>
          <w:p w14:paraId="05F9F43B" w14:textId="77777777" w:rsidR="005A1F84" w:rsidRDefault="005A1F84" w:rsidP="005A1F84">
            <w:pPr>
              <w:rPr>
                <w:sz w:val="20"/>
                <w:szCs w:val="15"/>
              </w:rPr>
            </w:pPr>
            <w:r>
              <w:rPr>
                <w:sz w:val="20"/>
                <w:szCs w:val="15"/>
              </w:rPr>
              <w:t>63311</w:t>
            </w:r>
          </w:p>
        </w:tc>
        <w:tc>
          <w:tcPr>
            <w:tcW w:w="981" w:type="dxa"/>
          </w:tcPr>
          <w:p w14:paraId="611B36B3" w14:textId="77777777" w:rsidR="005A1F84" w:rsidRDefault="005A1F84" w:rsidP="005A1F84">
            <w:pPr>
              <w:rPr>
                <w:sz w:val="20"/>
                <w:szCs w:val="15"/>
              </w:rPr>
            </w:pPr>
            <w:r>
              <w:rPr>
                <w:sz w:val="20"/>
                <w:szCs w:val="15"/>
              </w:rPr>
              <w:t>1633</w:t>
            </w:r>
          </w:p>
        </w:tc>
        <w:tc>
          <w:tcPr>
            <w:tcW w:w="2979" w:type="dxa"/>
          </w:tcPr>
          <w:p w14:paraId="6C0E64DD" w14:textId="77777777" w:rsidR="005A1F84" w:rsidRDefault="005A1F84" w:rsidP="005A1F84">
            <w:pPr>
              <w:rPr>
                <w:sz w:val="20"/>
                <w:szCs w:val="15"/>
              </w:rPr>
            </w:pPr>
            <w:r>
              <w:rPr>
                <w:sz w:val="20"/>
                <w:szCs w:val="15"/>
              </w:rPr>
              <w:t xml:space="preserve">Tekuće pomoći iz </w:t>
            </w:r>
            <w:proofErr w:type="spellStart"/>
            <w:r>
              <w:rPr>
                <w:sz w:val="20"/>
                <w:szCs w:val="15"/>
              </w:rPr>
              <w:t>Drž.proračuna</w:t>
            </w:r>
            <w:proofErr w:type="spellEnd"/>
          </w:p>
        </w:tc>
        <w:tc>
          <w:tcPr>
            <w:tcW w:w="1416" w:type="dxa"/>
          </w:tcPr>
          <w:p w14:paraId="7F406B71" w14:textId="77777777" w:rsidR="005A1F84" w:rsidRDefault="005A1F84" w:rsidP="005A1F84">
            <w:pPr>
              <w:jc w:val="right"/>
              <w:rPr>
                <w:sz w:val="20"/>
                <w:szCs w:val="15"/>
              </w:rPr>
            </w:pPr>
            <w:r>
              <w:rPr>
                <w:sz w:val="20"/>
                <w:szCs w:val="15"/>
              </w:rPr>
              <w:t>100.000.</w:t>
            </w:r>
          </w:p>
        </w:tc>
        <w:tc>
          <w:tcPr>
            <w:tcW w:w="1416" w:type="dxa"/>
          </w:tcPr>
          <w:p w14:paraId="6566C350" w14:textId="77777777" w:rsidR="005A1F84" w:rsidRDefault="005A1F84" w:rsidP="005A1F84">
            <w:pPr>
              <w:jc w:val="right"/>
              <w:rPr>
                <w:sz w:val="20"/>
                <w:szCs w:val="15"/>
              </w:rPr>
            </w:pPr>
            <w:r>
              <w:rPr>
                <w:sz w:val="20"/>
                <w:szCs w:val="15"/>
              </w:rPr>
              <w:t>100.000.</w:t>
            </w:r>
          </w:p>
        </w:tc>
        <w:tc>
          <w:tcPr>
            <w:tcW w:w="1419" w:type="dxa"/>
          </w:tcPr>
          <w:p w14:paraId="325FB83E" w14:textId="77777777" w:rsidR="005A1F84" w:rsidRDefault="005A1F84" w:rsidP="005A1F84">
            <w:pPr>
              <w:jc w:val="right"/>
              <w:rPr>
                <w:sz w:val="20"/>
                <w:szCs w:val="15"/>
              </w:rPr>
            </w:pPr>
            <w:r>
              <w:rPr>
                <w:sz w:val="20"/>
                <w:szCs w:val="15"/>
              </w:rPr>
              <w:t>100.000.</w:t>
            </w:r>
          </w:p>
        </w:tc>
      </w:tr>
      <w:tr w:rsidR="005A1F84" w14:paraId="25C5E73D" w14:textId="77777777" w:rsidTr="005A1F84">
        <w:tc>
          <w:tcPr>
            <w:tcW w:w="862" w:type="dxa"/>
            <w:gridSpan w:val="2"/>
          </w:tcPr>
          <w:p w14:paraId="3AA5B728" w14:textId="77777777" w:rsidR="005A1F84" w:rsidRDefault="005A1F84" w:rsidP="005A1F84">
            <w:pPr>
              <w:rPr>
                <w:sz w:val="20"/>
                <w:szCs w:val="15"/>
              </w:rPr>
            </w:pPr>
            <w:r>
              <w:rPr>
                <w:sz w:val="20"/>
                <w:szCs w:val="15"/>
              </w:rPr>
              <w:t>633121</w:t>
            </w:r>
          </w:p>
        </w:tc>
        <w:tc>
          <w:tcPr>
            <w:tcW w:w="981" w:type="dxa"/>
          </w:tcPr>
          <w:p w14:paraId="02705519" w14:textId="77777777" w:rsidR="005A1F84" w:rsidRDefault="005A1F84" w:rsidP="005A1F84">
            <w:pPr>
              <w:rPr>
                <w:sz w:val="20"/>
                <w:szCs w:val="15"/>
              </w:rPr>
            </w:pPr>
            <w:r>
              <w:rPr>
                <w:sz w:val="20"/>
                <w:szCs w:val="15"/>
              </w:rPr>
              <w:t>165261</w:t>
            </w:r>
          </w:p>
        </w:tc>
        <w:tc>
          <w:tcPr>
            <w:tcW w:w="2979" w:type="dxa"/>
          </w:tcPr>
          <w:p w14:paraId="2A7D5236" w14:textId="77777777" w:rsidR="005A1F84" w:rsidRDefault="005A1F84" w:rsidP="005A1F84">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14:paraId="24C7A8F4" w14:textId="77777777" w:rsidR="005A1F84" w:rsidRDefault="005A1F84" w:rsidP="005A1F84">
            <w:pPr>
              <w:jc w:val="right"/>
              <w:rPr>
                <w:sz w:val="20"/>
                <w:szCs w:val="15"/>
              </w:rPr>
            </w:pPr>
            <w:r>
              <w:rPr>
                <w:sz w:val="20"/>
                <w:szCs w:val="15"/>
              </w:rPr>
              <w:t>31.000.</w:t>
            </w:r>
          </w:p>
        </w:tc>
        <w:tc>
          <w:tcPr>
            <w:tcW w:w="1416" w:type="dxa"/>
          </w:tcPr>
          <w:p w14:paraId="1AA96020" w14:textId="77777777" w:rsidR="005A1F84" w:rsidRDefault="005A1F84" w:rsidP="005A1F84">
            <w:pPr>
              <w:jc w:val="right"/>
              <w:rPr>
                <w:sz w:val="20"/>
                <w:szCs w:val="15"/>
              </w:rPr>
            </w:pPr>
            <w:r>
              <w:rPr>
                <w:sz w:val="20"/>
                <w:szCs w:val="15"/>
              </w:rPr>
              <w:t>31.000.</w:t>
            </w:r>
          </w:p>
        </w:tc>
        <w:tc>
          <w:tcPr>
            <w:tcW w:w="1419" w:type="dxa"/>
          </w:tcPr>
          <w:p w14:paraId="6ED96A0A" w14:textId="77777777" w:rsidR="005A1F84" w:rsidRDefault="005A1F84" w:rsidP="005A1F84">
            <w:pPr>
              <w:jc w:val="right"/>
              <w:rPr>
                <w:sz w:val="20"/>
                <w:szCs w:val="15"/>
              </w:rPr>
            </w:pPr>
            <w:r>
              <w:rPr>
                <w:sz w:val="20"/>
                <w:szCs w:val="15"/>
              </w:rPr>
              <w:t>31.000.</w:t>
            </w:r>
          </w:p>
        </w:tc>
      </w:tr>
      <w:tr w:rsidR="005A1F84" w14:paraId="28029269" w14:textId="77777777" w:rsidTr="005A1F84">
        <w:tc>
          <w:tcPr>
            <w:tcW w:w="862" w:type="dxa"/>
            <w:gridSpan w:val="2"/>
          </w:tcPr>
          <w:p w14:paraId="3444CE53" w14:textId="77777777" w:rsidR="005A1F84" w:rsidRPr="003168C3" w:rsidRDefault="005A1F84" w:rsidP="005A1F84">
            <w:pPr>
              <w:rPr>
                <w:sz w:val="20"/>
                <w:szCs w:val="15"/>
              </w:rPr>
            </w:pPr>
            <w:r w:rsidRPr="003168C3">
              <w:rPr>
                <w:sz w:val="20"/>
                <w:szCs w:val="15"/>
              </w:rPr>
              <w:lastRenderedPageBreak/>
              <w:t>633122</w:t>
            </w:r>
          </w:p>
        </w:tc>
        <w:tc>
          <w:tcPr>
            <w:tcW w:w="981" w:type="dxa"/>
          </w:tcPr>
          <w:p w14:paraId="4EAC24B6" w14:textId="77777777" w:rsidR="005A1F84" w:rsidRPr="003168C3" w:rsidRDefault="005A1F84" w:rsidP="005A1F84">
            <w:pPr>
              <w:rPr>
                <w:sz w:val="20"/>
                <w:szCs w:val="15"/>
              </w:rPr>
            </w:pPr>
            <w:r w:rsidRPr="003168C3">
              <w:rPr>
                <w:sz w:val="20"/>
                <w:szCs w:val="15"/>
              </w:rPr>
              <w:t>1633</w:t>
            </w:r>
            <w:r>
              <w:rPr>
                <w:sz w:val="20"/>
                <w:szCs w:val="15"/>
              </w:rPr>
              <w:t>1</w:t>
            </w:r>
          </w:p>
        </w:tc>
        <w:tc>
          <w:tcPr>
            <w:tcW w:w="2979" w:type="dxa"/>
          </w:tcPr>
          <w:p w14:paraId="3D093CCC" w14:textId="77777777" w:rsidR="005A1F84" w:rsidRPr="003168C3" w:rsidRDefault="005A1F84" w:rsidP="005A1F84">
            <w:pPr>
              <w:rPr>
                <w:sz w:val="20"/>
                <w:szCs w:val="15"/>
              </w:rPr>
            </w:pPr>
            <w:r w:rsidRPr="003168C3">
              <w:rPr>
                <w:sz w:val="20"/>
                <w:szCs w:val="15"/>
              </w:rPr>
              <w:t xml:space="preserve">Sufinanciranje izbora </w:t>
            </w:r>
          </w:p>
        </w:tc>
        <w:tc>
          <w:tcPr>
            <w:tcW w:w="1416" w:type="dxa"/>
          </w:tcPr>
          <w:p w14:paraId="266E406B" w14:textId="77777777" w:rsidR="005A1F84" w:rsidRDefault="005A1F84" w:rsidP="005A1F84">
            <w:pPr>
              <w:jc w:val="right"/>
              <w:rPr>
                <w:sz w:val="20"/>
                <w:szCs w:val="15"/>
              </w:rPr>
            </w:pPr>
            <w:r>
              <w:rPr>
                <w:sz w:val="20"/>
                <w:szCs w:val="15"/>
              </w:rPr>
              <w:t>20.000.</w:t>
            </w:r>
          </w:p>
        </w:tc>
        <w:tc>
          <w:tcPr>
            <w:tcW w:w="1416" w:type="dxa"/>
          </w:tcPr>
          <w:p w14:paraId="6EAA0855" w14:textId="77777777" w:rsidR="005A1F84" w:rsidRDefault="005A1F84" w:rsidP="005A1F84">
            <w:pPr>
              <w:jc w:val="right"/>
              <w:rPr>
                <w:sz w:val="20"/>
                <w:szCs w:val="15"/>
              </w:rPr>
            </w:pPr>
            <w:r>
              <w:rPr>
                <w:sz w:val="20"/>
                <w:szCs w:val="15"/>
              </w:rPr>
              <w:t>0.</w:t>
            </w:r>
          </w:p>
        </w:tc>
        <w:tc>
          <w:tcPr>
            <w:tcW w:w="1419" w:type="dxa"/>
          </w:tcPr>
          <w:p w14:paraId="0C0E9F51" w14:textId="77777777" w:rsidR="005A1F84" w:rsidRDefault="005A1F84" w:rsidP="005A1F84">
            <w:pPr>
              <w:jc w:val="right"/>
              <w:rPr>
                <w:sz w:val="20"/>
                <w:szCs w:val="15"/>
              </w:rPr>
            </w:pPr>
            <w:r>
              <w:rPr>
                <w:sz w:val="20"/>
                <w:szCs w:val="15"/>
              </w:rPr>
              <w:t>0.</w:t>
            </w:r>
          </w:p>
        </w:tc>
      </w:tr>
      <w:tr w:rsidR="005A1F84" w14:paraId="10058A0C" w14:textId="77777777" w:rsidTr="005A1F84">
        <w:tc>
          <w:tcPr>
            <w:tcW w:w="862" w:type="dxa"/>
            <w:gridSpan w:val="2"/>
          </w:tcPr>
          <w:p w14:paraId="05B79187" w14:textId="77777777" w:rsidR="005A1F84" w:rsidRDefault="005A1F84" w:rsidP="005A1F84">
            <w:pPr>
              <w:rPr>
                <w:sz w:val="20"/>
                <w:szCs w:val="15"/>
              </w:rPr>
            </w:pPr>
            <w:r>
              <w:rPr>
                <w:sz w:val="20"/>
                <w:szCs w:val="15"/>
              </w:rPr>
              <w:t>633211</w:t>
            </w:r>
          </w:p>
        </w:tc>
        <w:tc>
          <w:tcPr>
            <w:tcW w:w="981" w:type="dxa"/>
          </w:tcPr>
          <w:p w14:paraId="6E56912D" w14:textId="77777777" w:rsidR="005A1F84" w:rsidRDefault="005A1F84" w:rsidP="005A1F84">
            <w:pPr>
              <w:rPr>
                <w:sz w:val="20"/>
                <w:szCs w:val="15"/>
              </w:rPr>
            </w:pPr>
            <w:r>
              <w:rPr>
                <w:sz w:val="20"/>
                <w:szCs w:val="15"/>
              </w:rPr>
              <w:t>16332</w:t>
            </w:r>
          </w:p>
        </w:tc>
        <w:tc>
          <w:tcPr>
            <w:tcW w:w="2979" w:type="dxa"/>
          </w:tcPr>
          <w:p w14:paraId="0A0C60D7" w14:textId="77777777" w:rsidR="005A1F84" w:rsidRPr="003168C3" w:rsidRDefault="005A1F84" w:rsidP="005A1F84">
            <w:pPr>
              <w:rPr>
                <w:sz w:val="20"/>
                <w:szCs w:val="15"/>
              </w:rPr>
            </w:pPr>
            <w:r w:rsidRPr="003168C3">
              <w:rPr>
                <w:sz w:val="20"/>
                <w:szCs w:val="15"/>
              </w:rPr>
              <w:t>Ministarstvo turizma</w:t>
            </w:r>
          </w:p>
        </w:tc>
        <w:tc>
          <w:tcPr>
            <w:tcW w:w="1416" w:type="dxa"/>
          </w:tcPr>
          <w:p w14:paraId="17EBC464" w14:textId="77777777" w:rsidR="005A1F84" w:rsidRDefault="005A1F84" w:rsidP="005A1F84">
            <w:pPr>
              <w:jc w:val="right"/>
              <w:rPr>
                <w:sz w:val="20"/>
                <w:szCs w:val="15"/>
              </w:rPr>
            </w:pPr>
            <w:r>
              <w:rPr>
                <w:sz w:val="20"/>
                <w:szCs w:val="15"/>
              </w:rPr>
              <w:t>100.000.</w:t>
            </w:r>
          </w:p>
        </w:tc>
        <w:tc>
          <w:tcPr>
            <w:tcW w:w="1416" w:type="dxa"/>
          </w:tcPr>
          <w:p w14:paraId="4AD9F137" w14:textId="77777777" w:rsidR="005A1F84" w:rsidRDefault="005A1F84" w:rsidP="005A1F84">
            <w:pPr>
              <w:jc w:val="right"/>
              <w:rPr>
                <w:sz w:val="20"/>
                <w:szCs w:val="15"/>
              </w:rPr>
            </w:pPr>
            <w:r>
              <w:rPr>
                <w:sz w:val="20"/>
                <w:szCs w:val="15"/>
              </w:rPr>
              <w:t>100.000.</w:t>
            </w:r>
          </w:p>
        </w:tc>
        <w:tc>
          <w:tcPr>
            <w:tcW w:w="1419" w:type="dxa"/>
          </w:tcPr>
          <w:p w14:paraId="2607B05C" w14:textId="77777777" w:rsidR="005A1F84" w:rsidRDefault="005A1F84" w:rsidP="005A1F84">
            <w:pPr>
              <w:jc w:val="right"/>
              <w:rPr>
                <w:sz w:val="20"/>
                <w:szCs w:val="15"/>
              </w:rPr>
            </w:pPr>
            <w:r>
              <w:rPr>
                <w:sz w:val="20"/>
                <w:szCs w:val="15"/>
              </w:rPr>
              <w:t>100.000.</w:t>
            </w:r>
          </w:p>
        </w:tc>
      </w:tr>
      <w:tr w:rsidR="005A1F84" w14:paraId="2ECED95D" w14:textId="77777777" w:rsidTr="005A1F84">
        <w:tc>
          <w:tcPr>
            <w:tcW w:w="862" w:type="dxa"/>
            <w:gridSpan w:val="2"/>
          </w:tcPr>
          <w:p w14:paraId="3F8DB2EB" w14:textId="77777777" w:rsidR="005A1F84" w:rsidRDefault="005A1F84" w:rsidP="005A1F84">
            <w:pPr>
              <w:rPr>
                <w:sz w:val="20"/>
                <w:szCs w:val="15"/>
              </w:rPr>
            </w:pPr>
            <w:r>
              <w:rPr>
                <w:sz w:val="20"/>
                <w:szCs w:val="15"/>
              </w:rPr>
              <w:t>633212</w:t>
            </w:r>
          </w:p>
        </w:tc>
        <w:tc>
          <w:tcPr>
            <w:tcW w:w="981" w:type="dxa"/>
          </w:tcPr>
          <w:p w14:paraId="3A15C2EE" w14:textId="77777777" w:rsidR="005A1F84" w:rsidRDefault="005A1F84" w:rsidP="005A1F84">
            <w:pPr>
              <w:rPr>
                <w:sz w:val="20"/>
                <w:szCs w:val="15"/>
              </w:rPr>
            </w:pPr>
            <w:r>
              <w:rPr>
                <w:sz w:val="20"/>
                <w:szCs w:val="15"/>
              </w:rPr>
              <w:t>16332</w:t>
            </w:r>
          </w:p>
        </w:tc>
        <w:tc>
          <w:tcPr>
            <w:tcW w:w="2979" w:type="dxa"/>
          </w:tcPr>
          <w:p w14:paraId="6FE3EAF7" w14:textId="77777777" w:rsidR="005A1F84" w:rsidRPr="003168C3" w:rsidRDefault="005A1F84" w:rsidP="005A1F84">
            <w:pPr>
              <w:rPr>
                <w:sz w:val="20"/>
                <w:szCs w:val="15"/>
              </w:rPr>
            </w:pPr>
            <w:r w:rsidRPr="003168C3">
              <w:rPr>
                <w:sz w:val="20"/>
                <w:szCs w:val="15"/>
              </w:rPr>
              <w:t>Fond za</w:t>
            </w:r>
            <w:r>
              <w:rPr>
                <w:sz w:val="20"/>
                <w:szCs w:val="15"/>
              </w:rPr>
              <w:t xml:space="preserve"> ZO - </w:t>
            </w:r>
            <w:proofErr w:type="spellStart"/>
            <w:r>
              <w:rPr>
                <w:sz w:val="20"/>
                <w:szCs w:val="15"/>
              </w:rPr>
              <w:t>reciklažno</w:t>
            </w:r>
            <w:proofErr w:type="spellEnd"/>
            <w:r>
              <w:rPr>
                <w:sz w:val="20"/>
                <w:szCs w:val="15"/>
              </w:rPr>
              <w:t xml:space="preserve"> dvorište</w:t>
            </w:r>
          </w:p>
        </w:tc>
        <w:tc>
          <w:tcPr>
            <w:tcW w:w="1416" w:type="dxa"/>
          </w:tcPr>
          <w:p w14:paraId="15BA0303" w14:textId="77777777" w:rsidR="005A1F84" w:rsidRDefault="005A1F84" w:rsidP="005A1F84">
            <w:pPr>
              <w:jc w:val="right"/>
              <w:rPr>
                <w:sz w:val="20"/>
                <w:szCs w:val="15"/>
              </w:rPr>
            </w:pPr>
            <w:r>
              <w:rPr>
                <w:sz w:val="20"/>
                <w:szCs w:val="15"/>
              </w:rPr>
              <w:t>100.000.</w:t>
            </w:r>
          </w:p>
        </w:tc>
        <w:tc>
          <w:tcPr>
            <w:tcW w:w="1416" w:type="dxa"/>
          </w:tcPr>
          <w:p w14:paraId="1C12588B" w14:textId="77777777" w:rsidR="005A1F84" w:rsidRDefault="005A1F84" w:rsidP="005A1F84">
            <w:pPr>
              <w:jc w:val="right"/>
              <w:rPr>
                <w:sz w:val="20"/>
                <w:szCs w:val="15"/>
              </w:rPr>
            </w:pPr>
            <w:r>
              <w:rPr>
                <w:sz w:val="20"/>
                <w:szCs w:val="15"/>
              </w:rPr>
              <w:t>50.000.</w:t>
            </w:r>
          </w:p>
        </w:tc>
        <w:tc>
          <w:tcPr>
            <w:tcW w:w="1419" w:type="dxa"/>
          </w:tcPr>
          <w:p w14:paraId="06DB86CB" w14:textId="77777777" w:rsidR="005A1F84" w:rsidRDefault="005A1F84" w:rsidP="005A1F84">
            <w:pPr>
              <w:jc w:val="right"/>
              <w:rPr>
                <w:sz w:val="20"/>
                <w:szCs w:val="15"/>
              </w:rPr>
            </w:pPr>
            <w:r>
              <w:rPr>
                <w:sz w:val="20"/>
                <w:szCs w:val="15"/>
              </w:rPr>
              <w:t>50.000.</w:t>
            </w:r>
          </w:p>
        </w:tc>
      </w:tr>
      <w:tr w:rsidR="005A1F84" w14:paraId="3FA707A0" w14:textId="77777777" w:rsidTr="005A1F84">
        <w:tc>
          <w:tcPr>
            <w:tcW w:w="862" w:type="dxa"/>
            <w:gridSpan w:val="2"/>
          </w:tcPr>
          <w:p w14:paraId="5075806D" w14:textId="77777777" w:rsidR="005A1F84" w:rsidRDefault="005A1F84" w:rsidP="005A1F84">
            <w:pPr>
              <w:rPr>
                <w:sz w:val="20"/>
                <w:szCs w:val="15"/>
              </w:rPr>
            </w:pPr>
            <w:r>
              <w:rPr>
                <w:sz w:val="20"/>
                <w:szCs w:val="15"/>
              </w:rPr>
              <w:t>633213</w:t>
            </w:r>
          </w:p>
        </w:tc>
        <w:tc>
          <w:tcPr>
            <w:tcW w:w="981" w:type="dxa"/>
          </w:tcPr>
          <w:p w14:paraId="46CCC5EA" w14:textId="77777777" w:rsidR="005A1F84" w:rsidRDefault="005A1F84" w:rsidP="005A1F84">
            <w:pPr>
              <w:rPr>
                <w:sz w:val="20"/>
                <w:szCs w:val="15"/>
              </w:rPr>
            </w:pPr>
            <w:r>
              <w:rPr>
                <w:sz w:val="20"/>
                <w:szCs w:val="15"/>
              </w:rPr>
              <w:t>16662</w:t>
            </w:r>
          </w:p>
        </w:tc>
        <w:tc>
          <w:tcPr>
            <w:tcW w:w="2979" w:type="dxa"/>
          </w:tcPr>
          <w:p w14:paraId="38D18690" w14:textId="77777777" w:rsidR="005A1F84" w:rsidRPr="003168C3" w:rsidRDefault="005A1F84" w:rsidP="005A1F84">
            <w:pPr>
              <w:rPr>
                <w:sz w:val="20"/>
                <w:szCs w:val="15"/>
              </w:rPr>
            </w:pPr>
            <w:proofErr w:type="spellStart"/>
            <w:r w:rsidRPr="003168C3">
              <w:rPr>
                <w:sz w:val="20"/>
                <w:szCs w:val="15"/>
              </w:rPr>
              <w:t>Minist</w:t>
            </w:r>
            <w:proofErr w:type="spellEnd"/>
            <w:r w:rsidRPr="003168C3">
              <w:rPr>
                <w:sz w:val="20"/>
                <w:szCs w:val="15"/>
              </w:rPr>
              <w:t>. Graditeljstva</w:t>
            </w:r>
            <w:r>
              <w:rPr>
                <w:sz w:val="20"/>
                <w:szCs w:val="15"/>
              </w:rPr>
              <w:t>- CESTE</w:t>
            </w:r>
          </w:p>
        </w:tc>
        <w:tc>
          <w:tcPr>
            <w:tcW w:w="1416" w:type="dxa"/>
          </w:tcPr>
          <w:p w14:paraId="59241302" w14:textId="77777777" w:rsidR="005A1F84" w:rsidRDefault="005A1F84" w:rsidP="005A1F84">
            <w:pPr>
              <w:jc w:val="right"/>
              <w:rPr>
                <w:sz w:val="20"/>
                <w:szCs w:val="15"/>
              </w:rPr>
            </w:pPr>
            <w:r>
              <w:rPr>
                <w:sz w:val="20"/>
                <w:szCs w:val="15"/>
              </w:rPr>
              <w:t>150.000.</w:t>
            </w:r>
          </w:p>
        </w:tc>
        <w:tc>
          <w:tcPr>
            <w:tcW w:w="1416" w:type="dxa"/>
          </w:tcPr>
          <w:p w14:paraId="57FA259E" w14:textId="77777777" w:rsidR="005A1F84" w:rsidRDefault="005A1F84" w:rsidP="005A1F84">
            <w:pPr>
              <w:jc w:val="right"/>
              <w:rPr>
                <w:sz w:val="20"/>
                <w:szCs w:val="15"/>
              </w:rPr>
            </w:pPr>
            <w:r>
              <w:rPr>
                <w:sz w:val="20"/>
                <w:szCs w:val="15"/>
              </w:rPr>
              <w:t>150.000.</w:t>
            </w:r>
          </w:p>
        </w:tc>
        <w:tc>
          <w:tcPr>
            <w:tcW w:w="1419" w:type="dxa"/>
          </w:tcPr>
          <w:p w14:paraId="3281FBD6" w14:textId="77777777" w:rsidR="005A1F84" w:rsidRDefault="005A1F84" w:rsidP="005A1F84">
            <w:pPr>
              <w:jc w:val="right"/>
              <w:rPr>
                <w:sz w:val="20"/>
                <w:szCs w:val="15"/>
              </w:rPr>
            </w:pPr>
            <w:r>
              <w:rPr>
                <w:sz w:val="20"/>
                <w:szCs w:val="15"/>
              </w:rPr>
              <w:t>150.000.</w:t>
            </w:r>
          </w:p>
        </w:tc>
      </w:tr>
      <w:tr w:rsidR="005A1F84" w14:paraId="5BCDBD7C" w14:textId="77777777" w:rsidTr="005A1F84">
        <w:tc>
          <w:tcPr>
            <w:tcW w:w="4822" w:type="dxa"/>
            <w:gridSpan w:val="4"/>
          </w:tcPr>
          <w:p w14:paraId="05DC5886" w14:textId="77777777" w:rsidR="005A1F84" w:rsidRDefault="005A1F84" w:rsidP="005A1F84">
            <w:pPr>
              <w:rPr>
                <w:sz w:val="20"/>
                <w:szCs w:val="15"/>
              </w:rPr>
            </w:pPr>
            <w:r>
              <w:rPr>
                <w:b/>
                <w:sz w:val="20"/>
                <w:szCs w:val="15"/>
              </w:rPr>
              <w:t xml:space="preserve">UKUPNO:     633                                               </w:t>
            </w:r>
          </w:p>
        </w:tc>
        <w:tc>
          <w:tcPr>
            <w:tcW w:w="1416" w:type="dxa"/>
          </w:tcPr>
          <w:p w14:paraId="713CC686" w14:textId="77777777" w:rsidR="005A1F84" w:rsidRPr="003168C3" w:rsidRDefault="005A1F84" w:rsidP="005A1F84">
            <w:pPr>
              <w:jc w:val="right"/>
              <w:rPr>
                <w:b/>
                <w:sz w:val="20"/>
                <w:szCs w:val="15"/>
              </w:rPr>
            </w:pPr>
            <w:r>
              <w:rPr>
                <w:b/>
                <w:sz w:val="20"/>
                <w:szCs w:val="15"/>
              </w:rPr>
              <w:t>501.000.</w:t>
            </w:r>
          </w:p>
        </w:tc>
        <w:tc>
          <w:tcPr>
            <w:tcW w:w="1416" w:type="dxa"/>
          </w:tcPr>
          <w:p w14:paraId="4398E536" w14:textId="77777777" w:rsidR="005A1F84" w:rsidRPr="003168C3" w:rsidRDefault="005A1F84" w:rsidP="005A1F84">
            <w:pPr>
              <w:jc w:val="right"/>
              <w:rPr>
                <w:b/>
                <w:sz w:val="20"/>
                <w:szCs w:val="15"/>
              </w:rPr>
            </w:pPr>
            <w:r>
              <w:rPr>
                <w:b/>
                <w:sz w:val="20"/>
                <w:szCs w:val="15"/>
              </w:rPr>
              <w:t>431.000.</w:t>
            </w:r>
          </w:p>
        </w:tc>
        <w:tc>
          <w:tcPr>
            <w:tcW w:w="1419" w:type="dxa"/>
          </w:tcPr>
          <w:p w14:paraId="5B9E1D0F" w14:textId="77777777" w:rsidR="005A1F84" w:rsidRPr="003168C3" w:rsidRDefault="005A1F84" w:rsidP="005A1F84">
            <w:pPr>
              <w:jc w:val="right"/>
              <w:rPr>
                <w:b/>
                <w:sz w:val="20"/>
                <w:szCs w:val="15"/>
              </w:rPr>
            </w:pPr>
            <w:r>
              <w:rPr>
                <w:b/>
                <w:sz w:val="20"/>
                <w:szCs w:val="15"/>
              </w:rPr>
              <w:t>431.000.</w:t>
            </w:r>
          </w:p>
        </w:tc>
      </w:tr>
    </w:tbl>
    <w:p w14:paraId="7EEB339B" w14:textId="77777777" w:rsidR="005A1F84" w:rsidRDefault="005A1F84" w:rsidP="005A1F84">
      <w:pPr>
        <w:rPr>
          <w:b/>
          <w:sz w:val="20"/>
          <w:szCs w:val="15"/>
        </w:rPr>
      </w:pPr>
      <w:r>
        <w:rPr>
          <w:b/>
          <w:sz w:val="20"/>
          <w:szCs w:val="15"/>
        </w:rPr>
        <w:t xml:space="preserve">                                 </w:t>
      </w:r>
    </w:p>
    <w:p w14:paraId="2027C14A" w14:textId="77777777" w:rsidR="005A1F84" w:rsidRDefault="005A1F84" w:rsidP="005A1F84">
      <w:pPr>
        <w:jc w:val="center"/>
        <w:rPr>
          <w:b/>
          <w:sz w:val="20"/>
          <w:szCs w:val="15"/>
        </w:rPr>
      </w:pPr>
    </w:p>
    <w:p w14:paraId="302EF0A7" w14:textId="77777777" w:rsidR="005A1F84" w:rsidRDefault="005A1F84" w:rsidP="005A1F84">
      <w:pPr>
        <w:rPr>
          <w:b/>
          <w:sz w:val="20"/>
          <w:szCs w:val="15"/>
        </w:rPr>
      </w:pPr>
    </w:p>
    <w:p w14:paraId="13D2F60F" w14:textId="77777777" w:rsidR="005A1F84" w:rsidRDefault="005A1F84" w:rsidP="005A1F84">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5A1F84" w14:paraId="451D8690" w14:textId="77777777" w:rsidTr="005A1F84">
        <w:trPr>
          <w:trHeight w:val="290"/>
        </w:trPr>
        <w:tc>
          <w:tcPr>
            <w:tcW w:w="959" w:type="dxa"/>
          </w:tcPr>
          <w:p w14:paraId="1F366A8E" w14:textId="77777777" w:rsidR="005A1F84" w:rsidRDefault="005A1F84" w:rsidP="005A1F84">
            <w:pPr>
              <w:rPr>
                <w:b/>
                <w:sz w:val="20"/>
                <w:szCs w:val="15"/>
              </w:rPr>
            </w:pPr>
            <w:r>
              <w:rPr>
                <w:b/>
                <w:sz w:val="20"/>
                <w:szCs w:val="15"/>
              </w:rPr>
              <w:t>634</w:t>
            </w:r>
          </w:p>
        </w:tc>
        <w:tc>
          <w:tcPr>
            <w:tcW w:w="8221" w:type="dxa"/>
            <w:gridSpan w:val="5"/>
          </w:tcPr>
          <w:p w14:paraId="05A2798B" w14:textId="77777777" w:rsidR="005A1F84" w:rsidRDefault="005A1F84" w:rsidP="005A1F84">
            <w:pPr>
              <w:rPr>
                <w:b/>
                <w:sz w:val="20"/>
                <w:szCs w:val="15"/>
              </w:rPr>
            </w:pPr>
            <w:r>
              <w:rPr>
                <w:b/>
                <w:sz w:val="20"/>
                <w:szCs w:val="15"/>
              </w:rPr>
              <w:t>Pomoći od izvanproračunskih korisnika</w:t>
            </w:r>
          </w:p>
        </w:tc>
      </w:tr>
      <w:tr w:rsidR="005A1F84" w14:paraId="0442BAFE" w14:textId="77777777" w:rsidTr="005A1F84">
        <w:trPr>
          <w:trHeight w:val="326"/>
        </w:trPr>
        <w:tc>
          <w:tcPr>
            <w:tcW w:w="959" w:type="dxa"/>
          </w:tcPr>
          <w:p w14:paraId="18C01D94" w14:textId="77777777" w:rsidR="005A1F84" w:rsidRDefault="005A1F84" w:rsidP="005A1F84">
            <w:pPr>
              <w:rPr>
                <w:sz w:val="20"/>
                <w:szCs w:val="15"/>
              </w:rPr>
            </w:pPr>
            <w:r>
              <w:rPr>
                <w:sz w:val="20"/>
                <w:szCs w:val="15"/>
              </w:rPr>
              <w:t>63414</w:t>
            </w:r>
          </w:p>
        </w:tc>
        <w:tc>
          <w:tcPr>
            <w:tcW w:w="850" w:type="dxa"/>
          </w:tcPr>
          <w:p w14:paraId="1D3B7363" w14:textId="77777777" w:rsidR="005A1F84" w:rsidRDefault="005A1F84" w:rsidP="005A1F84">
            <w:pPr>
              <w:rPr>
                <w:sz w:val="20"/>
                <w:szCs w:val="15"/>
              </w:rPr>
            </w:pPr>
            <w:r>
              <w:rPr>
                <w:sz w:val="20"/>
                <w:szCs w:val="15"/>
              </w:rPr>
              <w:t>16342</w:t>
            </w:r>
          </w:p>
        </w:tc>
        <w:tc>
          <w:tcPr>
            <w:tcW w:w="2979" w:type="dxa"/>
          </w:tcPr>
          <w:p w14:paraId="0CC64E6C" w14:textId="77777777" w:rsidR="005A1F84" w:rsidRDefault="005A1F84" w:rsidP="005A1F84">
            <w:pPr>
              <w:rPr>
                <w:sz w:val="20"/>
                <w:szCs w:val="20"/>
              </w:rPr>
            </w:pPr>
            <w:proofErr w:type="spellStart"/>
            <w:r>
              <w:rPr>
                <w:sz w:val="20"/>
                <w:szCs w:val="20"/>
              </w:rPr>
              <w:t>Tek.pom</w:t>
            </w:r>
            <w:proofErr w:type="spellEnd"/>
            <w:r>
              <w:rPr>
                <w:sz w:val="20"/>
                <w:szCs w:val="20"/>
              </w:rPr>
              <w:t>. od HZZ-a- Javni radovi</w:t>
            </w:r>
          </w:p>
        </w:tc>
        <w:tc>
          <w:tcPr>
            <w:tcW w:w="1416" w:type="dxa"/>
          </w:tcPr>
          <w:p w14:paraId="2EBB3437" w14:textId="77777777" w:rsidR="005A1F84" w:rsidRDefault="005A1F84" w:rsidP="005A1F84">
            <w:pPr>
              <w:jc w:val="right"/>
              <w:rPr>
                <w:sz w:val="20"/>
                <w:szCs w:val="15"/>
              </w:rPr>
            </w:pPr>
            <w:r>
              <w:rPr>
                <w:sz w:val="20"/>
                <w:szCs w:val="15"/>
              </w:rPr>
              <w:t>50.000.</w:t>
            </w:r>
          </w:p>
        </w:tc>
        <w:tc>
          <w:tcPr>
            <w:tcW w:w="1416" w:type="dxa"/>
          </w:tcPr>
          <w:p w14:paraId="5ECEF78C" w14:textId="77777777" w:rsidR="005A1F84" w:rsidRDefault="005A1F84" w:rsidP="005A1F84">
            <w:pPr>
              <w:jc w:val="right"/>
              <w:rPr>
                <w:sz w:val="20"/>
                <w:szCs w:val="15"/>
              </w:rPr>
            </w:pPr>
            <w:r>
              <w:rPr>
                <w:sz w:val="20"/>
                <w:szCs w:val="15"/>
              </w:rPr>
              <w:t>50.000.</w:t>
            </w:r>
          </w:p>
        </w:tc>
        <w:tc>
          <w:tcPr>
            <w:tcW w:w="1560" w:type="dxa"/>
          </w:tcPr>
          <w:p w14:paraId="44FBA055" w14:textId="77777777" w:rsidR="005A1F84" w:rsidRDefault="005A1F84" w:rsidP="005A1F84">
            <w:pPr>
              <w:jc w:val="right"/>
              <w:rPr>
                <w:sz w:val="20"/>
                <w:szCs w:val="15"/>
              </w:rPr>
            </w:pPr>
            <w:r>
              <w:rPr>
                <w:sz w:val="20"/>
                <w:szCs w:val="15"/>
              </w:rPr>
              <w:t>50.000.</w:t>
            </w:r>
          </w:p>
        </w:tc>
      </w:tr>
      <w:tr w:rsidR="005A1F84" w14:paraId="55232304" w14:textId="77777777" w:rsidTr="005A1F84">
        <w:trPr>
          <w:trHeight w:val="273"/>
        </w:trPr>
        <w:tc>
          <w:tcPr>
            <w:tcW w:w="4788" w:type="dxa"/>
            <w:gridSpan w:val="3"/>
          </w:tcPr>
          <w:p w14:paraId="0F0C5B26" w14:textId="77777777" w:rsidR="005A1F84" w:rsidRDefault="005A1F84" w:rsidP="005A1F84">
            <w:pPr>
              <w:rPr>
                <w:sz w:val="20"/>
                <w:szCs w:val="20"/>
              </w:rPr>
            </w:pPr>
            <w:r>
              <w:rPr>
                <w:b/>
                <w:sz w:val="20"/>
                <w:szCs w:val="15"/>
              </w:rPr>
              <w:t xml:space="preserve">UKUPNO:    634                                                 </w:t>
            </w:r>
          </w:p>
        </w:tc>
        <w:tc>
          <w:tcPr>
            <w:tcW w:w="1416" w:type="dxa"/>
          </w:tcPr>
          <w:p w14:paraId="68116F1C" w14:textId="77777777" w:rsidR="005A1F84" w:rsidRPr="003168C3" w:rsidRDefault="005A1F84" w:rsidP="005A1F84">
            <w:pPr>
              <w:jc w:val="right"/>
              <w:rPr>
                <w:b/>
                <w:sz w:val="20"/>
                <w:szCs w:val="15"/>
              </w:rPr>
            </w:pPr>
            <w:r>
              <w:rPr>
                <w:b/>
                <w:sz w:val="20"/>
                <w:szCs w:val="15"/>
              </w:rPr>
              <w:t>50.000.</w:t>
            </w:r>
          </w:p>
        </w:tc>
        <w:tc>
          <w:tcPr>
            <w:tcW w:w="1416" w:type="dxa"/>
          </w:tcPr>
          <w:p w14:paraId="7FE068BF" w14:textId="77777777" w:rsidR="005A1F84" w:rsidRPr="003168C3" w:rsidRDefault="005A1F84" w:rsidP="005A1F84">
            <w:pPr>
              <w:jc w:val="right"/>
              <w:rPr>
                <w:b/>
                <w:sz w:val="20"/>
                <w:szCs w:val="15"/>
              </w:rPr>
            </w:pPr>
            <w:r>
              <w:rPr>
                <w:b/>
                <w:sz w:val="20"/>
                <w:szCs w:val="15"/>
              </w:rPr>
              <w:t>50.000.</w:t>
            </w:r>
          </w:p>
        </w:tc>
        <w:tc>
          <w:tcPr>
            <w:tcW w:w="1560" w:type="dxa"/>
          </w:tcPr>
          <w:p w14:paraId="5F1F76F3" w14:textId="77777777" w:rsidR="005A1F84" w:rsidRPr="003168C3" w:rsidRDefault="005A1F84" w:rsidP="005A1F84">
            <w:pPr>
              <w:jc w:val="right"/>
              <w:rPr>
                <w:b/>
                <w:sz w:val="20"/>
                <w:szCs w:val="15"/>
              </w:rPr>
            </w:pPr>
            <w:r>
              <w:rPr>
                <w:b/>
                <w:sz w:val="20"/>
                <w:szCs w:val="15"/>
              </w:rPr>
              <w:t>50.000.</w:t>
            </w:r>
          </w:p>
        </w:tc>
      </w:tr>
    </w:tbl>
    <w:p w14:paraId="40032905"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5A1F84" w14:paraId="3707539E" w14:textId="77777777" w:rsidTr="005A1F84">
        <w:tc>
          <w:tcPr>
            <w:tcW w:w="959" w:type="dxa"/>
          </w:tcPr>
          <w:p w14:paraId="5449731E" w14:textId="77777777" w:rsidR="005A1F84" w:rsidRDefault="005A1F84" w:rsidP="005A1F84">
            <w:pPr>
              <w:rPr>
                <w:b/>
                <w:sz w:val="20"/>
                <w:szCs w:val="15"/>
              </w:rPr>
            </w:pPr>
            <w:r>
              <w:rPr>
                <w:b/>
                <w:sz w:val="20"/>
                <w:szCs w:val="15"/>
              </w:rPr>
              <w:t>638</w:t>
            </w:r>
          </w:p>
        </w:tc>
        <w:tc>
          <w:tcPr>
            <w:tcW w:w="8221" w:type="dxa"/>
            <w:gridSpan w:val="5"/>
          </w:tcPr>
          <w:p w14:paraId="20D2189F" w14:textId="77777777" w:rsidR="005A1F84" w:rsidRDefault="005A1F84" w:rsidP="005A1F84">
            <w:pPr>
              <w:rPr>
                <w:b/>
                <w:sz w:val="20"/>
                <w:szCs w:val="15"/>
              </w:rPr>
            </w:pPr>
            <w:r>
              <w:rPr>
                <w:b/>
                <w:sz w:val="20"/>
                <w:szCs w:val="15"/>
              </w:rPr>
              <w:t>Pomoći temeljem prijenosa EU sredstava</w:t>
            </w:r>
          </w:p>
        </w:tc>
      </w:tr>
      <w:tr w:rsidR="005A1F84" w14:paraId="3E33EB7F" w14:textId="77777777" w:rsidTr="005A1F84">
        <w:tc>
          <w:tcPr>
            <w:tcW w:w="959" w:type="dxa"/>
          </w:tcPr>
          <w:p w14:paraId="2F1FB5A8" w14:textId="77777777" w:rsidR="005A1F84" w:rsidRPr="004D640C" w:rsidRDefault="005A1F84" w:rsidP="005A1F84">
            <w:pPr>
              <w:rPr>
                <w:sz w:val="18"/>
                <w:szCs w:val="18"/>
              </w:rPr>
            </w:pPr>
            <w:r w:rsidRPr="004D640C">
              <w:rPr>
                <w:sz w:val="18"/>
                <w:szCs w:val="18"/>
              </w:rPr>
              <w:t>63811</w:t>
            </w:r>
          </w:p>
        </w:tc>
        <w:tc>
          <w:tcPr>
            <w:tcW w:w="850" w:type="dxa"/>
          </w:tcPr>
          <w:p w14:paraId="6E88BF07" w14:textId="77777777" w:rsidR="005A1F84" w:rsidRPr="00AC4EB8" w:rsidRDefault="005A1F84" w:rsidP="005A1F84">
            <w:pPr>
              <w:rPr>
                <w:sz w:val="20"/>
                <w:szCs w:val="15"/>
              </w:rPr>
            </w:pPr>
            <w:r w:rsidRPr="00AC4EB8">
              <w:rPr>
                <w:sz w:val="20"/>
                <w:szCs w:val="15"/>
              </w:rPr>
              <w:t>16381</w:t>
            </w:r>
          </w:p>
        </w:tc>
        <w:tc>
          <w:tcPr>
            <w:tcW w:w="2977" w:type="dxa"/>
          </w:tcPr>
          <w:p w14:paraId="0F1556F3" w14:textId="77777777" w:rsidR="005A1F84" w:rsidRPr="00AC4EB8" w:rsidRDefault="005A1F84" w:rsidP="005A1F84">
            <w:pPr>
              <w:rPr>
                <w:sz w:val="20"/>
                <w:szCs w:val="15"/>
              </w:rPr>
            </w:pPr>
            <w:r>
              <w:rPr>
                <w:sz w:val="20"/>
                <w:szCs w:val="15"/>
              </w:rPr>
              <w:t xml:space="preserve">EU </w:t>
            </w:r>
            <w:proofErr w:type="spellStart"/>
            <w:r>
              <w:rPr>
                <w:sz w:val="20"/>
                <w:szCs w:val="15"/>
              </w:rPr>
              <w:t>soc.fond</w:t>
            </w:r>
            <w:proofErr w:type="spellEnd"/>
            <w:r w:rsidRPr="00AC4EB8">
              <w:rPr>
                <w:sz w:val="20"/>
                <w:szCs w:val="15"/>
              </w:rPr>
              <w:t xml:space="preserve">- </w:t>
            </w:r>
            <w:r>
              <w:rPr>
                <w:sz w:val="20"/>
                <w:szCs w:val="15"/>
              </w:rPr>
              <w:t xml:space="preserve">Snaga </w:t>
            </w:r>
            <w:proofErr w:type="spellStart"/>
            <w:r>
              <w:rPr>
                <w:sz w:val="20"/>
                <w:szCs w:val="15"/>
              </w:rPr>
              <w:t>zajed</w:t>
            </w:r>
            <w:proofErr w:type="spellEnd"/>
            <w:r>
              <w:rPr>
                <w:sz w:val="20"/>
                <w:szCs w:val="15"/>
              </w:rPr>
              <w:t>.-</w:t>
            </w:r>
            <w:r w:rsidRPr="007E6175">
              <w:rPr>
                <w:sz w:val="16"/>
                <w:szCs w:val="16"/>
              </w:rPr>
              <w:t>ZAŽELI</w:t>
            </w:r>
          </w:p>
        </w:tc>
        <w:tc>
          <w:tcPr>
            <w:tcW w:w="1418" w:type="dxa"/>
          </w:tcPr>
          <w:p w14:paraId="40B54EDE" w14:textId="77777777" w:rsidR="005A1F84" w:rsidRPr="00AC4EB8" w:rsidRDefault="005A1F84" w:rsidP="005A1F84">
            <w:pPr>
              <w:tabs>
                <w:tab w:val="center" w:pos="601"/>
                <w:tab w:val="right" w:pos="1202"/>
              </w:tabs>
              <w:jc w:val="right"/>
              <w:rPr>
                <w:sz w:val="20"/>
                <w:szCs w:val="20"/>
                <w:highlight w:val="yellow"/>
              </w:rPr>
            </w:pPr>
            <w:r>
              <w:rPr>
                <w:sz w:val="20"/>
                <w:szCs w:val="20"/>
                <w:highlight w:val="yellow"/>
              </w:rPr>
              <w:t>400.000.</w:t>
            </w:r>
          </w:p>
        </w:tc>
        <w:tc>
          <w:tcPr>
            <w:tcW w:w="1418" w:type="dxa"/>
          </w:tcPr>
          <w:p w14:paraId="069F6308" w14:textId="77777777" w:rsidR="005A1F84" w:rsidRPr="00AC4EB8" w:rsidRDefault="005A1F84" w:rsidP="005A1F84">
            <w:pPr>
              <w:jc w:val="right"/>
              <w:rPr>
                <w:sz w:val="20"/>
                <w:szCs w:val="20"/>
                <w:highlight w:val="yellow"/>
              </w:rPr>
            </w:pPr>
            <w:r>
              <w:rPr>
                <w:sz w:val="20"/>
                <w:szCs w:val="20"/>
                <w:highlight w:val="yellow"/>
              </w:rPr>
              <w:t>0.</w:t>
            </w:r>
          </w:p>
        </w:tc>
        <w:tc>
          <w:tcPr>
            <w:tcW w:w="1558" w:type="dxa"/>
          </w:tcPr>
          <w:p w14:paraId="2BA6EF37" w14:textId="77777777" w:rsidR="005A1F84" w:rsidRPr="00AC4EB8" w:rsidRDefault="005A1F84" w:rsidP="005A1F84">
            <w:pPr>
              <w:jc w:val="right"/>
              <w:rPr>
                <w:sz w:val="20"/>
                <w:szCs w:val="20"/>
                <w:highlight w:val="yellow"/>
              </w:rPr>
            </w:pPr>
            <w:r>
              <w:rPr>
                <w:sz w:val="20"/>
                <w:szCs w:val="20"/>
                <w:highlight w:val="yellow"/>
              </w:rPr>
              <w:t>0.</w:t>
            </w:r>
          </w:p>
        </w:tc>
      </w:tr>
      <w:tr w:rsidR="005A1F84" w14:paraId="283932D0" w14:textId="77777777" w:rsidTr="005A1F84">
        <w:tc>
          <w:tcPr>
            <w:tcW w:w="959" w:type="dxa"/>
          </w:tcPr>
          <w:p w14:paraId="68DE2ACB" w14:textId="77777777" w:rsidR="005A1F84" w:rsidRPr="004D640C" w:rsidRDefault="005A1F84" w:rsidP="005A1F84">
            <w:pPr>
              <w:rPr>
                <w:sz w:val="18"/>
                <w:szCs w:val="18"/>
              </w:rPr>
            </w:pPr>
            <w:r w:rsidRPr="004D640C">
              <w:rPr>
                <w:sz w:val="18"/>
                <w:szCs w:val="18"/>
              </w:rPr>
              <w:t>63821101</w:t>
            </w:r>
          </w:p>
        </w:tc>
        <w:tc>
          <w:tcPr>
            <w:tcW w:w="850" w:type="dxa"/>
          </w:tcPr>
          <w:p w14:paraId="2E1CAEC6" w14:textId="77777777" w:rsidR="005A1F84" w:rsidRPr="00E50B3C" w:rsidRDefault="005A1F84" w:rsidP="005A1F84">
            <w:pPr>
              <w:rPr>
                <w:sz w:val="20"/>
                <w:szCs w:val="15"/>
              </w:rPr>
            </w:pPr>
            <w:r w:rsidRPr="00E50B3C">
              <w:rPr>
                <w:sz w:val="20"/>
                <w:szCs w:val="15"/>
              </w:rPr>
              <w:t>16382</w:t>
            </w:r>
          </w:p>
        </w:tc>
        <w:tc>
          <w:tcPr>
            <w:tcW w:w="2977" w:type="dxa"/>
          </w:tcPr>
          <w:p w14:paraId="1D69B387" w14:textId="77777777" w:rsidR="005A1F84" w:rsidRDefault="005A1F84" w:rsidP="005A1F84">
            <w:pPr>
              <w:rPr>
                <w:sz w:val="20"/>
                <w:szCs w:val="15"/>
              </w:rPr>
            </w:pPr>
            <w:proofErr w:type="spellStart"/>
            <w:r>
              <w:rPr>
                <w:sz w:val="20"/>
                <w:szCs w:val="15"/>
              </w:rPr>
              <w:t>Min.reg.razvoja</w:t>
            </w:r>
            <w:proofErr w:type="spellEnd"/>
            <w:r>
              <w:rPr>
                <w:sz w:val="20"/>
                <w:szCs w:val="15"/>
              </w:rPr>
              <w:t xml:space="preserve"> i fond. EU (</w:t>
            </w:r>
            <w:r>
              <w:rPr>
                <w:sz w:val="18"/>
                <w:szCs w:val="18"/>
              </w:rPr>
              <w:t>ceste</w:t>
            </w:r>
            <w:r w:rsidRPr="00DD43D1">
              <w:rPr>
                <w:sz w:val="18"/>
                <w:szCs w:val="18"/>
              </w:rPr>
              <w:t>)</w:t>
            </w:r>
          </w:p>
        </w:tc>
        <w:tc>
          <w:tcPr>
            <w:tcW w:w="1418" w:type="dxa"/>
          </w:tcPr>
          <w:p w14:paraId="7B191476" w14:textId="77777777" w:rsidR="005A1F84" w:rsidRPr="00D4688C" w:rsidRDefault="005A1F84" w:rsidP="005A1F84">
            <w:pPr>
              <w:jc w:val="right"/>
              <w:rPr>
                <w:sz w:val="20"/>
                <w:szCs w:val="20"/>
              </w:rPr>
            </w:pPr>
            <w:r>
              <w:rPr>
                <w:sz w:val="20"/>
                <w:szCs w:val="20"/>
              </w:rPr>
              <w:t>200.000.</w:t>
            </w:r>
          </w:p>
        </w:tc>
        <w:tc>
          <w:tcPr>
            <w:tcW w:w="1418" w:type="dxa"/>
          </w:tcPr>
          <w:p w14:paraId="0C32EB95" w14:textId="77777777" w:rsidR="005A1F84" w:rsidRPr="00E91730" w:rsidRDefault="005A1F84" w:rsidP="005A1F84">
            <w:pPr>
              <w:jc w:val="right"/>
              <w:rPr>
                <w:sz w:val="20"/>
                <w:szCs w:val="20"/>
              </w:rPr>
            </w:pPr>
            <w:r>
              <w:rPr>
                <w:sz w:val="20"/>
                <w:szCs w:val="20"/>
              </w:rPr>
              <w:t>200.000.</w:t>
            </w:r>
          </w:p>
        </w:tc>
        <w:tc>
          <w:tcPr>
            <w:tcW w:w="1558" w:type="dxa"/>
          </w:tcPr>
          <w:p w14:paraId="18845839" w14:textId="77777777" w:rsidR="005A1F84" w:rsidRPr="00E91730" w:rsidRDefault="005A1F84" w:rsidP="005A1F84">
            <w:pPr>
              <w:jc w:val="right"/>
              <w:rPr>
                <w:sz w:val="20"/>
                <w:szCs w:val="20"/>
              </w:rPr>
            </w:pPr>
            <w:r>
              <w:rPr>
                <w:sz w:val="20"/>
                <w:szCs w:val="20"/>
              </w:rPr>
              <w:t>200.000.</w:t>
            </w:r>
          </w:p>
        </w:tc>
      </w:tr>
      <w:tr w:rsidR="005A1F84" w14:paraId="3EC01B15" w14:textId="77777777" w:rsidTr="005A1F84">
        <w:tc>
          <w:tcPr>
            <w:tcW w:w="959" w:type="dxa"/>
          </w:tcPr>
          <w:p w14:paraId="355F2091" w14:textId="77777777" w:rsidR="005A1F84" w:rsidRPr="004D640C" w:rsidRDefault="005A1F84" w:rsidP="005A1F84">
            <w:pPr>
              <w:rPr>
                <w:sz w:val="18"/>
                <w:szCs w:val="18"/>
              </w:rPr>
            </w:pPr>
            <w:r w:rsidRPr="004D640C">
              <w:rPr>
                <w:sz w:val="18"/>
                <w:szCs w:val="18"/>
              </w:rPr>
              <w:t>63821</w:t>
            </w:r>
            <w:r>
              <w:rPr>
                <w:sz w:val="18"/>
                <w:szCs w:val="18"/>
              </w:rPr>
              <w:t>102</w:t>
            </w:r>
          </w:p>
        </w:tc>
        <w:tc>
          <w:tcPr>
            <w:tcW w:w="850" w:type="dxa"/>
          </w:tcPr>
          <w:p w14:paraId="1D712DB3" w14:textId="77777777" w:rsidR="005A1F84" w:rsidRPr="00E50B3C" w:rsidRDefault="005A1F84" w:rsidP="005A1F84">
            <w:pPr>
              <w:rPr>
                <w:sz w:val="20"/>
                <w:szCs w:val="15"/>
              </w:rPr>
            </w:pPr>
            <w:r>
              <w:rPr>
                <w:sz w:val="20"/>
                <w:szCs w:val="15"/>
              </w:rPr>
              <w:t>16382</w:t>
            </w:r>
          </w:p>
        </w:tc>
        <w:tc>
          <w:tcPr>
            <w:tcW w:w="2977" w:type="dxa"/>
          </w:tcPr>
          <w:p w14:paraId="19F2E965" w14:textId="77777777" w:rsidR="005A1F84" w:rsidRPr="00C425E2" w:rsidRDefault="005A1F84" w:rsidP="005A1F84">
            <w:pPr>
              <w:rPr>
                <w:sz w:val="20"/>
                <w:szCs w:val="20"/>
              </w:rPr>
            </w:pPr>
            <w:r w:rsidRPr="00C425E2">
              <w:rPr>
                <w:sz w:val="18"/>
                <w:szCs w:val="18"/>
              </w:rPr>
              <w:t xml:space="preserve">Ag.za </w:t>
            </w:r>
            <w:proofErr w:type="spellStart"/>
            <w:r w:rsidRPr="00C425E2">
              <w:rPr>
                <w:sz w:val="18"/>
                <w:szCs w:val="18"/>
              </w:rPr>
              <w:t>plać.u</w:t>
            </w:r>
            <w:proofErr w:type="spellEnd"/>
            <w:r w:rsidRPr="00C425E2">
              <w:rPr>
                <w:sz w:val="18"/>
                <w:szCs w:val="18"/>
              </w:rPr>
              <w:t xml:space="preserve"> </w:t>
            </w:r>
            <w:proofErr w:type="spellStart"/>
            <w:r w:rsidRPr="00C425E2">
              <w:rPr>
                <w:sz w:val="18"/>
                <w:szCs w:val="18"/>
              </w:rPr>
              <w:t>polj</w:t>
            </w:r>
            <w:proofErr w:type="spellEnd"/>
            <w:r w:rsidRPr="00C425E2">
              <w:rPr>
                <w:sz w:val="18"/>
                <w:szCs w:val="18"/>
              </w:rPr>
              <w:t xml:space="preserve">. </w:t>
            </w:r>
            <w:proofErr w:type="spellStart"/>
            <w:r w:rsidRPr="00C425E2">
              <w:rPr>
                <w:sz w:val="18"/>
                <w:szCs w:val="18"/>
              </w:rPr>
              <w:t>rib.i</w:t>
            </w:r>
            <w:proofErr w:type="spellEnd"/>
            <w:r w:rsidRPr="00C425E2">
              <w:rPr>
                <w:sz w:val="18"/>
                <w:szCs w:val="18"/>
              </w:rPr>
              <w:t xml:space="preserve"> ruralnom razvoju – </w:t>
            </w:r>
            <w:r w:rsidRPr="00C425E2">
              <w:rPr>
                <w:sz w:val="20"/>
                <w:szCs w:val="20"/>
              </w:rPr>
              <w:t>Izgradnja dječjeg vrtića</w:t>
            </w:r>
          </w:p>
          <w:p w14:paraId="16F09878" w14:textId="77777777" w:rsidR="005A1F84" w:rsidRPr="00C425E2" w:rsidRDefault="005A1F84" w:rsidP="005A1F84">
            <w:pPr>
              <w:rPr>
                <w:sz w:val="18"/>
                <w:szCs w:val="18"/>
              </w:rPr>
            </w:pPr>
            <w:r>
              <w:rPr>
                <w:sz w:val="18"/>
                <w:szCs w:val="18"/>
              </w:rPr>
              <w:t>*provedba tipa operacije  7.4.1.</w:t>
            </w:r>
          </w:p>
        </w:tc>
        <w:tc>
          <w:tcPr>
            <w:tcW w:w="1418" w:type="dxa"/>
          </w:tcPr>
          <w:p w14:paraId="2715DFBA" w14:textId="77777777" w:rsidR="005A1F84" w:rsidRPr="000B3733" w:rsidRDefault="005A1F84" w:rsidP="005A1F84">
            <w:pPr>
              <w:jc w:val="right"/>
              <w:rPr>
                <w:sz w:val="20"/>
                <w:szCs w:val="20"/>
              </w:rPr>
            </w:pPr>
            <w:r w:rsidRPr="000B3733">
              <w:rPr>
                <w:sz w:val="20"/>
                <w:szCs w:val="20"/>
              </w:rPr>
              <w:t>3.200.000.</w:t>
            </w:r>
          </w:p>
        </w:tc>
        <w:tc>
          <w:tcPr>
            <w:tcW w:w="1418" w:type="dxa"/>
          </w:tcPr>
          <w:p w14:paraId="0D34BBE3" w14:textId="77777777" w:rsidR="005A1F84" w:rsidRPr="000B3733" w:rsidRDefault="005A1F84" w:rsidP="005A1F84">
            <w:pPr>
              <w:jc w:val="right"/>
              <w:rPr>
                <w:sz w:val="20"/>
                <w:szCs w:val="20"/>
              </w:rPr>
            </w:pPr>
            <w:r w:rsidRPr="000B3733">
              <w:rPr>
                <w:sz w:val="20"/>
                <w:szCs w:val="20"/>
              </w:rPr>
              <w:t>0.</w:t>
            </w:r>
          </w:p>
        </w:tc>
        <w:tc>
          <w:tcPr>
            <w:tcW w:w="1558" w:type="dxa"/>
          </w:tcPr>
          <w:p w14:paraId="3B18BAB9" w14:textId="77777777" w:rsidR="005A1F84" w:rsidRPr="00E91730" w:rsidRDefault="005A1F84" w:rsidP="005A1F84">
            <w:pPr>
              <w:jc w:val="right"/>
              <w:rPr>
                <w:sz w:val="20"/>
                <w:szCs w:val="20"/>
              </w:rPr>
            </w:pPr>
            <w:r>
              <w:rPr>
                <w:sz w:val="20"/>
                <w:szCs w:val="20"/>
              </w:rPr>
              <w:t>0.</w:t>
            </w:r>
          </w:p>
        </w:tc>
      </w:tr>
      <w:tr w:rsidR="005A1F84" w14:paraId="3DFD2241" w14:textId="77777777" w:rsidTr="005A1F84">
        <w:tc>
          <w:tcPr>
            <w:tcW w:w="959" w:type="dxa"/>
          </w:tcPr>
          <w:p w14:paraId="6ADBC03B" w14:textId="77777777" w:rsidR="005A1F84" w:rsidRPr="004D640C" w:rsidRDefault="005A1F84" w:rsidP="005A1F84">
            <w:pPr>
              <w:rPr>
                <w:sz w:val="18"/>
                <w:szCs w:val="18"/>
              </w:rPr>
            </w:pPr>
            <w:r>
              <w:rPr>
                <w:sz w:val="18"/>
                <w:szCs w:val="18"/>
              </w:rPr>
              <w:t>63821103</w:t>
            </w:r>
          </w:p>
        </w:tc>
        <w:tc>
          <w:tcPr>
            <w:tcW w:w="850" w:type="dxa"/>
          </w:tcPr>
          <w:p w14:paraId="0B6A7BD7" w14:textId="77777777" w:rsidR="005A1F84" w:rsidRDefault="005A1F84" w:rsidP="005A1F84">
            <w:pPr>
              <w:rPr>
                <w:sz w:val="20"/>
                <w:szCs w:val="15"/>
              </w:rPr>
            </w:pPr>
            <w:r>
              <w:rPr>
                <w:sz w:val="20"/>
                <w:szCs w:val="15"/>
              </w:rPr>
              <w:t>16382</w:t>
            </w:r>
          </w:p>
        </w:tc>
        <w:tc>
          <w:tcPr>
            <w:tcW w:w="2977" w:type="dxa"/>
          </w:tcPr>
          <w:p w14:paraId="0F1DA9DF" w14:textId="77777777" w:rsidR="005A1F84" w:rsidRPr="003168C3" w:rsidRDefault="005A1F84" w:rsidP="005A1F84">
            <w:pPr>
              <w:rPr>
                <w:sz w:val="20"/>
                <w:szCs w:val="15"/>
              </w:rPr>
            </w:pPr>
            <w:proofErr w:type="spellStart"/>
            <w:r w:rsidRPr="00C70592">
              <w:rPr>
                <w:sz w:val="18"/>
                <w:szCs w:val="18"/>
              </w:rPr>
              <w:t>Min.reg.razvoja</w:t>
            </w:r>
            <w:proofErr w:type="spellEnd"/>
            <w:r w:rsidRPr="00C70592">
              <w:rPr>
                <w:sz w:val="18"/>
                <w:szCs w:val="18"/>
              </w:rPr>
              <w:t xml:space="preserve"> i fond.EU-</w:t>
            </w:r>
            <w:r>
              <w:rPr>
                <w:sz w:val="20"/>
                <w:szCs w:val="15"/>
              </w:rPr>
              <w:t>manjine</w:t>
            </w:r>
          </w:p>
        </w:tc>
        <w:tc>
          <w:tcPr>
            <w:tcW w:w="1418" w:type="dxa"/>
          </w:tcPr>
          <w:p w14:paraId="000A7D6C" w14:textId="77777777" w:rsidR="005A1F84" w:rsidRDefault="005A1F84" w:rsidP="005A1F84">
            <w:pPr>
              <w:jc w:val="right"/>
              <w:rPr>
                <w:sz w:val="20"/>
                <w:szCs w:val="20"/>
              </w:rPr>
            </w:pPr>
            <w:r>
              <w:rPr>
                <w:sz w:val="20"/>
                <w:szCs w:val="20"/>
              </w:rPr>
              <w:t>150.000.</w:t>
            </w:r>
          </w:p>
        </w:tc>
        <w:tc>
          <w:tcPr>
            <w:tcW w:w="1418" w:type="dxa"/>
          </w:tcPr>
          <w:p w14:paraId="2D7A4E8F" w14:textId="77777777" w:rsidR="005A1F84" w:rsidRDefault="005A1F84" w:rsidP="005A1F84">
            <w:pPr>
              <w:jc w:val="right"/>
              <w:rPr>
                <w:sz w:val="20"/>
                <w:szCs w:val="20"/>
              </w:rPr>
            </w:pPr>
            <w:r>
              <w:rPr>
                <w:sz w:val="20"/>
                <w:szCs w:val="20"/>
              </w:rPr>
              <w:t>150.000.</w:t>
            </w:r>
          </w:p>
        </w:tc>
        <w:tc>
          <w:tcPr>
            <w:tcW w:w="1558" w:type="dxa"/>
          </w:tcPr>
          <w:p w14:paraId="482491E0" w14:textId="77777777" w:rsidR="005A1F84" w:rsidRDefault="005A1F84" w:rsidP="005A1F84">
            <w:pPr>
              <w:jc w:val="right"/>
              <w:rPr>
                <w:sz w:val="20"/>
                <w:szCs w:val="20"/>
              </w:rPr>
            </w:pPr>
            <w:r>
              <w:rPr>
                <w:sz w:val="20"/>
                <w:szCs w:val="20"/>
              </w:rPr>
              <w:t>150.000.</w:t>
            </w:r>
          </w:p>
        </w:tc>
      </w:tr>
      <w:tr w:rsidR="005A1F84" w14:paraId="4B678FCB" w14:textId="77777777" w:rsidTr="005A1F84">
        <w:tc>
          <w:tcPr>
            <w:tcW w:w="959" w:type="dxa"/>
          </w:tcPr>
          <w:p w14:paraId="3317F653" w14:textId="77777777" w:rsidR="005A1F84" w:rsidRPr="004D640C" w:rsidRDefault="005A1F84" w:rsidP="005A1F84">
            <w:pPr>
              <w:rPr>
                <w:sz w:val="18"/>
                <w:szCs w:val="18"/>
              </w:rPr>
            </w:pPr>
            <w:r w:rsidRPr="004D640C">
              <w:rPr>
                <w:sz w:val="18"/>
                <w:szCs w:val="18"/>
              </w:rPr>
              <w:t>63821</w:t>
            </w:r>
            <w:r>
              <w:rPr>
                <w:sz w:val="18"/>
                <w:szCs w:val="18"/>
              </w:rPr>
              <w:t>202</w:t>
            </w:r>
          </w:p>
        </w:tc>
        <w:tc>
          <w:tcPr>
            <w:tcW w:w="850" w:type="dxa"/>
          </w:tcPr>
          <w:p w14:paraId="39519868" w14:textId="77777777" w:rsidR="005A1F84" w:rsidRPr="00E50B3C" w:rsidRDefault="005A1F84" w:rsidP="005A1F84">
            <w:pPr>
              <w:rPr>
                <w:sz w:val="20"/>
                <w:szCs w:val="15"/>
              </w:rPr>
            </w:pPr>
            <w:r>
              <w:rPr>
                <w:sz w:val="20"/>
                <w:szCs w:val="15"/>
              </w:rPr>
              <w:t>16382</w:t>
            </w:r>
          </w:p>
        </w:tc>
        <w:tc>
          <w:tcPr>
            <w:tcW w:w="2977" w:type="dxa"/>
          </w:tcPr>
          <w:p w14:paraId="0A50A7D9" w14:textId="77777777" w:rsidR="005A1F84" w:rsidRDefault="005A1F84" w:rsidP="005A1F84">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14:paraId="5343F00B" w14:textId="77777777" w:rsidR="005A1F84" w:rsidRDefault="005A1F84" w:rsidP="005A1F84">
            <w:pPr>
              <w:rPr>
                <w:sz w:val="20"/>
                <w:szCs w:val="15"/>
              </w:rPr>
            </w:pPr>
            <w:r>
              <w:rPr>
                <w:sz w:val="18"/>
                <w:szCs w:val="18"/>
              </w:rPr>
              <w:t>*provedba tipa operacije  7.4.1.</w:t>
            </w:r>
          </w:p>
        </w:tc>
        <w:tc>
          <w:tcPr>
            <w:tcW w:w="1418" w:type="dxa"/>
          </w:tcPr>
          <w:p w14:paraId="705CC962" w14:textId="77777777" w:rsidR="005A1F84" w:rsidRPr="00D4688C" w:rsidRDefault="005A1F84" w:rsidP="005A1F84">
            <w:pPr>
              <w:jc w:val="right"/>
              <w:rPr>
                <w:sz w:val="20"/>
                <w:szCs w:val="20"/>
              </w:rPr>
            </w:pPr>
            <w:r>
              <w:rPr>
                <w:sz w:val="20"/>
                <w:szCs w:val="20"/>
              </w:rPr>
              <w:t>1.300.000.</w:t>
            </w:r>
          </w:p>
        </w:tc>
        <w:tc>
          <w:tcPr>
            <w:tcW w:w="1418" w:type="dxa"/>
          </w:tcPr>
          <w:p w14:paraId="32A6AA51" w14:textId="77777777" w:rsidR="005A1F84" w:rsidRPr="00E91730" w:rsidRDefault="005A1F84" w:rsidP="005A1F84">
            <w:pPr>
              <w:jc w:val="right"/>
              <w:rPr>
                <w:sz w:val="20"/>
                <w:szCs w:val="20"/>
              </w:rPr>
            </w:pPr>
            <w:r>
              <w:rPr>
                <w:sz w:val="20"/>
                <w:szCs w:val="20"/>
              </w:rPr>
              <w:t>0.</w:t>
            </w:r>
          </w:p>
        </w:tc>
        <w:tc>
          <w:tcPr>
            <w:tcW w:w="1558" w:type="dxa"/>
          </w:tcPr>
          <w:p w14:paraId="3EE0A6B0" w14:textId="77777777" w:rsidR="005A1F84" w:rsidRPr="00E91730" w:rsidRDefault="005A1F84" w:rsidP="005A1F84">
            <w:pPr>
              <w:jc w:val="right"/>
              <w:rPr>
                <w:sz w:val="20"/>
                <w:szCs w:val="20"/>
              </w:rPr>
            </w:pPr>
            <w:r>
              <w:rPr>
                <w:sz w:val="20"/>
                <w:szCs w:val="20"/>
              </w:rPr>
              <w:t>0.</w:t>
            </w:r>
          </w:p>
        </w:tc>
      </w:tr>
      <w:tr w:rsidR="005A1F84" w14:paraId="30BA1CF2" w14:textId="77777777" w:rsidTr="005A1F84">
        <w:trPr>
          <w:trHeight w:val="255"/>
        </w:trPr>
        <w:tc>
          <w:tcPr>
            <w:tcW w:w="959" w:type="dxa"/>
          </w:tcPr>
          <w:p w14:paraId="5F044120" w14:textId="77777777" w:rsidR="005A1F84" w:rsidRPr="004D640C" w:rsidRDefault="005A1F84" w:rsidP="005A1F84">
            <w:pPr>
              <w:rPr>
                <w:sz w:val="18"/>
                <w:szCs w:val="18"/>
              </w:rPr>
            </w:pPr>
            <w:r w:rsidRPr="004D640C">
              <w:rPr>
                <w:sz w:val="18"/>
                <w:szCs w:val="18"/>
              </w:rPr>
              <w:t>638214</w:t>
            </w:r>
          </w:p>
          <w:p w14:paraId="4143556C" w14:textId="77777777" w:rsidR="005A1F84" w:rsidRPr="004D640C" w:rsidRDefault="005A1F84" w:rsidP="005A1F84">
            <w:pPr>
              <w:rPr>
                <w:sz w:val="18"/>
                <w:szCs w:val="18"/>
              </w:rPr>
            </w:pPr>
          </w:p>
        </w:tc>
        <w:tc>
          <w:tcPr>
            <w:tcW w:w="850" w:type="dxa"/>
          </w:tcPr>
          <w:p w14:paraId="4F30E02F" w14:textId="77777777" w:rsidR="005A1F84" w:rsidRDefault="005A1F84" w:rsidP="005A1F84">
            <w:pPr>
              <w:rPr>
                <w:sz w:val="20"/>
                <w:szCs w:val="15"/>
              </w:rPr>
            </w:pPr>
            <w:r>
              <w:rPr>
                <w:sz w:val="20"/>
                <w:szCs w:val="15"/>
              </w:rPr>
              <w:t>16382</w:t>
            </w:r>
          </w:p>
        </w:tc>
        <w:tc>
          <w:tcPr>
            <w:tcW w:w="2977" w:type="dxa"/>
          </w:tcPr>
          <w:p w14:paraId="21153DA6" w14:textId="77777777" w:rsidR="005A1F84" w:rsidRDefault="005A1F84" w:rsidP="005A1F84">
            <w:pPr>
              <w:jc w:val="both"/>
              <w:rPr>
                <w:sz w:val="20"/>
                <w:szCs w:val="15"/>
              </w:rPr>
            </w:pPr>
            <w:r>
              <w:rPr>
                <w:sz w:val="20"/>
                <w:szCs w:val="15"/>
              </w:rPr>
              <w:t>LAG – Kulturni centar</w:t>
            </w:r>
          </w:p>
        </w:tc>
        <w:tc>
          <w:tcPr>
            <w:tcW w:w="1418" w:type="dxa"/>
          </w:tcPr>
          <w:p w14:paraId="46EAC339" w14:textId="77777777" w:rsidR="005A1F84" w:rsidRDefault="005A1F84" w:rsidP="005A1F84">
            <w:pPr>
              <w:jc w:val="right"/>
              <w:rPr>
                <w:sz w:val="20"/>
                <w:szCs w:val="20"/>
              </w:rPr>
            </w:pPr>
            <w:r>
              <w:rPr>
                <w:sz w:val="20"/>
                <w:szCs w:val="20"/>
              </w:rPr>
              <w:t>150.000.</w:t>
            </w:r>
          </w:p>
        </w:tc>
        <w:tc>
          <w:tcPr>
            <w:tcW w:w="1418" w:type="dxa"/>
          </w:tcPr>
          <w:p w14:paraId="37504B35" w14:textId="77777777" w:rsidR="005A1F84" w:rsidRDefault="005A1F84" w:rsidP="005A1F84">
            <w:pPr>
              <w:jc w:val="right"/>
              <w:rPr>
                <w:sz w:val="20"/>
                <w:szCs w:val="20"/>
              </w:rPr>
            </w:pPr>
            <w:r>
              <w:rPr>
                <w:sz w:val="20"/>
                <w:szCs w:val="20"/>
              </w:rPr>
              <w:t>0.</w:t>
            </w:r>
          </w:p>
        </w:tc>
        <w:tc>
          <w:tcPr>
            <w:tcW w:w="1558" w:type="dxa"/>
          </w:tcPr>
          <w:p w14:paraId="1E620081" w14:textId="77777777" w:rsidR="005A1F84" w:rsidRDefault="005A1F84" w:rsidP="005A1F84">
            <w:pPr>
              <w:jc w:val="right"/>
              <w:rPr>
                <w:sz w:val="20"/>
                <w:szCs w:val="20"/>
              </w:rPr>
            </w:pPr>
            <w:r>
              <w:rPr>
                <w:sz w:val="20"/>
                <w:szCs w:val="20"/>
              </w:rPr>
              <w:t>0.</w:t>
            </w:r>
          </w:p>
        </w:tc>
      </w:tr>
      <w:tr w:rsidR="005A1F84" w14:paraId="1FB170D2" w14:textId="77777777" w:rsidTr="005A1F84">
        <w:trPr>
          <w:trHeight w:val="255"/>
        </w:trPr>
        <w:tc>
          <w:tcPr>
            <w:tcW w:w="4786" w:type="dxa"/>
            <w:gridSpan w:val="3"/>
          </w:tcPr>
          <w:p w14:paraId="6EF53FB6" w14:textId="77777777" w:rsidR="005A1F84" w:rsidRDefault="005A1F84" w:rsidP="005A1F84">
            <w:pPr>
              <w:jc w:val="both"/>
              <w:rPr>
                <w:sz w:val="20"/>
                <w:szCs w:val="15"/>
              </w:rPr>
            </w:pPr>
            <w:r>
              <w:rPr>
                <w:b/>
                <w:sz w:val="20"/>
                <w:szCs w:val="15"/>
              </w:rPr>
              <w:t xml:space="preserve">UKUPNO :   638                                              </w:t>
            </w:r>
          </w:p>
        </w:tc>
        <w:tc>
          <w:tcPr>
            <w:tcW w:w="1418" w:type="dxa"/>
          </w:tcPr>
          <w:p w14:paraId="519A141D" w14:textId="77777777" w:rsidR="005A1F84" w:rsidRPr="003168C3" w:rsidRDefault="005A1F84" w:rsidP="005A1F84">
            <w:pPr>
              <w:tabs>
                <w:tab w:val="center" w:pos="601"/>
                <w:tab w:val="right" w:pos="1202"/>
              </w:tabs>
              <w:jc w:val="right"/>
              <w:rPr>
                <w:b/>
                <w:sz w:val="20"/>
                <w:szCs w:val="20"/>
              </w:rPr>
            </w:pPr>
            <w:r>
              <w:rPr>
                <w:b/>
                <w:sz w:val="20"/>
                <w:szCs w:val="20"/>
              </w:rPr>
              <w:t>5.400.000.</w:t>
            </w:r>
          </w:p>
        </w:tc>
        <w:tc>
          <w:tcPr>
            <w:tcW w:w="1418" w:type="dxa"/>
          </w:tcPr>
          <w:p w14:paraId="1F028510" w14:textId="77777777" w:rsidR="005A1F84" w:rsidRPr="003168C3" w:rsidRDefault="005A1F84" w:rsidP="005A1F84">
            <w:pPr>
              <w:jc w:val="right"/>
              <w:rPr>
                <w:b/>
                <w:sz w:val="20"/>
                <w:szCs w:val="20"/>
              </w:rPr>
            </w:pPr>
            <w:r>
              <w:rPr>
                <w:b/>
                <w:sz w:val="20"/>
                <w:szCs w:val="20"/>
              </w:rPr>
              <w:t>350.000.</w:t>
            </w:r>
          </w:p>
        </w:tc>
        <w:tc>
          <w:tcPr>
            <w:tcW w:w="1558" w:type="dxa"/>
          </w:tcPr>
          <w:p w14:paraId="3EB77933" w14:textId="77777777" w:rsidR="005A1F84" w:rsidRPr="003168C3" w:rsidRDefault="005A1F84" w:rsidP="005A1F84">
            <w:pPr>
              <w:jc w:val="right"/>
              <w:rPr>
                <w:b/>
                <w:sz w:val="20"/>
                <w:szCs w:val="20"/>
              </w:rPr>
            </w:pPr>
            <w:r>
              <w:rPr>
                <w:b/>
                <w:sz w:val="20"/>
                <w:szCs w:val="20"/>
              </w:rPr>
              <w:t>350.000.</w:t>
            </w:r>
          </w:p>
        </w:tc>
      </w:tr>
    </w:tbl>
    <w:p w14:paraId="7541F337"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6"/>
        <w:gridCol w:w="2931"/>
        <w:gridCol w:w="1398"/>
        <w:gridCol w:w="1398"/>
        <w:gridCol w:w="1535"/>
      </w:tblGrid>
      <w:tr w:rsidR="005A1F84" w14:paraId="6F0495D6" w14:textId="77777777" w:rsidTr="005A1F84">
        <w:tc>
          <w:tcPr>
            <w:tcW w:w="817" w:type="dxa"/>
          </w:tcPr>
          <w:p w14:paraId="7E1C7764" w14:textId="77777777" w:rsidR="005A1F84" w:rsidRDefault="005A1F84" w:rsidP="005A1F84">
            <w:pPr>
              <w:rPr>
                <w:b/>
                <w:sz w:val="20"/>
                <w:szCs w:val="15"/>
              </w:rPr>
            </w:pPr>
            <w:r>
              <w:rPr>
                <w:b/>
                <w:sz w:val="20"/>
                <w:szCs w:val="15"/>
              </w:rPr>
              <w:t>641</w:t>
            </w:r>
          </w:p>
        </w:tc>
        <w:tc>
          <w:tcPr>
            <w:tcW w:w="8363" w:type="dxa"/>
            <w:gridSpan w:val="5"/>
          </w:tcPr>
          <w:p w14:paraId="251D459E" w14:textId="77777777" w:rsidR="005A1F84" w:rsidRDefault="005A1F84" w:rsidP="005A1F84">
            <w:pPr>
              <w:rPr>
                <w:b/>
                <w:sz w:val="20"/>
                <w:szCs w:val="15"/>
              </w:rPr>
            </w:pPr>
            <w:r>
              <w:rPr>
                <w:b/>
                <w:sz w:val="20"/>
                <w:szCs w:val="15"/>
              </w:rPr>
              <w:t>Prihod od financijske imovine</w:t>
            </w:r>
          </w:p>
        </w:tc>
      </w:tr>
      <w:tr w:rsidR="005A1F84" w14:paraId="72A27CAF" w14:textId="77777777" w:rsidTr="005A1F84">
        <w:tc>
          <w:tcPr>
            <w:tcW w:w="817" w:type="dxa"/>
          </w:tcPr>
          <w:p w14:paraId="1DF531F9" w14:textId="77777777" w:rsidR="005A1F84" w:rsidRDefault="005A1F84" w:rsidP="005A1F84">
            <w:pPr>
              <w:rPr>
                <w:sz w:val="20"/>
                <w:szCs w:val="15"/>
              </w:rPr>
            </w:pPr>
            <w:r>
              <w:rPr>
                <w:sz w:val="20"/>
                <w:szCs w:val="15"/>
              </w:rPr>
              <w:t>64132</w:t>
            </w:r>
          </w:p>
        </w:tc>
        <w:tc>
          <w:tcPr>
            <w:tcW w:w="992" w:type="dxa"/>
          </w:tcPr>
          <w:p w14:paraId="628AE16A" w14:textId="77777777" w:rsidR="005A1F84" w:rsidRPr="00011FFD" w:rsidRDefault="005A1F84" w:rsidP="005A1F84">
            <w:pPr>
              <w:rPr>
                <w:sz w:val="20"/>
                <w:szCs w:val="15"/>
              </w:rPr>
            </w:pPr>
            <w:r w:rsidRPr="00011FFD">
              <w:rPr>
                <w:sz w:val="20"/>
                <w:szCs w:val="15"/>
              </w:rPr>
              <w:t>16419</w:t>
            </w:r>
          </w:p>
        </w:tc>
        <w:tc>
          <w:tcPr>
            <w:tcW w:w="2977" w:type="dxa"/>
          </w:tcPr>
          <w:p w14:paraId="04F6960C" w14:textId="77777777" w:rsidR="005A1F84" w:rsidRDefault="005A1F84" w:rsidP="005A1F84">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14:paraId="02E70B7A" w14:textId="77777777" w:rsidR="005A1F84" w:rsidRDefault="005A1F84" w:rsidP="005A1F84">
            <w:pPr>
              <w:jc w:val="right"/>
              <w:rPr>
                <w:sz w:val="20"/>
                <w:szCs w:val="15"/>
              </w:rPr>
            </w:pPr>
            <w:r>
              <w:rPr>
                <w:sz w:val="20"/>
                <w:szCs w:val="15"/>
              </w:rPr>
              <w:t>20.</w:t>
            </w:r>
          </w:p>
        </w:tc>
        <w:tc>
          <w:tcPr>
            <w:tcW w:w="1418" w:type="dxa"/>
          </w:tcPr>
          <w:p w14:paraId="74AFF4E0" w14:textId="77777777" w:rsidR="005A1F84" w:rsidRDefault="005A1F84" w:rsidP="005A1F84">
            <w:pPr>
              <w:jc w:val="right"/>
              <w:rPr>
                <w:sz w:val="20"/>
                <w:szCs w:val="15"/>
              </w:rPr>
            </w:pPr>
            <w:r>
              <w:rPr>
                <w:sz w:val="20"/>
                <w:szCs w:val="15"/>
              </w:rPr>
              <w:t>20.</w:t>
            </w:r>
          </w:p>
        </w:tc>
        <w:tc>
          <w:tcPr>
            <w:tcW w:w="1558" w:type="dxa"/>
          </w:tcPr>
          <w:p w14:paraId="1D522001" w14:textId="77777777" w:rsidR="005A1F84" w:rsidRDefault="005A1F84" w:rsidP="005A1F84">
            <w:pPr>
              <w:jc w:val="right"/>
              <w:rPr>
                <w:sz w:val="20"/>
                <w:szCs w:val="15"/>
              </w:rPr>
            </w:pPr>
            <w:r>
              <w:rPr>
                <w:sz w:val="20"/>
                <w:szCs w:val="15"/>
              </w:rPr>
              <w:t>20.</w:t>
            </w:r>
          </w:p>
        </w:tc>
      </w:tr>
      <w:tr w:rsidR="005A1F84" w14:paraId="7590937E" w14:textId="77777777" w:rsidTr="005A1F84">
        <w:tc>
          <w:tcPr>
            <w:tcW w:w="4786" w:type="dxa"/>
            <w:gridSpan w:val="3"/>
          </w:tcPr>
          <w:p w14:paraId="5E9639DD" w14:textId="77777777" w:rsidR="005A1F84" w:rsidRDefault="005A1F84" w:rsidP="005A1F84">
            <w:pPr>
              <w:rPr>
                <w:b/>
                <w:sz w:val="20"/>
                <w:szCs w:val="15"/>
              </w:rPr>
            </w:pPr>
            <w:r>
              <w:rPr>
                <w:b/>
                <w:sz w:val="20"/>
                <w:szCs w:val="15"/>
              </w:rPr>
              <w:t xml:space="preserve">UKUPNO :     641                                                        </w:t>
            </w:r>
          </w:p>
        </w:tc>
        <w:tc>
          <w:tcPr>
            <w:tcW w:w="1418" w:type="dxa"/>
          </w:tcPr>
          <w:p w14:paraId="4436A987" w14:textId="77777777" w:rsidR="005A1F84" w:rsidRDefault="005A1F84" w:rsidP="005A1F84">
            <w:pPr>
              <w:jc w:val="right"/>
              <w:rPr>
                <w:sz w:val="20"/>
                <w:szCs w:val="15"/>
              </w:rPr>
            </w:pPr>
            <w:r>
              <w:rPr>
                <w:b/>
                <w:sz w:val="20"/>
                <w:szCs w:val="15"/>
              </w:rPr>
              <w:t>20.</w:t>
            </w:r>
          </w:p>
        </w:tc>
        <w:tc>
          <w:tcPr>
            <w:tcW w:w="1418" w:type="dxa"/>
          </w:tcPr>
          <w:p w14:paraId="00127C82" w14:textId="77777777" w:rsidR="005A1F84" w:rsidRDefault="005A1F84" w:rsidP="005A1F84">
            <w:pPr>
              <w:jc w:val="right"/>
              <w:rPr>
                <w:sz w:val="20"/>
                <w:szCs w:val="15"/>
              </w:rPr>
            </w:pPr>
            <w:r>
              <w:rPr>
                <w:b/>
                <w:sz w:val="20"/>
                <w:szCs w:val="15"/>
              </w:rPr>
              <w:t>20.</w:t>
            </w:r>
          </w:p>
        </w:tc>
        <w:tc>
          <w:tcPr>
            <w:tcW w:w="1558" w:type="dxa"/>
          </w:tcPr>
          <w:p w14:paraId="603F403F" w14:textId="77777777" w:rsidR="005A1F84" w:rsidRDefault="005A1F84" w:rsidP="005A1F84">
            <w:pPr>
              <w:jc w:val="right"/>
              <w:rPr>
                <w:sz w:val="20"/>
                <w:szCs w:val="15"/>
              </w:rPr>
            </w:pPr>
            <w:r>
              <w:rPr>
                <w:b/>
                <w:sz w:val="20"/>
                <w:szCs w:val="15"/>
              </w:rPr>
              <w:t>20.</w:t>
            </w:r>
          </w:p>
        </w:tc>
      </w:tr>
    </w:tbl>
    <w:p w14:paraId="467731BF"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5A1F84" w14:paraId="35704384" w14:textId="77777777" w:rsidTr="005A1F84">
        <w:tc>
          <w:tcPr>
            <w:tcW w:w="959" w:type="dxa"/>
          </w:tcPr>
          <w:p w14:paraId="65BC58A8" w14:textId="77777777" w:rsidR="005A1F84" w:rsidRDefault="005A1F84" w:rsidP="005A1F84">
            <w:pPr>
              <w:rPr>
                <w:b/>
                <w:sz w:val="20"/>
                <w:szCs w:val="15"/>
              </w:rPr>
            </w:pPr>
            <w:r>
              <w:rPr>
                <w:b/>
                <w:sz w:val="20"/>
                <w:szCs w:val="15"/>
              </w:rPr>
              <w:t>642</w:t>
            </w:r>
          </w:p>
        </w:tc>
        <w:tc>
          <w:tcPr>
            <w:tcW w:w="8221" w:type="dxa"/>
            <w:gridSpan w:val="5"/>
          </w:tcPr>
          <w:p w14:paraId="05A210EF" w14:textId="77777777" w:rsidR="005A1F84" w:rsidRDefault="005A1F84" w:rsidP="005A1F84">
            <w:pPr>
              <w:rPr>
                <w:b/>
                <w:sz w:val="20"/>
                <w:szCs w:val="15"/>
              </w:rPr>
            </w:pPr>
            <w:r>
              <w:rPr>
                <w:b/>
                <w:sz w:val="20"/>
                <w:szCs w:val="15"/>
              </w:rPr>
              <w:t>Prihodi od nefinancijske imovine</w:t>
            </w:r>
          </w:p>
        </w:tc>
      </w:tr>
      <w:tr w:rsidR="005A1F84" w14:paraId="33F38BF3" w14:textId="77777777" w:rsidTr="005A1F84">
        <w:tc>
          <w:tcPr>
            <w:tcW w:w="959" w:type="dxa"/>
          </w:tcPr>
          <w:p w14:paraId="2EDAFC9D" w14:textId="77777777" w:rsidR="005A1F84" w:rsidRDefault="005A1F84" w:rsidP="005A1F84">
            <w:pPr>
              <w:rPr>
                <w:sz w:val="20"/>
                <w:szCs w:val="15"/>
              </w:rPr>
            </w:pPr>
            <w:r>
              <w:rPr>
                <w:sz w:val="20"/>
                <w:szCs w:val="15"/>
              </w:rPr>
              <w:t>64222</w:t>
            </w:r>
          </w:p>
        </w:tc>
        <w:tc>
          <w:tcPr>
            <w:tcW w:w="949" w:type="dxa"/>
          </w:tcPr>
          <w:p w14:paraId="2219EED3" w14:textId="77777777" w:rsidR="005A1F84" w:rsidRDefault="005A1F84" w:rsidP="005A1F84">
            <w:pPr>
              <w:rPr>
                <w:sz w:val="20"/>
                <w:szCs w:val="12"/>
              </w:rPr>
            </w:pPr>
            <w:r>
              <w:rPr>
                <w:sz w:val="20"/>
                <w:szCs w:val="12"/>
              </w:rPr>
              <w:t>164221</w:t>
            </w:r>
          </w:p>
        </w:tc>
        <w:tc>
          <w:tcPr>
            <w:tcW w:w="3020" w:type="dxa"/>
          </w:tcPr>
          <w:p w14:paraId="57EBDBAF" w14:textId="77777777" w:rsidR="005A1F84" w:rsidRDefault="005A1F84" w:rsidP="005A1F84">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14:paraId="0E57A9E9" w14:textId="77777777" w:rsidR="005A1F84" w:rsidRDefault="005A1F84" w:rsidP="005A1F84">
            <w:pPr>
              <w:jc w:val="right"/>
              <w:rPr>
                <w:sz w:val="20"/>
                <w:szCs w:val="15"/>
              </w:rPr>
            </w:pPr>
            <w:r>
              <w:rPr>
                <w:sz w:val="20"/>
                <w:szCs w:val="15"/>
              </w:rPr>
              <w:t>27.000.</w:t>
            </w:r>
          </w:p>
        </w:tc>
        <w:tc>
          <w:tcPr>
            <w:tcW w:w="1416" w:type="dxa"/>
          </w:tcPr>
          <w:p w14:paraId="541E013F" w14:textId="77777777" w:rsidR="005A1F84" w:rsidRDefault="005A1F84" w:rsidP="005A1F84">
            <w:pPr>
              <w:jc w:val="right"/>
              <w:rPr>
                <w:sz w:val="20"/>
                <w:szCs w:val="15"/>
              </w:rPr>
            </w:pPr>
            <w:r>
              <w:rPr>
                <w:sz w:val="20"/>
                <w:szCs w:val="15"/>
              </w:rPr>
              <w:t>27.000.</w:t>
            </w:r>
          </w:p>
        </w:tc>
        <w:tc>
          <w:tcPr>
            <w:tcW w:w="1560" w:type="dxa"/>
          </w:tcPr>
          <w:p w14:paraId="1E22B12B" w14:textId="77777777" w:rsidR="005A1F84" w:rsidRDefault="005A1F84" w:rsidP="005A1F84">
            <w:pPr>
              <w:jc w:val="right"/>
              <w:rPr>
                <w:sz w:val="20"/>
                <w:szCs w:val="15"/>
              </w:rPr>
            </w:pPr>
            <w:r>
              <w:rPr>
                <w:sz w:val="20"/>
                <w:szCs w:val="15"/>
              </w:rPr>
              <w:t>27.000.</w:t>
            </w:r>
          </w:p>
        </w:tc>
      </w:tr>
      <w:tr w:rsidR="005A1F84" w14:paraId="72BE4AED" w14:textId="77777777" w:rsidTr="005A1F84">
        <w:tc>
          <w:tcPr>
            <w:tcW w:w="959" w:type="dxa"/>
          </w:tcPr>
          <w:p w14:paraId="214CAE23" w14:textId="77777777" w:rsidR="005A1F84" w:rsidRDefault="005A1F84" w:rsidP="005A1F84">
            <w:pPr>
              <w:rPr>
                <w:sz w:val="20"/>
                <w:szCs w:val="15"/>
              </w:rPr>
            </w:pPr>
            <w:r>
              <w:rPr>
                <w:sz w:val="20"/>
                <w:szCs w:val="15"/>
              </w:rPr>
              <w:t>64229</w:t>
            </w:r>
          </w:p>
        </w:tc>
        <w:tc>
          <w:tcPr>
            <w:tcW w:w="949" w:type="dxa"/>
          </w:tcPr>
          <w:p w14:paraId="15C14BC9" w14:textId="77777777" w:rsidR="005A1F84" w:rsidRDefault="005A1F84" w:rsidP="005A1F84">
            <w:pPr>
              <w:rPr>
                <w:sz w:val="20"/>
                <w:szCs w:val="12"/>
              </w:rPr>
            </w:pPr>
            <w:r>
              <w:rPr>
                <w:sz w:val="20"/>
                <w:szCs w:val="12"/>
              </w:rPr>
              <w:t>16422</w:t>
            </w:r>
          </w:p>
        </w:tc>
        <w:tc>
          <w:tcPr>
            <w:tcW w:w="3020" w:type="dxa"/>
          </w:tcPr>
          <w:p w14:paraId="3385140B" w14:textId="77777777" w:rsidR="005A1F84" w:rsidRDefault="005A1F84" w:rsidP="005A1F84">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14:paraId="135EC26A" w14:textId="77777777" w:rsidR="005A1F84" w:rsidRDefault="005A1F84" w:rsidP="005A1F84">
            <w:pPr>
              <w:jc w:val="right"/>
              <w:rPr>
                <w:sz w:val="20"/>
                <w:szCs w:val="15"/>
              </w:rPr>
            </w:pPr>
            <w:r>
              <w:rPr>
                <w:sz w:val="20"/>
                <w:szCs w:val="15"/>
              </w:rPr>
              <w:t>200.000.</w:t>
            </w:r>
          </w:p>
        </w:tc>
        <w:tc>
          <w:tcPr>
            <w:tcW w:w="1416" w:type="dxa"/>
          </w:tcPr>
          <w:p w14:paraId="35551CDF" w14:textId="77777777" w:rsidR="005A1F84" w:rsidRDefault="005A1F84" w:rsidP="005A1F84">
            <w:pPr>
              <w:jc w:val="right"/>
              <w:rPr>
                <w:sz w:val="20"/>
                <w:szCs w:val="15"/>
              </w:rPr>
            </w:pPr>
            <w:r>
              <w:rPr>
                <w:sz w:val="20"/>
                <w:szCs w:val="15"/>
              </w:rPr>
              <w:t>200.000.</w:t>
            </w:r>
          </w:p>
        </w:tc>
        <w:tc>
          <w:tcPr>
            <w:tcW w:w="1560" w:type="dxa"/>
          </w:tcPr>
          <w:p w14:paraId="1D4171FA" w14:textId="77777777" w:rsidR="005A1F84" w:rsidRDefault="005A1F84" w:rsidP="005A1F84">
            <w:pPr>
              <w:jc w:val="right"/>
              <w:rPr>
                <w:sz w:val="20"/>
                <w:szCs w:val="15"/>
              </w:rPr>
            </w:pPr>
            <w:r>
              <w:rPr>
                <w:sz w:val="20"/>
                <w:szCs w:val="15"/>
              </w:rPr>
              <w:t>200.000.</w:t>
            </w:r>
          </w:p>
        </w:tc>
      </w:tr>
      <w:tr w:rsidR="005A1F84" w14:paraId="213EC4E7" w14:textId="77777777" w:rsidTr="005A1F84">
        <w:tc>
          <w:tcPr>
            <w:tcW w:w="959" w:type="dxa"/>
          </w:tcPr>
          <w:p w14:paraId="094D4E67" w14:textId="77777777" w:rsidR="005A1F84" w:rsidRDefault="005A1F84" w:rsidP="005A1F84">
            <w:pPr>
              <w:rPr>
                <w:sz w:val="20"/>
                <w:szCs w:val="15"/>
              </w:rPr>
            </w:pPr>
            <w:r>
              <w:rPr>
                <w:sz w:val="20"/>
                <w:szCs w:val="15"/>
              </w:rPr>
              <w:t xml:space="preserve">64231 </w:t>
            </w:r>
          </w:p>
        </w:tc>
        <w:tc>
          <w:tcPr>
            <w:tcW w:w="949" w:type="dxa"/>
          </w:tcPr>
          <w:p w14:paraId="75C572E6" w14:textId="77777777" w:rsidR="005A1F84" w:rsidRDefault="005A1F84" w:rsidP="005A1F84">
            <w:pPr>
              <w:rPr>
                <w:sz w:val="20"/>
                <w:szCs w:val="12"/>
              </w:rPr>
            </w:pPr>
            <w:r>
              <w:rPr>
                <w:sz w:val="20"/>
                <w:szCs w:val="12"/>
              </w:rPr>
              <w:t>164231</w:t>
            </w:r>
          </w:p>
        </w:tc>
        <w:tc>
          <w:tcPr>
            <w:tcW w:w="3020" w:type="dxa"/>
          </w:tcPr>
          <w:p w14:paraId="32D5C536" w14:textId="77777777" w:rsidR="005A1F84" w:rsidRDefault="005A1F84" w:rsidP="005A1F84">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14:paraId="4DFB7292" w14:textId="77777777" w:rsidR="005A1F84" w:rsidRDefault="005A1F84" w:rsidP="005A1F84">
            <w:pPr>
              <w:jc w:val="right"/>
              <w:rPr>
                <w:sz w:val="20"/>
                <w:szCs w:val="15"/>
              </w:rPr>
            </w:pPr>
            <w:r>
              <w:rPr>
                <w:sz w:val="20"/>
                <w:szCs w:val="15"/>
              </w:rPr>
              <w:t>1.100.000.</w:t>
            </w:r>
          </w:p>
        </w:tc>
        <w:tc>
          <w:tcPr>
            <w:tcW w:w="1416" w:type="dxa"/>
          </w:tcPr>
          <w:p w14:paraId="42672F98" w14:textId="77777777" w:rsidR="005A1F84" w:rsidRDefault="005A1F84" w:rsidP="005A1F84">
            <w:pPr>
              <w:jc w:val="right"/>
              <w:rPr>
                <w:sz w:val="20"/>
                <w:szCs w:val="15"/>
              </w:rPr>
            </w:pPr>
            <w:r>
              <w:rPr>
                <w:sz w:val="20"/>
                <w:szCs w:val="15"/>
              </w:rPr>
              <w:t>1.000.000.</w:t>
            </w:r>
          </w:p>
        </w:tc>
        <w:tc>
          <w:tcPr>
            <w:tcW w:w="1560" w:type="dxa"/>
          </w:tcPr>
          <w:p w14:paraId="0B99AAEC" w14:textId="77777777" w:rsidR="005A1F84" w:rsidRDefault="005A1F84" w:rsidP="005A1F84">
            <w:pPr>
              <w:jc w:val="right"/>
              <w:rPr>
                <w:sz w:val="20"/>
                <w:szCs w:val="15"/>
              </w:rPr>
            </w:pPr>
            <w:r>
              <w:rPr>
                <w:sz w:val="20"/>
                <w:szCs w:val="15"/>
              </w:rPr>
              <w:t>1.000.000.</w:t>
            </w:r>
          </w:p>
        </w:tc>
      </w:tr>
      <w:tr w:rsidR="005A1F84" w14:paraId="0FD42B6E" w14:textId="77777777" w:rsidTr="005A1F84">
        <w:tc>
          <w:tcPr>
            <w:tcW w:w="959" w:type="dxa"/>
          </w:tcPr>
          <w:p w14:paraId="001488FF" w14:textId="77777777" w:rsidR="005A1F84" w:rsidRDefault="005A1F84" w:rsidP="005A1F84">
            <w:pPr>
              <w:rPr>
                <w:sz w:val="20"/>
                <w:szCs w:val="15"/>
              </w:rPr>
            </w:pPr>
            <w:r>
              <w:rPr>
                <w:sz w:val="20"/>
                <w:szCs w:val="15"/>
              </w:rPr>
              <w:t>642391</w:t>
            </w:r>
          </w:p>
        </w:tc>
        <w:tc>
          <w:tcPr>
            <w:tcW w:w="949" w:type="dxa"/>
          </w:tcPr>
          <w:p w14:paraId="2ED83F28" w14:textId="77777777" w:rsidR="005A1F84" w:rsidRDefault="005A1F84" w:rsidP="005A1F84">
            <w:pPr>
              <w:rPr>
                <w:sz w:val="20"/>
                <w:szCs w:val="12"/>
              </w:rPr>
            </w:pPr>
            <w:r>
              <w:rPr>
                <w:sz w:val="20"/>
                <w:szCs w:val="12"/>
              </w:rPr>
              <w:t>164233</w:t>
            </w:r>
          </w:p>
        </w:tc>
        <w:tc>
          <w:tcPr>
            <w:tcW w:w="3020" w:type="dxa"/>
          </w:tcPr>
          <w:p w14:paraId="38FBB4EE" w14:textId="77777777" w:rsidR="005A1F84" w:rsidRDefault="005A1F84" w:rsidP="005A1F84">
            <w:pPr>
              <w:rPr>
                <w:sz w:val="20"/>
                <w:szCs w:val="15"/>
              </w:rPr>
            </w:pPr>
            <w:r>
              <w:rPr>
                <w:sz w:val="20"/>
                <w:szCs w:val="15"/>
              </w:rPr>
              <w:t>Prihodi od režija</w:t>
            </w:r>
          </w:p>
        </w:tc>
        <w:tc>
          <w:tcPr>
            <w:tcW w:w="1276" w:type="dxa"/>
          </w:tcPr>
          <w:p w14:paraId="2B58D5F2" w14:textId="77777777" w:rsidR="005A1F84" w:rsidRDefault="005A1F84" w:rsidP="005A1F84">
            <w:pPr>
              <w:jc w:val="right"/>
              <w:rPr>
                <w:sz w:val="20"/>
                <w:szCs w:val="15"/>
              </w:rPr>
            </w:pPr>
            <w:r>
              <w:rPr>
                <w:sz w:val="20"/>
                <w:szCs w:val="15"/>
              </w:rPr>
              <w:t>30.000.</w:t>
            </w:r>
          </w:p>
        </w:tc>
        <w:tc>
          <w:tcPr>
            <w:tcW w:w="1416" w:type="dxa"/>
          </w:tcPr>
          <w:p w14:paraId="0A146355" w14:textId="77777777" w:rsidR="005A1F84" w:rsidRDefault="005A1F84" w:rsidP="005A1F84">
            <w:pPr>
              <w:jc w:val="right"/>
              <w:rPr>
                <w:sz w:val="20"/>
                <w:szCs w:val="15"/>
              </w:rPr>
            </w:pPr>
            <w:r>
              <w:rPr>
                <w:sz w:val="20"/>
                <w:szCs w:val="15"/>
              </w:rPr>
              <w:t>30.000.</w:t>
            </w:r>
          </w:p>
        </w:tc>
        <w:tc>
          <w:tcPr>
            <w:tcW w:w="1560" w:type="dxa"/>
          </w:tcPr>
          <w:p w14:paraId="4B33731E" w14:textId="77777777" w:rsidR="005A1F84" w:rsidRDefault="005A1F84" w:rsidP="005A1F84">
            <w:pPr>
              <w:jc w:val="right"/>
              <w:rPr>
                <w:sz w:val="20"/>
                <w:szCs w:val="15"/>
              </w:rPr>
            </w:pPr>
            <w:r>
              <w:rPr>
                <w:sz w:val="20"/>
                <w:szCs w:val="15"/>
              </w:rPr>
              <w:t>30.000.</w:t>
            </w:r>
          </w:p>
        </w:tc>
      </w:tr>
      <w:tr w:rsidR="005A1F84" w14:paraId="7D353ABA" w14:textId="77777777" w:rsidTr="005A1F84">
        <w:tc>
          <w:tcPr>
            <w:tcW w:w="959" w:type="dxa"/>
          </w:tcPr>
          <w:p w14:paraId="5992D328" w14:textId="77777777" w:rsidR="005A1F84" w:rsidRDefault="005A1F84" w:rsidP="005A1F84">
            <w:pPr>
              <w:rPr>
                <w:sz w:val="20"/>
                <w:szCs w:val="15"/>
              </w:rPr>
            </w:pPr>
            <w:r>
              <w:rPr>
                <w:sz w:val="20"/>
                <w:szCs w:val="15"/>
              </w:rPr>
              <w:t>642392</w:t>
            </w:r>
          </w:p>
        </w:tc>
        <w:tc>
          <w:tcPr>
            <w:tcW w:w="949" w:type="dxa"/>
          </w:tcPr>
          <w:p w14:paraId="70BB8836" w14:textId="77777777" w:rsidR="005A1F84" w:rsidRDefault="005A1F84" w:rsidP="005A1F84">
            <w:pPr>
              <w:rPr>
                <w:sz w:val="20"/>
                <w:szCs w:val="12"/>
              </w:rPr>
            </w:pPr>
            <w:r>
              <w:rPr>
                <w:sz w:val="20"/>
                <w:szCs w:val="12"/>
              </w:rPr>
              <w:t>16422</w:t>
            </w:r>
          </w:p>
        </w:tc>
        <w:tc>
          <w:tcPr>
            <w:tcW w:w="3020" w:type="dxa"/>
          </w:tcPr>
          <w:p w14:paraId="656561EC" w14:textId="77777777" w:rsidR="005A1F84" w:rsidRDefault="005A1F84" w:rsidP="005A1F84">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14:paraId="7D6A808F" w14:textId="77777777" w:rsidR="005A1F84" w:rsidRDefault="005A1F84" w:rsidP="005A1F84">
            <w:pPr>
              <w:jc w:val="right"/>
              <w:rPr>
                <w:sz w:val="20"/>
                <w:szCs w:val="15"/>
              </w:rPr>
            </w:pPr>
            <w:r>
              <w:rPr>
                <w:sz w:val="20"/>
                <w:szCs w:val="15"/>
              </w:rPr>
              <w:t>86.000.</w:t>
            </w:r>
          </w:p>
        </w:tc>
        <w:tc>
          <w:tcPr>
            <w:tcW w:w="1416" w:type="dxa"/>
          </w:tcPr>
          <w:p w14:paraId="79D2E861" w14:textId="77777777" w:rsidR="005A1F84" w:rsidRDefault="005A1F84" w:rsidP="005A1F84">
            <w:pPr>
              <w:jc w:val="right"/>
              <w:rPr>
                <w:sz w:val="20"/>
                <w:szCs w:val="15"/>
              </w:rPr>
            </w:pPr>
            <w:r>
              <w:rPr>
                <w:sz w:val="20"/>
                <w:szCs w:val="15"/>
              </w:rPr>
              <w:t>86.000.</w:t>
            </w:r>
          </w:p>
        </w:tc>
        <w:tc>
          <w:tcPr>
            <w:tcW w:w="1560" w:type="dxa"/>
          </w:tcPr>
          <w:p w14:paraId="2B29C9F3" w14:textId="77777777" w:rsidR="005A1F84" w:rsidRDefault="005A1F84" w:rsidP="005A1F84">
            <w:pPr>
              <w:jc w:val="right"/>
              <w:rPr>
                <w:sz w:val="20"/>
                <w:szCs w:val="15"/>
              </w:rPr>
            </w:pPr>
            <w:r>
              <w:rPr>
                <w:sz w:val="20"/>
                <w:szCs w:val="15"/>
              </w:rPr>
              <w:t>86.000.</w:t>
            </w:r>
          </w:p>
        </w:tc>
      </w:tr>
      <w:tr w:rsidR="005A1F84" w14:paraId="398B1AD0" w14:textId="77777777" w:rsidTr="005A1F84">
        <w:tc>
          <w:tcPr>
            <w:tcW w:w="959" w:type="dxa"/>
          </w:tcPr>
          <w:p w14:paraId="7E1AEE66" w14:textId="77777777" w:rsidR="005A1F84" w:rsidRDefault="005A1F84" w:rsidP="005A1F84">
            <w:pPr>
              <w:rPr>
                <w:sz w:val="20"/>
                <w:szCs w:val="15"/>
              </w:rPr>
            </w:pPr>
            <w:r>
              <w:rPr>
                <w:sz w:val="20"/>
                <w:szCs w:val="15"/>
              </w:rPr>
              <w:t>642393</w:t>
            </w:r>
          </w:p>
        </w:tc>
        <w:tc>
          <w:tcPr>
            <w:tcW w:w="949" w:type="dxa"/>
          </w:tcPr>
          <w:p w14:paraId="6A38B092" w14:textId="77777777" w:rsidR="005A1F84" w:rsidRDefault="005A1F84" w:rsidP="005A1F84">
            <w:pPr>
              <w:rPr>
                <w:sz w:val="20"/>
                <w:szCs w:val="12"/>
              </w:rPr>
            </w:pPr>
            <w:r>
              <w:rPr>
                <w:sz w:val="20"/>
                <w:szCs w:val="12"/>
              </w:rPr>
              <w:t>164234</w:t>
            </w:r>
          </w:p>
        </w:tc>
        <w:tc>
          <w:tcPr>
            <w:tcW w:w="3020" w:type="dxa"/>
          </w:tcPr>
          <w:p w14:paraId="1BDAB213" w14:textId="77777777" w:rsidR="005A1F84" w:rsidRDefault="005A1F84" w:rsidP="005A1F84">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14:paraId="2FEE3EFF" w14:textId="77777777" w:rsidR="005A1F84" w:rsidRDefault="005A1F84" w:rsidP="005A1F84">
            <w:pPr>
              <w:jc w:val="right"/>
              <w:rPr>
                <w:sz w:val="20"/>
                <w:szCs w:val="15"/>
              </w:rPr>
            </w:pPr>
            <w:r>
              <w:rPr>
                <w:sz w:val="20"/>
                <w:szCs w:val="15"/>
              </w:rPr>
              <w:t>60.000.</w:t>
            </w:r>
          </w:p>
        </w:tc>
        <w:tc>
          <w:tcPr>
            <w:tcW w:w="1416" w:type="dxa"/>
          </w:tcPr>
          <w:p w14:paraId="61F38A09" w14:textId="77777777" w:rsidR="005A1F84" w:rsidRDefault="005A1F84" w:rsidP="005A1F84">
            <w:pPr>
              <w:jc w:val="right"/>
              <w:rPr>
                <w:sz w:val="20"/>
                <w:szCs w:val="15"/>
              </w:rPr>
            </w:pPr>
            <w:r>
              <w:rPr>
                <w:sz w:val="20"/>
                <w:szCs w:val="15"/>
              </w:rPr>
              <w:t>60.000.</w:t>
            </w:r>
          </w:p>
        </w:tc>
        <w:tc>
          <w:tcPr>
            <w:tcW w:w="1560" w:type="dxa"/>
          </w:tcPr>
          <w:p w14:paraId="57036D76" w14:textId="77777777" w:rsidR="005A1F84" w:rsidRDefault="005A1F84" w:rsidP="005A1F84">
            <w:pPr>
              <w:jc w:val="right"/>
              <w:rPr>
                <w:sz w:val="20"/>
                <w:szCs w:val="15"/>
              </w:rPr>
            </w:pPr>
            <w:r>
              <w:rPr>
                <w:sz w:val="20"/>
                <w:szCs w:val="15"/>
              </w:rPr>
              <w:t>60.000.</w:t>
            </w:r>
          </w:p>
        </w:tc>
      </w:tr>
      <w:tr w:rsidR="005A1F84" w14:paraId="5F9EA754" w14:textId="77777777" w:rsidTr="005A1F84">
        <w:tc>
          <w:tcPr>
            <w:tcW w:w="959" w:type="dxa"/>
          </w:tcPr>
          <w:p w14:paraId="28907A53" w14:textId="77777777" w:rsidR="005A1F84" w:rsidRDefault="005A1F84" w:rsidP="005A1F84">
            <w:pPr>
              <w:rPr>
                <w:sz w:val="20"/>
                <w:szCs w:val="15"/>
              </w:rPr>
            </w:pPr>
            <w:r>
              <w:rPr>
                <w:sz w:val="20"/>
                <w:szCs w:val="15"/>
              </w:rPr>
              <w:t>642394</w:t>
            </w:r>
          </w:p>
        </w:tc>
        <w:tc>
          <w:tcPr>
            <w:tcW w:w="949" w:type="dxa"/>
          </w:tcPr>
          <w:p w14:paraId="49B1970C" w14:textId="77777777" w:rsidR="005A1F84" w:rsidRDefault="005A1F84" w:rsidP="005A1F84">
            <w:pPr>
              <w:rPr>
                <w:sz w:val="20"/>
                <w:szCs w:val="12"/>
              </w:rPr>
            </w:pPr>
            <w:r>
              <w:rPr>
                <w:sz w:val="20"/>
                <w:szCs w:val="12"/>
              </w:rPr>
              <w:t>164235</w:t>
            </w:r>
          </w:p>
        </w:tc>
        <w:tc>
          <w:tcPr>
            <w:tcW w:w="3020" w:type="dxa"/>
          </w:tcPr>
          <w:p w14:paraId="3CFC797B" w14:textId="77777777" w:rsidR="005A1F84" w:rsidRDefault="005A1F84" w:rsidP="005A1F84">
            <w:pPr>
              <w:rPr>
                <w:sz w:val="20"/>
                <w:szCs w:val="15"/>
              </w:rPr>
            </w:pPr>
            <w:r>
              <w:rPr>
                <w:sz w:val="20"/>
                <w:szCs w:val="15"/>
              </w:rPr>
              <w:t>Pravo služnosti</w:t>
            </w:r>
          </w:p>
        </w:tc>
        <w:tc>
          <w:tcPr>
            <w:tcW w:w="1276" w:type="dxa"/>
          </w:tcPr>
          <w:p w14:paraId="3CCD4085" w14:textId="77777777" w:rsidR="005A1F84" w:rsidRDefault="005A1F84" w:rsidP="005A1F84">
            <w:pPr>
              <w:jc w:val="right"/>
              <w:rPr>
                <w:sz w:val="20"/>
                <w:szCs w:val="15"/>
              </w:rPr>
            </w:pPr>
            <w:r>
              <w:rPr>
                <w:sz w:val="20"/>
                <w:szCs w:val="15"/>
              </w:rPr>
              <w:t>73.000.</w:t>
            </w:r>
          </w:p>
        </w:tc>
        <w:tc>
          <w:tcPr>
            <w:tcW w:w="1416" w:type="dxa"/>
          </w:tcPr>
          <w:p w14:paraId="29310A2E" w14:textId="77777777" w:rsidR="005A1F84" w:rsidRDefault="005A1F84" w:rsidP="005A1F84">
            <w:pPr>
              <w:jc w:val="right"/>
              <w:rPr>
                <w:sz w:val="20"/>
                <w:szCs w:val="15"/>
              </w:rPr>
            </w:pPr>
            <w:r>
              <w:rPr>
                <w:sz w:val="20"/>
                <w:szCs w:val="15"/>
              </w:rPr>
              <w:t>73.000.</w:t>
            </w:r>
          </w:p>
        </w:tc>
        <w:tc>
          <w:tcPr>
            <w:tcW w:w="1560" w:type="dxa"/>
          </w:tcPr>
          <w:p w14:paraId="596054B6" w14:textId="77777777" w:rsidR="005A1F84" w:rsidRDefault="005A1F84" w:rsidP="005A1F84">
            <w:pPr>
              <w:jc w:val="right"/>
              <w:rPr>
                <w:sz w:val="20"/>
                <w:szCs w:val="15"/>
              </w:rPr>
            </w:pPr>
            <w:r>
              <w:rPr>
                <w:sz w:val="20"/>
                <w:szCs w:val="15"/>
              </w:rPr>
              <w:t>73.000.</w:t>
            </w:r>
          </w:p>
        </w:tc>
      </w:tr>
      <w:tr w:rsidR="005A1F84" w14:paraId="0FCDA10C" w14:textId="77777777" w:rsidTr="005A1F84">
        <w:tc>
          <w:tcPr>
            <w:tcW w:w="959" w:type="dxa"/>
          </w:tcPr>
          <w:p w14:paraId="648619DB" w14:textId="77777777" w:rsidR="005A1F84" w:rsidRDefault="005A1F84" w:rsidP="005A1F84">
            <w:pPr>
              <w:rPr>
                <w:sz w:val="20"/>
                <w:szCs w:val="15"/>
              </w:rPr>
            </w:pPr>
            <w:r>
              <w:rPr>
                <w:sz w:val="20"/>
                <w:szCs w:val="15"/>
              </w:rPr>
              <w:t>642395</w:t>
            </w:r>
          </w:p>
        </w:tc>
        <w:tc>
          <w:tcPr>
            <w:tcW w:w="949" w:type="dxa"/>
          </w:tcPr>
          <w:p w14:paraId="079AC652" w14:textId="77777777" w:rsidR="005A1F84" w:rsidRDefault="005A1F84" w:rsidP="005A1F84">
            <w:pPr>
              <w:rPr>
                <w:sz w:val="20"/>
                <w:szCs w:val="12"/>
              </w:rPr>
            </w:pPr>
            <w:r>
              <w:rPr>
                <w:sz w:val="20"/>
                <w:szCs w:val="12"/>
              </w:rPr>
              <w:t>16423</w:t>
            </w:r>
          </w:p>
        </w:tc>
        <w:tc>
          <w:tcPr>
            <w:tcW w:w="3020" w:type="dxa"/>
          </w:tcPr>
          <w:p w14:paraId="57B6F082" w14:textId="77777777" w:rsidR="005A1F84" w:rsidRDefault="005A1F84" w:rsidP="005A1F84">
            <w:pPr>
              <w:rPr>
                <w:sz w:val="20"/>
                <w:szCs w:val="15"/>
              </w:rPr>
            </w:pPr>
            <w:r>
              <w:rPr>
                <w:sz w:val="20"/>
                <w:szCs w:val="15"/>
              </w:rPr>
              <w:t>Naknada za istražne bušotine</w:t>
            </w:r>
          </w:p>
        </w:tc>
        <w:tc>
          <w:tcPr>
            <w:tcW w:w="1276" w:type="dxa"/>
          </w:tcPr>
          <w:p w14:paraId="20359853" w14:textId="77777777" w:rsidR="005A1F84" w:rsidRDefault="005A1F84" w:rsidP="005A1F84">
            <w:pPr>
              <w:jc w:val="right"/>
              <w:rPr>
                <w:sz w:val="20"/>
                <w:szCs w:val="15"/>
              </w:rPr>
            </w:pPr>
            <w:r>
              <w:rPr>
                <w:sz w:val="20"/>
                <w:szCs w:val="15"/>
              </w:rPr>
              <w:t>16.000.</w:t>
            </w:r>
          </w:p>
        </w:tc>
        <w:tc>
          <w:tcPr>
            <w:tcW w:w="1416" w:type="dxa"/>
          </w:tcPr>
          <w:p w14:paraId="43216D9C" w14:textId="77777777" w:rsidR="005A1F84" w:rsidRDefault="005A1F84" w:rsidP="005A1F84">
            <w:pPr>
              <w:jc w:val="right"/>
              <w:rPr>
                <w:sz w:val="20"/>
                <w:szCs w:val="15"/>
              </w:rPr>
            </w:pPr>
            <w:r>
              <w:rPr>
                <w:sz w:val="20"/>
                <w:szCs w:val="15"/>
              </w:rPr>
              <w:t>16.000.</w:t>
            </w:r>
          </w:p>
        </w:tc>
        <w:tc>
          <w:tcPr>
            <w:tcW w:w="1560" w:type="dxa"/>
          </w:tcPr>
          <w:p w14:paraId="7476E21E" w14:textId="77777777" w:rsidR="005A1F84" w:rsidRDefault="005A1F84" w:rsidP="005A1F84">
            <w:pPr>
              <w:jc w:val="right"/>
              <w:rPr>
                <w:sz w:val="20"/>
                <w:szCs w:val="15"/>
              </w:rPr>
            </w:pPr>
            <w:r>
              <w:rPr>
                <w:sz w:val="20"/>
                <w:szCs w:val="15"/>
              </w:rPr>
              <w:t>16.000.</w:t>
            </w:r>
          </w:p>
        </w:tc>
      </w:tr>
      <w:tr w:rsidR="005A1F84" w14:paraId="5031D6A3" w14:textId="77777777" w:rsidTr="005A1F84">
        <w:tc>
          <w:tcPr>
            <w:tcW w:w="959" w:type="dxa"/>
          </w:tcPr>
          <w:p w14:paraId="5EA7FE7B" w14:textId="77777777" w:rsidR="005A1F84" w:rsidRDefault="005A1F84" w:rsidP="005A1F84">
            <w:pPr>
              <w:rPr>
                <w:sz w:val="20"/>
                <w:szCs w:val="15"/>
              </w:rPr>
            </w:pPr>
            <w:r>
              <w:rPr>
                <w:sz w:val="20"/>
                <w:szCs w:val="15"/>
              </w:rPr>
              <w:t>64299</w:t>
            </w:r>
          </w:p>
        </w:tc>
        <w:tc>
          <w:tcPr>
            <w:tcW w:w="949" w:type="dxa"/>
          </w:tcPr>
          <w:p w14:paraId="6DDAAC91" w14:textId="77777777" w:rsidR="005A1F84" w:rsidRDefault="005A1F84" w:rsidP="005A1F84">
            <w:pPr>
              <w:rPr>
                <w:sz w:val="20"/>
                <w:szCs w:val="12"/>
              </w:rPr>
            </w:pPr>
            <w:r>
              <w:rPr>
                <w:sz w:val="20"/>
                <w:szCs w:val="12"/>
              </w:rPr>
              <w:t>1652691</w:t>
            </w:r>
          </w:p>
        </w:tc>
        <w:tc>
          <w:tcPr>
            <w:tcW w:w="3020" w:type="dxa"/>
          </w:tcPr>
          <w:p w14:paraId="791B287D" w14:textId="77777777" w:rsidR="005A1F84" w:rsidRDefault="005A1F84" w:rsidP="005A1F84">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14:paraId="21ED4051" w14:textId="77777777" w:rsidR="005A1F84" w:rsidRPr="00D228B7" w:rsidRDefault="005A1F84" w:rsidP="005A1F84">
            <w:pPr>
              <w:jc w:val="right"/>
              <w:rPr>
                <w:sz w:val="20"/>
                <w:szCs w:val="15"/>
              </w:rPr>
            </w:pPr>
            <w:r>
              <w:rPr>
                <w:sz w:val="20"/>
                <w:szCs w:val="15"/>
              </w:rPr>
              <w:t>5.000.</w:t>
            </w:r>
          </w:p>
        </w:tc>
        <w:tc>
          <w:tcPr>
            <w:tcW w:w="1416" w:type="dxa"/>
          </w:tcPr>
          <w:p w14:paraId="25C93579" w14:textId="77777777" w:rsidR="005A1F84" w:rsidRPr="00D228B7" w:rsidRDefault="005A1F84" w:rsidP="005A1F84">
            <w:pPr>
              <w:jc w:val="right"/>
              <w:rPr>
                <w:sz w:val="20"/>
                <w:szCs w:val="15"/>
              </w:rPr>
            </w:pPr>
            <w:r>
              <w:rPr>
                <w:sz w:val="20"/>
                <w:szCs w:val="15"/>
              </w:rPr>
              <w:t>3.000.</w:t>
            </w:r>
          </w:p>
        </w:tc>
        <w:tc>
          <w:tcPr>
            <w:tcW w:w="1560" w:type="dxa"/>
          </w:tcPr>
          <w:p w14:paraId="331538D3" w14:textId="77777777" w:rsidR="005A1F84" w:rsidRPr="00D228B7" w:rsidRDefault="005A1F84" w:rsidP="005A1F84">
            <w:pPr>
              <w:jc w:val="right"/>
              <w:rPr>
                <w:sz w:val="20"/>
                <w:szCs w:val="15"/>
              </w:rPr>
            </w:pPr>
            <w:r>
              <w:rPr>
                <w:sz w:val="20"/>
                <w:szCs w:val="15"/>
              </w:rPr>
              <w:t>2.000.</w:t>
            </w:r>
          </w:p>
        </w:tc>
      </w:tr>
      <w:tr w:rsidR="005A1F84" w14:paraId="14FBEFFC" w14:textId="77777777" w:rsidTr="005A1F84">
        <w:tc>
          <w:tcPr>
            <w:tcW w:w="4928" w:type="dxa"/>
            <w:gridSpan w:val="3"/>
          </w:tcPr>
          <w:p w14:paraId="2303F8D8" w14:textId="77777777" w:rsidR="005A1F84" w:rsidRDefault="005A1F84" w:rsidP="005A1F84">
            <w:pPr>
              <w:rPr>
                <w:sz w:val="20"/>
                <w:szCs w:val="15"/>
              </w:rPr>
            </w:pPr>
            <w:r>
              <w:rPr>
                <w:b/>
                <w:sz w:val="20"/>
                <w:szCs w:val="15"/>
              </w:rPr>
              <w:t xml:space="preserve">UKUPNO:      642                                              </w:t>
            </w:r>
          </w:p>
        </w:tc>
        <w:tc>
          <w:tcPr>
            <w:tcW w:w="1276" w:type="dxa"/>
          </w:tcPr>
          <w:p w14:paraId="6A6E30D6" w14:textId="77777777" w:rsidR="005A1F84" w:rsidRPr="00026A03" w:rsidRDefault="005A1F84" w:rsidP="005A1F84">
            <w:pPr>
              <w:jc w:val="right"/>
              <w:rPr>
                <w:b/>
                <w:sz w:val="20"/>
                <w:szCs w:val="15"/>
              </w:rPr>
            </w:pPr>
            <w:r>
              <w:rPr>
                <w:b/>
                <w:sz w:val="20"/>
                <w:szCs w:val="15"/>
              </w:rPr>
              <w:t>1.597.000.</w:t>
            </w:r>
          </w:p>
        </w:tc>
        <w:tc>
          <w:tcPr>
            <w:tcW w:w="1416" w:type="dxa"/>
          </w:tcPr>
          <w:p w14:paraId="20546EB1" w14:textId="77777777" w:rsidR="005A1F84" w:rsidRPr="00026A03" w:rsidRDefault="005A1F84" w:rsidP="005A1F84">
            <w:pPr>
              <w:jc w:val="right"/>
              <w:rPr>
                <w:b/>
                <w:sz w:val="20"/>
                <w:szCs w:val="15"/>
              </w:rPr>
            </w:pPr>
            <w:r>
              <w:rPr>
                <w:b/>
                <w:sz w:val="20"/>
                <w:szCs w:val="15"/>
              </w:rPr>
              <w:t>1.495.000.</w:t>
            </w:r>
          </w:p>
        </w:tc>
        <w:tc>
          <w:tcPr>
            <w:tcW w:w="1560" w:type="dxa"/>
          </w:tcPr>
          <w:p w14:paraId="622733D2" w14:textId="77777777" w:rsidR="005A1F84" w:rsidRPr="00026A03" w:rsidRDefault="005A1F84" w:rsidP="005A1F84">
            <w:pPr>
              <w:jc w:val="right"/>
              <w:rPr>
                <w:b/>
                <w:sz w:val="20"/>
                <w:szCs w:val="15"/>
              </w:rPr>
            </w:pPr>
            <w:r>
              <w:rPr>
                <w:b/>
                <w:sz w:val="20"/>
                <w:szCs w:val="15"/>
              </w:rPr>
              <w:t>1.494.000.</w:t>
            </w:r>
          </w:p>
        </w:tc>
      </w:tr>
    </w:tbl>
    <w:p w14:paraId="20325138" w14:textId="77777777" w:rsidR="005A1F84" w:rsidRDefault="005A1F84" w:rsidP="005A1F84">
      <w:pPr>
        <w:rPr>
          <w:b/>
          <w:sz w:val="20"/>
          <w:szCs w:val="15"/>
        </w:rPr>
      </w:pPr>
      <w:r>
        <w:rPr>
          <w:b/>
          <w:sz w:val="20"/>
          <w:szCs w:val="15"/>
        </w:rPr>
        <w:t xml:space="preserve">    </w:t>
      </w:r>
    </w:p>
    <w:p w14:paraId="45628D70"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5A1F84" w14:paraId="753BEB04" w14:textId="77777777" w:rsidTr="005A1F84">
        <w:tc>
          <w:tcPr>
            <w:tcW w:w="959" w:type="dxa"/>
          </w:tcPr>
          <w:p w14:paraId="70D8CF16" w14:textId="77777777" w:rsidR="005A1F84" w:rsidRDefault="005A1F84" w:rsidP="005A1F84">
            <w:pPr>
              <w:rPr>
                <w:b/>
                <w:sz w:val="20"/>
                <w:szCs w:val="15"/>
              </w:rPr>
            </w:pPr>
            <w:r>
              <w:rPr>
                <w:b/>
                <w:sz w:val="20"/>
                <w:szCs w:val="15"/>
              </w:rPr>
              <w:t>651</w:t>
            </w:r>
          </w:p>
        </w:tc>
        <w:tc>
          <w:tcPr>
            <w:tcW w:w="8221" w:type="dxa"/>
            <w:gridSpan w:val="5"/>
          </w:tcPr>
          <w:p w14:paraId="488D712F" w14:textId="77777777" w:rsidR="005A1F84" w:rsidRDefault="005A1F84" w:rsidP="005A1F84">
            <w:pPr>
              <w:rPr>
                <w:b/>
                <w:sz w:val="20"/>
                <w:szCs w:val="15"/>
              </w:rPr>
            </w:pPr>
            <w:r>
              <w:rPr>
                <w:b/>
                <w:sz w:val="20"/>
                <w:szCs w:val="15"/>
              </w:rPr>
              <w:t>Administrativne pristojbe</w:t>
            </w:r>
          </w:p>
        </w:tc>
      </w:tr>
      <w:tr w:rsidR="005A1F84" w14:paraId="7DAC9C7C" w14:textId="77777777" w:rsidTr="005A1F84">
        <w:tc>
          <w:tcPr>
            <w:tcW w:w="959" w:type="dxa"/>
          </w:tcPr>
          <w:p w14:paraId="16B3FB95" w14:textId="77777777" w:rsidR="005A1F84" w:rsidRDefault="005A1F84" w:rsidP="005A1F84">
            <w:pPr>
              <w:rPr>
                <w:sz w:val="20"/>
                <w:szCs w:val="15"/>
              </w:rPr>
            </w:pPr>
            <w:r>
              <w:rPr>
                <w:sz w:val="20"/>
                <w:szCs w:val="15"/>
              </w:rPr>
              <w:t>65129</w:t>
            </w:r>
          </w:p>
        </w:tc>
        <w:tc>
          <w:tcPr>
            <w:tcW w:w="992" w:type="dxa"/>
          </w:tcPr>
          <w:p w14:paraId="11C731D0" w14:textId="77777777" w:rsidR="005A1F84" w:rsidRPr="00D028C9" w:rsidRDefault="005A1F84" w:rsidP="005A1F84">
            <w:pPr>
              <w:rPr>
                <w:sz w:val="20"/>
                <w:szCs w:val="15"/>
              </w:rPr>
            </w:pPr>
            <w:r w:rsidRPr="00D028C9">
              <w:rPr>
                <w:sz w:val="20"/>
                <w:szCs w:val="15"/>
              </w:rPr>
              <w:t>16512</w:t>
            </w:r>
          </w:p>
        </w:tc>
        <w:tc>
          <w:tcPr>
            <w:tcW w:w="2977" w:type="dxa"/>
          </w:tcPr>
          <w:p w14:paraId="21CEB242" w14:textId="77777777" w:rsidR="005A1F84" w:rsidRDefault="005A1F84" w:rsidP="005A1F84">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14:paraId="11996293" w14:textId="77777777" w:rsidR="005A1F84" w:rsidRDefault="005A1F84" w:rsidP="005A1F84">
            <w:pPr>
              <w:jc w:val="right"/>
              <w:rPr>
                <w:sz w:val="20"/>
                <w:szCs w:val="15"/>
              </w:rPr>
            </w:pPr>
            <w:r>
              <w:rPr>
                <w:sz w:val="20"/>
                <w:szCs w:val="15"/>
              </w:rPr>
              <w:t>100.</w:t>
            </w:r>
          </w:p>
        </w:tc>
        <w:tc>
          <w:tcPr>
            <w:tcW w:w="1417" w:type="dxa"/>
          </w:tcPr>
          <w:p w14:paraId="446757A7" w14:textId="77777777" w:rsidR="005A1F84" w:rsidRDefault="005A1F84" w:rsidP="005A1F84">
            <w:pPr>
              <w:jc w:val="right"/>
              <w:rPr>
                <w:sz w:val="20"/>
                <w:szCs w:val="15"/>
              </w:rPr>
            </w:pPr>
            <w:r>
              <w:rPr>
                <w:sz w:val="20"/>
                <w:szCs w:val="15"/>
              </w:rPr>
              <w:t>100.</w:t>
            </w:r>
          </w:p>
        </w:tc>
        <w:tc>
          <w:tcPr>
            <w:tcW w:w="1559" w:type="dxa"/>
          </w:tcPr>
          <w:p w14:paraId="4B9A68A0" w14:textId="77777777" w:rsidR="005A1F84" w:rsidRDefault="005A1F84" w:rsidP="005A1F84">
            <w:pPr>
              <w:jc w:val="right"/>
              <w:rPr>
                <w:sz w:val="20"/>
                <w:szCs w:val="15"/>
              </w:rPr>
            </w:pPr>
            <w:r>
              <w:rPr>
                <w:sz w:val="20"/>
                <w:szCs w:val="15"/>
              </w:rPr>
              <w:t>100.</w:t>
            </w:r>
          </w:p>
        </w:tc>
      </w:tr>
      <w:tr w:rsidR="005A1F84" w14:paraId="4D93EEC7" w14:textId="77777777" w:rsidTr="005A1F84">
        <w:tc>
          <w:tcPr>
            <w:tcW w:w="959" w:type="dxa"/>
          </w:tcPr>
          <w:p w14:paraId="61FC437F" w14:textId="77777777" w:rsidR="005A1F84" w:rsidRDefault="005A1F84" w:rsidP="005A1F84">
            <w:pPr>
              <w:rPr>
                <w:sz w:val="20"/>
                <w:szCs w:val="15"/>
              </w:rPr>
            </w:pPr>
            <w:r>
              <w:rPr>
                <w:sz w:val="20"/>
                <w:szCs w:val="15"/>
              </w:rPr>
              <w:t>65139</w:t>
            </w:r>
          </w:p>
        </w:tc>
        <w:tc>
          <w:tcPr>
            <w:tcW w:w="992" w:type="dxa"/>
          </w:tcPr>
          <w:p w14:paraId="25B6421E" w14:textId="77777777" w:rsidR="005A1F84" w:rsidRPr="00D028C9" w:rsidRDefault="005A1F84" w:rsidP="005A1F84">
            <w:pPr>
              <w:rPr>
                <w:sz w:val="20"/>
                <w:szCs w:val="15"/>
              </w:rPr>
            </w:pPr>
            <w:r w:rsidRPr="00D028C9">
              <w:rPr>
                <w:sz w:val="20"/>
                <w:szCs w:val="15"/>
              </w:rPr>
              <w:t>16513</w:t>
            </w:r>
          </w:p>
        </w:tc>
        <w:tc>
          <w:tcPr>
            <w:tcW w:w="2977" w:type="dxa"/>
          </w:tcPr>
          <w:p w14:paraId="5C1350B7" w14:textId="77777777" w:rsidR="005A1F84" w:rsidRDefault="005A1F84" w:rsidP="005A1F84">
            <w:pPr>
              <w:rPr>
                <w:sz w:val="20"/>
                <w:szCs w:val="15"/>
              </w:rPr>
            </w:pPr>
            <w:proofErr w:type="spellStart"/>
            <w:r>
              <w:rPr>
                <w:sz w:val="20"/>
                <w:szCs w:val="15"/>
              </w:rPr>
              <w:t>Prih.od</w:t>
            </w:r>
            <w:proofErr w:type="spellEnd"/>
            <w:r>
              <w:rPr>
                <w:sz w:val="20"/>
                <w:szCs w:val="15"/>
              </w:rPr>
              <w:t xml:space="preserve"> prodaje državnih biljega</w:t>
            </w:r>
          </w:p>
        </w:tc>
        <w:tc>
          <w:tcPr>
            <w:tcW w:w="1276" w:type="dxa"/>
          </w:tcPr>
          <w:p w14:paraId="6C0C51D2" w14:textId="77777777" w:rsidR="005A1F84" w:rsidRDefault="005A1F84" w:rsidP="005A1F84">
            <w:pPr>
              <w:jc w:val="right"/>
              <w:rPr>
                <w:sz w:val="20"/>
                <w:szCs w:val="15"/>
              </w:rPr>
            </w:pPr>
            <w:r>
              <w:rPr>
                <w:sz w:val="20"/>
                <w:szCs w:val="15"/>
              </w:rPr>
              <w:t>150.</w:t>
            </w:r>
          </w:p>
        </w:tc>
        <w:tc>
          <w:tcPr>
            <w:tcW w:w="1417" w:type="dxa"/>
          </w:tcPr>
          <w:p w14:paraId="2FABE139" w14:textId="77777777" w:rsidR="005A1F84" w:rsidRDefault="005A1F84" w:rsidP="005A1F84">
            <w:pPr>
              <w:jc w:val="right"/>
              <w:rPr>
                <w:sz w:val="20"/>
                <w:szCs w:val="15"/>
              </w:rPr>
            </w:pPr>
            <w:r>
              <w:rPr>
                <w:sz w:val="20"/>
                <w:szCs w:val="15"/>
              </w:rPr>
              <w:t>150.</w:t>
            </w:r>
          </w:p>
        </w:tc>
        <w:tc>
          <w:tcPr>
            <w:tcW w:w="1559" w:type="dxa"/>
          </w:tcPr>
          <w:p w14:paraId="6FEC0BF7" w14:textId="77777777" w:rsidR="005A1F84" w:rsidRDefault="005A1F84" w:rsidP="005A1F84">
            <w:pPr>
              <w:tabs>
                <w:tab w:val="left" w:pos="1095"/>
              </w:tabs>
              <w:jc w:val="right"/>
              <w:rPr>
                <w:sz w:val="20"/>
                <w:szCs w:val="15"/>
              </w:rPr>
            </w:pPr>
            <w:r>
              <w:rPr>
                <w:sz w:val="20"/>
                <w:szCs w:val="15"/>
              </w:rPr>
              <w:t>150.</w:t>
            </w:r>
          </w:p>
        </w:tc>
      </w:tr>
      <w:tr w:rsidR="005A1F84" w14:paraId="08C99CAD" w14:textId="77777777" w:rsidTr="005A1F84">
        <w:tc>
          <w:tcPr>
            <w:tcW w:w="4928" w:type="dxa"/>
            <w:gridSpan w:val="3"/>
          </w:tcPr>
          <w:p w14:paraId="3F3C1F6F" w14:textId="77777777" w:rsidR="005A1F84" w:rsidRDefault="005A1F84" w:rsidP="005A1F84">
            <w:pPr>
              <w:rPr>
                <w:sz w:val="20"/>
                <w:szCs w:val="15"/>
              </w:rPr>
            </w:pPr>
            <w:r>
              <w:rPr>
                <w:b/>
                <w:sz w:val="20"/>
                <w:szCs w:val="15"/>
              </w:rPr>
              <w:t>UKUPNO:    651</w:t>
            </w:r>
          </w:p>
        </w:tc>
        <w:tc>
          <w:tcPr>
            <w:tcW w:w="1276" w:type="dxa"/>
          </w:tcPr>
          <w:p w14:paraId="008EC8AF" w14:textId="77777777" w:rsidR="005A1F84" w:rsidRPr="003E220F" w:rsidRDefault="005A1F84" w:rsidP="005A1F84">
            <w:pPr>
              <w:jc w:val="right"/>
              <w:rPr>
                <w:b/>
                <w:bCs/>
                <w:sz w:val="20"/>
                <w:szCs w:val="15"/>
              </w:rPr>
            </w:pPr>
            <w:r w:rsidRPr="003E220F">
              <w:rPr>
                <w:b/>
                <w:bCs/>
                <w:sz w:val="20"/>
                <w:szCs w:val="15"/>
              </w:rPr>
              <w:t>250.</w:t>
            </w:r>
          </w:p>
        </w:tc>
        <w:tc>
          <w:tcPr>
            <w:tcW w:w="1417" w:type="dxa"/>
          </w:tcPr>
          <w:p w14:paraId="00B58F82" w14:textId="77777777" w:rsidR="005A1F84" w:rsidRPr="003E220F" w:rsidRDefault="005A1F84" w:rsidP="005A1F84">
            <w:pPr>
              <w:jc w:val="right"/>
              <w:rPr>
                <w:b/>
                <w:bCs/>
                <w:sz w:val="20"/>
                <w:szCs w:val="15"/>
              </w:rPr>
            </w:pPr>
            <w:r w:rsidRPr="003E220F">
              <w:rPr>
                <w:b/>
                <w:bCs/>
                <w:sz w:val="20"/>
                <w:szCs w:val="15"/>
              </w:rPr>
              <w:t>250.</w:t>
            </w:r>
          </w:p>
        </w:tc>
        <w:tc>
          <w:tcPr>
            <w:tcW w:w="1559" w:type="dxa"/>
          </w:tcPr>
          <w:p w14:paraId="504F2EF7" w14:textId="77777777" w:rsidR="005A1F84" w:rsidRPr="003E220F" w:rsidRDefault="005A1F84" w:rsidP="005A1F84">
            <w:pPr>
              <w:tabs>
                <w:tab w:val="left" w:pos="1095"/>
              </w:tabs>
              <w:jc w:val="right"/>
              <w:rPr>
                <w:b/>
                <w:bCs/>
                <w:sz w:val="20"/>
                <w:szCs w:val="15"/>
              </w:rPr>
            </w:pPr>
            <w:r w:rsidRPr="003E220F">
              <w:rPr>
                <w:b/>
                <w:bCs/>
                <w:sz w:val="20"/>
                <w:szCs w:val="15"/>
              </w:rPr>
              <w:t>250.</w:t>
            </w:r>
          </w:p>
        </w:tc>
      </w:tr>
    </w:tbl>
    <w:p w14:paraId="398C4308" w14:textId="77777777" w:rsidR="005A1F84" w:rsidRDefault="005A1F84" w:rsidP="005A1F84">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p>
    <w:p w14:paraId="54F46DDC"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3"/>
        <w:gridCol w:w="1261"/>
        <w:gridCol w:w="1340"/>
        <w:gridCol w:w="1588"/>
      </w:tblGrid>
      <w:tr w:rsidR="005A1F84" w14:paraId="548BB1B4" w14:textId="77777777" w:rsidTr="005A1F84">
        <w:tc>
          <w:tcPr>
            <w:tcW w:w="974" w:type="dxa"/>
          </w:tcPr>
          <w:p w14:paraId="4027769A" w14:textId="77777777" w:rsidR="005A1F84" w:rsidRDefault="005A1F84" w:rsidP="005A1F84">
            <w:pPr>
              <w:rPr>
                <w:b/>
                <w:sz w:val="20"/>
                <w:szCs w:val="15"/>
              </w:rPr>
            </w:pPr>
            <w:r>
              <w:rPr>
                <w:b/>
                <w:sz w:val="20"/>
                <w:szCs w:val="15"/>
              </w:rPr>
              <w:t>652</w:t>
            </w:r>
          </w:p>
        </w:tc>
        <w:tc>
          <w:tcPr>
            <w:tcW w:w="8206" w:type="dxa"/>
            <w:gridSpan w:val="5"/>
          </w:tcPr>
          <w:p w14:paraId="44FDB814" w14:textId="77777777" w:rsidR="005A1F84" w:rsidRDefault="005A1F84" w:rsidP="005A1F84">
            <w:pPr>
              <w:rPr>
                <w:b/>
                <w:sz w:val="20"/>
                <w:szCs w:val="15"/>
              </w:rPr>
            </w:pPr>
            <w:r>
              <w:rPr>
                <w:b/>
                <w:sz w:val="20"/>
                <w:szCs w:val="15"/>
              </w:rPr>
              <w:t>Prihodi po posebnim propisima</w:t>
            </w:r>
          </w:p>
        </w:tc>
      </w:tr>
      <w:tr w:rsidR="005A1F84" w14:paraId="0C50DAE6" w14:textId="77777777" w:rsidTr="005A1F84">
        <w:trPr>
          <w:trHeight w:val="236"/>
        </w:trPr>
        <w:tc>
          <w:tcPr>
            <w:tcW w:w="974" w:type="dxa"/>
          </w:tcPr>
          <w:p w14:paraId="0E2D2973" w14:textId="77777777" w:rsidR="005A1F84" w:rsidRDefault="005A1F84" w:rsidP="005A1F84">
            <w:pPr>
              <w:rPr>
                <w:sz w:val="20"/>
                <w:szCs w:val="15"/>
              </w:rPr>
            </w:pPr>
            <w:r>
              <w:rPr>
                <w:sz w:val="20"/>
                <w:szCs w:val="15"/>
              </w:rPr>
              <w:t>65221</w:t>
            </w:r>
          </w:p>
        </w:tc>
        <w:tc>
          <w:tcPr>
            <w:tcW w:w="1016" w:type="dxa"/>
          </w:tcPr>
          <w:p w14:paraId="759BD932" w14:textId="77777777" w:rsidR="005A1F84" w:rsidRDefault="005A1F84" w:rsidP="005A1F84">
            <w:pPr>
              <w:rPr>
                <w:sz w:val="20"/>
                <w:szCs w:val="15"/>
              </w:rPr>
            </w:pPr>
            <w:r>
              <w:rPr>
                <w:sz w:val="20"/>
                <w:szCs w:val="15"/>
              </w:rPr>
              <w:t>165221</w:t>
            </w:r>
          </w:p>
        </w:tc>
        <w:tc>
          <w:tcPr>
            <w:tcW w:w="2938" w:type="dxa"/>
          </w:tcPr>
          <w:p w14:paraId="76E84ABF" w14:textId="77777777" w:rsidR="005A1F84" w:rsidRDefault="005A1F84" w:rsidP="005A1F84">
            <w:pPr>
              <w:rPr>
                <w:sz w:val="20"/>
                <w:szCs w:val="15"/>
              </w:rPr>
            </w:pPr>
            <w:r>
              <w:rPr>
                <w:sz w:val="20"/>
                <w:szCs w:val="15"/>
              </w:rPr>
              <w:t>Vodni doprinos</w:t>
            </w:r>
          </w:p>
        </w:tc>
        <w:tc>
          <w:tcPr>
            <w:tcW w:w="1276" w:type="dxa"/>
          </w:tcPr>
          <w:p w14:paraId="48887DB1" w14:textId="77777777" w:rsidR="005A1F84" w:rsidRDefault="005A1F84" w:rsidP="005A1F84">
            <w:pPr>
              <w:jc w:val="right"/>
              <w:rPr>
                <w:sz w:val="20"/>
                <w:szCs w:val="15"/>
              </w:rPr>
            </w:pPr>
            <w:r>
              <w:rPr>
                <w:sz w:val="20"/>
                <w:szCs w:val="15"/>
              </w:rPr>
              <w:t>4.500.</w:t>
            </w:r>
          </w:p>
        </w:tc>
        <w:tc>
          <w:tcPr>
            <w:tcW w:w="1358" w:type="dxa"/>
          </w:tcPr>
          <w:p w14:paraId="374AD654" w14:textId="77777777" w:rsidR="005A1F84" w:rsidRDefault="005A1F84" w:rsidP="005A1F84">
            <w:pPr>
              <w:jc w:val="right"/>
              <w:rPr>
                <w:sz w:val="20"/>
                <w:szCs w:val="15"/>
              </w:rPr>
            </w:pPr>
            <w:r>
              <w:rPr>
                <w:sz w:val="20"/>
                <w:szCs w:val="15"/>
              </w:rPr>
              <w:t>4.500.</w:t>
            </w:r>
          </w:p>
        </w:tc>
        <w:tc>
          <w:tcPr>
            <w:tcW w:w="1618" w:type="dxa"/>
          </w:tcPr>
          <w:p w14:paraId="4D0D24FD" w14:textId="77777777" w:rsidR="005A1F84" w:rsidRDefault="005A1F84" w:rsidP="005A1F84">
            <w:pPr>
              <w:jc w:val="right"/>
              <w:rPr>
                <w:sz w:val="20"/>
                <w:szCs w:val="15"/>
              </w:rPr>
            </w:pPr>
            <w:r>
              <w:rPr>
                <w:sz w:val="20"/>
                <w:szCs w:val="15"/>
              </w:rPr>
              <w:t>4.500.</w:t>
            </w:r>
          </w:p>
        </w:tc>
      </w:tr>
      <w:tr w:rsidR="005A1F84" w14:paraId="58F7076D" w14:textId="77777777" w:rsidTr="005A1F84">
        <w:tc>
          <w:tcPr>
            <w:tcW w:w="974" w:type="dxa"/>
          </w:tcPr>
          <w:p w14:paraId="14EA6CFE" w14:textId="77777777" w:rsidR="005A1F84" w:rsidRDefault="005A1F84" w:rsidP="005A1F84">
            <w:pPr>
              <w:rPr>
                <w:sz w:val="20"/>
                <w:szCs w:val="15"/>
              </w:rPr>
            </w:pPr>
            <w:r>
              <w:rPr>
                <w:sz w:val="20"/>
                <w:szCs w:val="15"/>
              </w:rPr>
              <w:t>65241</w:t>
            </w:r>
          </w:p>
        </w:tc>
        <w:tc>
          <w:tcPr>
            <w:tcW w:w="1016" w:type="dxa"/>
          </w:tcPr>
          <w:p w14:paraId="00641209" w14:textId="77777777" w:rsidR="005A1F84" w:rsidRDefault="005A1F84" w:rsidP="005A1F84">
            <w:pPr>
              <w:rPr>
                <w:sz w:val="20"/>
                <w:szCs w:val="15"/>
              </w:rPr>
            </w:pPr>
            <w:r>
              <w:rPr>
                <w:sz w:val="20"/>
                <w:szCs w:val="15"/>
              </w:rPr>
              <w:t>165241</w:t>
            </w:r>
          </w:p>
        </w:tc>
        <w:tc>
          <w:tcPr>
            <w:tcW w:w="2938" w:type="dxa"/>
          </w:tcPr>
          <w:p w14:paraId="1A149ADE" w14:textId="77777777" w:rsidR="005A1F84" w:rsidRDefault="005A1F84" w:rsidP="005A1F84">
            <w:pPr>
              <w:rPr>
                <w:sz w:val="20"/>
                <w:szCs w:val="15"/>
              </w:rPr>
            </w:pPr>
            <w:r>
              <w:rPr>
                <w:sz w:val="20"/>
                <w:szCs w:val="15"/>
              </w:rPr>
              <w:t>Doprinos za šume</w:t>
            </w:r>
          </w:p>
        </w:tc>
        <w:tc>
          <w:tcPr>
            <w:tcW w:w="1276" w:type="dxa"/>
          </w:tcPr>
          <w:p w14:paraId="238607F3" w14:textId="77777777" w:rsidR="005A1F84" w:rsidRDefault="005A1F84" w:rsidP="005A1F84">
            <w:pPr>
              <w:jc w:val="right"/>
              <w:rPr>
                <w:sz w:val="20"/>
                <w:szCs w:val="15"/>
              </w:rPr>
            </w:pPr>
            <w:r>
              <w:rPr>
                <w:sz w:val="20"/>
                <w:szCs w:val="15"/>
              </w:rPr>
              <w:t>500.000.</w:t>
            </w:r>
          </w:p>
        </w:tc>
        <w:tc>
          <w:tcPr>
            <w:tcW w:w="1358" w:type="dxa"/>
          </w:tcPr>
          <w:p w14:paraId="67EBBA31" w14:textId="77777777" w:rsidR="005A1F84" w:rsidRDefault="005A1F84" w:rsidP="005A1F84">
            <w:pPr>
              <w:jc w:val="right"/>
              <w:rPr>
                <w:sz w:val="20"/>
                <w:szCs w:val="15"/>
              </w:rPr>
            </w:pPr>
            <w:r>
              <w:rPr>
                <w:sz w:val="20"/>
                <w:szCs w:val="15"/>
              </w:rPr>
              <w:t>450.000</w:t>
            </w:r>
          </w:p>
        </w:tc>
        <w:tc>
          <w:tcPr>
            <w:tcW w:w="1618" w:type="dxa"/>
          </w:tcPr>
          <w:p w14:paraId="5952CFB4" w14:textId="77777777" w:rsidR="005A1F84" w:rsidRDefault="005A1F84" w:rsidP="005A1F84">
            <w:pPr>
              <w:jc w:val="right"/>
              <w:rPr>
                <w:sz w:val="20"/>
                <w:szCs w:val="15"/>
              </w:rPr>
            </w:pPr>
            <w:r>
              <w:rPr>
                <w:sz w:val="20"/>
                <w:szCs w:val="15"/>
              </w:rPr>
              <w:t>400.000.</w:t>
            </w:r>
          </w:p>
        </w:tc>
      </w:tr>
      <w:tr w:rsidR="005A1F84" w14:paraId="22A073C2" w14:textId="77777777" w:rsidTr="005A1F84">
        <w:tc>
          <w:tcPr>
            <w:tcW w:w="974" w:type="dxa"/>
          </w:tcPr>
          <w:p w14:paraId="17E4D50A" w14:textId="77777777" w:rsidR="005A1F84" w:rsidRDefault="005A1F84" w:rsidP="005A1F84">
            <w:pPr>
              <w:rPr>
                <w:sz w:val="20"/>
                <w:szCs w:val="15"/>
              </w:rPr>
            </w:pPr>
            <w:r>
              <w:rPr>
                <w:sz w:val="20"/>
                <w:szCs w:val="15"/>
              </w:rPr>
              <w:t>65269</w:t>
            </w:r>
          </w:p>
        </w:tc>
        <w:tc>
          <w:tcPr>
            <w:tcW w:w="1016" w:type="dxa"/>
          </w:tcPr>
          <w:p w14:paraId="40CD9E73" w14:textId="77777777" w:rsidR="005A1F84" w:rsidRDefault="005A1F84" w:rsidP="005A1F84">
            <w:pPr>
              <w:rPr>
                <w:sz w:val="20"/>
                <w:szCs w:val="15"/>
              </w:rPr>
            </w:pPr>
            <w:r>
              <w:rPr>
                <w:sz w:val="20"/>
                <w:szCs w:val="15"/>
              </w:rPr>
              <w:t>16526</w:t>
            </w:r>
          </w:p>
        </w:tc>
        <w:tc>
          <w:tcPr>
            <w:tcW w:w="2938" w:type="dxa"/>
          </w:tcPr>
          <w:p w14:paraId="2B447600" w14:textId="77777777" w:rsidR="005A1F84" w:rsidRPr="00FA7197" w:rsidRDefault="005A1F84" w:rsidP="005A1F84">
            <w:pPr>
              <w:rPr>
                <w:sz w:val="16"/>
                <w:szCs w:val="16"/>
              </w:rPr>
            </w:pPr>
            <w:r>
              <w:rPr>
                <w:sz w:val="20"/>
                <w:szCs w:val="15"/>
              </w:rPr>
              <w:t xml:space="preserve">Ostali </w:t>
            </w:r>
            <w:proofErr w:type="spellStart"/>
            <w:r>
              <w:rPr>
                <w:sz w:val="20"/>
                <w:szCs w:val="15"/>
              </w:rPr>
              <w:t>nesp.prihodi</w:t>
            </w:r>
            <w:proofErr w:type="spellEnd"/>
          </w:p>
        </w:tc>
        <w:tc>
          <w:tcPr>
            <w:tcW w:w="1276" w:type="dxa"/>
          </w:tcPr>
          <w:p w14:paraId="7C6F97C4" w14:textId="77777777" w:rsidR="005A1F84" w:rsidRPr="00924FD0" w:rsidRDefault="005A1F84" w:rsidP="005A1F84">
            <w:pPr>
              <w:jc w:val="right"/>
              <w:rPr>
                <w:sz w:val="20"/>
                <w:szCs w:val="15"/>
              </w:rPr>
            </w:pPr>
            <w:r>
              <w:rPr>
                <w:sz w:val="20"/>
                <w:szCs w:val="15"/>
              </w:rPr>
              <w:t>25.000.</w:t>
            </w:r>
          </w:p>
        </w:tc>
        <w:tc>
          <w:tcPr>
            <w:tcW w:w="1358" w:type="dxa"/>
          </w:tcPr>
          <w:p w14:paraId="601E3C21" w14:textId="77777777" w:rsidR="005A1F84" w:rsidRPr="00924FD0" w:rsidRDefault="005A1F84" w:rsidP="005A1F84">
            <w:pPr>
              <w:jc w:val="right"/>
              <w:rPr>
                <w:sz w:val="20"/>
                <w:szCs w:val="15"/>
              </w:rPr>
            </w:pPr>
            <w:r>
              <w:rPr>
                <w:sz w:val="20"/>
                <w:szCs w:val="15"/>
              </w:rPr>
              <w:t>20.000.</w:t>
            </w:r>
          </w:p>
        </w:tc>
        <w:tc>
          <w:tcPr>
            <w:tcW w:w="1618" w:type="dxa"/>
          </w:tcPr>
          <w:p w14:paraId="02F596A2" w14:textId="77777777" w:rsidR="005A1F84" w:rsidRPr="00924FD0" w:rsidRDefault="005A1F84" w:rsidP="005A1F84">
            <w:pPr>
              <w:jc w:val="right"/>
              <w:rPr>
                <w:sz w:val="20"/>
                <w:szCs w:val="15"/>
              </w:rPr>
            </w:pPr>
            <w:r>
              <w:rPr>
                <w:sz w:val="20"/>
                <w:szCs w:val="15"/>
              </w:rPr>
              <w:t>20.000.</w:t>
            </w:r>
          </w:p>
        </w:tc>
      </w:tr>
      <w:tr w:rsidR="005A1F84" w14:paraId="35874C56" w14:textId="77777777" w:rsidTr="005A1F84">
        <w:tc>
          <w:tcPr>
            <w:tcW w:w="974" w:type="dxa"/>
          </w:tcPr>
          <w:p w14:paraId="0085A815" w14:textId="77777777" w:rsidR="005A1F84" w:rsidRDefault="005A1F84" w:rsidP="005A1F84">
            <w:pPr>
              <w:rPr>
                <w:sz w:val="20"/>
                <w:szCs w:val="15"/>
              </w:rPr>
            </w:pPr>
            <w:r>
              <w:rPr>
                <w:sz w:val="20"/>
                <w:szCs w:val="15"/>
              </w:rPr>
              <w:lastRenderedPageBreak/>
              <w:t>6526912</w:t>
            </w:r>
          </w:p>
        </w:tc>
        <w:tc>
          <w:tcPr>
            <w:tcW w:w="1016" w:type="dxa"/>
          </w:tcPr>
          <w:p w14:paraId="228DE680" w14:textId="77777777" w:rsidR="005A1F84" w:rsidRDefault="005A1F84" w:rsidP="005A1F84">
            <w:pPr>
              <w:rPr>
                <w:sz w:val="20"/>
                <w:szCs w:val="15"/>
              </w:rPr>
            </w:pPr>
            <w:r>
              <w:rPr>
                <w:sz w:val="20"/>
                <w:szCs w:val="15"/>
              </w:rPr>
              <w:t>16526</w:t>
            </w:r>
          </w:p>
        </w:tc>
        <w:tc>
          <w:tcPr>
            <w:tcW w:w="2938" w:type="dxa"/>
          </w:tcPr>
          <w:p w14:paraId="38D0912C" w14:textId="77777777" w:rsidR="005A1F84" w:rsidRPr="00060147" w:rsidRDefault="005A1F84" w:rsidP="005A1F84">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14:paraId="345E0DB4" w14:textId="77777777" w:rsidR="005A1F84" w:rsidRDefault="005A1F84" w:rsidP="005A1F84">
            <w:pPr>
              <w:jc w:val="right"/>
              <w:rPr>
                <w:sz w:val="20"/>
                <w:szCs w:val="15"/>
              </w:rPr>
            </w:pPr>
            <w:r>
              <w:rPr>
                <w:sz w:val="20"/>
                <w:szCs w:val="15"/>
              </w:rPr>
              <w:t>2.800.</w:t>
            </w:r>
          </w:p>
        </w:tc>
        <w:tc>
          <w:tcPr>
            <w:tcW w:w="1358" w:type="dxa"/>
          </w:tcPr>
          <w:p w14:paraId="174083EA" w14:textId="77777777" w:rsidR="005A1F84" w:rsidRDefault="005A1F84" w:rsidP="005A1F84">
            <w:pPr>
              <w:jc w:val="right"/>
              <w:rPr>
                <w:sz w:val="20"/>
                <w:szCs w:val="15"/>
              </w:rPr>
            </w:pPr>
            <w:r>
              <w:rPr>
                <w:sz w:val="20"/>
                <w:szCs w:val="15"/>
              </w:rPr>
              <w:t>2.800.</w:t>
            </w:r>
          </w:p>
        </w:tc>
        <w:tc>
          <w:tcPr>
            <w:tcW w:w="1618" w:type="dxa"/>
          </w:tcPr>
          <w:p w14:paraId="21117376" w14:textId="77777777" w:rsidR="005A1F84" w:rsidRDefault="005A1F84" w:rsidP="005A1F84">
            <w:pPr>
              <w:jc w:val="right"/>
              <w:rPr>
                <w:sz w:val="20"/>
                <w:szCs w:val="15"/>
              </w:rPr>
            </w:pPr>
            <w:r>
              <w:rPr>
                <w:sz w:val="20"/>
                <w:szCs w:val="15"/>
              </w:rPr>
              <w:t>2.800.</w:t>
            </w:r>
          </w:p>
        </w:tc>
      </w:tr>
      <w:tr w:rsidR="005A1F84" w14:paraId="25612CB7" w14:textId="77777777" w:rsidTr="005A1F84">
        <w:tc>
          <w:tcPr>
            <w:tcW w:w="974" w:type="dxa"/>
          </w:tcPr>
          <w:p w14:paraId="22884A3F" w14:textId="77777777" w:rsidR="005A1F84" w:rsidRDefault="005A1F84" w:rsidP="005A1F84">
            <w:pPr>
              <w:rPr>
                <w:sz w:val="20"/>
                <w:szCs w:val="15"/>
              </w:rPr>
            </w:pPr>
            <w:r>
              <w:rPr>
                <w:sz w:val="20"/>
                <w:szCs w:val="15"/>
              </w:rPr>
              <w:t>652694</w:t>
            </w:r>
          </w:p>
        </w:tc>
        <w:tc>
          <w:tcPr>
            <w:tcW w:w="1016" w:type="dxa"/>
          </w:tcPr>
          <w:p w14:paraId="619525E8" w14:textId="77777777" w:rsidR="005A1F84" w:rsidRDefault="005A1F84" w:rsidP="005A1F84">
            <w:pPr>
              <w:rPr>
                <w:sz w:val="20"/>
                <w:szCs w:val="15"/>
              </w:rPr>
            </w:pPr>
            <w:r>
              <w:rPr>
                <w:sz w:val="20"/>
                <w:szCs w:val="15"/>
              </w:rPr>
              <w:t>165262</w:t>
            </w:r>
          </w:p>
        </w:tc>
        <w:tc>
          <w:tcPr>
            <w:tcW w:w="2938" w:type="dxa"/>
          </w:tcPr>
          <w:p w14:paraId="31DC1903" w14:textId="77777777" w:rsidR="005A1F84" w:rsidRDefault="005A1F84" w:rsidP="005A1F84">
            <w:pPr>
              <w:rPr>
                <w:sz w:val="20"/>
                <w:szCs w:val="15"/>
              </w:rPr>
            </w:pPr>
            <w:r>
              <w:rPr>
                <w:sz w:val="20"/>
                <w:szCs w:val="15"/>
              </w:rPr>
              <w:t>Naknada za usluge vaganja</w:t>
            </w:r>
          </w:p>
        </w:tc>
        <w:tc>
          <w:tcPr>
            <w:tcW w:w="1276" w:type="dxa"/>
          </w:tcPr>
          <w:p w14:paraId="63B858DC" w14:textId="77777777" w:rsidR="005A1F84" w:rsidRDefault="005A1F84" w:rsidP="005A1F84">
            <w:pPr>
              <w:jc w:val="right"/>
              <w:rPr>
                <w:sz w:val="20"/>
                <w:szCs w:val="15"/>
              </w:rPr>
            </w:pPr>
            <w:r>
              <w:rPr>
                <w:sz w:val="20"/>
                <w:szCs w:val="15"/>
              </w:rPr>
              <w:t>4.000.</w:t>
            </w:r>
          </w:p>
        </w:tc>
        <w:tc>
          <w:tcPr>
            <w:tcW w:w="1358" w:type="dxa"/>
          </w:tcPr>
          <w:p w14:paraId="3235E8C8" w14:textId="77777777" w:rsidR="005A1F84" w:rsidRDefault="005A1F84" w:rsidP="005A1F84">
            <w:pPr>
              <w:jc w:val="right"/>
              <w:rPr>
                <w:sz w:val="20"/>
                <w:szCs w:val="15"/>
              </w:rPr>
            </w:pPr>
            <w:r>
              <w:rPr>
                <w:sz w:val="20"/>
                <w:szCs w:val="15"/>
              </w:rPr>
              <w:t>3.500.</w:t>
            </w:r>
          </w:p>
        </w:tc>
        <w:tc>
          <w:tcPr>
            <w:tcW w:w="1618" w:type="dxa"/>
          </w:tcPr>
          <w:p w14:paraId="593019F8" w14:textId="77777777" w:rsidR="005A1F84" w:rsidRDefault="005A1F84" w:rsidP="005A1F84">
            <w:pPr>
              <w:jc w:val="right"/>
              <w:rPr>
                <w:sz w:val="20"/>
                <w:szCs w:val="15"/>
              </w:rPr>
            </w:pPr>
            <w:r>
              <w:rPr>
                <w:sz w:val="20"/>
                <w:szCs w:val="15"/>
              </w:rPr>
              <w:t>3.000.</w:t>
            </w:r>
          </w:p>
        </w:tc>
      </w:tr>
      <w:tr w:rsidR="005A1F84" w14:paraId="08434DB7" w14:textId="77777777" w:rsidTr="005A1F84">
        <w:tc>
          <w:tcPr>
            <w:tcW w:w="974" w:type="dxa"/>
          </w:tcPr>
          <w:p w14:paraId="1BFD385B" w14:textId="77777777" w:rsidR="005A1F84" w:rsidRDefault="005A1F84" w:rsidP="005A1F84">
            <w:pPr>
              <w:rPr>
                <w:sz w:val="20"/>
                <w:szCs w:val="15"/>
              </w:rPr>
            </w:pPr>
            <w:r>
              <w:rPr>
                <w:sz w:val="20"/>
                <w:szCs w:val="15"/>
              </w:rPr>
              <w:t>652696</w:t>
            </w:r>
          </w:p>
        </w:tc>
        <w:tc>
          <w:tcPr>
            <w:tcW w:w="1016" w:type="dxa"/>
          </w:tcPr>
          <w:p w14:paraId="5C67C6A9" w14:textId="77777777" w:rsidR="005A1F84" w:rsidRDefault="005A1F84" w:rsidP="005A1F84">
            <w:pPr>
              <w:rPr>
                <w:sz w:val="20"/>
                <w:szCs w:val="15"/>
              </w:rPr>
            </w:pPr>
            <w:r>
              <w:rPr>
                <w:sz w:val="20"/>
                <w:szCs w:val="15"/>
              </w:rPr>
              <w:t>166126</w:t>
            </w:r>
          </w:p>
        </w:tc>
        <w:tc>
          <w:tcPr>
            <w:tcW w:w="2938" w:type="dxa"/>
          </w:tcPr>
          <w:p w14:paraId="143D25CD" w14:textId="77777777" w:rsidR="005A1F84" w:rsidRDefault="005A1F84" w:rsidP="005A1F84">
            <w:pPr>
              <w:rPr>
                <w:sz w:val="20"/>
                <w:szCs w:val="15"/>
              </w:rPr>
            </w:pPr>
            <w:r>
              <w:rPr>
                <w:sz w:val="20"/>
                <w:szCs w:val="15"/>
              </w:rPr>
              <w:t>Naknada za košnju trave</w:t>
            </w:r>
          </w:p>
        </w:tc>
        <w:tc>
          <w:tcPr>
            <w:tcW w:w="1276" w:type="dxa"/>
          </w:tcPr>
          <w:p w14:paraId="08DFEC3D" w14:textId="77777777" w:rsidR="005A1F84" w:rsidRDefault="005A1F84" w:rsidP="005A1F84">
            <w:pPr>
              <w:jc w:val="right"/>
              <w:rPr>
                <w:sz w:val="20"/>
                <w:szCs w:val="15"/>
              </w:rPr>
            </w:pPr>
            <w:r>
              <w:rPr>
                <w:sz w:val="20"/>
                <w:szCs w:val="15"/>
              </w:rPr>
              <w:t>1.000.</w:t>
            </w:r>
          </w:p>
        </w:tc>
        <w:tc>
          <w:tcPr>
            <w:tcW w:w="1358" w:type="dxa"/>
          </w:tcPr>
          <w:p w14:paraId="11768D92" w14:textId="77777777" w:rsidR="005A1F84" w:rsidRDefault="005A1F84" w:rsidP="005A1F84">
            <w:pPr>
              <w:jc w:val="right"/>
              <w:rPr>
                <w:sz w:val="20"/>
                <w:szCs w:val="15"/>
              </w:rPr>
            </w:pPr>
            <w:r>
              <w:rPr>
                <w:sz w:val="20"/>
                <w:szCs w:val="15"/>
              </w:rPr>
              <w:t>800.</w:t>
            </w:r>
          </w:p>
        </w:tc>
        <w:tc>
          <w:tcPr>
            <w:tcW w:w="1618" w:type="dxa"/>
          </w:tcPr>
          <w:p w14:paraId="0C21D05E" w14:textId="77777777" w:rsidR="005A1F84" w:rsidRDefault="005A1F84" w:rsidP="005A1F84">
            <w:pPr>
              <w:jc w:val="right"/>
              <w:rPr>
                <w:sz w:val="20"/>
                <w:szCs w:val="15"/>
              </w:rPr>
            </w:pPr>
            <w:r>
              <w:rPr>
                <w:sz w:val="20"/>
                <w:szCs w:val="15"/>
              </w:rPr>
              <w:t>800.</w:t>
            </w:r>
          </w:p>
        </w:tc>
      </w:tr>
      <w:tr w:rsidR="005A1F84" w14:paraId="216280C2" w14:textId="77777777" w:rsidTr="005A1F84">
        <w:tc>
          <w:tcPr>
            <w:tcW w:w="974" w:type="dxa"/>
          </w:tcPr>
          <w:p w14:paraId="1909155D" w14:textId="77777777" w:rsidR="005A1F84" w:rsidRDefault="005A1F84" w:rsidP="005A1F84">
            <w:pPr>
              <w:rPr>
                <w:sz w:val="20"/>
                <w:szCs w:val="15"/>
              </w:rPr>
            </w:pPr>
            <w:r>
              <w:rPr>
                <w:sz w:val="20"/>
                <w:szCs w:val="15"/>
              </w:rPr>
              <w:t>652698</w:t>
            </w:r>
          </w:p>
        </w:tc>
        <w:tc>
          <w:tcPr>
            <w:tcW w:w="1016" w:type="dxa"/>
          </w:tcPr>
          <w:p w14:paraId="0C8546E3" w14:textId="77777777" w:rsidR="005A1F84" w:rsidRDefault="005A1F84" w:rsidP="005A1F84">
            <w:pPr>
              <w:rPr>
                <w:sz w:val="20"/>
                <w:szCs w:val="15"/>
              </w:rPr>
            </w:pPr>
            <w:r>
              <w:rPr>
                <w:sz w:val="20"/>
                <w:szCs w:val="15"/>
              </w:rPr>
              <w:t>16526</w:t>
            </w:r>
          </w:p>
        </w:tc>
        <w:tc>
          <w:tcPr>
            <w:tcW w:w="2938" w:type="dxa"/>
          </w:tcPr>
          <w:p w14:paraId="6FFD2B7C" w14:textId="77777777" w:rsidR="005A1F84" w:rsidRDefault="005A1F84" w:rsidP="005A1F84">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14:paraId="5E7A16A7" w14:textId="77777777" w:rsidR="005A1F84" w:rsidRDefault="005A1F84" w:rsidP="005A1F84">
            <w:pPr>
              <w:jc w:val="right"/>
              <w:rPr>
                <w:sz w:val="20"/>
                <w:szCs w:val="15"/>
              </w:rPr>
            </w:pPr>
            <w:r>
              <w:rPr>
                <w:sz w:val="20"/>
                <w:szCs w:val="15"/>
              </w:rPr>
              <w:t>200.</w:t>
            </w:r>
          </w:p>
        </w:tc>
        <w:tc>
          <w:tcPr>
            <w:tcW w:w="1358" w:type="dxa"/>
          </w:tcPr>
          <w:p w14:paraId="0CC3E002" w14:textId="77777777" w:rsidR="005A1F84" w:rsidRDefault="005A1F84" w:rsidP="005A1F84">
            <w:pPr>
              <w:jc w:val="right"/>
              <w:rPr>
                <w:sz w:val="20"/>
                <w:szCs w:val="15"/>
              </w:rPr>
            </w:pPr>
            <w:r>
              <w:rPr>
                <w:sz w:val="20"/>
                <w:szCs w:val="15"/>
              </w:rPr>
              <w:t>200.</w:t>
            </w:r>
          </w:p>
        </w:tc>
        <w:tc>
          <w:tcPr>
            <w:tcW w:w="1618" w:type="dxa"/>
          </w:tcPr>
          <w:p w14:paraId="51757050" w14:textId="77777777" w:rsidR="005A1F84" w:rsidRDefault="005A1F84" w:rsidP="005A1F84">
            <w:pPr>
              <w:jc w:val="right"/>
              <w:rPr>
                <w:sz w:val="20"/>
                <w:szCs w:val="15"/>
              </w:rPr>
            </w:pPr>
            <w:r>
              <w:rPr>
                <w:sz w:val="20"/>
                <w:szCs w:val="15"/>
              </w:rPr>
              <w:t>200.</w:t>
            </w:r>
          </w:p>
        </w:tc>
      </w:tr>
      <w:tr w:rsidR="005A1F84" w14:paraId="47E50E9B" w14:textId="77777777" w:rsidTr="005A1F84">
        <w:tc>
          <w:tcPr>
            <w:tcW w:w="4928" w:type="dxa"/>
            <w:gridSpan w:val="3"/>
          </w:tcPr>
          <w:p w14:paraId="5AF26831" w14:textId="77777777" w:rsidR="005A1F84" w:rsidRDefault="005A1F84" w:rsidP="005A1F84">
            <w:pPr>
              <w:rPr>
                <w:sz w:val="20"/>
                <w:szCs w:val="15"/>
              </w:rPr>
            </w:pPr>
            <w:r>
              <w:rPr>
                <w:b/>
                <w:sz w:val="20"/>
                <w:szCs w:val="15"/>
              </w:rPr>
              <w:t xml:space="preserve">UKUPNO:    652                                              </w:t>
            </w:r>
          </w:p>
        </w:tc>
        <w:tc>
          <w:tcPr>
            <w:tcW w:w="1276" w:type="dxa"/>
          </w:tcPr>
          <w:p w14:paraId="20941836" w14:textId="77777777" w:rsidR="005A1F84" w:rsidRPr="00026A03" w:rsidRDefault="005A1F84" w:rsidP="005A1F84">
            <w:pPr>
              <w:jc w:val="right"/>
              <w:rPr>
                <w:b/>
                <w:sz w:val="20"/>
                <w:szCs w:val="15"/>
              </w:rPr>
            </w:pPr>
            <w:r>
              <w:rPr>
                <w:b/>
                <w:sz w:val="20"/>
                <w:szCs w:val="15"/>
              </w:rPr>
              <w:t>537.500.</w:t>
            </w:r>
          </w:p>
        </w:tc>
        <w:tc>
          <w:tcPr>
            <w:tcW w:w="1358" w:type="dxa"/>
          </w:tcPr>
          <w:p w14:paraId="6C71A57C" w14:textId="77777777" w:rsidR="005A1F84" w:rsidRPr="00026A03" w:rsidRDefault="005A1F84" w:rsidP="005A1F84">
            <w:pPr>
              <w:jc w:val="right"/>
              <w:rPr>
                <w:b/>
                <w:sz w:val="20"/>
                <w:szCs w:val="15"/>
              </w:rPr>
            </w:pPr>
            <w:r>
              <w:rPr>
                <w:b/>
                <w:sz w:val="20"/>
                <w:szCs w:val="15"/>
              </w:rPr>
              <w:t>481.800.</w:t>
            </w:r>
          </w:p>
        </w:tc>
        <w:tc>
          <w:tcPr>
            <w:tcW w:w="1618" w:type="dxa"/>
          </w:tcPr>
          <w:p w14:paraId="5EE66607" w14:textId="77777777" w:rsidR="005A1F84" w:rsidRPr="00026A03" w:rsidRDefault="005A1F84" w:rsidP="005A1F84">
            <w:pPr>
              <w:jc w:val="right"/>
              <w:rPr>
                <w:b/>
                <w:sz w:val="20"/>
                <w:szCs w:val="15"/>
              </w:rPr>
            </w:pPr>
            <w:r>
              <w:rPr>
                <w:b/>
                <w:sz w:val="20"/>
                <w:szCs w:val="15"/>
              </w:rPr>
              <w:t>431.300.</w:t>
            </w:r>
          </w:p>
        </w:tc>
      </w:tr>
    </w:tbl>
    <w:p w14:paraId="396E3803" w14:textId="77777777" w:rsidR="005A1F84" w:rsidRDefault="005A1F84" w:rsidP="005A1F84">
      <w:pPr>
        <w:tabs>
          <w:tab w:val="left" w:pos="6405"/>
          <w:tab w:val="left" w:pos="7845"/>
        </w:tabs>
        <w:rPr>
          <w:b/>
          <w:sz w:val="20"/>
          <w:szCs w:val="15"/>
        </w:rPr>
      </w:pPr>
      <w:r>
        <w:rPr>
          <w:b/>
          <w:sz w:val="20"/>
          <w:szCs w:val="15"/>
        </w:rPr>
        <w:t xml:space="preserve">                                 </w:t>
      </w:r>
    </w:p>
    <w:p w14:paraId="54678D8D" w14:textId="77777777" w:rsidR="005A1F84" w:rsidRDefault="005A1F84" w:rsidP="005A1F84">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013"/>
        <w:gridCol w:w="2877"/>
        <w:gridCol w:w="1264"/>
        <w:gridCol w:w="1344"/>
        <w:gridCol w:w="1595"/>
      </w:tblGrid>
      <w:tr w:rsidR="005A1F84" w14:paraId="0835A4FD" w14:textId="77777777" w:rsidTr="005A1F84">
        <w:tc>
          <w:tcPr>
            <w:tcW w:w="974" w:type="dxa"/>
          </w:tcPr>
          <w:p w14:paraId="23AE387C" w14:textId="77777777" w:rsidR="005A1F84" w:rsidRDefault="005A1F84" w:rsidP="005A1F84">
            <w:pPr>
              <w:rPr>
                <w:b/>
                <w:sz w:val="20"/>
                <w:szCs w:val="15"/>
              </w:rPr>
            </w:pPr>
            <w:r>
              <w:rPr>
                <w:b/>
                <w:sz w:val="20"/>
                <w:szCs w:val="15"/>
              </w:rPr>
              <w:t>653</w:t>
            </w:r>
          </w:p>
        </w:tc>
        <w:tc>
          <w:tcPr>
            <w:tcW w:w="8206" w:type="dxa"/>
            <w:gridSpan w:val="5"/>
          </w:tcPr>
          <w:p w14:paraId="6DB9B3DA" w14:textId="77777777" w:rsidR="005A1F84" w:rsidRDefault="005A1F84" w:rsidP="005A1F84">
            <w:pPr>
              <w:rPr>
                <w:b/>
                <w:sz w:val="20"/>
                <w:szCs w:val="15"/>
              </w:rPr>
            </w:pPr>
            <w:r>
              <w:rPr>
                <w:b/>
                <w:sz w:val="20"/>
                <w:szCs w:val="15"/>
              </w:rPr>
              <w:t>Komunalni doprinosi i naknade</w:t>
            </w:r>
          </w:p>
        </w:tc>
      </w:tr>
      <w:tr w:rsidR="005A1F84" w14:paraId="256F60B0" w14:textId="77777777" w:rsidTr="005A1F84">
        <w:tc>
          <w:tcPr>
            <w:tcW w:w="974" w:type="dxa"/>
          </w:tcPr>
          <w:p w14:paraId="0D073BE1" w14:textId="77777777" w:rsidR="005A1F84" w:rsidRDefault="005A1F84" w:rsidP="005A1F84">
            <w:pPr>
              <w:rPr>
                <w:sz w:val="20"/>
                <w:szCs w:val="15"/>
              </w:rPr>
            </w:pPr>
            <w:r>
              <w:rPr>
                <w:sz w:val="20"/>
                <w:szCs w:val="15"/>
              </w:rPr>
              <w:t>65311</w:t>
            </w:r>
          </w:p>
        </w:tc>
        <w:tc>
          <w:tcPr>
            <w:tcW w:w="1016" w:type="dxa"/>
          </w:tcPr>
          <w:p w14:paraId="6990E287" w14:textId="77777777" w:rsidR="005A1F84" w:rsidRDefault="005A1F84" w:rsidP="005A1F84">
            <w:pPr>
              <w:rPr>
                <w:sz w:val="20"/>
                <w:szCs w:val="15"/>
              </w:rPr>
            </w:pPr>
            <w:r>
              <w:rPr>
                <w:sz w:val="20"/>
                <w:szCs w:val="15"/>
              </w:rPr>
              <w:t>165311</w:t>
            </w:r>
          </w:p>
        </w:tc>
        <w:tc>
          <w:tcPr>
            <w:tcW w:w="2938" w:type="dxa"/>
          </w:tcPr>
          <w:p w14:paraId="764F534B" w14:textId="77777777" w:rsidR="005A1F84" w:rsidRDefault="005A1F84" w:rsidP="005A1F84">
            <w:pPr>
              <w:rPr>
                <w:sz w:val="20"/>
                <w:szCs w:val="15"/>
              </w:rPr>
            </w:pPr>
            <w:r>
              <w:rPr>
                <w:sz w:val="20"/>
                <w:szCs w:val="15"/>
              </w:rPr>
              <w:t>Komunalni doprinos</w:t>
            </w:r>
          </w:p>
        </w:tc>
        <w:tc>
          <w:tcPr>
            <w:tcW w:w="1276" w:type="dxa"/>
          </w:tcPr>
          <w:p w14:paraId="5C3B66EB" w14:textId="77777777" w:rsidR="005A1F84" w:rsidRPr="00924FD0" w:rsidRDefault="005A1F84" w:rsidP="005A1F84">
            <w:pPr>
              <w:jc w:val="right"/>
              <w:rPr>
                <w:sz w:val="20"/>
                <w:szCs w:val="15"/>
              </w:rPr>
            </w:pPr>
            <w:r>
              <w:rPr>
                <w:sz w:val="20"/>
                <w:szCs w:val="15"/>
              </w:rPr>
              <w:t>300.</w:t>
            </w:r>
          </w:p>
        </w:tc>
        <w:tc>
          <w:tcPr>
            <w:tcW w:w="1358" w:type="dxa"/>
          </w:tcPr>
          <w:p w14:paraId="6DE83D2E" w14:textId="77777777" w:rsidR="005A1F84" w:rsidRPr="00924FD0" w:rsidRDefault="005A1F84" w:rsidP="005A1F84">
            <w:pPr>
              <w:jc w:val="right"/>
              <w:rPr>
                <w:sz w:val="20"/>
                <w:szCs w:val="15"/>
              </w:rPr>
            </w:pPr>
            <w:r>
              <w:rPr>
                <w:sz w:val="20"/>
                <w:szCs w:val="15"/>
              </w:rPr>
              <w:t>300.</w:t>
            </w:r>
          </w:p>
        </w:tc>
        <w:tc>
          <w:tcPr>
            <w:tcW w:w="1618" w:type="dxa"/>
          </w:tcPr>
          <w:p w14:paraId="017FF890" w14:textId="77777777" w:rsidR="005A1F84" w:rsidRPr="00924FD0" w:rsidRDefault="005A1F84" w:rsidP="005A1F84">
            <w:pPr>
              <w:jc w:val="right"/>
              <w:rPr>
                <w:sz w:val="20"/>
                <w:szCs w:val="15"/>
              </w:rPr>
            </w:pPr>
            <w:r>
              <w:rPr>
                <w:sz w:val="20"/>
                <w:szCs w:val="15"/>
              </w:rPr>
              <w:t>300.</w:t>
            </w:r>
          </w:p>
        </w:tc>
      </w:tr>
      <w:tr w:rsidR="005A1F84" w14:paraId="7B0003E0" w14:textId="77777777" w:rsidTr="005A1F84">
        <w:tc>
          <w:tcPr>
            <w:tcW w:w="974" w:type="dxa"/>
          </w:tcPr>
          <w:p w14:paraId="3CDD1881" w14:textId="77777777" w:rsidR="005A1F84" w:rsidRDefault="005A1F84" w:rsidP="005A1F84">
            <w:pPr>
              <w:rPr>
                <w:sz w:val="20"/>
                <w:szCs w:val="15"/>
              </w:rPr>
            </w:pPr>
            <w:r>
              <w:rPr>
                <w:sz w:val="20"/>
                <w:szCs w:val="15"/>
              </w:rPr>
              <w:t>653211</w:t>
            </w:r>
          </w:p>
        </w:tc>
        <w:tc>
          <w:tcPr>
            <w:tcW w:w="1016" w:type="dxa"/>
          </w:tcPr>
          <w:p w14:paraId="0901E6AB" w14:textId="77777777" w:rsidR="005A1F84" w:rsidRDefault="005A1F84" w:rsidP="005A1F84">
            <w:pPr>
              <w:rPr>
                <w:sz w:val="20"/>
                <w:szCs w:val="15"/>
              </w:rPr>
            </w:pPr>
            <w:r>
              <w:rPr>
                <w:sz w:val="20"/>
                <w:szCs w:val="15"/>
              </w:rPr>
              <w:t>1653211</w:t>
            </w:r>
          </w:p>
        </w:tc>
        <w:tc>
          <w:tcPr>
            <w:tcW w:w="2938" w:type="dxa"/>
          </w:tcPr>
          <w:p w14:paraId="28FAE92B" w14:textId="77777777" w:rsidR="005A1F84" w:rsidRDefault="005A1F84" w:rsidP="005A1F84">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14:paraId="3CCFCF31" w14:textId="77777777" w:rsidR="005A1F84" w:rsidRPr="00026A03" w:rsidRDefault="005A1F84" w:rsidP="005A1F84">
            <w:pPr>
              <w:jc w:val="right"/>
              <w:rPr>
                <w:sz w:val="20"/>
                <w:szCs w:val="15"/>
              </w:rPr>
            </w:pPr>
            <w:r>
              <w:rPr>
                <w:sz w:val="20"/>
                <w:szCs w:val="15"/>
              </w:rPr>
              <w:t>290.000.</w:t>
            </w:r>
          </w:p>
        </w:tc>
        <w:tc>
          <w:tcPr>
            <w:tcW w:w="1358" w:type="dxa"/>
          </w:tcPr>
          <w:p w14:paraId="0B4C69F7" w14:textId="77777777" w:rsidR="005A1F84" w:rsidRPr="00026A03" w:rsidRDefault="005A1F84" w:rsidP="005A1F84">
            <w:pPr>
              <w:jc w:val="right"/>
              <w:rPr>
                <w:sz w:val="20"/>
                <w:szCs w:val="15"/>
              </w:rPr>
            </w:pPr>
            <w:r>
              <w:rPr>
                <w:sz w:val="20"/>
                <w:szCs w:val="15"/>
              </w:rPr>
              <w:t>320.000.</w:t>
            </w:r>
          </w:p>
        </w:tc>
        <w:tc>
          <w:tcPr>
            <w:tcW w:w="1618" w:type="dxa"/>
          </w:tcPr>
          <w:p w14:paraId="0D89D012" w14:textId="77777777" w:rsidR="005A1F84" w:rsidRPr="00026A03" w:rsidRDefault="005A1F84" w:rsidP="005A1F84">
            <w:pPr>
              <w:jc w:val="right"/>
              <w:rPr>
                <w:sz w:val="20"/>
                <w:szCs w:val="15"/>
              </w:rPr>
            </w:pPr>
            <w:r>
              <w:rPr>
                <w:sz w:val="20"/>
                <w:szCs w:val="15"/>
              </w:rPr>
              <w:t>320.000.</w:t>
            </w:r>
          </w:p>
        </w:tc>
      </w:tr>
      <w:tr w:rsidR="005A1F84" w14:paraId="1A94D16B" w14:textId="77777777" w:rsidTr="005A1F84">
        <w:tc>
          <w:tcPr>
            <w:tcW w:w="974" w:type="dxa"/>
          </w:tcPr>
          <w:p w14:paraId="4AA19133" w14:textId="77777777" w:rsidR="005A1F84" w:rsidRDefault="005A1F84" w:rsidP="005A1F84">
            <w:pPr>
              <w:rPr>
                <w:sz w:val="20"/>
                <w:szCs w:val="15"/>
              </w:rPr>
            </w:pPr>
            <w:r>
              <w:rPr>
                <w:sz w:val="20"/>
                <w:szCs w:val="15"/>
              </w:rPr>
              <w:t>653212</w:t>
            </w:r>
          </w:p>
        </w:tc>
        <w:tc>
          <w:tcPr>
            <w:tcW w:w="1016" w:type="dxa"/>
          </w:tcPr>
          <w:p w14:paraId="334C2FDD" w14:textId="77777777" w:rsidR="005A1F84" w:rsidRDefault="005A1F84" w:rsidP="005A1F84">
            <w:pPr>
              <w:rPr>
                <w:sz w:val="20"/>
                <w:szCs w:val="15"/>
              </w:rPr>
            </w:pPr>
            <w:r>
              <w:rPr>
                <w:sz w:val="20"/>
                <w:szCs w:val="15"/>
              </w:rPr>
              <w:t>1653212</w:t>
            </w:r>
          </w:p>
        </w:tc>
        <w:tc>
          <w:tcPr>
            <w:tcW w:w="2938" w:type="dxa"/>
          </w:tcPr>
          <w:p w14:paraId="0CD4FF10" w14:textId="77777777" w:rsidR="005A1F84" w:rsidRDefault="005A1F84" w:rsidP="005A1F84">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14:paraId="6249D11E" w14:textId="77777777" w:rsidR="005A1F84" w:rsidRDefault="005A1F84" w:rsidP="005A1F84">
            <w:pPr>
              <w:jc w:val="right"/>
              <w:rPr>
                <w:sz w:val="20"/>
                <w:szCs w:val="15"/>
              </w:rPr>
            </w:pPr>
            <w:r>
              <w:rPr>
                <w:sz w:val="20"/>
                <w:szCs w:val="15"/>
              </w:rPr>
              <w:t>80.000.</w:t>
            </w:r>
          </w:p>
        </w:tc>
        <w:tc>
          <w:tcPr>
            <w:tcW w:w="1358" w:type="dxa"/>
          </w:tcPr>
          <w:p w14:paraId="44E8509A" w14:textId="77777777" w:rsidR="005A1F84" w:rsidRDefault="005A1F84" w:rsidP="005A1F84">
            <w:pPr>
              <w:jc w:val="right"/>
              <w:rPr>
                <w:sz w:val="20"/>
                <w:szCs w:val="15"/>
              </w:rPr>
            </w:pPr>
            <w:r>
              <w:rPr>
                <w:sz w:val="20"/>
                <w:szCs w:val="15"/>
              </w:rPr>
              <w:t>80.000.</w:t>
            </w:r>
          </w:p>
        </w:tc>
        <w:tc>
          <w:tcPr>
            <w:tcW w:w="1618" w:type="dxa"/>
          </w:tcPr>
          <w:p w14:paraId="1F690295" w14:textId="77777777" w:rsidR="005A1F84" w:rsidRDefault="005A1F84" w:rsidP="005A1F84">
            <w:pPr>
              <w:jc w:val="right"/>
              <w:rPr>
                <w:sz w:val="20"/>
                <w:szCs w:val="15"/>
              </w:rPr>
            </w:pPr>
            <w:r>
              <w:rPr>
                <w:sz w:val="20"/>
                <w:szCs w:val="15"/>
              </w:rPr>
              <w:t>75.000.</w:t>
            </w:r>
          </w:p>
        </w:tc>
      </w:tr>
      <w:tr w:rsidR="005A1F84" w14:paraId="6E4E6AE5" w14:textId="77777777" w:rsidTr="005A1F84">
        <w:tc>
          <w:tcPr>
            <w:tcW w:w="974" w:type="dxa"/>
          </w:tcPr>
          <w:p w14:paraId="5A32ADB1" w14:textId="77777777" w:rsidR="005A1F84" w:rsidRDefault="005A1F84" w:rsidP="005A1F84">
            <w:pPr>
              <w:rPr>
                <w:sz w:val="20"/>
                <w:szCs w:val="15"/>
              </w:rPr>
            </w:pPr>
            <w:r>
              <w:rPr>
                <w:sz w:val="20"/>
                <w:szCs w:val="15"/>
              </w:rPr>
              <w:t>653311</w:t>
            </w:r>
          </w:p>
        </w:tc>
        <w:tc>
          <w:tcPr>
            <w:tcW w:w="1016" w:type="dxa"/>
          </w:tcPr>
          <w:p w14:paraId="653E4580" w14:textId="77777777" w:rsidR="005A1F84" w:rsidRDefault="005A1F84" w:rsidP="005A1F84">
            <w:pPr>
              <w:rPr>
                <w:sz w:val="20"/>
                <w:szCs w:val="15"/>
              </w:rPr>
            </w:pPr>
            <w:r>
              <w:rPr>
                <w:sz w:val="20"/>
                <w:szCs w:val="15"/>
              </w:rPr>
              <w:t>165331</w:t>
            </w:r>
          </w:p>
        </w:tc>
        <w:tc>
          <w:tcPr>
            <w:tcW w:w="2938" w:type="dxa"/>
          </w:tcPr>
          <w:p w14:paraId="20FD366A" w14:textId="77777777" w:rsidR="005A1F84" w:rsidRDefault="005A1F84" w:rsidP="005A1F84">
            <w:pPr>
              <w:rPr>
                <w:sz w:val="20"/>
                <w:szCs w:val="15"/>
              </w:rPr>
            </w:pPr>
            <w:r>
              <w:rPr>
                <w:sz w:val="20"/>
                <w:szCs w:val="15"/>
              </w:rPr>
              <w:t>Naknada za priključak- vodovod</w:t>
            </w:r>
          </w:p>
        </w:tc>
        <w:tc>
          <w:tcPr>
            <w:tcW w:w="1276" w:type="dxa"/>
          </w:tcPr>
          <w:p w14:paraId="2D1D3E1A" w14:textId="77777777" w:rsidR="005A1F84" w:rsidRDefault="005A1F84" w:rsidP="005A1F84">
            <w:pPr>
              <w:jc w:val="right"/>
              <w:rPr>
                <w:sz w:val="20"/>
                <w:szCs w:val="15"/>
              </w:rPr>
            </w:pPr>
            <w:r>
              <w:rPr>
                <w:sz w:val="20"/>
                <w:szCs w:val="15"/>
              </w:rPr>
              <w:t>15.000.</w:t>
            </w:r>
          </w:p>
        </w:tc>
        <w:tc>
          <w:tcPr>
            <w:tcW w:w="1358" w:type="dxa"/>
          </w:tcPr>
          <w:p w14:paraId="55E42AC2" w14:textId="77777777" w:rsidR="005A1F84" w:rsidRDefault="005A1F84" w:rsidP="005A1F84">
            <w:pPr>
              <w:jc w:val="right"/>
              <w:rPr>
                <w:sz w:val="20"/>
                <w:szCs w:val="15"/>
              </w:rPr>
            </w:pPr>
            <w:r>
              <w:rPr>
                <w:sz w:val="20"/>
                <w:szCs w:val="15"/>
              </w:rPr>
              <w:t>10.000.</w:t>
            </w:r>
          </w:p>
        </w:tc>
        <w:tc>
          <w:tcPr>
            <w:tcW w:w="1618" w:type="dxa"/>
          </w:tcPr>
          <w:p w14:paraId="2D4940F9" w14:textId="77777777" w:rsidR="005A1F84" w:rsidRDefault="005A1F84" w:rsidP="005A1F84">
            <w:pPr>
              <w:jc w:val="right"/>
              <w:rPr>
                <w:sz w:val="20"/>
                <w:szCs w:val="15"/>
              </w:rPr>
            </w:pPr>
            <w:r>
              <w:rPr>
                <w:sz w:val="20"/>
                <w:szCs w:val="15"/>
              </w:rPr>
              <w:t>10.000.</w:t>
            </w:r>
          </w:p>
        </w:tc>
      </w:tr>
      <w:tr w:rsidR="005A1F84" w14:paraId="547646D6" w14:textId="77777777" w:rsidTr="005A1F84">
        <w:tc>
          <w:tcPr>
            <w:tcW w:w="974" w:type="dxa"/>
          </w:tcPr>
          <w:p w14:paraId="5167B63F" w14:textId="77777777" w:rsidR="005A1F84" w:rsidRDefault="005A1F84" w:rsidP="005A1F84">
            <w:pPr>
              <w:rPr>
                <w:sz w:val="20"/>
                <w:szCs w:val="15"/>
              </w:rPr>
            </w:pPr>
            <w:r>
              <w:rPr>
                <w:sz w:val="20"/>
                <w:szCs w:val="15"/>
              </w:rPr>
              <w:t>653312</w:t>
            </w:r>
          </w:p>
        </w:tc>
        <w:tc>
          <w:tcPr>
            <w:tcW w:w="1016" w:type="dxa"/>
          </w:tcPr>
          <w:p w14:paraId="12C76DD3" w14:textId="77777777" w:rsidR="005A1F84" w:rsidRDefault="005A1F84" w:rsidP="005A1F84">
            <w:pPr>
              <w:rPr>
                <w:sz w:val="20"/>
                <w:szCs w:val="15"/>
              </w:rPr>
            </w:pPr>
            <w:r>
              <w:rPr>
                <w:sz w:val="20"/>
                <w:szCs w:val="15"/>
              </w:rPr>
              <w:t>165332</w:t>
            </w:r>
          </w:p>
        </w:tc>
        <w:tc>
          <w:tcPr>
            <w:tcW w:w="2938" w:type="dxa"/>
          </w:tcPr>
          <w:p w14:paraId="07CCF074" w14:textId="77777777" w:rsidR="005A1F84" w:rsidRDefault="005A1F84" w:rsidP="005A1F84">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Pr>
          <w:p w14:paraId="5C31397A" w14:textId="77777777" w:rsidR="005A1F84" w:rsidRDefault="005A1F84" w:rsidP="005A1F84">
            <w:pPr>
              <w:jc w:val="right"/>
              <w:rPr>
                <w:sz w:val="20"/>
                <w:szCs w:val="15"/>
              </w:rPr>
            </w:pPr>
            <w:r>
              <w:rPr>
                <w:sz w:val="20"/>
                <w:szCs w:val="15"/>
              </w:rPr>
              <w:t>5.000.</w:t>
            </w:r>
          </w:p>
        </w:tc>
        <w:tc>
          <w:tcPr>
            <w:tcW w:w="1358" w:type="dxa"/>
          </w:tcPr>
          <w:p w14:paraId="6776E505" w14:textId="77777777" w:rsidR="005A1F84" w:rsidRDefault="005A1F84" w:rsidP="005A1F84">
            <w:pPr>
              <w:jc w:val="right"/>
              <w:rPr>
                <w:sz w:val="20"/>
                <w:szCs w:val="15"/>
              </w:rPr>
            </w:pPr>
            <w:r>
              <w:rPr>
                <w:sz w:val="20"/>
                <w:szCs w:val="15"/>
              </w:rPr>
              <w:t>5.000.</w:t>
            </w:r>
          </w:p>
        </w:tc>
        <w:tc>
          <w:tcPr>
            <w:tcW w:w="1618" w:type="dxa"/>
          </w:tcPr>
          <w:p w14:paraId="573CD9A4" w14:textId="77777777" w:rsidR="005A1F84" w:rsidRDefault="005A1F84" w:rsidP="005A1F84">
            <w:pPr>
              <w:jc w:val="right"/>
              <w:rPr>
                <w:sz w:val="20"/>
                <w:szCs w:val="15"/>
              </w:rPr>
            </w:pPr>
            <w:r>
              <w:rPr>
                <w:sz w:val="20"/>
                <w:szCs w:val="15"/>
              </w:rPr>
              <w:t>5.000.</w:t>
            </w:r>
          </w:p>
        </w:tc>
      </w:tr>
      <w:tr w:rsidR="005A1F84" w14:paraId="66E9718B" w14:textId="77777777" w:rsidTr="005A1F84">
        <w:tc>
          <w:tcPr>
            <w:tcW w:w="4928" w:type="dxa"/>
            <w:gridSpan w:val="3"/>
          </w:tcPr>
          <w:p w14:paraId="58886CE9" w14:textId="77777777" w:rsidR="005A1F84" w:rsidRDefault="005A1F84" w:rsidP="005A1F84">
            <w:pPr>
              <w:rPr>
                <w:sz w:val="20"/>
                <w:szCs w:val="15"/>
              </w:rPr>
            </w:pPr>
            <w:r>
              <w:rPr>
                <w:b/>
                <w:sz w:val="20"/>
                <w:szCs w:val="15"/>
              </w:rPr>
              <w:t xml:space="preserve">UKUPNO :       653                                            </w:t>
            </w:r>
          </w:p>
        </w:tc>
        <w:tc>
          <w:tcPr>
            <w:tcW w:w="1276" w:type="dxa"/>
          </w:tcPr>
          <w:p w14:paraId="04C71970" w14:textId="77777777" w:rsidR="005A1F84" w:rsidRPr="00026A03" w:rsidRDefault="005A1F84" w:rsidP="005A1F84">
            <w:pPr>
              <w:jc w:val="right"/>
              <w:rPr>
                <w:b/>
                <w:sz w:val="20"/>
                <w:szCs w:val="15"/>
              </w:rPr>
            </w:pPr>
            <w:r>
              <w:rPr>
                <w:b/>
                <w:sz w:val="20"/>
                <w:szCs w:val="15"/>
              </w:rPr>
              <w:t>390.300.</w:t>
            </w:r>
          </w:p>
        </w:tc>
        <w:tc>
          <w:tcPr>
            <w:tcW w:w="1358" w:type="dxa"/>
          </w:tcPr>
          <w:p w14:paraId="65279BA7" w14:textId="77777777" w:rsidR="005A1F84" w:rsidRPr="00026A03" w:rsidRDefault="005A1F84" w:rsidP="005A1F84">
            <w:pPr>
              <w:jc w:val="right"/>
              <w:rPr>
                <w:b/>
                <w:sz w:val="20"/>
                <w:szCs w:val="15"/>
              </w:rPr>
            </w:pPr>
            <w:r>
              <w:rPr>
                <w:b/>
                <w:sz w:val="20"/>
                <w:szCs w:val="15"/>
              </w:rPr>
              <w:t>415.300.</w:t>
            </w:r>
          </w:p>
        </w:tc>
        <w:tc>
          <w:tcPr>
            <w:tcW w:w="1618" w:type="dxa"/>
          </w:tcPr>
          <w:p w14:paraId="3B8B37D3" w14:textId="77777777" w:rsidR="005A1F84" w:rsidRPr="00026A03" w:rsidRDefault="005A1F84" w:rsidP="005A1F84">
            <w:pPr>
              <w:jc w:val="right"/>
              <w:rPr>
                <w:b/>
                <w:sz w:val="20"/>
                <w:szCs w:val="15"/>
              </w:rPr>
            </w:pPr>
            <w:r>
              <w:rPr>
                <w:b/>
                <w:sz w:val="20"/>
                <w:szCs w:val="15"/>
              </w:rPr>
              <w:t>410.300.</w:t>
            </w:r>
          </w:p>
        </w:tc>
      </w:tr>
    </w:tbl>
    <w:p w14:paraId="24B5BDCF" w14:textId="77777777" w:rsidR="005A1F84" w:rsidRDefault="005A1F84" w:rsidP="005A1F84">
      <w:pPr>
        <w:rPr>
          <w:b/>
          <w:sz w:val="20"/>
          <w:szCs w:val="15"/>
        </w:rPr>
      </w:pPr>
    </w:p>
    <w:p w14:paraId="6B3F7FA5" w14:textId="77777777" w:rsidR="005A1F84" w:rsidRDefault="005A1F84" w:rsidP="005A1F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1"/>
        <w:gridCol w:w="2927"/>
        <w:gridCol w:w="1399"/>
        <w:gridCol w:w="1402"/>
        <w:gridCol w:w="1538"/>
      </w:tblGrid>
      <w:tr w:rsidR="005A1F84" w14:paraId="37935CE7" w14:textId="77777777" w:rsidTr="005A1F84">
        <w:tc>
          <w:tcPr>
            <w:tcW w:w="817" w:type="dxa"/>
          </w:tcPr>
          <w:p w14:paraId="7E10C7C9" w14:textId="77777777" w:rsidR="005A1F84" w:rsidRDefault="005A1F84" w:rsidP="005A1F84">
            <w:pPr>
              <w:rPr>
                <w:b/>
                <w:sz w:val="20"/>
                <w:szCs w:val="15"/>
              </w:rPr>
            </w:pPr>
            <w:r>
              <w:rPr>
                <w:b/>
                <w:sz w:val="20"/>
                <w:szCs w:val="15"/>
              </w:rPr>
              <w:t>683</w:t>
            </w:r>
          </w:p>
        </w:tc>
        <w:tc>
          <w:tcPr>
            <w:tcW w:w="8363" w:type="dxa"/>
            <w:gridSpan w:val="5"/>
          </w:tcPr>
          <w:p w14:paraId="64CD6B1E" w14:textId="77777777" w:rsidR="005A1F84" w:rsidRDefault="005A1F84" w:rsidP="005A1F84">
            <w:pPr>
              <w:rPr>
                <w:b/>
                <w:sz w:val="20"/>
                <w:szCs w:val="15"/>
              </w:rPr>
            </w:pPr>
            <w:r>
              <w:rPr>
                <w:b/>
                <w:sz w:val="20"/>
                <w:szCs w:val="15"/>
              </w:rPr>
              <w:t>Ostali prihodi</w:t>
            </w:r>
          </w:p>
        </w:tc>
      </w:tr>
      <w:tr w:rsidR="005A1F84" w14:paraId="69161CC4" w14:textId="77777777" w:rsidTr="005A1F84">
        <w:tc>
          <w:tcPr>
            <w:tcW w:w="817" w:type="dxa"/>
          </w:tcPr>
          <w:p w14:paraId="2B5FDF30" w14:textId="77777777" w:rsidR="005A1F84" w:rsidRDefault="005A1F84" w:rsidP="005A1F84">
            <w:pPr>
              <w:rPr>
                <w:sz w:val="20"/>
                <w:szCs w:val="15"/>
              </w:rPr>
            </w:pPr>
            <w:r>
              <w:rPr>
                <w:sz w:val="20"/>
                <w:szCs w:val="15"/>
              </w:rPr>
              <w:t>683111</w:t>
            </w:r>
          </w:p>
        </w:tc>
        <w:tc>
          <w:tcPr>
            <w:tcW w:w="992" w:type="dxa"/>
          </w:tcPr>
          <w:p w14:paraId="1802030A" w14:textId="77777777" w:rsidR="005A1F84" w:rsidRPr="00011FFD" w:rsidRDefault="005A1F84" w:rsidP="005A1F84">
            <w:pPr>
              <w:rPr>
                <w:sz w:val="20"/>
                <w:szCs w:val="15"/>
              </w:rPr>
            </w:pPr>
          </w:p>
        </w:tc>
        <w:tc>
          <w:tcPr>
            <w:tcW w:w="2977" w:type="dxa"/>
          </w:tcPr>
          <w:p w14:paraId="203B5EDE" w14:textId="77777777" w:rsidR="005A1F84" w:rsidRDefault="005A1F84" w:rsidP="005A1F84">
            <w:pPr>
              <w:rPr>
                <w:sz w:val="20"/>
                <w:szCs w:val="15"/>
              </w:rPr>
            </w:pPr>
            <w:r>
              <w:rPr>
                <w:sz w:val="20"/>
                <w:szCs w:val="15"/>
              </w:rPr>
              <w:t xml:space="preserve">LAG </w:t>
            </w:r>
            <w:proofErr w:type="spellStart"/>
            <w:r>
              <w:rPr>
                <w:sz w:val="20"/>
                <w:szCs w:val="15"/>
              </w:rPr>
              <w:t>SJ.bilogora</w:t>
            </w:r>
            <w:proofErr w:type="spellEnd"/>
            <w:r>
              <w:rPr>
                <w:sz w:val="20"/>
                <w:szCs w:val="15"/>
              </w:rPr>
              <w:t>-projekti</w:t>
            </w:r>
          </w:p>
        </w:tc>
        <w:tc>
          <w:tcPr>
            <w:tcW w:w="1418" w:type="dxa"/>
          </w:tcPr>
          <w:p w14:paraId="20B32206" w14:textId="77777777" w:rsidR="005A1F84" w:rsidRPr="0029290E" w:rsidRDefault="005A1F84" w:rsidP="005A1F84">
            <w:pPr>
              <w:jc w:val="right"/>
              <w:rPr>
                <w:sz w:val="20"/>
                <w:szCs w:val="15"/>
              </w:rPr>
            </w:pPr>
            <w:r>
              <w:rPr>
                <w:sz w:val="20"/>
                <w:szCs w:val="15"/>
              </w:rPr>
              <w:t>8.000.</w:t>
            </w:r>
          </w:p>
        </w:tc>
        <w:tc>
          <w:tcPr>
            <w:tcW w:w="1418" w:type="dxa"/>
          </w:tcPr>
          <w:p w14:paraId="132CFC93" w14:textId="77777777" w:rsidR="005A1F84" w:rsidRDefault="005A1F84" w:rsidP="005A1F84">
            <w:pPr>
              <w:jc w:val="right"/>
              <w:rPr>
                <w:sz w:val="20"/>
                <w:szCs w:val="15"/>
              </w:rPr>
            </w:pPr>
            <w:r>
              <w:rPr>
                <w:sz w:val="20"/>
                <w:szCs w:val="15"/>
              </w:rPr>
              <w:t>31.200.</w:t>
            </w:r>
          </w:p>
        </w:tc>
        <w:tc>
          <w:tcPr>
            <w:tcW w:w="1558" w:type="dxa"/>
          </w:tcPr>
          <w:p w14:paraId="3FE25650" w14:textId="77777777" w:rsidR="005A1F84" w:rsidRDefault="005A1F84" w:rsidP="005A1F84">
            <w:pPr>
              <w:jc w:val="right"/>
              <w:rPr>
                <w:sz w:val="20"/>
                <w:szCs w:val="15"/>
              </w:rPr>
            </w:pPr>
            <w:r>
              <w:rPr>
                <w:sz w:val="20"/>
                <w:szCs w:val="15"/>
              </w:rPr>
              <w:t>26.000.</w:t>
            </w:r>
          </w:p>
        </w:tc>
      </w:tr>
      <w:tr w:rsidR="005A1F84" w:rsidRPr="0054018C" w14:paraId="6C1D43E8" w14:textId="77777777" w:rsidTr="005A1F84">
        <w:tc>
          <w:tcPr>
            <w:tcW w:w="4786" w:type="dxa"/>
            <w:gridSpan w:val="3"/>
          </w:tcPr>
          <w:p w14:paraId="105A8604" w14:textId="77777777" w:rsidR="005A1F84" w:rsidRPr="0054018C" w:rsidRDefault="005A1F84" w:rsidP="005A1F84">
            <w:pPr>
              <w:rPr>
                <w:b/>
                <w:sz w:val="20"/>
                <w:szCs w:val="15"/>
              </w:rPr>
            </w:pPr>
            <w:r w:rsidRPr="0054018C">
              <w:rPr>
                <w:b/>
                <w:sz w:val="20"/>
                <w:szCs w:val="15"/>
              </w:rPr>
              <w:t xml:space="preserve">UKUPNO :     683                                                   </w:t>
            </w:r>
          </w:p>
        </w:tc>
        <w:tc>
          <w:tcPr>
            <w:tcW w:w="1418" w:type="dxa"/>
          </w:tcPr>
          <w:p w14:paraId="7BD3EFC3" w14:textId="77777777" w:rsidR="005A1F84" w:rsidRPr="0054018C" w:rsidRDefault="005A1F84" w:rsidP="005A1F84">
            <w:pPr>
              <w:jc w:val="right"/>
              <w:rPr>
                <w:b/>
                <w:sz w:val="20"/>
                <w:szCs w:val="15"/>
              </w:rPr>
            </w:pPr>
            <w:r w:rsidRPr="0054018C">
              <w:rPr>
                <w:b/>
                <w:sz w:val="20"/>
                <w:szCs w:val="15"/>
              </w:rPr>
              <w:t>8.000.</w:t>
            </w:r>
          </w:p>
        </w:tc>
        <w:tc>
          <w:tcPr>
            <w:tcW w:w="1418" w:type="dxa"/>
          </w:tcPr>
          <w:p w14:paraId="0CA20168" w14:textId="77777777" w:rsidR="005A1F84" w:rsidRPr="0054018C" w:rsidRDefault="005A1F84" w:rsidP="005A1F84">
            <w:pPr>
              <w:jc w:val="right"/>
              <w:rPr>
                <w:b/>
                <w:sz w:val="20"/>
                <w:szCs w:val="15"/>
              </w:rPr>
            </w:pPr>
            <w:r w:rsidRPr="0054018C">
              <w:rPr>
                <w:b/>
                <w:sz w:val="20"/>
                <w:szCs w:val="15"/>
              </w:rPr>
              <w:t>31.200.</w:t>
            </w:r>
          </w:p>
        </w:tc>
        <w:tc>
          <w:tcPr>
            <w:tcW w:w="1558" w:type="dxa"/>
          </w:tcPr>
          <w:p w14:paraId="3E1CA61C" w14:textId="77777777" w:rsidR="005A1F84" w:rsidRPr="0054018C" w:rsidRDefault="005A1F84" w:rsidP="005A1F84">
            <w:pPr>
              <w:jc w:val="right"/>
              <w:rPr>
                <w:b/>
                <w:sz w:val="20"/>
                <w:szCs w:val="15"/>
              </w:rPr>
            </w:pPr>
            <w:r w:rsidRPr="0054018C">
              <w:rPr>
                <w:b/>
                <w:sz w:val="20"/>
                <w:szCs w:val="15"/>
              </w:rPr>
              <w:t>26.000.</w:t>
            </w:r>
          </w:p>
        </w:tc>
      </w:tr>
    </w:tbl>
    <w:p w14:paraId="39C2FCEA" w14:textId="77777777" w:rsidR="005A1F84" w:rsidRPr="00D50806"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71"/>
        <w:gridCol w:w="2844"/>
        <w:gridCol w:w="1300"/>
        <w:gridCol w:w="1392"/>
        <w:gridCol w:w="1530"/>
      </w:tblGrid>
      <w:tr w:rsidR="005A1F84" w14:paraId="08503C30" w14:textId="77777777" w:rsidTr="005A1F84">
        <w:tc>
          <w:tcPr>
            <w:tcW w:w="930" w:type="dxa"/>
          </w:tcPr>
          <w:p w14:paraId="086D6A90" w14:textId="77777777" w:rsidR="005A1F84" w:rsidRDefault="005A1F84" w:rsidP="005A1F84">
            <w:pPr>
              <w:rPr>
                <w:b/>
                <w:sz w:val="20"/>
                <w:szCs w:val="15"/>
              </w:rPr>
            </w:pPr>
            <w:r>
              <w:rPr>
                <w:b/>
                <w:sz w:val="20"/>
                <w:szCs w:val="15"/>
              </w:rPr>
              <w:t>711</w:t>
            </w:r>
          </w:p>
        </w:tc>
        <w:tc>
          <w:tcPr>
            <w:tcW w:w="8250" w:type="dxa"/>
            <w:gridSpan w:val="5"/>
          </w:tcPr>
          <w:p w14:paraId="689DC9B6" w14:textId="77777777" w:rsidR="005A1F84" w:rsidRDefault="005A1F84" w:rsidP="005A1F84">
            <w:pPr>
              <w:rPr>
                <w:b/>
                <w:sz w:val="20"/>
                <w:szCs w:val="15"/>
              </w:rPr>
            </w:pPr>
            <w:r>
              <w:rPr>
                <w:b/>
                <w:sz w:val="20"/>
                <w:szCs w:val="15"/>
              </w:rPr>
              <w:t>Prihodi od prodaje materijalne imovine</w:t>
            </w:r>
          </w:p>
        </w:tc>
      </w:tr>
      <w:tr w:rsidR="005A1F84" w14:paraId="66FED712" w14:textId="77777777" w:rsidTr="005A1F84">
        <w:tc>
          <w:tcPr>
            <w:tcW w:w="930" w:type="dxa"/>
          </w:tcPr>
          <w:p w14:paraId="0921B497" w14:textId="77777777" w:rsidR="005A1F84" w:rsidRPr="002A6806" w:rsidRDefault="005A1F84" w:rsidP="005A1F84">
            <w:pPr>
              <w:rPr>
                <w:sz w:val="20"/>
                <w:szCs w:val="15"/>
              </w:rPr>
            </w:pPr>
            <w:r w:rsidRPr="002A6806">
              <w:rPr>
                <w:sz w:val="20"/>
                <w:szCs w:val="15"/>
              </w:rPr>
              <w:t>71111</w:t>
            </w:r>
          </w:p>
        </w:tc>
        <w:tc>
          <w:tcPr>
            <w:tcW w:w="1080" w:type="dxa"/>
          </w:tcPr>
          <w:p w14:paraId="6D19AC57" w14:textId="77777777" w:rsidR="005A1F84" w:rsidRPr="002A6806" w:rsidRDefault="005A1F84" w:rsidP="005A1F84">
            <w:pPr>
              <w:rPr>
                <w:sz w:val="20"/>
                <w:szCs w:val="15"/>
              </w:rPr>
            </w:pPr>
            <w:r w:rsidRPr="002A6806">
              <w:rPr>
                <w:sz w:val="20"/>
                <w:szCs w:val="15"/>
              </w:rPr>
              <w:t>17111</w:t>
            </w:r>
          </w:p>
        </w:tc>
        <w:tc>
          <w:tcPr>
            <w:tcW w:w="2880" w:type="dxa"/>
          </w:tcPr>
          <w:p w14:paraId="0CF57B3F" w14:textId="77777777" w:rsidR="005A1F84" w:rsidRPr="002A6806" w:rsidRDefault="005A1F84" w:rsidP="005A1F84">
            <w:pPr>
              <w:rPr>
                <w:sz w:val="20"/>
                <w:szCs w:val="15"/>
              </w:rPr>
            </w:pPr>
            <w:r w:rsidRPr="002A6806">
              <w:rPr>
                <w:sz w:val="20"/>
                <w:szCs w:val="15"/>
              </w:rPr>
              <w:t>Poljoprivredno zemljište</w:t>
            </w:r>
          </w:p>
        </w:tc>
        <w:tc>
          <w:tcPr>
            <w:tcW w:w="1314" w:type="dxa"/>
          </w:tcPr>
          <w:p w14:paraId="4085DA42" w14:textId="77777777" w:rsidR="005A1F84" w:rsidRDefault="005A1F84" w:rsidP="005A1F84">
            <w:pPr>
              <w:jc w:val="right"/>
              <w:rPr>
                <w:sz w:val="20"/>
                <w:szCs w:val="15"/>
              </w:rPr>
            </w:pPr>
            <w:r>
              <w:rPr>
                <w:sz w:val="20"/>
                <w:szCs w:val="15"/>
              </w:rPr>
              <w:t>1.000.</w:t>
            </w:r>
          </w:p>
        </w:tc>
        <w:tc>
          <w:tcPr>
            <w:tcW w:w="1417" w:type="dxa"/>
          </w:tcPr>
          <w:p w14:paraId="6A12DC8F" w14:textId="77777777" w:rsidR="005A1F84" w:rsidRDefault="005A1F84" w:rsidP="005A1F84">
            <w:pPr>
              <w:jc w:val="right"/>
              <w:rPr>
                <w:sz w:val="20"/>
                <w:szCs w:val="15"/>
              </w:rPr>
            </w:pPr>
            <w:r>
              <w:rPr>
                <w:sz w:val="20"/>
                <w:szCs w:val="15"/>
              </w:rPr>
              <w:t>0</w:t>
            </w:r>
          </w:p>
        </w:tc>
        <w:tc>
          <w:tcPr>
            <w:tcW w:w="1559" w:type="dxa"/>
          </w:tcPr>
          <w:p w14:paraId="70A437D5" w14:textId="77777777" w:rsidR="005A1F84" w:rsidRDefault="005A1F84" w:rsidP="005A1F84">
            <w:pPr>
              <w:jc w:val="right"/>
              <w:rPr>
                <w:sz w:val="20"/>
                <w:szCs w:val="15"/>
              </w:rPr>
            </w:pPr>
            <w:r>
              <w:rPr>
                <w:sz w:val="20"/>
                <w:szCs w:val="15"/>
              </w:rPr>
              <w:t>0.</w:t>
            </w:r>
          </w:p>
        </w:tc>
      </w:tr>
      <w:tr w:rsidR="005A1F84" w14:paraId="6C42BF4F" w14:textId="77777777" w:rsidTr="005A1F84">
        <w:tc>
          <w:tcPr>
            <w:tcW w:w="4890" w:type="dxa"/>
            <w:gridSpan w:val="3"/>
          </w:tcPr>
          <w:p w14:paraId="598DAE92" w14:textId="77777777" w:rsidR="005A1F84" w:rsidRPr="002A6806" w:rsidRDefault="005A1F84" w:rsidP="005A1F84">
            <w:pPr>
              <w:rPr>
                <w:sz w:val="20"/>
                <w:szCs w:val="15"/>
              </w:rPr>
            </w:pPr>
            <w:r>
              <w:rPr>
                <w:b/>
                <w:sz w:val="20"/>
                <w:szCs w:val="15"/>
              </w:rPr>
              <w:t xml:space="preserve">UKUPNO:       711                                                </w:t>
            </w:r>
          </w:p>
        </w:tc>
        <w:tc>
          <w:tcPr>
            <w:tcW w:w="1314" w:type="dxa"/>
          </w:tcPr>
          <w:p w14:paraId="2B6EF97F" w14:textId="77777777" w:rsidR="005A1F84" w:rsidRPr="0029290E" w:rsidRDefault="005A1F84" w:rsidP="005A1F84">
            <w:pPr>
              <w:jc w:val="right"/>
              <w:rPr>
                <w:b/>
                <w:sz w:val="20"/>
                <w:szCs w:val="15"/>
              </w:rPr>
            </w:pPr>
            <w:r>
              <w:rPr>
                <w:b/>
                <w:sz w:val="20"/>
                <w:szCs w:val="15"/>
              </w:rPr>
              <w:t>1.000.</w:t>
            </w:r>
          </w:p>
        </w:tc>
        <w:tc>
          <w:tcPr>
            <w:tcW w:w="1417" w:type="dxa"/>
          </w:tcPr>
          <w:p w14:paraId="5B664A89" w14:textId="77777777" w:rsidR="005A1F84" w:rsidRPr="0029290E" w:rsidRDefault="005A1F84" w:rsidP="005A1F84">
            <w:pPr>
              <w:jc w:val="right"/>
              <w:rPr>
                <w:b/>
                <w:sz w:val="20"/>
                <w:szCs w:val="15"/>
              </w:rPr>
            </w:pPr>
            <w:r>
              <w:rPr>
                <w:b/>
                <w:sz w:val="20"/>
                <w:szCs w:val="15"/>
              </w:rPr>
              <w:t>0.</w:t>
            </w:r>
          </w:p>
        </w:tc>
        <w:tc>
          <w:tcPr>
            <w:tcW w:w="1559" w:type="dxa"/>
          </w:tcPr>
          <w:p w14:paraId="7E465BF5" w14:textId="77777777" w:rsidR="005A1F84" w:rsidRPr="0029290E" w:rsidRDefault="005A1F84" w:rsidP="005A1F84">
            <w:pPr>
              <w:jc w:val="right"/>
              <w:rPr>
                <w:b/>
                <w:sz w:val="20"/>
                <w:szCs w:val="15"/>
              </w:rPr>
            </w:pPr>
            <w:r>
              <w:rPr>
                <w:b/>
                <w:sz w:val="20"/>
                <w:szCs w:val="15"/>
              </w:rPr>
              <w:t>0.</w:t>
            </w:r>
          </w:p>
        </w:tc>
      </w:tr>
    </w:tbl>
    <w:p w14:paraId="57B23CE6" w14:textId="77777777" w:rsidR="005A1F84" w:rsidRDefault="005A1F84" w:rsidP="005A1F8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3"/>
        <w:gridCol w:w="2974"/>
        <w:gridCol w:w="1323"/>
        <w:gridCol w:w="1429"/>
        <w:gridCol w:w="1429"/>
      </w:tblGrid>
      <w:tr w:rsidR="005A1F84" w14:paraId="497CC743" w14:textId="77777777" w:rsidTr="005A1F84">
        <w:tc>
          <w:tcPr>
            <w:tcW w:w="1000" w:type="dxa"/>
          </w:tcPr>
          <w:p w14:paraId="6BD71F7D" w14:textId="77777777" w:rsidR="005A1F84" w:rsidRDefault="005A1F84" w:rsidP="005A1F84">
            <w:pPr>
              <w:rPr>
                <w:b/>
                <w:sz w:val="20"/>
                <w:szCs w:val="15"/>
              </w:rPr>
            </w:pPr>
            <w:r>
              <w:rPr>
                <w:b/>
                <w:sz w:val="20"/>
                <w:szCs w:val="15"/>
              </w:rPr>
              <w:t>721</w:t>
            </w:r>
          </w:p>
        </w:tc>
        <w:tc>
          <w:tcPr>
            <w:tcW w:w="8140" w:type="dxa"/>
            <w:gridSpan w:val="5"/>
          </w:tcPr>
          <w:p w14:paraId="36DFF9BE" w14:textId="77777777" w:rsidR="005A1F84" w:rsidRDefault="005A1F84" w:rsidP="005A1F84">
            <w:pPr>
              <w:rPr>
                <w:b/>
                <w:sz w:val="20"/>
                <w:szCs w:val="15"/>
              </w:rPr>
            </w:pPr>
            <w:r>
              <w:rPr>
                <w:b/>
                <w:sz w:val="20"/>
                <w:szCs w:val="15"/>
              </w:rPr>
              <w:t>Prihodi od prodaje nematerijalne imovine</w:t>
            </w:r>
          </w:p>
        </w:tc>
      </w:tr>
      <w:tr w:rsidR="005A1F84" w14:paraId="5DDC5E26" w14:textId="77777777" w:rsidTr="005A1F84">
        <w:tc>
          <w:tcPr>
            <w:tcW w:w="1000" w:type="dxa"/>
          </w:tcPr>
          <w:p w14:paraId="52F53BFE" w14:textId="77777777" w:rsidR="005A1F84" w:rsidRDefault="005A1F84" w:rsidP="005A1F84">
            <w:pPr>
              <w:rPr>
                <w:sz w:val="20"/>
                <w:szCs w:val="15"/>
              </w:rPr>
            </w:pPr>
            <w:r>
              <w:rPr>
                <w:sz w:val="20"/>
                <w:szCs w:val="15"/>
              </w:rPr>
              <w:t>72119</w:t>
            </w:r>
          </w:p>
        </w:tc>
        <w:tc>
          <w:tcPr>
            <w:tcW w:w="916" w:type="dxa"/>
          </w:tcPr>
          <w:p w14:paraId="250B5345" w14:textId="77777777" w:rsidR="005A1F84" w:rsidRDefault="005A1F84" w:rsidP="005A1F84">
            <w:pPr>
              <w:rPr>
                <w:sz w:val="20"/>
                <w:szCs w:val="15"/>
              </w:rPr>
            </w:pPr>
            <w:r>
              <w:rPr>
                <w:sz w:val="20"/>
                <w:szCs w:val="15"/>
              </w:rPr>
              <w:t>17214</w:t>
            </w:r>
          </w:p>
        </w:tc>
        <w:tc>
          <w:tcPr>
            <w:tcW w:w="3012" w:type="dxa"/>
          </w:tcPr>
          <w:p w14:paraId="3E86494B" w14:textId="77777777" w:rsidR="005A1F84" w:rsidRDefault="005A1F84" w:rsidP="005A1F84">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14:paraId="40B6AA2C" w14:textId="77777777" w:rsidR="005A1F84" w:rsidRDefault="005A1F84" w:rsidP="005A1F84">
            <w:pPr>
              <w:jc w:val="right"/>
              <w:rPr>
                <w:sz w:val="20"/>
                <w:szCs w:val="15"/>
              </w:rPr>
            </w:pPr>
            <w:r>
              <w:rPr>
                <w:sz w:val="20"/>
                <w:szCs w:val="15"/>
              </w:rPr>
              <w:t>16.000.</w:t>
            </w:r>
          </w:p>
        </w:tc>
        <w:tc>
          <w:tcPr>
            <w:tcW w:w="1440" w:type="dxa"/>
          </w:tcPr>
          <w:p w14:paraId="3AAB315A" w14:textId="77777777" w:rsidR="005A1F84" w:rsidRDefault="005A1F84" w:rsidP="005A1F84">
            <w:pPr>
              <w:jc w:val="right"/>
              <w:rPr>
                <w:sz w:val="20"/>
                <w:szCs w:val="15"/>
              </w:rPr>
            </w:pPr>
            <w:r>
              <w:rPr>
                <w:sz w:val="20"/>
                <w:szCs w:val="15"/>
              </w:rPr>
              <w:t>15.000.</w:t>
            </w:r>
          </w:p>
        </w:tc>
        <w:tc>
          <w:tcPr>
            <w:tcW w:w="1440" w:type="dxa"/>
          </w:tcPr>
          <w:p w14:paraId="54911B97" w14:textId="77777777" w:rsidR="005A1F84" w:rsidRDefault="005A1F84" w:rsidP="005A1F84">
            <w:pPr>
              <w:jc w:val="right"/>
              <w:rPr>
                <w:sz w:val="20"/>
                <w:szCs w:val="15"/>
              </w:rPr>
            </w:pPr>
            <w:r>
              <w:rPr>
                <w:sz w:val="20"/>
                <w:szCs w:val="15"/>
              </w:rPr>
              <w:t>14.000.</w:t>
            </w:r>
          </w:p>
        </w:tc>
      </w:tr>
      <w:tr w:rsidR="005A1F84" w14:paraId="06744041" w14:textId="77777777" w:rsidTr="005A1F84">
        <w:tc>
          <w:tcPr>
            <w:tcW w:w="4928" w:type="dxa"/>
            <w:gridSpan w:val="3"/>
          </w:tcPr>
          <w:p w14:paraId="6A14C007" w14:textId="77777777" w:rsidR="005A1F84" w:rsidRDefault="005A1F84" w:rsidP="005A1F84">
            <w:pPr>
              <w:rPr>
                <w:sz w:val="20"/>
                <w:szCs w:val="15"/>
              </w:rPr>
            </w:pPr>
            <w:r>
              <w:rPr>
                <w:b/>
                <w:sz w:val="20"/>
                <w:szCs w:val="15"/>
              </w:rPr>
              <w:t>UKUPNO :     721</w:t>
            </w:r>
          </w:p>
        </w:tc>
        <w:tc>
          <w:tcPr>
            <w:tcW w:w="1332" w:type="dxa"/>
          </w:tcPr>
          <w:p w14:paraId="3917BFC9" w14:textId="77777777" w:rsidR="005A1F84" w:rsidRDefault="005A1F84" w:rsidP="005A1F84">
            <w:pPr>
              <w:jc w:val="right"/>
              <w:rPr>
                <w:sz w:val="20"/>
                <w:szCs w:val="15"/>
              </w:rPr>
            </w:pPr>
            <w:r>
              <w:rPr>
                <w:b/>
                <w:sz w:val="20"/>
                <w:szCs w:val="15"/>
              </w:rPr>
              <w:t xml:space="preserve">16.000.                 </w:t>
            </w:r>
          </w:p>
        </w:tc>
        <w:tc>
          <w:tcPr>
            <w:tcW w:w="1440" w:type="dxa"/>
          </w:tcPr>
          <w:p w14:paraId="5F25436E" w14:textId="77777777" w:rsidR="005A1F84" w:rsidRDefault="005A1F84" w:rsidP="005A1F84">
            <w:pPr>
              <w:jc w:val="right"/>
              <w:rPr>
                <w:sz w:val="20"/>
                <w:szCs w:val="15"/>
              </w:rPr>
            </w:pPr>
            <w:r>
              <w:rPr>
                <w:b/>
                <w:sz w:val="20"/>
                <w:szCs w:val="15"/>
              </w:rPr>
              <w:t>15.000.</w:t>
            </w:r>
          </w:p>
        </w:tc>
        <w:tc>
          <w:tcPr>
            <w:tcW w:w="1440" w:type="dxa"/>
          </w:tcPr>
          <w:p w14:paraId="3398C2C1" w14:textId="77777777" w:rsidR="005A1F84" w:rsidRDefault="005A1F84" w:rsidP="005A1F84">
            <w:pPr>
              <w:jc w:val="right"/>
              <w:rPr>
                <w:sz w:val="20"/>
                <w:szCs w:val="15"/>
              </w:rPr>
            </w:pPr>
            <w:r>
              <w:rPr>
                <w:b/>
                <w:sz w:val="20"/>
                <w:szCs w:val="15"/>
              </w:rPr>
              <w:t>14.000.</w:t>
            </w:r>
          </w:p>
        </w:tc>
      </w:tr>
    </w:tbl>
    <w:p w14:paraId="34D1C4CC" w14:textId="77777777" w:rsidR="005A1F84" w:rsidRDefault="005A1F84" w:rsidP="005A1F84">
      <w:pPr>
        <w:rPr>
          <w:b/>
          <w:sz w:val="20"/>
          <w:szCs w:val="15"/>
        </w:rPr>
      </w:pPr>
      <w:r>
        <w:rPr>
          <w:b/>
          <w:sz w:val="20"/>
          <w:szCs w:val="15"/>
        </w:rPr>
        <w:t xml:space="preserve">                                 </w:t>
      </w:r>
    </w:p>
    <w:p w14:paraId="6E778F03" w14:textId="77777777" w:rsidR="005A1F84" w:rsidRDefault="005A1F84" w:rsidP="005A1F84">
      <w:pPr>
        <w:rPr>
          <w:b/>
          <w:sz w:val="20"/>
          <w:szCs w:val="15"/>
        </w:rPr>
      </w:pPr>
    </w:p>
    <w:p w14:paraId="7BB65C2C" w14:textId="77777777" w:rsidR="005A1F84" w:rsidRDefault="005A1F84" w:rsidP="005A1F84">
      <w:pPr>
        <w:rPr>
          <w:b/>
          <w:sz w:val="20"/>
          <w:szCs w:val="15"/>
        </w:rPr>
      </w:pPr>
      <w:r>
        <w:rPr>
          <w:b/>
          <w:sz w:val="20"/>
          <w:szCs w:val="15"/>
        </w:rPr>
        <w:t xml:space="preserve">                                                                                                Plan : 2021            2022                       2023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1437"/>
        <w:gridCol w:w="1437"/>
        <w:gridCol w:w="1437"/>
      </w:tblGrid>
      <w:tr w:rsidR="005A1F84" w14:paraId="37CD483E" w14:textId="77777777" w:rsidTr="005A1F84">
        <w:tc>
          <w:tcPr>
            <w:tcW w:w="4788" w:type="dxa"/>
          </w:tcPr>
          <w:p w14:paraId="1DFB0E61" w14:textId="77777777" w:rsidR="005A1F84" w:rsidRDefault="005A1F84" w:rsidP="005A1F84">
            <w:pPr>
              <w:jc w:val="both"/>
              <w:rPr>
                <w:b/>
                <w:sz w:val="20"/>
                <w:szCs w:val="18"/>
              </w:rPr>
            </w:pPr>
          </w:p>
          <w:p w14:paraId="43636599" w14:textId="77777777" w:rsidR="005A1F84" w:rsidRDefault="005A1F84" w:rsidP="005A1F84">
            <w:pPr>
              <w:jc w:val="both"/>
              <w:rPr>
                <w:b/>
                <w:sz w:val="20"/>
                <w:szCs w:val="18"/>
              </w:rPr>
            </w:pPr>
          </w:p>
          <w:p w14:paraId="573D6790" w14:textId="77777777" w:rsidR="005A1F84" w:rsidRDefault="005A1F84" w:rsidP="005A1F84">
            <w:pPr>
              <w:jc w:val="both"/>
              <w:rPr>
                <w:b/>
                <w:sz w:val="20"/>
                <w:szCs w:val="18"/>
              </w:rPr>
            </w:pPr>
            <w:r>
              <w:rPr>
                <w:b/>
                <w:sz w:val="20"/>
                <w:szCs w:val="18"/>
              </w:rPr>
              <w:t>UKUPNO PRIHODI  :</w:t>
            </w:r>
          </w:p>
          <w:p w14:paraId="69BAD601" w14:textId="77777777" w:rsidR="005A1F84" w:rsidRDefault="005A1F84" w:rsidP="005A1F84">
            <w:pPr>
              <w:jc w:val="both"/>
              <w:rPr>
                <w:b/>
                <w:sz w:val="20"/>
                <w:szCs w:val="18"/>
              </w:rPr>
            </w:pPr>
          </w:p>
        </w:tc>
        <w:tc>
          <w:tcPr>
            <w:tcW w:w="1440" w:type="dxa"/>
          </w:tcPr>
          <w:p w14:paraId="3FB0C446" w14:textId="77777777" w:rsidR="005A1F84" w:rsidRDefault="005A1F84" w:rsidP="005A1F84">
            <w:pPr>
              <w:jc w:val="right"/>
              <w:rPr>
                <w:b/>
                <w:sz w:val="20"/>
                <w:szCs w:val="18"/>
              </w:rPr>
            </w:pPr>
          </w:p>
          <w:p w14:paraId="7B667815" w14:textId="77777777" w:rsidR="005A1F84" w:rsidRPr="005406D7" w:rsidRDefault="005A1F84" w:rsidP="005A1F84">
            <w:pPr>
              <w:jc w:val="right"/>
              <w:rPr>
                <w:b/>
                <w:sz w:val="20"/>
                <w:szCs w:val="18"/>
              </w:rPr>
            </w:pPr>
            <w:r>
              <w:rPr>
                <w:b/>
                <w:sz w:val="20"/>
                <w:szCs w:val="18"/>
              </w:rPr>
              <w:t>11.762.280</w:t>
            </w:r>
          </w:p>
        </w:tc>
        <w:tc>
          <w:tcPr>
            <w:tcW w:w="1440" w:type="dxa"/>
          </w:tcPr>
          <w:p w14:paraId="2519C8D9" w14:textId="77777777" w:rsidR="005A1F84" w:rsidRDefault="005A1F84" w:rsidP="005A1F84">
            <w:pPr>
              <w:jc w:val="right"/>
              <w:rPr>
                <w:b/>
                <w:sz w:val="20"/>
                <w:szCs w:val="18"/>
              </w:rPr>
            </w:pPr>
          </w:p>
          <w:p w14:paraId="693AF330" w14:textId="77777777" w:rsidR="005A1F84" w:rsidRDefault="005A1F84" w:rsidP="005A1F84">
            <w:pPr>
              <w:jc w:val="right"/>
              <w:rPr>
                <w:b/>
                <w:sz w:val="20"/>
                <w:szCs w:val="18"/>
              </w:rPr>
            </w:pPr>
            <w:r>
              <w:rPr>
                <w:b/>
                <w:sz w:val="20"/>
                <w:szCs w:val="18"/>
              </w:rPr>
              <w:t>6.119.600.</w:t>
            </w:r>
          </w:p>
        </w:tc>
        <w:tc>
          <w:tcPr>
            <w:tcW w:w="1440" w:type="dxa"/>
          </w:tcPr>
          <w:p w14:paraId="159067C9" w14:textId="77777777" w:rsidR="005A1F84" w:rsidRDefault="005A1F84" w:rsidP="005A1F84">
            <w:pPr>
              <w:jc w:val="right"/>
              <w:rPr>
                <w:b/>
                <w:sz w:val="20"/>
                <w:szCs w:val="18"/>
              </w:rPr>
            </w:pPr>
          </w:p>
          <w:p w14:paraId="5FEA3A59" w14:textId="77777777" w:rsidR="005A1F84" w:rsidRDefault="005A1F84" w:rsidP="005A1F84">
            <w:pPr>
              <w:jc w:val="right"/>
              <w:rPr>
                <w:b/>
                <w:sz w:val="20"/>
                <w:szCs w:val="18"/>
              </w:rPr>
            </w:pPr>
            <w:r>
              <w:rPr>
                <w:b/>
                <w:sz w:val="20"/>
                <w:szCs w:val="18"/>
              </w:rPr>
              <w:t>6.018.500.</w:t>
            </w:r>
          </w:p>
        </w:tc>
      </w:tr>
    </w:tbl>
    <w:p w14:paraId="5959392E" w14:textId="77777777" w:rsidR="005A1F84" w:rsidRDefault="005A1F84" w:rsidP="005A1F84">
      <w:pPr>
        <w:rPr>
          <w:b/>
          <w:sz w:val="20"/>
          <w:szCs w:val="15"/>
        </w:rPr>
      </w:pPr>
      <w:r>
        <w:rPr>
          <w:b/>
          <w:sz w:val="20"/>
          <w:szCs w:val="15"/>
        </w:rPr>
        <w:t xml:space="preserve">                    </w:t>
      </w:r>
    </w:p>
    <w:p w14:paraId="4EF37E90" w14:textId="77777777" w:rsidR="005A1F84" w:rsidRDefault="005A1F84" w:rsidP="005A1F84">
      <w:pPr>
        <w:rPr>
          <w:b/>
          <w:sz w:val="20"/>
          <w:szCs w:val="15"/>
        </w:rPr>
      </w:pPr>
      <w:r>
        <w:rPr>
          <w:b/>
          <w:sz w:val="20"/>
          <w:szCs w:val="15"/>
        </w:rPr>
        <w:t xml:space="preserve">                                                                     </w:t>
      </w:r>
      <w:r w:rsidRPr="001A543A">
        <w:rPr>
          <w:b/>
          <w:sz w:val="20"/>
          <w:szCs w:val="15"/>
          <w:highlight w:val="yellow"/>
        </w:rPr>
        <w:t xml:space="preserve">Zaželi :           </w:t>
      </w:r>
      <w:r>
        <w:rPr>
          <w:b/>
          <w:sz w:val="20"/>
          <w:szCs w:val="15"/>
          <w:highlight w:val="yellow"/>
        </w:rPr>
        <w:t xml:space="preserve">             400.000.</w:t>
      </w:r>
      <w:r w:rsidRPr="001A543A">
        <w:rPr>
          <w:b/>
          <w:sz w:val="20"/>
          <w:szCs w:val="15"/>
          <w:highlight w:val="yellow"/>
        </w:rPr>
        <w:t xml:space="preserve">        </w:t>
      </w:r>
    </w:p>
    <w:p w14:paraId="6E4B46E2" w14:textId="77777777" w:rsidR="005A1F84" w:rsidRDefault="005A1F84" w:rsidP="005A1F84">
      <w:pPr>
        <w:rPr>
          <w:b/>
          <w:sz w:val="20"/>
          <w:szCs w:val="15"/>
        </w:rPr>
      </w:pPr>
      <w:r>
        <w:rPr>
          <w:b/>
          <w:sz w:val="20"/>
          <w:szCs w:val="15"/>
        </w:rPr>
        <w:t xml:space="preserve">                                                                     Općina:                   11.362.280.</w:t>
      </w:r>
    </w:p>
    <w:p w14:paraId="58EB2D82" w14:textId="77777777" w:rsidR="005A1F84" w:rsidRDefault="005A1F84" w:rsidP="005A1F84">
      <w:pPr>
        <w:rPr>
          <w:b/>
          <w:sz w:val="20"/>
          <w:szCs w:val="15"/>
        </w:rPr>
      </w:pPr>
    </w:p>
    <w:p w14:paraId="513DB329" w14:textId="77777777" w:rsidR="005A1F84" w:rsidRDefault="005A1F84" w:rsidP="005A1F84">
      <w:pPr>
        <w:rPr>
          <w:b/>
          <w:sz w:val="20"/>
          <w:szCs w:val="15"/>
        </w:rPr>
      </w:pPr>
    </w:p>
    <w:p w14:paraId="470F0B0E" w14:textId="77777777" w:rsidR="005A1F84" w:rsidRDefault="005A1F84" w:rsidP="005A1F84">
      <w:pPr>
        <w:rPr>
          <w:b/>
          <w:sz w:val="20"/>
          <w:szCs w:val="15"/>
        </w:rPr>
      </w:pPr>
    </w:p>
    <w:p w14:paraId="2727E5CA" w14:textId="77777777" w:rsidR="005A1F84" w:rsidRDefault="005A1F84" w:rsidP="005A1F84">
      <w:pPr>
        <w:rPr>
          <w:b/>
          <w:sz w:val="20"/>
          <w:szCs w:val="15"/>
        </w:rPr>
      </w:pPr>
    </w:p>
    <w:p w14:paraId="40A737B8" w14:textId="77777777" w:rsidR="005A1F84" w:rsidRPr="00AC7624" w:rsidRDefault="005A1F84" w:rsidP="005A1F84">
      <w:pPr>
        <w:pStyle w:val="Naslov4"/>
        <w:rPr>
          <w:sz w:val="20"/>
          <w:szCs w:val="22"/>
        </w:rPr>
      </w:pPr>
      <w:r>
        <w:rPr>
          <w:sz w:val="20"/>
          <w:szCs w:val="22"/>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5A1F84" w14:paraId="00AA9C49" w14:textId="77777777" w:rsidTr="005A1F84">
        <w:tc>
          <w:tcPr>
            <w:tcW w:w="864" w:type="dxa"/>
          </w:tcPr>
          <w:p w14:paraId="6A1176AB" w14:textId="77777777" w:rsidR="005A1F84" w:rsidRDefault="005A1F84" w:rsidP="005A1F84">
            <w:pPr>
              <w:rPr>
                <w:b/>
                <w:sz w:val="20"/>
                <w:szCs w:val="15"/>
              </w:rPr>
            </w:pPr>
            <w:proofErr w:type="spellStart"/>
            <w:r>
              <w:rPr>
                <w:b/>
                <w:sz w:val="20"/>
                <w:szCs w:val="15"/>
              </w:rPr>
              <w:t>Br.rn</w:t>
            </w:r>
            <w:proofErr w:type="spellEnd"/>
            <w:r>
              <w:rPr>
                <w:b/>
                <w:sz w:val="20"/>
                <w:szCs w:val="15"/>
              </w:rPr>
              <w:t xml:space="preserve"> </w:t>
            </w:r>
          </w:p>
        </w:tc>
        <w:tc>
          <w:tcPr>
            <w:tcW w:w="838" w:type="dxa"/>
          </w:tcPr>
          <w:p w14:paraId="3B025C62" w14:textId="77777777" w:rsidR="005A1F84" w:rsidRDefault="005A1F84" w:rsidP="005A1F84">
            <w:pPr>
              <w:rPr>
                <w:b/>
                <w:sz w:val="20"/>
                <w:szCs w:val="15"/>
              </w:rPr>
            </w:pPr>
            <w:r>
              <w:rPr>
                <w:b/>
                <w:sz w:val="20"/>
                <w:szCs w:val="15"/>
              </w:rPr>
              <w:t>obveze</w:t>
            </w:r>
          </w:p>
        </w:tc>
        <w:tc>
          <w:tcPr>
            <w:tcW w:w="3067" w:type="dxa"/>
          </w:tcPr>
          <w:p w14:paraId="649EE268" w14:textId="77777777" w:rsidR="005A1F84" w:rsidRDefault="005A1F84" w:rsidP="005A1F84">
            <w:pPr>
              <w:rPr>
                <w:b/>
                <w:sz w:val="20"/>
                <w:szCs w:val="15"/>
              </w:rPr>
            </w:pPr>
            <w:r>
              <w:rPr>
                <w:b/>
                <w:sz w:val="20"/>
                <w:szCs w:val="15"/>
              </w:rPr>
              <w:t>Naziv računa</w:t>
            </w:r>
          </w:p>
        </w:tc>
        <w:tc>
          <w:tcPr>
            <w:tcW w:w="1455" w:type="dxa"/>
          </w:tcPr>
          <w:p w14:paraId="3E60A292" w14:textId="77777777" w:rsidR="005A1F84" w:rsidRDefault="005A1F84" w:rsidP="005A1F84">
            <w:pPr>
              <w:rPr>
                <w:b/>
                <w:sz w:val="20"/>
                <w:szCs w:val="15"/>
              </w:rPr>
            </w:pPr>
            <w:r>
              <w:rPr>
                <w:b/>
                <w:sz w:val="20"/>
                <w:szCs w:val="15"/>
              </w:rPr>
              <w:t xml:space="preserve">Plan za </w:t>
            </w:r>
          </w:p>
          <w:p w14:paraId="1C499F5F" w14:textId="77777777" w:rsidR="005A1F84" w:rsidRDefault="005A1F84" w:rsidP="005A1F84">
            <w:pPr>
              <w:rPr>
                <w:b/>
                <w:sz w:val="20"/>
                <w:szCs w:val="21"/>
              </w:rPr>
            </w:pPr>
            <w:r>
              <w:rPr>
                <w:b/>
                <w:sz w:val="20"/>
                <w:szCs w:val="21"/>
              </w:rPr>
              <w:t>2020.</w:t>
            </w:r>
          </w:p>
        </w:tc>
        <w:tc>
          <w:tcPr>
            <w:tcW w:w="1407" w:type="dxa"/>
            <w:gridSpan w:val="2"/>
          </w:tcPr>
          <w:p w14:paraId="4F73BB4E" w14:textId="77777777" w:rsidR="005A1F84" w:rsidRDefault="005A1F84" w:rsidP="005A1F84">
            <w:pPr>
              <w:rPr>
                <w:b/>
                <w:sz w:val="20"/>
                <w:szCs w:val="15"/>
              </w:rPr>
            </w:pPr>
            <w:r>
              <w:rPr>
                <w:b/>
                <w:sz w:val="20"/>
                <w:szCs w:val="15"/>
              </w:rPr>
              <w:t>Projekcija</w:t>
            </w:r>
          </w:p>
          <w:p w14:paraId="25E5773B" w14:textId="77777777" w:rsidR="005A1F84" w:rsidRDefault="005A1F84" w:rsidP="005A1F84">
            <w:pPr>
              <w:rPr>
                <w:b/>
                <w:sz w:val="20"/>
                <w:szCs w:val="15"/>
              </w:rPr>
            </w:pPr>
            <w:r>
              <w:rPr>
                <w:b/>
                <w:sz w:val="20"/>
                <w:szCs w:val="15"/>
              </w:rPr>
              <w:t>2021</w:t>
            </w:r>
          </w:p>
        </w:tc>
        <w:tc>
          <w:tcPr>
            <w:tcW w:w="1408" w:type="dxa"/>
          </w:tcPr>
          <w:p w14:paraId="6F1BC861" w14:textId="77777777" w:rsidR="005A1F84" w:rsidRDefault="005A1F84" w:rsidP="005A1F84">
            <w:pPr>
              <w:rPr>
                <w:b/>
                <w:sz w:val="20"/>
                <w:szCs w:val="15"/>
              </w:rPr>
            </w:pPr>
            <w:r>
              <w:rPr>
                <w:b/>
                <w:sz w:val="20"/>
                <w:szCs w:val="15"/>
              </w:rPr>
              <w:t>Projekcija</w:t>
            </w:r>
          </w:p>
          <w:p w14:paraId="17E3290D" w14:textId="77777777" w:rsidR="005A1F84" w:rsidRDefault="005A1F84" w:rsidP="005A1F84">
            <w:pPr>
              <w:rPr>
                <w:b/>
                <w:sz w:val="20"/>
                <w:szCs w:val="15"/>
              </w:rPr>
            </w:pPr>
            <w:r>
              <w:rPr>
                <w:b/>
                <w:sz w:val="20"/>
                <w:szCs w:val="15"/>
              </w:rPr>
              <w:t>2022</w:t>
            </w:r>
          </w:p>
        </w:tc>
      </w:tr>
      <w:tr w:rsidR="005A1F84" w14:paraId="25424555" w14:textId="77777777" w:rsidTr="005A1F84">
        <w:trPr>
          <w:trHeight w:val="335"/>
        </w:trPr>
        <w:tc>
          <w:tcPr>
            <w:tcW w:w="864" w:type="dxa"/>
          </w:tcPr>
          <w:p w14:paraId="2C3A57B7" w14:textId="77777777" w:rsidR="005A1F84" w:rsidRDefault="005A1F84" w:rsidP="005A1F84">
            <w:pPr>
              <w:rPr>
                <w:b/>
                <w:sz w:val="20"/>
                <w:szCs w:val="15"/>
              </w:rPr>
            </w:pPr>
            <w:r>
              <w:rPr>
                <w:b/>
                <w:sz w:val="20"/>
                <w:szCs w:val="15"/>
              </w:rPr>
              <w:t>311</w:t>
            </w:r>
          </w:p>
        </w:tc>
        <w:tc>
          <w:tcPr>
            <w:tcW w:w="8175" w:type="dxa"/>
            <w:gridSpan w:val="6"/>
          </w:tcPr>
          <w:p w14:paraId="5543CDFD" w14:textId="77777777" w:rsidR="005A1F84" w:rsidRDefault="005A1F84" w:rsidP="005A1F84">
            <w:pPr>
              <w:rPr>
                <w:b/>
                <w:sz w:val="20"/>
                <w:szCs w:val="15"/>
              </w:rPr>
            </w:pPr>
            <w:r>
              <w:rPr>
                <w:b/>
                <w:sz w:val="20"/>
                <w:szCs w:val="15"/>
              </w:rPr>
              <w:t>Plaće (Bruto)</w:t>
            </w:r>
          </w:p>
        </w:tc>
      </w:tr>
      <w:tr w:rsidR="005A1F84" w14:paraId="14B7B825" w14:textId="77777777" w:rsidTr="005A1F84">
        <w:tc>
          <w:tcPr>
            <w:tcW w:w="864" w:type="dxa"/>
          </w:tcPr>
          <w:p w14:paraId="7A6A8493" w14:textId="77777777" w:rsidR="005A1F84" w:rsidRDefault="005A1F84" w:rsidP="005A1F84">
            <w:pPr>
              <w:rPr>
                <w:sz w:val="20"/>
                <w:szCs w:val="15"/>
              </w:rPr>
            </w:pPr>
            <w:r>
              <w:rPr>
                <w:sz w:val="20"/>
                <w:szCs w:val="15"/>
              </w:rPr>
              <w:t>31111</w:t>
            </w:r>
          </w:p>
        </w:tc>
        <w:tc>
          <w:tcPr>
            <w:tcW w:w="838" w:type="dxa"/>
          </w:tcPr>
          <w:p w14:paraId="636CEC2B" w14:textId="77777777" w:rsidR="005A1F84" w:rsidRDefault="005A1F84" w:rsidP="005A1F84">
            <w:pPr>
              <w:rPr>
                <w:sz w:val="20"/>
                <w:szCs w:val="15"/>
              </w:rPr>
            </w:pPr>
            <w:r>
              <w:rPr>
                <w:sz w:val="20"/>
                <w:szCs w:val="15"/>
              </w:rPr>
              <w:t>23111</w:t>
            </w:r>
          </w:p>
        </w:tc>
        <w:tc>
          <w:tcPr>
            <w:tcW w:w="3067" w:type="dxa"/>
          </w:tcPr>
          <w:p w14:paraId="64AD15B2" w14:textId="77777777" w:rsidR="005A1F84" w:rsidRDefault="005A1F84" w:rsidP="005A1F84">
            <w:pPr>
              <w:rPr>
                <w:sz w:val="20"/>
                <w:szCs w:val="15"/>
              </w:rPr>
            </w:pPr>
            <w:r>
              <w:rPr>
                <w:sz w:val="20"/>
                <w:szCs w:val="15"/>
              </w:rPr>
              <w:t xml:space="preserve">Plaće za zaposlene (bruto) </w:t>
            </w:r>
          </w:p>
        </w:tc>
        <w:tc>
          <w:tcPr>
            <w:tcW w:w="1455" w:type="dxa"/>
          </w:tcPr>
          <w:p w14:paraId="5F2632F7" w14:textId="77777777" w:rsidR="005A1F84" w:rsidRPr="00AC4EB8" w:rsidRDefault="005A1F84" w:rsidP="005A1F84">
            <w:pPr>
              <w:jc w:val="right"/>
              <w:rPr>
                <w:sz w:val="20"/>
                <w:szCs w:val="15"/>
              </w:rPr>
            </w:pPr>
            <w:r>
              <w:rPr>
                <w:sz w:val="20"/>
                <w:szCs w:val="15"/>
              </w:rPr>
              <w:t>556.4</w:t>
            </w:r>
            <w:r w:rsidRPr="00AC4EB8">
              <w:rPr>
                <w:sz w:val="20"/>
                <w:szCs w:val="15"/>
              </w:rPr>
              <w:t>00.</w:t>
            </w:r>
          </w:p>
        </w:tc>
        <w:tc>
          <w:tcPr>
            <w:tcW w:w="1397" w:type="dxa"/>
          </w:tcPr>
          <w:p w14:paraId="577E1DBF" w14:textId="77777777" w:rsidR="005A1F84" w:rsidRPr="00AC4EB8" w:rsidRDefault="005A1F84" w:rsidP="005A1F84">
            <w:pPr>
              <w:jc w:val="right"/>
              <w:rPr>
                <w:sz w:val="20"/>
                <w:szCs w:val="15"/>
              </w:rPr>
            </w:pPr>
            <w:r w:rsidRPr="00AC4EB8">
              <w:rPr>
                <w:sz w:val="20"/>
                <w:szCs w:val="15"/>
              </w:rPr>
              <w:t>5</w:t>
            </w:r>
            <w:r>
              <w:rPr>
                <w:sz w:val="20"/>
                <w:szCs w:val="15"/>
              </w:rPr>
              <w:t>76</w:t>
            </w:r>
            <w:r w:rsidRPr="00AC4EB8">
              <w:rPr>
                <w:sz w:val="20"/>
                <w:szCs w:val="15"/>
              </w:rPr>
              <w:t>.</w:t>
            </w:r>
            <w:r>
              <w:rPr>
                <w:sz w:val="20"/>
                <w:szCs w:val="15"/>
              </w:rPr>
              <w:t>4</w:t>
            </w:r>
            <w:r w:rsidRPr="00AC4EB8">
              <w:rPr>
                <w:sz w:val="20"/>
                <w:szCs w:val="15"/>
              </w:rPr>
              <w:t>00.</w:t>
            </w:r>
          </w:p>
        </w:tc>
        <w:tc>
          <w:tcPr>
            <w:tcW w:w="1418" w:type="dxa"/>
            <w:gridSpan w:val="2"/>
          </w:tcPr>
          <w:p w14:paraId="1C48176F" w14:textId="77777777" w:rsidR="005A1F84" w:rsidRPr="00AC4EB8" w:rsidRDefault="005A1F84" w:rsidP="005A1F84">
            <w:pPr>
              <w:jc w:val="right"/>
              <w:rPr>
                <w:sz w:val="20"/>
                <w:szCs w:val="15"/>
              </w:rPr>
            </w:pPr>
            <w:r w:rsidRPr="00AC4EB8">
              <w:rPr>
                <w:sz w:val="20"/>
                <w:szCs w:val="15"/>
              </w:rPr>
              <w:t>5</w:t>
            </w:r>
            <w:r>
              <w:rPr>
                <w:sz w:val="20"/>
                <w:szCs w:val="15"/>
              </w:rPr>
              <w:t>80</w:t>
            </w:r>
            <w:r w:rsidRPr="00AC4EB8">
              <w:rPr>
                <w:sz w:val="20"/>
                <w:szCs w:val="15"/>
              </w:rPr>
              <w:t>.000.</w:t>
            </w:r>
          </w:p>
        </w:tc>
      </w:tr>
      <w:tr w:rsidR="005A1F84" w14:paraId="341123B0" w14:textId="77777777" w:rsidTr="005A1F84">
        <w:tc>
          <w:tcPr>
            <w:tcW w:w="864" w:type="dxa"/>
          </w:tcPr>
          <w:p w14:paraId="67202D78" w14:textId="77777777" w:rsidR="005A1F84" w:rsidRDefault="005A1F84" w:rsidP="005A1F84">
            <w:pPr>
              <w:rPr>
                <w:sz w:val="20"/>
                <w:szCs w:val="15"/>
              </w:rPr>
            </w:pPr>
            <w:r>
              <w:rPr>
                <w:sz w:val="20"/>
                <w:szCs w:val="15"/>
              </w:rPr>
              <w:t>311112</w:t>
            </w:r>
          </w:p>
        </w:tc>
        <w:tc>
          <w:tcPr>
            <w:tcW w:w="838" w:type="dxa"/>
          </w:tcPr>
          <w:p w14:paraId="587D401D" w14:textId="77777777" w:rsidR="005A1F84" w:rsidRDefault="005A1F84" w:rsidP="005A1F84">
            <w:pPr>
              <w:rPr>
                <w:sz w:val="20"/>
                <w:szCs w:val="15"/>
              </w:rPr>
            </w:pPr>
            <w:r>
              <w:rPr>
                <w:sz w:val="20"/>
                <w:szCs w:val="15"/>
              </w:rPr>
              <w:t>23111</w:t>
            </w:r>
          </w:p>
        </w:tc>
        <w:tc>
          <w:tcPr>
            <w:tcW w:w="3067" w:type="dxa"/>
          </w:tcPr>
          <w:p w14:paraId="58118B79" w14:textId="77777777" w:rsidR="005A1F84" w:rsidRDefault="005A1F84" w:rsidP="005A1F84">
            <w:pPr>
              <w:rPr>
                <w:sz w:val="20"/>
                <w:szCs w:val="15"/>
              </w:rPr>
            </w:pPr>
            <w:r>
              <w:rPr>
                <w:sz w:val="20"/>
                <w:szCs w:val="15"/>
              </w:rPr>
              <w:t>Plaće bruto- Zaželi</w:t>
            </w:r>
          </w:p>
        </w:tc>
        <w:tc>
          <w:tcPr>
            <w:tcW w:w="1455" w:type="dxa"/>
          </w:tcPr>
          <w:p w14:paraId="34209339" w14:textId="77777777" w:rsidR="005A1F84" w:rsidRPr="007132F3" w:rsidRDefault="005A1F84" w:rsidP="005A1F84">
            <w:pPr>
              <w:jc w:val="right"/>
              <w:rPr>
                <w:sz w:val="20"/>
                <w:szCs w:val="15"/>
                <w:highlight w:val="yellow"/>
              </w:rPr>
            </w:pPr>
            <w:r>
              <w:rPr>
                <w:sz w:val="20"/>
                <w:szCs w:val="15"/>
                <w:highlight w:val="yellow"/>
              </w:rPr>
              <w:t>13.780.</w:t>
            </w:r>
          </w:p>
        </w:tc>
        <w:tc>
          <w:tcPr>
            <w:tcW w:w="1397" w:type="dxa"/>
          </w:tcPr>
          <w:p w14:paraId="60BCCB9F" w14:textId="77777777" w:rsidR="005A1F84" w:rsidRPr="007132F3" w:rsidRDefault="005A1F84" w:rsidP="005A1F84">
            <w:pPr>
              <w:jc w:val="right"/>
              <w:rPr>
                <w:sz w:val="20"/>
                <w:szCs w:val="15"/>
                <w:highlight w:val="yellow"/>
              </w:rPr>
            </w:pPr>
            <w:r>
              <w:rPr>
                <w:sz w:val="20"/>
                <w:szCs w:val="15"/>
                <w:highlight w:val="yellow"/>
              </w:rPr>
              <w:t>.</w:t>
            </w:r>
          </w:p>
        </w:tc>
        <w:tc>
          <w:tcPr>
            <w:tcW w:w="1418" w:type="dxa"/>
            <w:gridSpan w:val="2"/>
          </w:tcPr>
          <w:p w14:paraId="45DC6B67" w14:textId="77777777" w:rsidR="005A1F84" w:rsidRPr="007132F3" w:rsidRDefault="005A1F84" w:rsidP="005A1F84">
            <w:pPr>
              <w:jc w:val="right"/>
              <w:rPr>
                <w:sz w:val="20"/>
                <w:szCs w:val="15"/>
                <w:highlight w:val="yellow"/>
              </w:rPr>
            </w:pPr>
            <w:r>
              <w:rPr>
                <w:sz w:val="20"/>
                <w:szCs w:val="15"/>
                <w:highlight w:val="yellow"/>
              </w:rPr>
              <w:t>.</w:t>
            </w:r>
          </w:p>
        </w:tc>
      </w:tr>
      <w:tr w:rsidR="005A1F84" w14:paraId="094FA0B0" w14:textId="77777777" w:rsidTr="005A1F84">
        <w:tc>
          <w:tcPr>
            <w:tcW w:w="4769" w:type="dxa"/>
            <w:gridSpan w:val="3"/>
          </w:tcPr>
          <w:p w14:paraId="1092E58A" w14:textId="77777777" w:rsidR="005A1F84" w:rsidRDefault="005A1F84" w:rsidP="005A1F84">
            <w:pPr>
              <w:rPr>
                <w:sz w:val="20"/>
                <w:szCs w:val="15"/>
              </w:rPr>
            </w:pPr>
            <w:r>
              <w:rPr>
                <w:b/>
                <w:sz w:val="20"/>
                <w:szCs w:val="17"/>
              </w:rPr>
              <w:t>U</w:t>
            </w:r>
            <w:r>
              <w:rPr>
                <w:b/>
                <w:sz w:val="20"/>
                <w:szCs w:val="15"/>
              </w:rPr>
              <w:t xml:space="preserve">KUPNO  :  311 </w:t>
            </w:r>
          </w:p>
        </w:tc>
        <w:tc>
          <w:tcPr>
            <w:tcW w:w="1455" w:type="dxa"/>
            <w:shd w:val="clear" w:color="auto" w:fill="FFFFFF"/>
          </w:tcPr>
          <w:p w14:paraId="6E7CA75C" w14:textId="77777777" w:rsidR="005A1F84" w:rsidRPr="001E14E1" w:rsidRDefault="005A1F84" w:rsidP="005A1F84">
            <w:pPr>
              <w:jc w:val="right"/>
              <w:rPr>
                <w:b/>
                <w:sz w:val="20"/>
                <w:szCs w:val="15"/>
              </w:rPr>
            </w:pPr>
            <w:r w:rsidRPr="001E14E1">
              <w:rPr>
                <w:b/>
                <w:sz w:val="20"/>
                <w:szCs w:val="15"/>
              </w:rPr>
              <w:t>570.180.</w:t>
            </w:r>
          </w:p>
        </w:tc>
        <w:tc>
          <w:tcPr>
            <w:tcW w:w="1397" w:type="dxa"/>
          </w:tcPr>
          <w:p w14:paraId="3F2D7885" w14:textId="77777777" w:rsidR="005A1F84" w:rsidRPr="00EC541F" w:rsidRDefault="005A1F84" w:rsidP="005A1F84">
            <w:pPr>
              <w:jc w:val="right"/>
              <w:rPr>
                <w:b/>
                <w:sz w:val="20"/>
                <w:szCs w:val="15"/>
              </w:rPr>
            </w:pPr>
            <w:r>
              <w:rPr>
                <w:b/>
                <w:sz w:val="20"/>
                <w:szCs w:val="15"/>
              </w:rPr>
              <w:t>576.400.</w:t>
            </w:r>
          </w:p>
        </w:tc>
        <w:tc>
          <w:tcPr>
            <w:tcW w:w="1418" w:type="dxa"/>
            <w:gridSpan w:val="2"/>
          </w:tcPr>
          <w:p w14:paraId="4E756925" w14:textId="77777777" w:rsidR="005A1F84" w:rsidRPr="00EC541F" w:rsidRDefault="005A1F84" w:rsidP="005A1F84">
            <w:pPr>
              <w:jc w:val="right"/>
              <w:rPr>
                <w:b/>
                <w:sz w:val="20"/>
                <w:szCs w:val="15"/>
              </w:rPr>
            </w:pPr>
            <w:r>
              <w:rPr>
                <w:b/>
                <w:sz w:val="20"/>
                <w:szCs w:val="15"/>
              </w:rPr>
              <w:t>580.000.</w:t>
            </w:r>
          </w:p>
        </w:tc>
      </w:tr>
    </w:tbl>
    <w:p w14:paraId="4ED43729" w14:textId="77777777" w:rsidR="005A1F84" w:rsidRDefault="005A1F84" w:rsidP="005A1F84">
      <w:pPr>
        <w:rPr>
          <w:b/>
          <w:sz w:val="20"/>
          <w:szCs w:val="15"/>
        </w:rPr>
      </w:pPr>
      <w:r>
        <w:rPr>
          <w:b/>
          <w:sz w:val="20"/>
          <w:szCs w:val="17"/>
        </w:rPr>
        <w:t xml:space="preserve">                            </w:t>
      </w:r>
    </w:p>
    <w:p w14:paraId="3E54F4B7"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881"/>
        <w:gridCol w:w="2893"/>
        <w:gridCol w:w="1440"/>
        <w:gridCol w:w="1429"/>
        <w:gridCol w:w="1503"/>
      </w:tblGrid>
      <w:tr w:rsidR="005A1F84" w14:paraId="2D967776" w14:textId="77777777" w:rsidTr="005A1F84">
        <w:tc>
          <w:tcPr>
            <w:tcW w:w="923" w:type="dxa"/>
          </w:tcPr>
          <w:p w14:paraId="5C3CDBA2" w14:textId="77777777" w:rsidR="005A1F84" w:rsidRDefault="005A1F84" w:rsidP="005A1F84">
            <w:pPr>
              <w:rPr>
                <w:b/>
                <w:sz w:val="20"/>
                <w:szCs w:val="15"/>
              </w:rPr>
            </w:pPr>
            <w:r>
              <w:rPr>
                <w:b/>
                <w:sz w:val="20"/>
                <w:szCs w:val="15"/>
              </w:rPr>
              <w:t>312</w:t>
            </w:r>
          </w:p>
        </w:tc>
        <w:tc>
          <w:tcPr>
            <w:tcW w:w="8257" w:type="dxa"/>
            <w:gridSpan w:val="5"/>
          </w:tcPr>
          <w:p w14:paraId="25C2B6D0" w14:textId="77777777" w:rsidR="005A1F84" w:rsidRDefault="005A1F84" w:rsidP="005A1F84">
            <w:pPr>
              <w:rPr>
                <w:b/>
                <w:sz w:val="20"/>
                <w:szCs w:val="15"/>
              </w:rPr>
            </w:pPr>
            <w:r>
              <w:rPr>
                <w:b/>
                <w:sz w:val="20"/>
                <w:szCs w:val="15"/>
              </w:rPr>
              <w:t>Ostali rashodi za zaposlene</w:t>
            </w:r>
          </w:p>
          <w:p w14:paraId="39EBFEB0" w14:textId="77777777" w:rsidR="005A1F84" w:rsidRDefault="005A1F84" w:rsidP="005A1F84">
            <w:pPr>
              <w:rPr>
                <w:b/>
                <w:sz w:val="20"/>
                <w:szCs w:val="15"/>
              </w:rPr>
            </w:pPr>
          </w:p>
        </w:tc>
      </w:tr>
      <w:tr w:rsidR="005A1F84" w14:paraId="79AD2E63" w14:textId="77777777" w:rsidTr="005A1F84">
        <w:tc>
          <w:tcPr>
            <w:tcW w:w="923" w:type="dxa"/>
          </w:tcPr>
          <w:p w14:paraId="0071B553" w14:textId="77777777" w:rsidR="005A1F84" w:rsidRDefault="005A1F84" w:rsidP="005A1F84">
            <w:pPr>
              <w:rPr>
                <w:sz w:val="20"/>
                <w:szCs w:val="15"/>
              </w:rPr>
            </w:pPr>
          </w:p>
        </w:tc>
        <w:tc>
          <w:tcPr>
            <w:tcW w:w="886" w:type="dxa"/>
          </w:tcPr>
          <w:p w14:paraId="2545E142" w14:textId="77777777" w:rsidR="005A1F84" w:rsidRDefault="005A1F84" w:rsidP="005A1F84">
            <w:pPr>
              <w:rPr>
                <w:sz w:val="20"/>
                <w:szCs w:val="15"/>
              </w:rPr>
            </w:pPr>
          </w:p>
        </w:tc>
        <w:tc>
          <w:tcPr>
            <w:tcW w:w="2945" w:type="dxa"/>
          </w:tcPr>
          <w:p w14:paraId="04DF6BFC" w14:textId="77777777" w:rsidR="005A1F84" w:rsidRDefault="005A1F84" w:rsidP="005A1F84">
            <w:pPr>
              <w:rPr>
                <w:sz w:val="20"/>
                <w:szCs w:val="15"/>
              </w:rPr>
            </w:pPr>
          </w:p>
        </w:tc>
        <w:tc>
          <w:tcPr>
            <w:tcW w:w="1450" w:type="dxa"/>
          </w:tcPr>
          <w:p w14:paraId="0A3E5AB6" w14:textId="77777777" w:rsidR="005A1F84" w:rsidRDefault="005A1F84" w:rsidP="005A1F84">
            <w:pPr>
              <w:jc w:val="right"/>
              <w:rPr>
                <w:sz w:val="20"/>
                <w:szCs w:val="15"/>
              </w:rPr>
            </w:pPr>
          </w:p>
        </w:tc>
        <w:tc>
          <w:tcPr>
            <w:tcW w:w="1450" w:type="dxa"/>
          </w:tcPr>
          <w:p w14:paraId="152A9DC6" w14:textId="77777777" w:rsidR="005A1F84" w:rsidRDefault="005A1F84" w:rsidP="005A1F84">
            <w:pPr>
              <w:jc w:val="right"/>
              <w:rPr>
                <w:sz w:val="20"/>
                <w:szCs w:val="15"/>
              </w:rPr>
            </w:pPr>
          </w:p>
        </w:tc>
        <w:tc>
          <w:tcPr>
            <w:tcW w:w="1526" w:type="dxa"/>
          </w:tcPr>
          <w:p w14:paraId="1EF35FC1" w14:textId="77777777" w:rsidR="005A1F84" w:rsidRDefault="005A1F84" w:rsidP="005A1F84">
            <w:pPr>
              <w:jc w:val="right"/>
              <w:rPr>
                <w:sz w:val="20"/>
                <w:szCs w:val="15"/>
              </w:rPr>
            </w:pPr>
          </w:p>
        </w:tc>
      </w:tr>
      <w:tr w:rsidR="005A1F84" w14:paraId="4FA8A1A2" w14:textId="77777777" w:rsidTr="005A1F84">
        <w:tc>
          <w:tcPr>
            <w:tcW w:w="923" w:type="dxa"/>
          </w:tcPr>
          <w:p w14:paraId="03D9882A" w14:textId="77777777" w:rsidR="005A1F84" w:rsidRDefault="005A1F84" w:rsidP="005A1F84">
            <w:pPr>
              <w:rPr>
                <w:sz w:val="20"/>
                <w:szCs w:val="15"/>
              </w:rPr>
            </w:pPr>
            <w:r>
              <w:rPr>
                <w:sz w:val="20"/>
                <w:szCs w:val="15"/>
              </w:rPr>
              <w:lastRenderedPageBreak/>
              <w:t>31219</w:t>
            </w:r>
          </w:p>
        </w:tc>
        <w:tc>
          <w:tcPr>
            <w:tcW w:w="886" w:type="dxa"/>
          </w:tcPr>
          <w:p w14:paraId="4B495640" w14:textId="77777777" w:rsidR="005A1F84" w:rsidRDefault="005A1F84" w:rsidP="005A1F84">
            <w:pPr>
              <w:rPr>
                <w:sz w:val="20"/>
                <w:szCs w:val="15"/>
              </w:rPr>
            </w:pPr>
            <w:r>
              <w:rPr>
                <w:sz w:val="20"/>
                <w:szCs w:val="15"/>
              </w:rPr>
              <w:t>23171</w:t>
            </w:r>
          </w:p>
        </w:tc>
        <w:tc>
          <w:tcPr>
            <w:tcW w:w="2945" w:type="dxa"/>
          </w:tcPr>
          <w:p w14:paraId="577EA86B" w14:textId="77777777" w:rsidR="005A1F84" w:rsidRDefault="005A1F84" w:rsidP="005A1F84">
            <w:pPr>
              <w:rPr>
                <w:sz w:val="20"/>
                <w:szCs w:val="15"/>
              </w:rPr>
            </w:pPr>
            <w:r>
              <w:rPr>
                <w:sz w:val="20"/>
                <w:szCs w:val="15"/>
              </w:rPr>
              <w:t xml:space="preserve">Regres –božićnica-nagrade do </w:t>
            </w:r>
            <w:proofErr w:type="spellStart"/>
            <w:r>
              <w:rPr>
                <w:sz w:val="20"/>
                <w:szCs w:val="15"/>
              </w:rPr>
              <w:t>neopor.iznosa</w:t>
            </w:r>
            <w:proofErr w:type="spellEnd"/>
          </w:p>
        </w:tc>
        <w:tc>
          <w:tcPr>
            <w:tcW w:w="1450" w:type="dxa"/>
          </w:tcPr>
          <w:p w14:paraId="3110028A" w14:textId="77777777" w:rsidR="005A1F84" w:rsidRPr="00331905" w:rsidRDefault="005A1F84" w:rsidP="005A1F84">
            <w:pPr>
              <w:jc w:val="right"/>
              <w:rPr>
                <w:sz w:val="20"/>
                <w:szCs w:val="15"/>
              </w:rPr>
            </w:pPr>
            <w:r w:rsidRPr="00331905">
              <w:rPr>
                <w:sz w:val="20"/>
                <w:szCs w:val="15"/>
              </w:rPr>
              <w:t>2</w:t>
            </w:r>
            <w:r>
              <w:rPr>
                <w:sz w:val="20"/>
                <w:szCs w:val="15"/>
              </w:rPr>
              <w:t>5</w:t>
            </w:r>
            <w:r w:rsidRPr="00331905">
              <w:rPr>
                <w:sz w:val="20"/>
                <w:szCs w:val="15"/>
              </w:rPr>
              <w:t>.000.</w:t>
            </w:r>
          </w:p>
        </w:tc>
        <w:tc>
          <w:tcPr>
            <w:tcW w:w="1450" w:type="dxa"/>
          </w:tcPr>
          <w:p w14:paraId="4E3E30AA" w14:textId="77777777" w:rsidR="005A1F84" w:rsidRPr="00331905" w:rsidRDefault="005A1F84" w:rsidP="005A1F84">
            <w:pPr>
              <w:jc w:val="right"/>
              <w:rPr>
                <w:sz w:val="20"/>
                <w:szCs w:val="15"/>
              </w:rPr>
            </w:pPr>
            <w:r w:rsidRPr="00331905">
              <w:rPr>
                <w:sz w:val="20"/>
                <w:szCs w:val="15"/>
              </w:rPr>
              <w:t>2</w:t>
            </w:r>
            <w:r>
              <w:rPr>
                <w:sz w:val="20"/>
                <w:szCs w:val="15"/>
              </w:rPr>
              <w:t>5</w:t>
            </w:r>
            <w:r w:rsidRPr="00331905">
              <w:rPr>
                <w:sz w:val="20"/>
                <w:szCs w:val="15"/>
              </w:rPr>
              <w:t>.000.</w:t>
            </w:r>
          </w:p>
        </w:tc>
        <w:tc>
          <w:tcPr>
            <w:tcW w:w="1526" w:type="dxa"/>
          </w:tcPr>
          <w:p w14:paraId="42DDBD01" w14:textId="77777777" w:rsidR="005A1F84" w:rsidRPr="00331905" w:rsidRDefault="005A1F84" w:rsidP="005A1F84">
            <w:pPr>
              <w:jc w:val="right"/>
              <w:rPr>
                <w:sz w:val="20"/>
                <w:szCs w:val="15"/>
              </w:rPr>
            </w:pPr>
            <w:r w:rsidRPr="00331905">
              <w:rPr>
                <w:sz w:val="20"/>
                <w:szCs w:val="15"/>
              </w:rPr>
              <w:t>2</w:t>
            </w:r>
            <w:r>
              <w:rPr>
                <w:sz w:val="20"/>
                <w:szCs w:val="15"/>
              </w:rPr>
              <w:t>5</w:t>
            </w:r>
            <w:r w:rsidRPr="00331905">
              <w:rPr>
                <w:sz w:val="20"/>
                <w:szCs w:val="15"/>
              </w:rPr>
              <w:t>.000.</w:t>
            </w:r>
          </w:p>
        </w:tc>
      </w:tr>
      <w:tr w:rsidR="005A1F84" w14:paraId="1DC26499" w14:textId="77777777" w:rsidTr="005A1F84">
        <w:tc>
          <w:tcPr>
            <w:tcW w:w="4754" w:type="dxa"/>
            <w:gridSpan w:val="3"/>
          </w:tcPr>
          <w:p w14:paraId="134DAEA1" w14:textId="77777777" w:rsidR="005A1F84" w:rsidRDefault="005A1F84" w:rsidP="005A1F84">
            <w:pPr>
              <w:rPr>
                <w:sz w:val="20"/>
                <w:szCs w:val="15"/>
              </w:rPr>
            </w:pPr>
            <w:r>
              <w:rPr>
                <w:b/>
                <w:sz w:val="20"/>
                <w:szCs w:val="15"/>
              </w:rPr>
              <w:t xml:space="preserve">UKUPNO   312 :                                                   </w:t>
            </w:r>
          </w:p>
        </w:tc>
        <w:tc>
          <w:tcPr>
            <w:tcW w:w="1450" w:type="dxa"/>
          </w:tcPr>
          <w:p w14:paraId="263103BF" w14:textId="77777777" w:rsidR="005A1F84" w:rsidRPr="00EC541F" w:rsidRDefault="005A1F84" w:rsidP="005A1F84">
            <w:pPr>
              <w:tabs>
                <w:tab w:val="center" w:pos="617"/>
                <w:tab w:val="right" w:pos="1234"/>
              </w:tabs>
              <w:jc w:val="right"/>
              <w:rPr>
                <w:b/>
                <w:sz w:val="20"/>
                <w:szCs w:val="15"/>
              </w:rPr>
            </w:pPr>
            <w:r>
              <w:rPr>
                <w:b/>
                <w:sz w:val="20"/>
                <w:szCs w:val="15"/>
              </w:rPr>
              <w:tab/>
              <w:t>25.000.</w:t>
            </w:r>
          </w:p>
        </w:tc>
        <w:tc>
          <w:tcPr>
            <w:tcW w:w="1450" w:type="dxa"/>
          </w:tcPr>
          <w:p w14:paraId="41698523" w14:textId="77777777" w:rsidR="005A1F84" w:rsidRPr="00EC541F" w:rsidRDefault="005A1F84" w:rsidP="005A1F84">
            <w:pPr>
              <w:jc w:val="right"/>
              <w:rPr>
                <w:b/>
                <w:sz w:val="20"/>
                <w:szCs w:val="15"/>
              </w:rPr>
            </w:pPr>
            <w:r w:rsidRPr="00EC541F">
              <w:rPr>
                <w:b/>
                <w:sz w:val="20"/>
                <w:szCs w:val="15"/>
              </w:rPr>
              <w:t>2</w:t>
            </w:r>
            <w:r>
              <w:rPr>
                <w:b/>
                <w:sz w:val="20"/>
                <w:szCs w:val="15"/>
              </w:rPr>
              <w:t>5</w:t>
            </w:r>
            <w:r w:rsidRPr="00EC541F">
              <w:rPr>
                <w:b/>
                <w:sz w:val="20"/>
                <w:szCs w:val="15"/>
              </w:rPr>
              <w:t>.000.</w:t>
            </w:r>
          </w:p>
        </w:tc>
        <w:tc>
          <w:tcPr>
            <w:tcW w:w="1526" w:type="dxa"/>
          </w:tcPr>
          <w:p w14:paraId="082565E3" w14:textId="77777777" w:rsidR="005A1F84" w:rsidRPr="00EC541F" w:rsidRDefault="005A1F84" w:rsidP="005A1F84">
            <w:pPr>
              <w:jc w:val="right"/>
              <w:rPr>
                <w:b/>
                <w:sz w:val="20"/>
                <w:szCs w:val="15"/>
              </w:rPr>
            </w:pPr>
            <w:r>
              <w:rPr>
                <w:b/>
                <w:sz w:val="20"/>
                <w:szCs w:val="15"/>
              </w:rPr>
              <w:t>25.000.</w:t>
            </w:r>
          </w:p>
        </w:tc>
      </w:tr>
    </w:tbl>
    <w:p w14:paraId="4599FEB9" w14:textId="77777777" w:rsidR="005A1F84" w:rsidRDefault="005A1F84" w:rsidP="005A1F84">
      <w:pPr>
        <w:rPr>
          <w:b/>
          <w:sz w:val="20"/>
          <w:szCs w:val="15"/>
        </w:rPr>
      </w:pPr>
      <w:r>
        <w:rPr>
          <w:b/>
          <w:sz w:val="20"/>
          <w:szCs w:val="15"/>
        </w:rPr>
        <w:t xml:space="preserve">                            </w:t>
      </w:r>
    </w:p>
    <w:p w14:paraId="3FCDE170"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1"/>
        <w:gridCol w:w="2897"/>
        <w:gridCol w:w="1430"/>
        <w:gridCol w:w="1430"/>
        <w:gridCol w:w="1504"/>
      </w:tblGrid>
      <w:tr w:rsidR="005A1F84" w14:paraId="37948ED3" w14:textId="77777777" w:rsidTr="005A1F84">
        <w:tc>
          <w:tcPr>
            <w:tcW w:w="923" w:type="dxa"/>
          </w:tcPr>
          <w:p w14:paraId="584E648C" w14:textId="77777777" w:rsidR="005A1F84" w:rsidRDefault="005A1F84" w:rsidP="005A1F84">
            <w:pPr>
              <w:rPr>
                <w:b/>
                <w:sz w:val="20"/>
                <w:szCs w:val="15"/>
              </w:rPr>
            </w:pPr>
            <w:r>
              <w:rPr>
                <w:b/>
                <w:sz w:val="20"/>
                <w:szCs w:val="15"/>
              </w:rPr>
              <w:t>313</w:t>
            </w:r>
          </w:p>
        </w:tc>
        <w:tc>
          <w:tcPr>
            <w:tcW w:w="8257" w:type="dxa"/>
            <w:gridSpan w:val="5"/>
          </w:tcPr>
          <w:p w14:paraId="5274270D" w14:textId="77777777" w:rsidR="005A1F84" w:rsidRDefault="005A1F84" w:rsidP="005A1F84">
            <w:pPr>
              <w:rPr>
                <w:b/>
                <w:sz w:val="20"/>
                <w:szCs w:val="15"/>
              </w:rPr>
            </w:pPr>
            <w:r>
              <w:rPr>
                <w:b/>
                <w:sz w:val="20"/>
                <w:szCs w:val="15"/>
              </w:rPr>
              <w:t>Doprinosi na plaće</w:t>
            </w:r>
          </w:p>
          <w:p w14:paraId="4D0AEF8B" w14:textId="77777777" w:rsidR="005A1F84" w:rsidRDefault="005A1F84" w:rsidP="005A1F84">
            <w:pPr>
              <w:rPr>
                <w:b/>
                <w:sz w:val="20"/>
                <w:szCs w:val="15"/>
              </w:rPr>
            </w:pPr>
          </w:p>
        </w:tc>
      </w:tr>
      <w:tr w:rsidR="005A1F84" w14:paraId="750DE99E" w14:textId="77777777" w:rsidTr="005A1F84">
        <w:tc>
          <w:tcPr>
            <w:tcW w:w="923" w:type="dxa"/>
          </w:tcPr>
          <w:p w14:paraId="5937FAA2" w14:textId="77777777" w:rsidR="005A1F84" w:rsidRDefault="005A1F84" w:rsidP="005A1F84">
            <w:pPr>
              <w:rPr>
                <w:sz w:val="20"/>
                <w:szCs w:val="15"/>
              </w:rPr>
            </w:pPr>
            <w:r>
              <w:rPr>
                <w:sz w:val="20"/>
                <w:szCs w:val="15"/>
              </w:rPr>
              <w:t>31321</w:t>
            </w:r>
          </w:p>
        </w:tc>
        <w:tc>
          <w:tcPr>
            <w:tcW w:w="886" w:type="dxa"/>
          </w:tcPr>
          <w:p w14:paraId="53970BB7" w14:textId="77777777" w:rsidR="005A1F84" w:rsidRDefault="005A1F84" w:rsidP="005A1F84">
            <w:pPr>
              <w:rPr>
                <w:sz w:val="20"/>
                <w:szCs w:val="15"/>
              </w:rPr>
            </w:pPr>
            <w:r>
              <w:rPr>
                <w:sz w:val="20"/>
                <w:szCs w:val="15"/>
              </w:rPr>
              <w:t>23162</w:t>
            </w:r>
          </w:p>
        </w:tc>
        <w:tc>
          <w:tcPr>
            <w:tcW w:w="2945" w:type="dxa"/>
          </w:tcPr>
          <w:p w14:paraId="64A956C7" w14:textId="77777777" w:rsidR="005A1F84" w:rsidRDefault="005A1F84" w:rsidP="005A1F84">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Pr>
          <w:p w14:paraId="4F72EE54" w14:textId="77777777" w:rsidR="005A1F84" w:rsidRPr="00B112FE" w:rsidRDefault="005A1F84" w:rsidP="005A1F84">
            <w:pPr>
              <w:jc w:val="right"/>
              <w:rPr>
                <w:sz w:val="20"/>
                <w:szCs w:val="15"/>
              </w:rPr>
            </w:pPr>
            <w:r w:rsidRPr="00B112FE">
              <w:rPr>
                <w:sz w:val="20"/>
                <w:szCs w:val="15"/>
              </w:rPr>
              <w:t>8</w:t>
            </w:r>
            <w:r>
              <w:rPr>
                <w:sz w:val="20"/>
                <w:szCs w:val="15"/>
              </w:rPr>
              <w:t>5</w:t>
            </w:r>
            <w:r w:rsidRPr="00B112FE">
              <w:rPr>
                <w:sz w:val="20"/>
                <w:szCs w:val="15"/>
              </w:rPr>
              <w:t>.</w:t>
            </w:r>
            <w:r>
              <w:rPr>
                <w:sz w:val="20"/>
                <w:szCs w:val="15"/>
              </w:rPr>
              <w:t>3</w:t>
            </w:r>
            <w:r w:rsidRPr="00B112FE">
              <w:rPr>
                <w:sz w:val="20"/>
                <w:szCs w:val="15"/>
              </w:rPr>
              <w:t>00.</w:t>
            </w:r>
          </w:p>
        </w:tc>
        <w:tc>
          <w:tcPr>
            <w:tcW w:w="1450" w:type="dxa"/>
          </w:tcPr>
          <w:p w14:paraId="072DE4C9" w14:textId="77777777" w:rsidR="005A1F84" w:rsidRPr="00B112FE" w:rsidRDefault="005A1F84" w:rsidP="005A1F84">
            <w:pPr>
              <w:jc w:val="right"/>
              <w:rPr>
                <w:sz w:val="20"/>
                <w:szCs w:val="15"/>
              </w:rPr>
            </w:pPr>
            <w:r w:rsidRPr="00B112FE">
              <w:rPr>
                <w:sz w:val="20"/>
                <w:szCs w:val="15"/>
              </w:rPr>
              <w:t>8</w:t>
            </w:r>
            <w:r>
              <w:rPr>
                <w:sz w:val="20"/>
                <w:szCs w:val="15"/>
              </w:rPr>
              <w:t>7</w:t>
            </w:r>
            <w:r w:rsidRPr="00B112FE">
              <w:rPr>
                <w:sz w:val="20"/>
                <w:szCs w:val="15"/>
              </w:rPr>
              <w:t>.</w:t>
            </w:r>
            <w:r>
              <w:rPr>
                <w:sz w:val="20"/>
                <w:szCs w:val="15"/>
              </w:rPr>
              <w:t>7</w:t>
            </w:r>
            <w:r w:rsidRPr="00B112FE">
              <w:rPr>
                <w:sz w:val="20"/>
                <w:szCs w:val="15"/>
              </w:rPr>
              <w:t>00.</w:t>
            </w:r>
          </w:p>
        </w:tc>
        <w:tc>
          <w:tcPr>
            <w:tcW w:w="1526" w:type="dxa"/>
          </w:tcPr>
          <w:p w14:paraId="06AEA573" w14:textId="77777777" w:rsidR="005A1F84" w:rsidRPr="00B112FE" w:rsidRDefault="005A1F84" w:rsidP="005A1F84">
            <w:pPr>
              <w:jc w:val="right"/>
              <w:rPr>
                <w:sz w:val="20"/>
                <w:szCs w:val="15"/>
              </w:rPr>
            </w:pPr>
            <w:r>
              <w:rPr>
                <w:sz w:val="20"/>
                <w:szCs w:val="15"/>
              </w:rPr>
              <w:t>88.000.</w:t>
            </w:r>
          </w:p>
        </w:tc>
      </w:tr>
      <w:tr w:rsidR="005A1F84" w14:paraId="231BBDED" w14:textId="77777777" w:rsidTr="005A1F84">
        <w:tc>
          <w:tcPr>
            <w:tcW w:w="923" w:type="dxa"/>
          </w:tcPr>
          <w:p w14:paraId="31C83F1F" w14:textId="77777777" w:rsidR="005A1F84" w:rsidRDefault="005A1F84" w:rsidP="005A1F84">
            <w:pPr>
              <w:rPr>
                <w:sz w:val="20"/>
                <w:szCs w:val="15"/>
              </w:rPr>
            </w:pPr>
            <w:r>
              <w:rPr>
                <w:sz w:val="20"/>
                <w:szCs w:val="15"/>
              </w:rPr>
              <w:t>313211</w:t>
            </w:r>
          </w:p>
        </w:tc>
        <w:tc>
          <w:tcPr>
            <w:tcW w:w="886" w:type="dxa"/>
          </w:tcPr>
          <w:p w14:paraId="6A2A5151" w14:textId="77777777" w:rsidR="005A1F84" w:rsidRDefault="005A1F84" w:rsidP="005A1F84">
            <w:pPr>
              <w:rPr>
                <w:sz w:val="20"/>
                <w:szCs w:val="15"/>
              </w:rPr>
            </w:pPr>
            <w:r>
              <w:rPr>
                <w:sz w:val="20"/>
                <w:szCs w:val="15"/>
              </w:rPr>
              <w:t>23162</w:t>
            </w:r>
          </w:p>
        </w:tc>
        <w:tc>
          <w:tcPr>
            <w:tcW w:w="2945" w:type="dxa"/>
          </w:tcPr>
          <w:p w14:paraId="747E6E15" w14:textId="77777777" w:rsidR="005A1F84" w:rsidRDefault="005A1F84" w:rsidP="005A1F84">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14:paraId="31521DC8" w14:textId="77777777" w:rsidR="005A1F84" w:rsidRPr="007132F3" w:rsidRDefault="005A1F84" w:rsidP="005A1F84">
            <w:pPr>
              <w:jc w:val="right"/>
              <w:rPr>
                <w:sz w:val="20"/>
                <w:szCs w:val="15"/>
                <w:highlight w:val="yellow"/>
              </w:rPr>
            </w:pPr>
            <w:r>
              <w:rPr>
                <w:sz w:val="20"/>
                <w:szCs w:val="15"/>
                <w:highlight w:val="yellow"/>
              </w:rPr>
              <w:t>2.300.</w:t>
            </w:r>
          </w:p>
        </w:tc>
        <w:tc>
          <w:tcPr>
            <w:tcW w:w="1450" w:type="dxa"/>
          </w:tcPr>
          <w:p w14:paraId="364D48C4" w14:textId="77777777" w:rsidR="005A1F84" w:rsidRPr="007132F3" w:rsidRDefault="005A1F84" w:rsidP="005A1F84">
            <w:pPr>
              <w:jc w:val="right"/>
              <w:rPr>
                <w:sz w:val="20"/>
                <w:szCs w:val="15"/>
                <w:highlight w:val="yellow"/>
              </w:rPr>
            </w:pPr>
            <w:r>
              <w:rPr>
                <w:sz w:val="20"/>
                <w:szCs w:val="15"/>
                <w:highlight w:val="yellow"/>
              </w:rPr>
              <w:t>0.</w:t>
            </w:r>
          </w:p>
        </w:tc>
        <w:tc>
          <w:tcPr>
            <w:tcW w:w="1526" w:type="dxa"/>
          </w:tcPr>
          <w:p w14:paraId="4DED4924" w14:textId="77777777" w:rsidR="005A1F84" w:rsidRPr="007132F3" w:rsidRDefault="005A1F84" w:rsidP="005A1F84">
            <w:pPr>
              <w:jc w:val="right"/>
              <w:rPr>
                <w:sz w:val="20"/>
                <w:szCs w:val="15"/>
                <w:highlight w:val="yellow"/>
              </w:rPr>
            </w:pPr>
            <w:r>
              <w:rPr>
                <w:sz w:val="20"/>
                <w:szCs w:val="15"/>
                <w:highlight w:val="yellow"/>
              </w:rPr>
              <w:t>0.</w:t>
            </w:r>
          </w:p>
        </w:tc>
      </w:tr>
      <w:tr w:rsidR="005A1F84" w:rsidRPr="004169FA" w14:paraId="64FC6AF0" w14:textId="77777777" w:rsidTr="005A1F84">
        <w:tc>
          <w:tcPr>
            <w:tcW w:w="4754" w:type="dxa"/>
            <w:gridSpan w:val="3"/>
          </w:tcPr>
          <w:p w14:paraId="7A51EA63" w14:textId="77777777" w:rsidR="005A1F84" w:rsidRPr="004169FA" w:rsidRDefault="005A1F84" w:rsidP="005A1F84">
            <w:pPr>
              <w:rPr>
                <w:b/>
                <w:sz w:val="18"/>
                <w:szCs w:val="18"/>
              </w:rPr>
            </w:pPr>
            <w:r w:rsidRPr="004169FA">
              <w:rPr>
                <w:b/>
                <w:sz w:val="20"/>
                <w:szCs w:val="15"/>
              </w:rPr>
              <w:t xml:space="preserve">UKUPNO   313 :                                                  </w:t>
            </w:r>
          </w:p>
        </w:tc>
        <w:tc>
          <w:tcPr>
            <w:tcW w:w="1450" w:type="dxa"/>
          </w:tcPr>
          <w:p w14:paraId="3399C822" w14:textId="77777777" w:rsidR="005A1F84" w:rsidRPr="004169FA" w:rsidRDefault="005A1F84" w:rsidP="005A1F84">
            <w:pPr>
              <w:jc w:val="right"/>
              <w:rPr>
                <w:b/>
                <w:sz w:val="20"/>
                <w:szCs w:val="15"/>
              </w:rPr>
            </w:pPr>
            <w:r>
              <w:rPr>
                <w:b/>
                <w:sz w:val="20"/>
                <w:szCs w:val="15"/>
              </w:rPr>
              <w:t>87.600.</w:t>
            </w:r>
          </w:p>
        </w:tc>
        <w:tc>
          <w:tcPr>
            <w:tcW w:w="1450" w:type="dxa"/>
          </w:tcPr>
          <w:p w14:paraId="2D9F970C" w14:textId="77777777" w:rsidR="005A1F84" w:rsidRPr="004169FA" w:rsidRDefault="005A1F84" w:rsidP="005A1F84">
            <w:pPr>
              <w:jc w:val="right"/>
              <w:rPr>
                <w:b/>
                <w:sz w:val="20"/>
                <w:szCs w:val="15"/>
              </w:rPr>
            </w:pPr>
            <w:r>
              <w:rPr>
                <w:b/>
                <w:sz w:val="20"/>
                <w:szCs w:val="15"/>
              </w:rPr>
              <w:t>87</w:t>
            </w:r>
            <w:r w:rsidRPr="004169FA">
              <w:rPr>
                <w:b/>
                <w:sz w:val="20"/>
                <w:szCs w:val="15"/>
              </w:rPr>
              <w:t>.</w:t>
            </w:r>
            <w:r>
              <w:rPr>
                <w:b/>
                <w:sz w:val="20"/>
                <w:szCs w:val="15"/>
              </w:rPr>
              <w:t>7</w:t>
            </w:r>
            <w:r w:rsidRPr="004169FA">
              <w:rPr>
                <w:b/>
                <w:sz w:val="20"/>
                <w:szCs w:val="15"/>
              </w:rPr>
              <w:t>00.</w:t>
            </w:r>
          </w:p>
        </w:tc>
        <w:tc>
          <w:tcPr>
            <w:tcW w:w="1526" w:type="dxa"/>
          </w:tcPr>
          <w:p w14:paraId="5E7260E7" w14:textId="77777777" w:rsidR="005A1F84" w:rsidRPr="004169FA" w:rsidRDefault="005A1F84" w:rsidP="005A1F84">
            <w:pPr>
              <w:jc w:val="right"/>
              <w:rPr>
                <w:b/>
                <w:sz w:val="20"/>
                <w:szCs w:val="15"/>
              </w:rPr>
            </w:pPr>
            <w:r w:rsidRPr="004169FA">
              <w:rPr>
                <w:b/>
                <w:sz w:val="20"/>
                <w:szCs w:val="15"/>
              </w:rPr>
              <w:t>88.000.</w:t>
            </w:r>
          </w:p>
        </w:tc>
      </w:tr>
    </w:tbl>
    <w:p w14:paraId="429F5E0B" w14:textId="77777777" w:rsidR="005A1F84" w:rsidRDefault="005A1F84" w:rsidP="005A1F84">
      <w:pPr>
        <w:rPr>
          <w:b/>
          <w:sz w:val="20"/>
          <w:szCs w:val="15"/>
        </w:rPr>
      </w:pPr>
    </w:p>
    <w:p w14:paraId="76E79233" w14:textId="77777777" w:rsidR="005A1F84" w:rsidRDefault="005A1F84" w:rsidP="005A1F84">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79"/>
        <w:gridCol w:w="2888"/>
        <w:gridCol w:w="1434"/>
        <w:gridCol w:w="1441"/>
        <w:gridCol w:w="1500"/>
      </w:tblGrid>
      <w:tr w:rsidR="005A1F84" w14:paraId="544F61BB" w14:textId="77777777" w:rsidTr="005A1F84">
        <w:tc>
          <w:tcPr>
            <w:tcW w:w="924" w:type="dxa"/>
          </w:tcPr>
          <w:p w14:paraId="2CE0B64D" w14:textId="77777777" w:rsidR="005A1F84" w:rsidRDefault="005A1F84" w:rsidP="005A1F84">
            <w:pPr>
              <w:rPr>
                <w:b/>
                <w:sz w:val="20"/>
                <w:szCs w:val="15"/>
              </w:rPr>
            </w:pPr>
            <w:r>
              <w:rPr>
                <w:b/>
                <w:sz w:val="20"/>
                <w:szCs w:val="15"/>
              </w:rPr>
              <w:t>321</w:t>
            </w:r>
          </w:p>
        </w:tc>
        <w:tc>
          <w:tcPr>
            <w:tcW w:w="8256" w:type="dxa"/>
            <w:gridSpan w:val="5"/>
          </w:tcPr>
          <w:p w14:paraId="43BE608B" w14:textId="77777777" w:rsidR="005A1F84" w:rsidRDefault="005A1F84" w:rsidP="005A1F84">
            <w:pPr>
              <w:rPr>
                <w:b/>
                <w:sz w:val="20"/>
                <w:szCs w:val="15"/>
              </w:rPr>
            </w:pPr>
            <w:r>
              <w:rPr>
                <w:b/>
                <w:sz w:val="20"/>
                <w:szCs w:val="15"/>
              </w:rPr>
              <w:t>Naknade troškova zaposlenima</w:t>
            </w:r>
          </w:p>
          <w:p w14:paraId="798A93A7" w14:textId="77777777" w:rsidR="005A1F84" w:rsidRDefault="005A1F84" w:rsidP="005A1F84">
            <w:pPr>
              <w:rPr>
                <w:b/>
                <w:sz w:val="20"/>
                <w:szCs w:val="15"/>
              </w:rPr>
            </w:pPr>
          </w:p>
        </w:tc>
      </w:tr>
      <w:tr w:rsidR="005A1F84" w14:paraId="6905544F" w14:textId="77777777" w:rsidTr="005A1F84">
        <w:tc>
          <w:tcPr>
            <w:tcW w:w="924" w:type="dxa"/>
          </w:tcPr>
          <w:p w14:paraId="04652AB7" w14:textId="77777777" w:rsidR="005A1F84" w:rsidRDefault="005A1F84" w:rsidP="005A1F84">
            <w:pPr>
              <w:rPr>
                <w:sz w:val="20"/>
                <w:szCs w:val="15"/>
              </w:rPr>
            </w:pPr>
            <w:r>
              <w:rPr>
                <w:sz w:val="20"/>
                <w:szCs w:val="15"/>
              </w:rPr>
              <w:t>32111</w:t>
            </w:r>
          </w:p>
        </w:tc>
        <w:tc>
          <w:tcPr>
            <w:tcW w:w="885" w:type="dxa"/>
          </w:tcPr>
          <w:p w14:paraId="3824518C" w14:textId="77777777" w:rsidR="005A1F84" w:rsidRDefault="005A1F84" w:rsidP="005A1F84">
            <w:pPr>
              <w:rPr>
                <w:sz w:val="20"/>
                <w:szCs w:val="15"/>
              </w:rPr>
            </w:pPr>
            <w:r>
              <w:rPr>
                <w:sz w:val="20"/>
                <w:szCs w:val="15"/>
              </w:rPr>
              <w:t>23211</w:t>
            </w:r>
          </w:p>
        </w:tc>
        <w:tc>
          <w:tcPr>
            <w:tcW w:w="2943" w:type="dxa"/>
          </w:tcPr>
          <w:p w14:paraId="645941FF" w14:textId="77777777" w:rsidR="005A1F84" w:rsidRDefault="005A1F84" w:rsidP="005A1F84">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14:paraId="4F45C12E" w14:textId="77777777" w:rsidR="005A1F84" w:rsidRDefault="005A1F84" w:rsidP="005A1F84">
            <w:pPr>
              <w:jc w:val="right"/>
              <w:rPr>
                <w:sz w:val="20"/>
                <w:szCs w:val="15"/>
              </w:rPr>
            </w:pPr>
            <w:r>
              <w:rPr>
                <w:sz w:val="20"/>
                <w:szCs w:val="15"/>
              </w:rPr>
              <w:t>1.000.</w:t>
            </w:r>
          </w:p>
        </w:tc>
        <w:tc>
          <w:tcPr>
            <w:tcW w:w="1452" w:type="dxa"/>
          </w:tcPr>
          <w:p w14:paraId="4210F0FB" w14:textId="77777777" w:rsidR="005A1F84" w:rsidRPr="00C553E9" w:rsidRDefault="005A1F84" w:rsidP="005A1F84">
            <w:pPr>
              <w:jc w:val="right"/>
              <w:rPr>
                <w:sz w:val="20"/>
                <w:szCs w:val="20"/>
              </w:rPr>
            </w:pPr>
            <w:r>
              <w:rPr>
                <w:sz w:val="20"/>
                <w:szCs w:val="20"/>
              </w:rPr>
              <w:t>1.000.</w:t>
            </w:r>
          </w:p>
        </w:tc>
        <w:tc>
          <w:tcPr>
            <w:tcW w:w="1524" w:type="dxa"/>
          </w:tcPr>
          <w:p w14:paraId="1EF99CE9" w14:textId="77777777" w:rsidR="005A1F84" w:rsidRPr="00C553E9" w:rsidRDefault="005A1F84" w:rsidP="005A1F84">
            <w:pPr>
              <w:jc w:val="right"/>
              <w:rPr>
                <w:sz w:val="20"/>
                <w:szCs w:val="20"/>
              </w:rPr>
            </w:pPr>
            <w:r>
              <w:rPr>
                <w:sz w:val="20"/>
                <w:szCs w:val="20"/>
              </w:rPr>
              <w:t>1.000.</w:t>
            </w:r>
          </w:p>
        </w:tc>
      </w:tr>
      <w:tr w:rsidR="005A1F84" w14:paraId="0012B07F" w14:textId="77777777" w:rsidTr="005A1F84">
        <w:tc>
          <w:tcPr>
            <w:tcW w:w="924" w:type="dxa"/>
          </w:tcPr>
          <w:p w14:paraId="0C804759" w14:textId="77777777" w:rsidR="005A1F84" w:rsidRDefault="005A1F84" w:rsidP="005A1F84">
            <w:pPr>
              <w:rPr>
                <w:sz w:val="20"/>
                <w:szCs w:val="15"/>
              </w:rPr>
            </w:pPr>
            <w:r>
              <w:rPr>
                <w:sz w:val="20"/>
                <w:szCs w:val="15"/>
              </w:rPr>
              <w:t>32112</w:t>
            </w:r>
          </w:p>
        </w:tc>
        <w:tc>
          <w:tcPr>
            <w:tcW w:w="885" w:type="dxa"/>
          </w:tcPr>
          <w:p w14:paraId="303DE358" w14:textId="77777777" w:rsidR="005A1F84" w:rsidRDefault="005A1F84" w:rsidP="005A1F84">
            <w:pPr>
              <w:rPr>
                <w:sz w:val="20"/>
                <w:szCs w:val="15"/>
              </w:rPr>
            </w:pPr>
            <w:r>
              <w:rPr>
                <w:sz w:val="20"/>
                <w:szCs w:val="15"/>
              </w:rPr>
              <w:t>23212</w:t>
            </w:r>
          </w:p>
        </w:tc>
        <w:tc>
          <w:tcPr>
            <w:tcW w:w="2943" w:type="dxa"/>
          </w:tcPr>
          <w:p w14:paraId="514781C8" w14:textId="77777777" w:rsidR="005A1F84" w:rsidRDefault="005A1F84" w:rsidP="005A1F84">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14:paraId="3F4AB531" w14:textId="77777777" w:rsidR="005A1F84" w:rsidRDefault="005A1F84" w:rsidP="005A1F84">
            <w:pPr>
              <w:tabs>
                <w:tab w:val="center" w:pos="618"/>
                <w:tab w:val="right" w:pos="1236"/>
              </w:tabs>
              <w:rPr>
                <w:sz w:val="20"/>
                <w:szCs w:val="15"/>
              </w:rPr>
            </w:pPr>
            <w:r>
              <w:rPr>
                <w:sz w:val="20"/>
                <w:szCs w:val="15"/>
              </w:rPr>
              <w:tab/>
            </w:r>
            <w:r>
              <w:rPr>
                <w:sz w:val="20"/>
                <w:szCs w:val="15"/>
              </w:rPr>
              <w:tab/>
              <w:t>500.</w:t>
            </w:r>
          </w:p>
        </w:tc>
        <w:tc>
          <w:tcPr>
            <w:tcW w:w="1452" w:type="dxa"/>
          </w:tcPr>
          <w:p w14:paraId="3015E2FB" w14:textId="77777777" w:rsidR="005A1F84" w:rsidRPr="00C553E9" w:rsidRDefault="005A1F84" w:rsidP="005A1F84">
            <w:pPr>
              <w:jc w:val="right"/>
              <w:rPr>
                <w:sz w:val="20"/>
                <w:szCs w:val="20"/>
              </w:rPr>
            </w:pPr>
            <w:r>
              <w:rPr>
                <w:sz w:val="20"/>
                <w:szCs w:val="20"/>
              </w:rPr>
              <w:t>500.</w:t>
            </w:r>
          </w:p>
        </w:tc>
        <w:tc>
          <w:tcPr>
            <w:tcW w:w="1524" w:type="dxa"/>
          </w:tcPr>
          <w:p w14:paraId="52B18A47" w14:textId="77777777" w:rsidR="005A1F84" w:rsidRPr="00C553E9" w:rsidRDefault="005A1F84" w:rsidP="005A1F84">
            <w:pPr>
              <w:jc w:val="right"/>
              <w:rPr>
                <w:sz w:val="20"/>
                <w:szCs w:val="20"/>
              </w:rPr>
            </w:pPr>
            <w:r>
              <w:rPr>
                <w:sz w:val="20"/>
                <w:szCs w:val="20"/>
              </w:rPr>
              <w:t>500.</w:t>
            </w:r>
          </w:p>
        </w:tc>
      </w:tr>
      <w:tr w:rsidR="005A1F84" w14:paraId="696A1033" w14:textId="77777777" w:rsidTr="005A1F84">
        <w:tc>
          <w:tcPr>
            <w:tcW w:w="924" w:type="dxa"/>
          </w:tcPr>
          <w:p w14:paraId="68099E6C" w14:textId="77777777" w:rsidR="005A1F84" w:rsidRDefault="005A1F84" w:rsidP="005A1F84">
            <w:pPr>
              <w:rPr>
                <w:sz w:val="20"/>
                <w:szCs w:val="15"/>
              </w:rPr>
            </w:pPr>
            <w:r>
              <w:rPr>
                <w:sz w:val="20"/>
                <w:szCs w:val="15"/>
              </w:rPr>
              <w:t>32121</w:t>
            </w:r>
          </w:p>
        </w:tc>
        <w:tc>
          <w:tcPr>
            <w:tcW w:w="885" w:type="dxa"/>
          </w:tcPr>
          <w:p w14:paraId="540F8E78" w14:textId="77777777" w:rsidR="005A1F84" w:rsidRDefault="005A1F84" w:rsidP="005A1F84">
            <w:pPr>
              <w:rPr>
                <w:sz w:val="20"/>
                <w:szCs w:val="15"/>
              </w:rPr>
            </w:pPr>
            <w:r>
              <w:rPr>
                <w:sz w:val="20"/>
                <w:szCs w:val="15"/>
              </w:rPr>
              <w:t>23212</w:t>
            </w:r>
          </w:p>
        </w:tc>
        <w:tc>
          <w:tcPr>
            <w:tcW w:w="2943" w:type="dxa"/>
          </w:tcPr>
          <w:p w14:paraId="73D97505" w14:textId="77777777" w:rsidR="005A1F84" w:rsidRDefault="005A1F84" w:rsidP="005A1F84">
            <w:pPr>
              <w:rPr>
                <w:sz w:val="20"/>
                <w:szCs w:val="15"/>
              </w:rPr>
            </w:pPr>
            <w:r>
              <w:rPr>
                <w:sz w:val="20"/>
                <w:szCs w:val="15"/>
              </w:rPr>
              <w:t xml:space="preserve">Naknade za  prijevoz uposlenima </w:t>
            </w:r>
          </w:p>
        </w:tc>
        <w:tc>
          <w:tcPr>
            <w:tcW w:w="1452" w:type="dxa"/>
          </w:tcPr>
          <w:p w14:paraId="786B4270" w14:textId="77777777" w:rsidR="005A1F84" w:rsidRPr="0052799C" w:rsidRDefault="005A1F84" w:rsidP="005A1F84">
            <w:pPr>
              <w:jc w:val="right"/>
              <w:rPr>
                <w:sz w:val="20"/>
                <w:szCs w:val="15"/>
              </w:rPr>
            </w:pPr>
            <w:r>
              <w:rPr>
                <w:sz w:val="20"/>
                <w:szCs w:val="15"/>
              </w:rPr>
              <w:t>25</w:t>
            </w:r>
            <w:r w:rsidRPr="0052799C">
              <w:rPr>
                <w:sz w:val="20"/>
                <w:szCs w:val="15"/>
              </w:rPr>
              <w:t>.000</w:t>
            </w:r>
          </w:p>
        </w:tc>
        <w:tc>
          <w:tcPr>
            <w:tcW w:w="1452" w:type="dxa"/>
          </w:tcPr>
          <w:p w14:paraId="45E0CC2E" w14:textId="77777777" w:rsidR="005A1F84" w:rsidRPr="0052799C" w:rsidRDefault="005A1F84" w:rsidP="005A1F84">
            <w:pPr>
              <w:jc w:val="right"/>
              <w:rPr>
                <w:sz w:val="20"/>
                <w:szCs w:val="20"/>
              </w:rPr>
            </w:pPr>
            <w:r w:rsidRPr="0052799C">
              <w:rPr>
                <w:sz w:val="20"/>
                <w:szCs w:val="20"/>
              </w:rPr>
              <w:t>2</w:t>
            </w:r>
            <w:r>
              <w:rPr>
                <w:sz w:val="20"/>
                <w:szCs w:val="20"/>
              </w:rPr>
              <w:t>5</w:t>
            </w:r>
            <w:r w:rsidRPr="0052799C">
              <w:rPr>
                <w:sz w:val="20"/>
                <w:szCs w:val="20"/>
              </w:rPr>
              <w:t>.000.</w:t>
            </w:r>
          </w:p>
        </w:tc>
        <w:tc>
          <w:tcPr>
            <w:tcW w:w="1524" w:type="dxa"/>
          </w:tcPr>
          <w:p w14:paraId="5C05E689" w14:textId="77777777" w:rsidR="005A1F84" w:rsidRPr="0052799C" w:rsidRDefault="005A1F84" w:rsidP="005A1F84">
            <w:pPr>
              <w:jc w:val="right"/>
              <w:rPr>
                <w:sz w:val="20"/>
                <w:szCs w:val="20"/>
              </w:rPr>
            </w:pPr>
            <w:r w:rsidRPr="0052799C">
              <w:rPr>
                <w:sz w:val="20"/>
                <w:szCs w:val="20"/>
              </w:rPr>
              <w:t>2</w:t>
            </w:r>
            <w:r>
              <w:rPr>
                <w:sz w:val="20"/>
                <w:szCs w:val="20"/>
              </w:rPr>
              <w:t>5</w:t>
            </w:r>
            <w:r w:rsidRPr="0052799C">
              <w:rPr>
                <w:sz w:val="20"/>
                <w:szCs w:val="20"/>
              </w:rPr>
              <w:t>.000.</w:t>
            </w:r>
          </w:p>
        </w:tc>
      </w:tr>
      <w:tr w:rsidR="005A1F84" w14:paraId="44A5CB30" w14:textId="77777777" w:rsidTr="005A1F84">
        <w:tc>
          <w:tcPr>
            <w:tcW w:w="924" w:type="dxa"/>
          </w:tcPr>
          <w:p w14:paraId="24FC6D17" w14:textId="77777777" w:rsidR="005A1F84" w:rsidRDefault="005A1F84" w:rsidP="005A1F84">
            <w:pPr>
              <w:rPr>
                <w:sz w:val="20"/>
                <w:szCs w:val="15"/>
              </w:rPr>
            </w:pPr>
            <w:r>
              <w:rPr>
                <w:sz w:val="20"/>
                <w:szCs w:val="15"/>
              </w:rPr>
              <w:t>32131</w:t>
            </w:r>
          </w:p>
        </w:tc>
        <w:tc>
          <w:tcPr>
            <w:tcW w:w="885" w:type="dxa"/>
          </w:tcPr>
          <w:p w14:paraId="02F1C8CD" w14:textId="77777777" w:rsidR="005A1F84" w:rsidRDefault="005A1F84" w:rsidP="005A1F84">
            <w:pPr>
              <w:rPr>
                <w:sz w:val="20"/>
                <w:szCs w:val="15"/>
              </w:rPr>
            </w:pPr>
            <w:r>
              <w:rPr>
                <w:sz w:val="20"/>
                <w:szCs w:val="15"/>
              </w:rPr>
              <w:t>23213</w:t>
            </w:r>
          </w:p>
        </w:tc>
        <w:tc>
          <w:tcPr>
            <w:tcW w:w="2943" w:type="dxa"/>
          </w:tcPr>
          <w:p w14:paraId="10B111DB" w14:textId="77777777" w:rsidR="005A1F84" w:rsidRDefault="005A1F84" w:rsidP="005A1F84">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14:paraId="7406A692" w14:textId="77777777" w:rsidR="005A1F84" w:rsidRDefault="005A1F84" w:rsidP="005A1F84">
            <w:pPr>
              <w:jc w:val="right"/>
              <w:rPr>
                <w:sz w:val="20"/>
                <w:szCs w:val="15"/>
              </w:rPr>
            </w:pPr>
            <w:r>
              <w:rPr>
                <w:sz w:val="20"/>
                <w:szCs w:val="15"/>
              </w:rPr>
              <w:t>5.000.</w:t>
            </w:r>
          </w:p>
        </w:tc>
        <w:tc>
          <w:tcPr>
            <w:tcW w:w="1452" w:type="dxa"/>
          </w:tcPr>
          <w:p w14:paraId="3E311FBB" w14:textId="77777777" w:rsidR="005A1F84" w:rsidRPr="00C553E9" w:rsidRDefault="005A1F84" w:rsidP="005A1F84">
            <w:pPr>
              <w:jc w:val="right"/>
              <w:rPr>
                <w:sz w:val="20"/>
                <w:szCs w:val="20"/>
              </w:rPr>
            </w:pPr>
            <w:r>
              <w:rPr>
                <w:sz w:val="20"/>
                <w:szCs w:val="20"/>
              </w:rPr>
              <w:t>5.000.</w:t>
            </w:r>
          </w:p>
        </w:tc>
        <w:tc>
          <w:tcPr>
            <w:tcW w:w="1524" w:type="dxa"/>
          </w:tcPr>
          <w:p w14:paraId="7D9B29F6" w14:textId="77777777" w:rsidR="005A1F84" w:rsidRPr="00C553E9" w:rsidRDefault="005A1F84" w:rsidP="005A1F84">
            <w:pPr>
              <w:jc w:val="right"/>
              <w:rPr>
                <w:sz w:val="20"/>
                <w:szCs w:val="20"/>
              </w:rPr>
            </w:pPr>
            <w:r>
              <w:rPr>
                <w:sz w:val="20"/>
                <w:szCs w:val="20"/>
              </w:rPr>
              <w:t>5.000.</w:t>
            </w:r>
          </w:p>
        </w:tc>
      </w:tr>
      <w:tr w:rsidR="005A1F84" w14:paraId="7BC85FD8" w14:textId="77777777" w:rsidTr="005A1F84">
        <w:tc>
          <w:tcPr>
            <w:tcW w:w="924" w:type="dxa"/>
          </w:tcPr>
          <w:p w14:paraId="2770BDFD" w14:textId="77777777" w:rsidR="005A1F84" w:rsidRDefault="005A1F84" w:rsidP="005A1F84">
            <w:pPr>
              <w:rPr>
                <w:sz w:val="20"/>
                <w:szCs w:val="15"/>
              </w:rPr>
            </w:pPr>
            <w:r>
              <w:rPr>
                <w:sz w:val="20"/>
                <w:szCs w:val="15"/>
              </w:rPr>
              <w:t>32132</w:t>
            </w:r>
          </w:p>
        </w:tc>
        <w:tc>
          <w:tcPr>
            <w:tcW w:w="885" w:type="dxa"/>
          </w:tcPr>
          <w:p w14:paraId="2B356CAD" w14:textId="77777777" w:rsidR="005A1F84" w:rsidRDefault="005A1F84" w:rsidP="005A1F84">
            <w:pPr>
              <w:rPr>
                <w:sz w:val="20"/>
                <w:szCs w:val="15"/>
              </w:rPr>
            </w:pPr>
            <w:r>
              <w:rPr>
                <w:sz w:val="20"/>
                <w:szCs w:val="15"/>
              </w:rPr>
              <w:t>23213</w:t>
            </w:r>
          </w:p>
        </w:tc>
        <w:tc>
          <w:tcPr>
            <w:tcW w:w="2943" w:type="dxa"/>
          </w:tcPr>
          <w:p w14:paraId="3B96F38D" w14:textId="77777777" w:rsidR="005A1F84" w:rsidRDefault="005A1F84" w:rsidP="005A1F84">
            <w:pPr>
              <w:rPr>
                <w:sz w:val="20"/>
                <w:szCs w:val="15"/>
              </w:rPr>
            </w:pPr>
            <w:r>
              <w:rPr>
                <w:sz w:val="20"/>
                <w:szCs w:val="15"/>
              </w:rPr>
              <w:t>Tečajevi i stručni ispiti</w:t>
            </w:r>
          </w:p>
        </w:tc>
        <w:tc>
          <w:tcPr>
            <w:tcW w:w="1452" w:type="dxa"/>
          </w:tcPr>
          <w:p w14:paraId="290A45BC" w14:textId="77777777" w:rsidR="005A1F84" w:rsidRDefault="005A1F84" w:rsidP="005A1F84">
            <w:pPr>
              <w:jc w:val="right"/>
              <w:rPr>
                <w:sz w:val="20"/>
                <w:szCs w:val="15"/>
              </w:rPr>
            </w:pPr>
            <w:r>
              <w:rPr>
                <w:sz w:val="20"/>
                <w:szCs w:val="15"/>
              </w:rPr>
              <w:t>500.</w:t>
            </w:r>
          </w:p>
        </w:tc>
        <w:tc>
          <w:tcPr>
            <w:tcW w:w="1452" w:type="dxa"/>
          </w:tcPr>
          <w:p w14:paraId="0A220B27" w14:textId="77777777" w:rsidR="005A1F84" w:rsidRPr="00C553E9" w:rsidRDefault="005A1F84" w:rsidP="005A1F84">
            <w:pPr>
              <w:jc w:val="right"/>
              <w:rPr>
                <w:sz w:val="20"/>
                <w:szCs w:val="20"/>
              </w:rPr>
            </w:pPr>
            <w:r>
              <w:rPr>
                <w:sz w:val="20"/>
                <w:szCs w:val="20"/>
              </w:rPr>
              <w:t>500.</w:t>
            </w:r>
          </w:p>
        </w:tc>
        <w:tc>
          <w:tcPr>
            <w:tcW w:w="1524" w:type="dxa"/>
          </w:tcPr>
          <w:p w14:paraId="57128014" w14:textId="77777777" w:rsidR="005A1F84" w:rsidRPr="00C553E9" w:rsidRDefault="005A1F84" w:rsidP="005A1F84">
            <w:pPr>
              <w:jc w:val="right"/>
              <w:rPr>
                <w:sz w:val="20"/>
                <w:szCs w:val="20"/>
              </w:rPr>
            </w:pPr>
            <w:r>
              <w:rPr>
                <w:sz w:val="20"/>
                <w:szCs w:val="20"/>
              </w:rPr>
              <w:t>500.</w:t>
            </w:r>
          </w:p>
        </w:tc>
      </w:tr>
      <w:tr w:rsidR="005A1F84" w14:paraId="18E19CC7" w14:textId="77777777" w:rsidTr="005A1F84">
        <w:tc>
          <w:tcPr>
            <w:tcW w:w="924" w:type="dxa"/>
          </w:tcPr>
          <w:p w14:paraId="5111E6D7" w14:textId="77777777" w:rsidR="005A1F84" w:rsidRDefault="005A1F84" w:rsidP="005A1F84">
            <w:pPr>
              <w:rPr>
                <w:sz w:val="20"/>
                <w:szCs w:val="15"/>
              </w:rPr>
            </w:pPr>
            <w:r>
              <w:rPr>
                <w:sz w:val="20"/>
                <w:szCs w:val="15"/>
              </w:rPr>
              <w:t>321321</w:t>
            </w:r>
          </w:p>
        </w:tc>
        <w:tc>
          <w:tcPr>
            <w:tcW w:w="885" w:type="dxa"/>
          </w:tcPr>
          <w:p w14:paraId="36D1AC3C" w14:textId="77777777" w:rsidR="005A1F84" w:rsidRDefault="005A1F84" w:rsidP="005A1F84">
            <w:pPr>
              <w:rPr>
                <w:sz w:val="20"/>
                <w:szCs w:val="15"/>
              </w:rPr>
            </w:pPr>
            <w:r>
              <w:rPr>
                <w:sz w:val="20"/>
                <w:szCs w:val="15"/>
              </w:rPr>
              <w:t>23213</w:t>
            </w:r>
          </w:p>
        </w:tc>
        <w:tc>
          <w:tcPr>
            <w:tcW w:w="2943" w:type="dxa"/>
          </w:tcPr>
          <w:p w14:paraId="24C94361" w14:textId="77777777" w:rsidR="005A1F84" w:rsidRDefault="005A1F84" w:rsidP="005A1F84">
            <w:pPr>
              <w:rPr>
                <w:sz w:val="20"/>
                <w:szCs w:val="15"/>
              </w:rPr>
            </w:pPr>
            <w:proofErr w:type="spellStart"/>
            <w:r>
              <w:rPr>
                <w:sz w:val="20"/>
                <w:szCs w:val="15"/>
              </w:rPr>
              <w:t>Teč</w:t>
            </w:r>
            <w:proofErr w:type="spellEnd"/>
            <w:r>
              <w:rPr>
                <w:sz w:val="20"/>
                <w:szCs w:val="15"/>
              </w:rPr>
              <w:t>. i obrazovanje žena-Zaželi</w:t>
            </w:r>
          </w:p>
        </w:tc>
        <w:tc>
          <w:tcPr>
            <w:tcW w:w="1452" w:type="dxa"/>
          </w:tcPr>
          <w:p w14:paraId="582AA1F3" w14:textId="77777777" w:rsidR="005A1F84" w:rsidRPr="002667F1" w:rsidRDefault="005A1F84" w:rsidP="005A1F84">
            <w:pPr>
              <w:jc w:val="right"/>
              <w:rPr>
                <w:sz w:val="20"/>
                <w:szCs w:val="15"/>
                <w:highlight w:val="yellow"/>
              </w:rPr>
            </w:pPr>
            <w:r>
              <w:rPr>
                <w:sz w:val="20"/>
                <w:szCs w:val="15"/>
                <w:highlight w:val="yellow"/>
              </w:rPr>
              <w:t>140.000.</w:t>
            </w:r>
          </w:p>
        </w:tc>
        <w:tc>
          <w:tcPr>
            <w:tcW w:w="1452" w:type="dxa"/>
          </w:tcPr>
          <w:p w14:paraId="7693CC94" w14:textId="77777777" w:rsidR="005A1F84" w:rsidRPr="002667F1" w:rsidRDefault="005A1F84" w:rsidP="005A1F84">
            <w:pPr>
              <w:jc w:val="right"/>
              <w:rPr>
                <w:sz w:val="20"/>
                <w:szCs w:val="20"/>
                <w:highlight w:val="yellow"/>
              </w:rPr>
            </w:pPr>
            <w:r>
              <w:rPr>
                <w:sz w:val="20"/>
                <w:szCs w:val="20"/>
                <w:highlight w:val="yellow"/>
              </w:rPr>
              <w:t>0.</w:t>
            </w:r>
          </w:p>
        </w:tc>
        <w:tc>
          <w:tcPr>
            <w:tcW w:w="1524" w:type="dxa"/>
          </w:tcPr>
          <w:p w14:paraId="1F1C39C9" w14:textId="77777777" w:rsidR="005A1F84" w:rsidRPr="002667F1" w:rsidRDefault="005A1F84" w:rsidP="005A1F84">
            <w:pPr>
              <w:jc w:val="right"/>
              <w:rPr>
                <w:sz w:val="20"/>
                <w:szCs w:val="20"/>
                <w:highlight w:val="yellow"/>
              </w:rPr>
            </w:pPr>
            <w:r w:rsidRPr="002667F1">
              <w:rPr>
                <w:sz w:val="20"/>
                <w:szCs w:val="20"/>
                <w:highlight w:val="yellow"/>
              </w:rPr>
              <w:t>0.</w:t>
            </w:r>
          </w:p>
        </w:tc>
      </w:tr>
      <w:tr w:rsidR="005A1F84" w14:paraId="592451FC" w14:textId="77777777" w:rsidTr="005A1F84">
        <w:tc>
          <w:tcPr>
            <w:tcW w:w="924" w:type="dxa"/>
          </w:tcPr>
          <w:p w14:paraId="22484015" w14:textId="77777777" w:rsidR="005A1F84" w:rsidRDefault="005A1F84" w:rsidP="005A1F84">
            <w:pPr>
              <w:rPr>
                <w:sz w:val="20"/>
                <w:szCs w:val="15"/>
              </w:rPr>
            </w:pPr>
            <w:r>
              <w:rPr>
                <w:sz w:val="20"/>
                <w:szCs w:val="15"/>
              </w:rPr>
              <w:t>32141</w:t>
            </w:r>
          </w:p>
        </w:tc>
        <w:tc>
          <w:tcPr>
            <w:tcW w:w="885" w:type="dxa"/>
          </w:tcPr>
          <w:p w14:paraId="48CF2B89" w14:textId="77777777" w:rsidR="005A1F84" w:rsidRDefault="005A1F84" w:rsidP="005A1F84">
            <w:pPr>
              <w:rPr>
                <w:sz w:val="20"/>
                <w:szCs w:val="15"/>
              </w:rPr>
            </w:pPr>
            <w:r>
              <w:rPr>
                <w:sz w:val="20"/>
                <w:szCs w:val="15"/>
              </w:rPr>
              <w:t>23214</w:t>
            </w:r>
          </w:p>
        </w:tc>
        <w:tc>
          <w:tcPr>
            <w:tcW w:w="2943" w:type="dxa"/>
          </w:tcPr>
          <w:p w14:paraId="4EC612AA" w14:textId="77777777" w:rsidR="005A1F84" w:rsidRDefault="005A1F84" w:rsidP="005A1F84">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14:paraId="1FC6F32E" w14:textId="77777777" w:rsidR="005A1F84" w:rsidRDefault="005A1F84" w:rsidP="005A1F84">
            <w:pPr>
              <w:jc w:val="right"/>
              <w:rPr>
                <w:sz w:val="20"/>
                <w:szCs w:val="15"/>
              </w:rPr>
            </w:pPr>
            <w:r>
              <w:rPr>
                <w:sz w:val="20"/>
                <w:szCs w:val="15"/>
              </w:rPr>
              <w:t>500.</w:t>
            </w:r>
          </w:p>
        </w:tc>
        <w:tc>
          <w:tcPr>
            <w:tcW w:w="1452" w:type="dxa"/>
          </w:tcPr>
          <w:p w14:paraId="2E6BE302" w14:textId="77777777" w:rsidR="005A1F84" w:rsidRPr="00C553E9" w:rsidRDefault="005A1F84" w:rsidP="005A1F84">
            <w:pPr>
              <w:jc w:val="right"/>
              <w:rPr>
                <w:sz w:val="20"/>
                <w:szCs w:val="20"/>
              </w:rPr>
            </w:pPr>
            <w:r>
              <w:rPr>
                <w:sz w:val="20"/>
                <w:szCs w:val="20"/>
              </w:rPr>
              <w:t>500.</w:t>
            </w:r>
          </w:p>
        </w:tc>
        <w:tc>
          <w:tcPr>
            <w:tcW w:w="1524" w:type="dxa"/>
          </w:tcPr>
          <w:p w14:paraId="7BF09F83" w14:textId="77777777" w:rsidR="005A1F84" w:rsidRPr="00C553E9" w:rsidRDefault="005A1F84" w:rsidP="005A1F84">
            <w:pPr>
              <w:jc w:val="right"/>
              <w:rPr>
                <w:sz w:val="20"/>
                <w:szCs w:val="20"/>
              </w:rPr>
            </w:pPr>
            <w:r>
              <w:rPr>
                <w:sz w:val="20"/>
                <w:szCs w:val="20"/>
              </w:rPr>
              <w:t>500.</w:t>
            </w:r>
          </w:p>
        </w:tc>
      </w:tr>
      <w:tr w:rsidR="005A1F84" w14:paraId="2EC8BF6C" w14:textId="77777777" w:rsidTr="005A1F84">
        <w:tc>
          <w:tcPr>
            <w:tcW w:w="4752" w:type="dxa"/>
            <w:gridSpan w:val="3"/>
          </w:tcPr>
          <w:p w14:paraId="616A11E1" w14:textId="77777777" w:rsidR="005A1F84" w:rsidRDefault="005A1F84" w:rsidP="005A1F84">
            <w:pPr>
              <w:rPr>
                <w:sz w:val="20"/>
                <w:szCs w:val="15"/>
              </w:rPr>
            </w:pPr>
            <w:r>
              <w:rPr>
                <w:b/>
                <w:sz w:val="20"/>
                <w:szCs w:val="15"/>
              </w:rPr>
              <w:t xml:space="preserve">UKUPNO    321 :                                                 </w:t>
            </w:r>
          </w:p>
        </w:tc>
        <w:tc>
          <w:tcPr>
            <w:tcW w:w="1452" w:type="dxa"/>
          </w:tcPr>
          <w:p w14:paraId="3D3CBCB4" w14:textId="77777777" w:rsidR="005A1F84" w:rsidRPr="00F34414" w:rsidRDefault="005A1F84" w:rsidP="005A1F84">
            <w:pPr>
              <w:jc w:val="right"/>
              <w:rPr>
                <w:b/>
                <w:sz w:val="20"/>
                <w:szCs w:val="15"/>
              </w:rPr>
            </w:pPr>
            <w:r>
              <w:rPr>
                <w:b/>
                <w:sz w:val="20"/>
                <w:szCs w:val="15"/>
              </w:rPr>
              <w:t>172</w:t>
            </w:r>
            <w:r w:rsidRPr="00F34414">
              <w:rPr>
                <w:b/>
                <w:sz w:val="20"/>
                <w:szCs w:val="15"/>
              </w:rPr>
              <w:t>.500.</w:t>
            </w:r>
          </w:p>
        </w:tc>
        <w:tc>
          <w:tcPr>
            <w:tcW w:w="1452" w:type="dxa"/>
          </w:tcPr>
          <w:p w14:paraId="5E2028AB" w14:textId="77777777" w:rsidR="005A1F84" w:rsidRPr="00F34414" w:rsidRDefault="005A1F84" w:rsidP="005A1F84">
            <w:pPr>
              <w:tabs>
                <w:tab w:val="center" w:pos="618"/>
                <w:tab w:val="right" w:pos="1236"/>
              </w:tabs>
              <w:jc w:val="right"/>
              <w:rPr>
                <w:b/>
                <w:sz w:val="20"/>
                <w:szCs w:val="20"/>
              </w:rPr>
            </w:pPr>
            <w:r>
              <w:rPr>
                <w:b/>
                <w:sz w:val="20"/>
                <w:szCs w:val="20"/>
              </w:rPr>
              <w:tab/>
              <w:t>32.500.</w:t>
            </w:r>
          </w:p>
        </w:tc>
        <w:tc>
          <w:tcPr>
            <w:tcW w:w="1524" w:type="dxa"/>
          </w:tcPr>
          <w:p w14:paraId="12C51BD0" w14:textId="77777777" w:rsidR="005A1F84" w:rsidRPr="00F34414" w:rsidRDefault="005A1F84" w:rsidP="005A1F84">
            <w:pPr>
              <w:jc w:val="right"/>
              <w:rPr>
                <w:b/>
                <w:sz w:val="20"/>
                <w:szCs w:val="20"/>
              </w:rPr>
            </w:pPr>
            <w:r>
              <w:rPr>
                <w:b/>
                <w:sz w:val="20"/>
                <w:szCs w:val="20"/>
              </w:rPr>
              <w:t>32</w:t>
            </w:r>
            <w:r w:rsidRPr="00F34414">
              <w:rPr>
                <w:b/>
                <w:sz w:val="20"/>
                <w:szCs w:val="20"/>
              </w:rPr>
              <w:t>.500.</w:t>
            </w:r>
          </w:p>
        </w:tc>
      </w:tr>
    </w:tbl>
    <w:p w14:paraId="6664694D" w14:textId="77777777" w:rsidR="005A1F84" w:rsidRDefault="005A1F84" w:rsidP="005A1F84">
      <w:pPr>
        <w:tabs>
          <w:tab w:val="left" w:pos="8363"/>
        </w:tabs>
        <w:rPr>
          <w:b/>
          <w:sz w:val="20"/>
          <w:szCs w:val="15"/>
        </w:rPr>
      </w:pPr>
      <w:r>
        <w:rPr>
          <w:b/>
          <w:sz w:val="20"/>
          <w:szCs w:val="15"/>
        </w:rPr>
        <w:t xml:space="preserve">                           </w:t>
      </w:r>
    </w:p>
    <w:p w14:paraId="35288B5C" w14:textId="77777777" w:rsidR="005A1F84" w:rsidRDefault="005A1F84" w:rsidP="005A1F84">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5A1F84" w14:paraId="38D72AED" w14:textId="77777777" w:rsidTr="005A1F84">
        <w:tc>
          <w:tcPr>
            <w:tcW w:w="958" w:type="dxa"/>
          </w:tcPr>
          <w:p w14:paraId="6F7720D6" w14:textId="77777777" w:rsidR="005A1F84" w:rsidRDefault="005A1F84" w:rsidP="005A1F84">
            <w:pPr>
              <w:rPr>
                <w:b/>
                <w:sz w:val="20"/>
                <w:szCs w:val="15"/>
              </w:rPr>
            </w:pPr>
            <w:r>
              <w:rPr>
                <w:b/>
                <w:sz w:val="20"/>
                <w:szCs w:val="15"/>
              </w:rPr>
              <w:t>322</w:t>
            </w:r>
          </w:p>
        </w:tc>
        <w:tc>
          <w:tcPr>
            <w:tcW w:w="8222" w:type="dxa"/>
            <w:gridSpan w:val="5"/>
          </w:tcPr>
          <w:p w14:paraId="48339878" w14:textId="77777777" w:rsidR="005A1F84" w:rsidRDefault="005A1F84" w:rsidP="005A1F84">
            <w:pPr>
              <w:rPr>
                <w:b/>
                <w:sz w:val="20"/>
                <w:szCs w:val="15"/>
              </w:rPr>
            </w:pPr>
            <w:r>
              <w:rPr>
                <w:b/>
                <w:sz w:val="20"/>
                <w:szCs w:val="15"/>
              </w:rPr>
              <w:t>Rashodi za materijal i energiju</w:t>
            </w:r>
          </w:p>
          <w:p w14:paraId="7E6D0EA1" w14:textId="77777777" w:rsidR="005A1F84" w:rsidRDefault="005A1F84" w:rsidP="005A1F84">
            <w:pPr>
              <w:rPr>
                <w:b/>
                <w:sz w:val="20"/>
                <w:szCs w:val="15"/>
              </w:rPr>
            </w:pPr>
          </w:p>
        </w:tc>
      </w:tr>
      <w:tr w:rsidR="005A1F84" w14:paraId="0FD10C83" w14:textId="77777777" w:rsidTr="005A1F84">
        <w:tc>
          <w:tcPr>
            <w:tcW w:w="958" w:type="dxa"/>
          </w:tcPr>
          <w:p w14:paraId="3196AA6E" w14:textId="77777777" w:rsidR="005A1F84" w:rsidRDefault="005A1F84" w:rsidP="005A1F84">
            <w:pPr>
              <w:rPr>
                <w:sz w:val="20"/>
                <w:szCs w:val="15"/>
              </w:rPr>
            </w:pPr>
            <w:r>
              <w:rPr>
                <w:sz w:val="20"/>
                <w:szCs w:val="15"/>
              </w:rPr>
              <w:t>32211</w:t>
            </w:r>
          </w:p>
        </w:tc>
        <w:tc>
          <w:tcPr>
            <w:tcW w:w="816" w:type="dxa"/>
          </w:tcPr>
          <w:p w14:paraId="7C14F9C0" w14:textId="77777777" w:rsidR="005A1F84" w:rsidRDefault="005A1F84" w:rsidP="005A1F84">
            <w:pPr>
              <w:jc w:val="right"/>
              <w:rPr>
                <w:sz w:val="20"/>
                <w:szCs w:val="15"/>
              </w:rPr>
            </w:pPr>
            <w:r>
              <w:rPr>
                <w:sz w:val="20"/>
                <w:szCs w:val="15"/>
              </w:rPr>
              <w:t>23221</w:t>
            </w:r>
          </w:p>
        </w:tc>
        <w:tc>
          <w:tcPr>
            <w:tcW w:w="3012" w:type="dxa"/>
          </w:tcPr>
          <w:p w14:paraId="4BBE3901" w14:textId="77777777" w:rsidR="005A1F84" w:rsidRDefault="005A1F84" w:rsidP="005A1F84">
            <w:pPr>
              <w:rPr>
                <w:sz w:val="20"/>
                <w:szCs w:val="15"/>
              </w:rPr>
            </w:pPr>
            <w:r>
              <w:rPr>
                <w:sz w:val="20"/>
                <w:szCs w:val="15"/>
              </w:rPr>
              <w:t>Uredski materijal</w:t>
            </w:r>
          </w:p>
        </w:tc>
        <w:tc>
          <w:tcPr>
            <w:tcW w:w="1418" w:type="dxa"/>
          </w:tcPr>
          <w:p w14:paraId="5B9DB7C0" w14:textId="77777777" w:rsidR="005A1F84" w:rsidRPr="00114F96" w:rsidRDefault="005A1F84" w:rsidP="005A1F84">
            <w:pPr>
              <w:jc w:val="right"/>
              <w:rPr>
                <w:sz w:val="20"/>
                <w:szCs w:val="15"/>
              </w:rPr>
            </w:pPr>
            <w:r>
              <w:rPr>
                <w:sz w:val="20"/>
                <w:szCs w:val="15"/>
              </w:rPr>
              <w:t>9.000.</w:t>
            </w:r>
          </w:p>
        </w:tc>
        <w:tc>
          <w:tcPr>
            <w:tcW w:w="1565" w:type="dxa"/>
          </w:tcPr>
          <w:p w14:paraId="4C9F192A" w14:textId="77777777" w:rsidR="005A1F84" w:rsidRPr="00114F96" w:rsidRDefault="005A1F84" w:rsidP="005A1F84">
            <w:pPr>
              <w:jc w:val="right"/>
              <w:rPr>
                <w:sz w:val="20"/>
                <w:szCs w:val="15"/>
              </w:rPr>
            </w:pPr>
            <w:r>
              <w:rPr>
                <w:sz w:val="20"/>
                <w:szCs w:val="15"/>
              </w:rPr>
              <w:t>9.0000.</w:t>
            </w:r>
          </w:p>
        </w:tc>
        <w:tc>
          <w:tcPr>
            <w:tcW w:w="1411" w:type="dxa"/>
          </w:tcPr>
          <w:p w14:paraId="0E9546FD" w14:textId="77777777" w:rsidR="005A1F84" w:rsidRPr="00114F96" w:rsidRDefault="005A1F84" w:rsidP="005A1F84">
            <w:pPr>
              <w:jc w:val="right"/>
              <w:rPr>
                <w:sz w:val="20"/>
                <w:szCs w:val="15"/>
              </w:rPr>
            </w:pPr>
            <w:r>
              <w:rPr>
                <w:sz w:val="20"/>
                <w:szCs w:val="15"/>
              </w:rPr>
              <w:t>9.0000.</w:t>
            </w:r>
          </w:p>
        </w:tc>
      </w:tr>
      <w:tr w:rsidR="005A1F84" w14:paraId="1E56DB52" w14:textId="77777777" w:rsidTr="005A1F84">
        <w:tc>
          <w:tcPr>
            <w:tcW w:w="958" w:type="dxa"/>
          </w:tcPr>
          <w:p w14:paraId="61D9C4B2" w14:textId="77777777" w:rsidR="005A1F84" w:rsidRDefault="005A1F84" w:rsidP="005A1F84">
            <w:pPr>
              <w:rPr>
                <w:sz w:val="20"/>
                <w:szCs w:val="15"/>
              </w:rPr>
            </w:pPr>
            <w:r>
              <w:rPr>
                <w:sz w:val="20"/>
                <w:szCs w:val="15"/>
              </w:rPr>
              <w:t xml:space="preserve">32212                           </w:t>
            </w:r>
          </w:p>
        </w:tc>
        <w:tc>
          <w:tcPr>
            <w:tcW w:w="816" w:type="dxa"/>
          </w:tcPr>
          <w:p w14:paraId="7A5BC8F6" w14:textId="77777777" w:rsidR="005A1F84" w:rsidRDefault="005A1F84" w:rsidP="005A1F84">
            <w:pPr>
              <w:jc w:val="right"/>
              <w:rPr>
                <w:sz w:val="20"/>
                <w:szCs w:val="15"/>
              </w:rPr>
            </w:pPr>
            <w:r>
              <w:rPr>
                <w:sz w:val="20"/>
                <w:szCs w:val="15"/>
              </w:rPr>
              <w:t>23221</w:t>
            </w:r>
          </w:p>
        </w:tc>
        <w:tc>
          <w:tcPr>
            <w:tcW w:w="3012" w:type="dxa"/>
          </w:tcPr>
          <w:p w14:paraId="2E397F94" w14:textId="77777777" w:rsidR="005A1F84" w:rsidRDefault="005A1F84" w:rsidP="005A1F84">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8" w:type="dxa"/>
          </w:tcPr>
          <w:p w14:paraId="6EE00E21" w14:textId="77777777" w:rsidR="005A1F84" w:rsidRPr="00114F96" w:rsidRDefault="005A1F84" w:rsidP="005A1F84">
            <w:pPr>
              <w:jc w:val="right"/>
              <w:rPr>
                <w:sz w:val="20"/>
                <w:szCs w:val="15"/>
              </w:rPr>
            </w:pPr>
            <w:r>
              <w:rPr>
                <w:sz w:val="20"/>
                <w:szCs w:val="15"/>
              </w:rPr>
              <w:t>5.000.</w:t>
            </w:r>
          </w:p>
        </w:tc>
        <w:tc>
          <w:tcPr>
            <w:tcW w:w="1565" w:type="dxa"/>
          </w:tcPr>
          <w:p w14:paraId="248AFF20" w14:textId="77777777" w:rsidR="005A1F84" w:rsidRPr="00114F96" w:rsidRDefault="005A1F84" w:rsidP="005A1F84">
            <w:pPr>
              <w:jc w:val="right"/>
              <w:rPr>
                <w:sz w:val="20"/>
                <w:szCs w:val="15"/>
              </w:rPr>
            </w:pPr>
            <w:r>
              <w:rPr>
                <w:sz w:val="20"/>
                <w:szCs w:val="15"/>
              </w:rPr>
              <w:t>5.000.</w:t>
            </w:r>
          </w:p>
        </w:tc>
        <w:tc>
          <w:tcPr>
            <w:tcW w:w="1411" w:type="dxa"/>
          </w:tcPr>
          <w:p w14:paraId="036A4146" w14:textId="77777777" w:rsidR="005A1F84" w:rsidRPr="00114F96" w:rsidRDefault="005A1F84" w:rsidP="005A1F84">
            <w:pPr>
              <w:jc w:val="right"/>
              <w:rPr>
                <w:sz w:val="20"/>
                <w:szCs w:val="15"/>
              </w:rPr>
            </w:pPr>
            <w:r>
              <w:rPr>
                <w:sz w:val="20"/>
                <w:szCs w:val="15"/>
              </w:rPr>
              <w:t>5.000.</w:t>
            </w:r>
          </w:p>
        </w:tc>
      </w:tr>
      <w:tr w:rsidR="005A1F84" w14:paraId="57C980D3" w14:textId="77777777" w:rsidTr="005A1F84">
        <w:tc>
          <w:tcPr>
            <w:tcW w:w="958" w:type="dxa"/>
          </w:tcPr>
          <w:p w14:paraId="052897CF" w14:textId="77777777" w:rsidR="005A1F84" w:rsidRDefault="005A1F84" w:rsidP="005A1F84">
            <w:pPr>
              <w:rPr>
                <w:sz w:val="20"/>
                <w:szCs w:val="15"/>
              </w:rPr>
            </w:pPr>
            <w:r>
              <w:rPr>
                <w:sz w:val="20"/>
                <w:szCs w:val="15"/>
              </w:rPr>
              <w:t>32214</w:t>
            </w:r>
          </w:p>
        </w:tc>
        <w:tc>
          <w:tcPr>
            <w:tcW w:w="816" w:type="dxa"/>
          </w:tcPr>
          <w:p w14:paraId="01548A77" w14:textId="77777777" w:rsidR="005A1F84" w:rsidRDefault="005A1F84" w:rsidP="005A1F84">
            <w:pPr>
              <w:jc w:val="right"/>
              <w:rPr>
                <w:sz w:val="20"/>
                <w:szCs w:val="15"/>
              </w:rPr>
            </w:pPr>
            <w:r>
              <w:rPr>
                <w:sz w:val="20"/>
                <w:szCs w:val="15"/>
              </w:rPr>
              <w:t>23222</w:t>
            </w:r>
          </w:p>
        </w:tc>
        <w:tc>
          <w:tcPr>
            <w:tcW w:w="3012" w:type="dxa"/>
          </w:tcPr>
          <w:p w14:paraId="2350956E" w14:textId="77777777" w:rsidR="005A1F84" w:rsidRDefault="005A1F84" w:rsidP="005A1F84">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8" w:type="dxa"/>
          </w:tcPr>
          <w:p w14:paraId="65815827" w14:textId="77777777" w:rsidR="005A1F84" w:rsidRPr="00114F96" w:rsidRDefault="005A1F84" w:rsidP="005A1F84">
            <w:pPr>
              <w:jc w:val="right"/>
              <w:rPr>
                <w:sz w:val="20"/>
                <w:szCs w:val="15"/>
              </w:rPr>
            </w:pPr>
            <w:r>
              <w:rPr>
                <w:sz w:val="20"/>
                <w:szCs w:val="15"/>
              </w:rPr>
              <w:t>3.500.</w:t>
            </w:r>
          </w:p>
        </w:tc>
        <w:tc>
          <w:tcPr>
            <w:tcW w:w="1565" w:type="dxa"/>
          </w:tcPr>
          <w:p w14:paraId="2E1FC88B" w14:textId="77777777" w:rsidR="005A1F84" w:rsidRPr="00114F96" w:rsidRDefault="005A1F84" w:rsidP="005A1F84">
            <w:pPr>
              <w:jc w:val="right"/>
              <w:rPr>
                <w:sz w:val="20"/>
                <w:szCs w:val="15"/>
              </w:rPr>
            </w:pPr>
            <w:r>
              <w:rPr>
                <w:sz w:val="20"/>
                <w:szCs w:val="15"/>
              </w:rPr>
              <w:t>4.000.</w:t>
            </w:r>
          </w:p>
        </w:tc>
        <w:tc>
          <w:tcPr>
            <w:tcW w:w="1411" w:type="dxa"/>
          </w:tcPr>
          <w:p w14:paraId="145D3BBD" w14:textId="77777777" w:rsidR="005A1F84" w:rsidRPr="00114F96" w:rsidRDefault="005A1F84" w:rsidP="005A1F84">
            <w:pPr>
              <w:jc w:val="right"/>
              <w:rPr>
                <w:sz w:val="20"/>
                <w:szCs w:val="15"/>
              </w:rPr>
            </w:pPr>
            <w:r>
              <w:rPr>
                <w:sz w:val="20"/>
                <w:szCs w:val="15"/>
              </w:rPr>
              <w:t>4.000.</w:t>
            </w:r>
          </w:p>
        </w:tc>
      </w:tr>
      <w:tr w:rsidR="005A1F84" w14:paraId="22A9F648" w14:textId="77777777" w:rsidTr="005A1F84">
        <w:tc>
          <w:tcPr>
            <w:tcW w:w="958" w:type="dxa"/>
          </w:tcPr>
          <w:p w14:paraId="685FFD36" w14:textId="77777777" w:rsidR="005A1F84" w:rsidRDefault="005A1F84" w:rsidP="005A1F84">
            <w:pPr>
              <w:rPr>
                <w:sz w:val="20"/>
                <w:szCs w:val="15"/>
              </w:rPr>
            </w:pPr>
            <w:r>
              <w:rPr>
                <w:sz w:val="20"/>
                <w:szCs w:val="15"/>
              </w:rPr>
              <w:t>32216</w:t>
            </w:r>
          </w:p>
        </w:tc>
        <w:tc>
          <w:tcPr>
            <w:tcW w:w="816" w:type="dxa"/>
          </w:tcPr>
          <w:p w14:paraId="4581E34C" w14:textId="77777777" w:rsidR="005A1F84" w:rsidRDefault="005A1F84" w:rsidP="005A1F84">
            <w:pPr>
              <w:jc w:val="right"/>
              <w:rPr>
                <w:sz w:val="20"/>
                <w:szCs w:val="15"/>
              </w:rPr>
            </w:pPr>
            <w:r>
              <w:rPr>
                <w:sz w:val="20"/>
                <w:szCs w:val="15"/>
              </w:rPr>
              <w:t>23222</w:t>
            </w:r>
          </w:p>
        </w:tc>
        <w:tc>
          <w:tcPr>
            <w:tcW w:w="3012" w:type="dxa"/>
          </w:tcPr>
          <w:p w14:paraId="22F9BCEB" w14:textId="77777777" w:rsidR="005A1F84" w:rsidRDefault="005A1F84" w:rsidP="005A1F84">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8" w:type="dxa"/>
          </w:tcPr>
          <w:p w14:paraId="61D142D5" w14:textId="77777777" w:rsidR="005A1F84" w:rsidRPr="00114F96" w:rsidRDefault="005A1F84" w:rsidP="005A1F84">
            <w:pPr>
              <w:jc w:val="right"/>
              <w:rPr>
                <w:sz w:val="20"/>
                <w:szCs w:val="15"/>
              </w:rPr>
            </w:pPr>
            <w:r>
              <w:rPr>
                <w:sz w:val="20"/>
                <w:szCs w:val="15"/>
              </w:rPr>
              <w:t>2.000.</w:t>
            </w:r>
          </w:p>
        </w:tc>
        <w:tc>
          <w:tcPr>
            <w:tcW w:w="1565" w:type="dxa"/>
          </w:tcPr>
          <w:p w14:paraId="33FDDFD0" w14:textId="77777777" w:rsidR="005A1F84" w:rsidRPr="00114F96" w:rsidRDefault="005A1F84" w:rsidP="005A1F84">
            <w:pPr>
              <w:jc w:val="right"/>
              <w:rPr>
                <w:sz w:val="20"/>
                <w:szCs w:val="15"/>
              </w:rPr>
            </w:pPr>
            <w:r>
              <w:rPr>
                <w:sz w:val="20"/>
                <w:szCs w:val="15"/>
              </w:rPr>
              <w:t>2.000.</w:t>
            </w:r>
          </w:p>
        </w:tc>
        <w:tc>
          <w:tcPr>
            <w:tcW w:w="1411" w:type="dxa"/>
          </w:tcPr>
          <w:p w14:paraId="2D8000C3" w14:textId="77777777" w:rsidR="005A1F84" w:rsidRPr="00114F96" w:rsidRDefault="005A1F84" w:rsidP="005A1F84">
            <w:pPr>
              <w:jc w:val="right"/>
              <w:rPr>
                <w:sz w:val="20"/>
                <w:szCs w:val="15"/>
              </w:rPr>
            </w:pPr>
            <w:r>
              <w:rPr>
                <w:sz w:val="20"/>
                <w:szCs w:val="15"/>
              </w:rPr>
              <w:t>2.000.</w:t>
            </w:r>
          </w:p>
        </w:tc>
      </w:tr>
      <w:tr w:rsidR="005A1F84" w14:paraId="4FB4148F" w14:textId="77777777" w:rsidTr="005A1F84">
        <w:tc>
          <w:tcPr>
            <w:tcW w:w="958" w:type="dxa"/>
          </w:tcPr>
          <w:p w14:paraId="6D59FFE5" w14:textId="77777777" w:rsidR="005A1F84" w:rsidRDefault="005A1F84" w:rsidP="005A1F84">
            <w:pPr>
              <w:rPr>
                <w:sz w:val="20"/>
                <w:szCs w:val="15"/>
              </w:rPr>
            </w:pPr>
            <w:r>
              <w:rPr>
                <w:sz w:val="20"/>
                <w:szCs w:val="15"/>
              </w:rPr>
              <w:t>32219</w:t>
            </w:r>
          </w:p>
        </w:tc>
        <w:tc>
          <w:tcPr>
            <w:tcW w:w="816" w:type="dxa"/>
          </w:tcPr>
          <w:p w14:paraId="30BAE8EE" w14:textId="77777777" w:rsidR="005A1F84" w:rsidRDefault="005A1F84" w:rsidP="005A1F84">
            <w:pPr>
              <w:jc w:val="right"/>
              <w:rPr>
                <w:sz w:val="20"/>
                <w:szCs w:val="15"/>
              </w:rPr>
            </w:pPr>
            <w:r>
              <w:rPr>
                <w:sz w:val="20"/>
                <w:szCs w:val="15"/>
              </w:rPr>
              <w:t>23299</w:t>
            </w:r>
          </w:p>
        </w:tc>
        <w:tc>
          <w:tcPr>
            <w:tcW w:w="3012" w:type="dxa"/>
          </w:tcPr>
          <w:p w14:paraId="0D86CC4E" w14:textId="77777777" w:rsidR="005A1F84" w:rsidRDefault="005A1F84" w:rsidP="005A1F84">
            <w:pPr>
              <w:rPr>
                <w:sz w:val="20"/>
                <w:szCs w:val="15"/>
              </w:rPr>
            </w:pPr>
            <w:r>
              <w:rPr>
                <w:sz w:val="20"/>
                <w:szCs w:val="15"/>
              </w:rPr>
              <w:t xml:space="preserve">Ostali materijal  i sirovine                                         </w:t>
            </w:r>
          </w:p>
        </w:tc>
        <w:tc>
          <w:tcPr>
            <w:tcW w:w="1418" w:type="dxa"/>
          </w:tcPr>
          <w:p w14:paraId="075877A6" w14:textId="77777777" w:rsidR="005A1F84" w:rsidRPr="00114F96" w:rsidRDefault="005A1F84" w:rsidP="005A1F84">
            <w:pPr>
              <w:jc w:val="right"/>
              <w:rPr>
                <w:sz w:val="20"/>
                <w:szCs w:val="15"/>
              </w:rPr>
            </w:pPr>
            <w:r>
              <w:rPr>
                <w:sz w:val="20"/>
                <w:szCs w:val="15"/>
              </w:rPr>
              <w:t>1.000.</w:t>
            </w:r>
          </w:p>
        </w:tc>
        <w:tc>
          <w:tcPr>
            <w:tcW w:w="1565" w:type="dxa"/>
          </w:tcPr>
          <w:p w14:paraId="67F2CE54" w14:textId="77777777" w:rsidR="005A1F84" w:rsidRPr="00114F96" w:rsidRDefault="005A1F84" w:rsidP="005A1F84">
            <w:pPr>
              <w:jc w:val="right"/>
              <w:rPr>
                <w:sz w:val="20"/>
                <w:szCs w:val="15"/>
              </w:rPr>
            </w:pPr>
            <w:r>
              <w:rPr>
                <w:sz w:val="20"/>
                <w:szCs w:val="15"/>
              </w:rPr>
              <w:t>1.000.</w:t>
            </w:r>
          </w:p>
        </w:tc>
        <w:tc>
          <w:tcPr>
            <w:tcW w:w="1411" w:type="dxa"/>
          </w:tcPr>
          <w:p w14:paraId="68E2611A" w14:textId="77777777" w:rsidR="005A1F84" w:rsidRPr="00114F96" w:rsidRDefault="005A1F84" w:rsidP="005A1F84">
            <w:pPr>
              <w:jc w:val="right"/>
              <w:rPr>
                <w:sz w:val="20"/>
                <w:szCs w:val="15"/>
              </w:rPr>
            </w:pPr>
            <w:r>
              <w:rPr>
                <w:sz w:val="20"/>
                <w:szCs w:val="15"/>
              </w:rPr>
              <w:t>1.000.</w:t>
            </w:r>
          </w:p>
        </w:tc>
      </w:tr>
      <w:tr w:rsidR="005A1F84" w14:paraId="43E5418E" w14:textId="77777777" w:rsidTr="005A1F84">
        <w:tc>
          <w:tcPr>
            <w:tcW w:w="958" w:type="dxa"/>
          </w:tcPr>
          <w:p w14:paraId="4A85A44A" w14:textId="77777777" w:rsidR="005A1F84" w:rsidRDefault="005A1F84" w:rsidP="005A1F84">
            <w:pPr>
              <w:rPr>
                <w:sz w:val="20"/>
                <w:szCs w:val="15"/>
              </w:rPr>
            </w:pPr>
            <w:r>
              <w:rPr>
                <w:sz w:val="20"/>
                <w:szCs w:val="15"/>
              </w:rPr>
              <w:t>32225</w:t>
            </w:r>
          </w:p>
        </w:tc>
        <w:tc>
          <w:tcPr>
            <w:tcW w:w="816" w:type="dxa"/>
          </w:tcPr>
          <w:p w14:paraId="03FC8BC5" w14:textId="77777777" w:rsidR="005A1F84" w:rsidRDefault="005A1F84" w:rsidP="005A1F84">
            <w:pPr>
              <w:jc w:val="right"/>
              <w:rPr>
                <w:sz w:val="20"/>
                <w:szCs w:val="15"/>
              </w:rPr>
            </w:pPr>
            <w:r>
              <w:rPr>
                <w:sz w:val="20"/>
                <w:szCs w:val="15"/>
              </w:rPr>
              <w:t>23299</w:t>
            </w:r>
          </w:p>
        </w:tc>
        <w:tc>
          <w:tcPr>
            <w:tcW w:w="3012" w:type="dxa"/>
          </w:tcPr>
          <w:p w14:paraId="0A8AB2BA" w14:textId="77777777" w:rsidR="005A1F84" w:rsidRDefault="005A1F84" w:rsidP="005A1F84">
            <w:pPr>
              <w:rPr>
                <w:sz w:val="20"/>
                <w:szCs w:val="15"/>
              </w:rPr>
            </w:pPr>
            <w:r>
              <w:rPr>
                <w:sz w:val="20"/>
                <w:szCs w:val="15"/>
              </w:rPr>
              <w:t>Materijal - roba</w:t>
            </w:r>
          </w:p>
        </w:tc>
        <w:tc>
          <w:tcPr>
            <w:tcW w:w="1418" w:type="dxa"/>
          </w:tcPr>
          <w:p w14:paraId="05F738DB" w14:textId="77777777" w:rsidR="005A1F84" w:rsidRPr="00114F96" w:rsidRDefault="005A1F84" w:rsidP="005A1F84">
            <w:pPr>
              <w:jc w:val="right"/>
              <w:rPr>
                <w:sz w:val="20"/>
                <w:szCs w:val="15"/>
              </w:rPr>
            </w:pPr>
            <w:r>
              <w:rPr>
                <w:sz w:val="20"/>
                <w:szCs w:val="15"/>
              </w:rPr>
              <w:t>5.000.</w:t>
            </w:r>
          </w:p>
        </w:tc>
        <w:tc>
          <w:tcPr>
            <w:tcW w:w="1565" w:type="dxa"/>
          </w:tcPr>
          <w:p w14:paraId="784CCE45" w14:textId="77777777" w:rsidR="005A1F84" w:rsidRPr="00114F96" w:rsidRDefault="005A1F84" w:rsidP="005A1F84">
            <w:pPr>
              <w:jc w:val="right"/>
              <w:rPr>
                <w:sz w:val="20"/>
                <w:szCs w:val="15"/>
              </w:rPr>
            </w:pPr>
            <w:r>
              <w:rPr>
                <w:sz w:val="20"/>
                <w:szCs w:val="15"/>
              </w:rPr>
              <w:t>5.000.</w:t>
            </w:r>
          </w:p>
        </w:tc>
        <w:tc>
          <w:tcPr>
            <w:tcW w:w="1411" w:type="dxa"/>
          </w:tcPr>
          <w:p w14:paraId="35922D6B" w14:textId="77777777" w:rsidR="005A1F84" w:rsidRPr="00114F96" w:rsidRDefault="005A1F84" w:rsidP="005A1F84">
            <w:pPr>
              <w:jc w:val="right"/>
              <w:rPr>
                <w:sz w:val="20"/>
                <w:szCs w:val="15"/>
              </w:rPr>
            </w:pPr>
            <w:r>
              <w:rPr>
                <w:sz w:val="20"/>
                <w:szCs w:val="15"/>
              </w:rPr>
              <w:t>5.000.</w:t>
            </w:r>
          </w:p>
        </w:tc>
      </w:tr>
      <w:tr w:rsidR="005A1F84" w14:paraId="0AAB299A" w14:textId="77777777" w:rsidTr="005A1F84">
        <w:tc>
          <w:tcPr>
            <w:tcW w:w="958" w:type="dxa"/>
          </w:tcPr>
          <w:p w14:paraId="4D10BCB3" w14:textId="77777777" w:rsidR="005A1F84" w:rsidRDefault="005A1F84" w:rsidP="005A1F84">
            <w:pPr>
              <w:rPr>
                <w:sz w:val="20"/>
                <w:szCs w:val="15"/>
              </w:rPr>
            </w:pPr>
            <w:r>
              <w:rPr>
                <w:sz w:val="20"/>
                <w:szCs w:val="15"/>
              </w:rPr>
              <w:t>32229</w:t>
            </w:r>
          </w:p>
        </w:tc>
        <w:tc>
          <w:tcPr>
            <w:tcW w:w="816" w:type="dxa"/>
          </w:tcPr>
          <w:p w14:paraId="1624103F" w14:textId="77777777" w:rsidR="005A1F84" w:rsidRDefault="005A1F84" w:rsidP="005A1F84">
            <w:pPr>
              <w:jc w:val="right"/>
              <w:rPr>
                <w:sz w:val="20"/>
                <w:szCs w:val="15"/>
              </w:rPr>
            </w:pPr>
            <w:r>
              <w:rPr>
                <w:sz w:val="20"/>
                <w:szCs w:val="15"/>
              </w:rPr>
              <w:t>23224</w:t>
            </w:r>
          </w:p>
        </w:tc>
        <w:tc>
          <w:tcPr>
            <w:tcW w:w="3012" w:type="dxa"/>
          </w:tcPr>
          <w:p w14:paraId="009005FA" w14:textId="77777777" w:rsidR="005A1F84" w:rsidRDefault="005A1F84" w:rsidP="005A1F84">
            <w:pPr>
              <w:rPr>
                <w:sz w:val="20"/>
                <w:szCs w:val="15"/>
              </w:rPr>
            </w:pPr>
            <w:proofErr w:type="spellStart"/>
            <w:r>
              <w:rPr>
                <w:sz w:val="20"/>
                <w:szCs w:val="15"/>
              </w:rPr>
              <w:t>Vijenci.cvijeće</w:t>
            </w:r>
            <w:proofErr w:type="spellEnd"/>
            <w:r>
              <w:rPr>
                <w:sz w:val="20"/>
                <w:szCs w:val="15"/>
              </w:rPr>
              <w:t>, zemlja i dr.</w:t>
            </w:r>
          </w:p>
        </w:tc>
        <w:tc>
          <w:tcPr>
            <w:tcW w:w="1418" w:type="dxa"/>
          </w:tcPr>
          <w:p w14:paraId="3041E711" w14:textId="77777777" w:rsidR="005A1F84" w:rsidRPr="00114F96" w:rsidRDefault="005A1F84" w:rsidP="005A1F84">
            <w:pPr>
              <w:jc w:val="right"/>
              <w:rPr>
                <w:sz w:val="20"/>
                <w:szCs w:val="15"/>
              </w:rPr>
            </w:pPr>
            <w:r>
              <w:rPr>
                <w:sz w:val="20"/>
                <w:szCs w:val="15"/>
              </w:rPr>
              <w:t>3.000.</w:t>
            </w:r>
          </w:p>
        </w:tc>
        <w:tc>
          <w:tcPr>
            <w:tcW w:w="1565" w:type="dxa"/>
          </w:tcPr>
          <w:p w14:paraId="6B4A4733" w14:textId="77777777" w:rsidR="005A1F84" w:rsidRPr="00114F96" w:rsidRDefault="005A1F84" w:rsidP="005A1F84">
            <w:pPr>
              <w:jc w:val="right"/>
              <w:rPr>
                <w:sz w:val="20"/>
                <w:szCs w:val="15"/>
              </w:rPr>
            </w:pPr>
            <w:r>
              <w:rPr>
                <w:sz w:val="20"/>
                <w:szCs w:val="15"/>
              </w:rPr>
              <w:t>3.000.</w:t>
            </w:r>
          </w:p>
        </w:tc>
        <w:tc>
          <w:tcPr>
            <w:tcW w:w="1411" w:type="dxa"/>
          </w:tcPr>
          <w:p w14:paraId="1B9A5492" w14:textId="77777777" w:rsidR="005A1F84" w:rsidRPr="00114F96" w:rsidRDefault="005A1F84" w:rsidP="005A1F84">
            <w:pPr>
              <w:jc w:val="right"/>
              <w:rPr>
                <w:sz w:val="20"/>
                <w:szCs w:val="15"/>
              </w:rPr>
            </w:pPr>
            <w:r>
              <w:rPr>
                <w:sz w:val="20"/>
                <w:szCs w:val="15"/>
              </w:rPr>
              <w:t>3.000.</w:t>
            </w:r>
          </w:p>
        </w:tc>
      </w:tr>
      <w:tr w:rsidR="005A1F84" w14:paraId="467FEEB4" w14:textId="77777777" w:rsidTr="005A1F84">
        <w:tc>
          <w:tcPr>
            <w:tcW w:w="958" w:type="dxa"/>
          </w:tcPr>
          <w:p w14:paraId="6367B423" w14:textId="77777777" w:rsidR="005A1F84" w:rsidRDefault="005A1F84" w:rsidP="005A1F84">
            <w:pPr>
              <w:rPr>
                <w:sz w:val="20"/>
                <w:szCs w:val="15"/>
              </w:rPr>
            </w:pPr>
            <w:r>
              <w:rPr>
                <w:sz w:val="20"/>
                <w:szCs w:val="15"/>
              </w:rPr>
              <w:t xml:space="preserve">322311  </w:t>
            </w:r>
          </w:p>
        </w:tc>
        <w:tc>
          <w:tcPr>
            <w:tcW w:w="816" w:type="dxa"/>
          </w:tcPr>
          <w:p w14:paraId="1C768F97" w14:textId="77777777" w:rsidR="005A1F84" w:rsidRDefault="005A1F84" w:rsidP="005A1F84">
            <w:pPr>
              <w:jc w:val="right"/>
              <w:rPr>
                <w:sz w:val="20"/>
                <w:szCs w:val="15"/>
              </w:rPr>
            </w:pPr>
            <w:r>
              <w:rPr>
                <w:sz w:val="20"/>
                <w:szCs w:val="15"/>
              </w:rPr>
              <w:t>232231</w:t>
            </w:r>
          </w:p>
        </w:tc>
        <w:tc>
          <w:tcPr>
            <w:tcW w:w="3012" w:type="dxa"/>
          </w:tcPr>
          <w:p w14:paraId="0B6F446A" w14:textId="77777777" w:rsidR="005A1F84" w:rsidRDefault="005A1F84" w:rsidP="005A1F84">
            <w:pPr>
              <w:rPr>
                <w:sz w:val="20"/>
                <w:szCs w:val="15"/>
              </w:rPr>
            </w:pPr>
            <w:r>
              <w:rPr>
                <w:sz w:val="20"/>
                <w:szCs w:val="15"/>
              </w:rPr>
              <w:t xml:space="preserve">Električna energija.- </w:t>
            </w:r>
            <w:proofErr w:type="spellStart"/>
            <w:r>
              <w:rPr>
                <w:sz w:val="20"/>
                <w:szCs w:val="15"/>
              </w:rPr>
              <w:t>posl.objekti</w:t>
            </w:r>
            <w:proofErr w:type="spellEnd"/>
          </w:p>
        </w:tc>
        <w:tc>
          <w:tcPr>
            <w:tcW w:w="1418" w:type="dxa"/>
          </w:tcPr>
          <w:p w14:paraId="46A03E98" w14:textId="77777777" w:rsidR="005A1F84" w:rsidRPr="00114F96" w:rsidRDefault="005A1F84" w:rsidP="005A1F84">
            <w:pPr>
              <w:tabs>
                <w:tab w:val="left" w:pos="1110"/>
              </w:tabs>
              <w:jc w:val="right"/>
              <w:rPr>
                <w:sz w:val="20"/>
                <w:szCs w:val="15"/>
              </w:rPr>
            </w:pPr>
            <w:r>
              <w:rPr>
                <w:sz w:val="20"/>
                <w:szCs w:val="15"/>
              </w:rPr>
              <w:t>55.000.</w:t>
            </w:r>
          </w:p>
        </w:tc>
        <w:tc>
          <w:tcPr>
            <w:tcW w:w="1565" w:type="dxa"/>
          </w:tcPr>
          <w:p w14:paraId="0C8E2DE1" w14:textId="77777777" w:rsidR="005A1F84" w:rsidRPr="00114F96" w:rsidRDefault="005A1F84" w:rsidP="005A1F84">
            <w:pPr>
              <w:jc w:val="right"/>
              <w:rPr>
                <w:sz w:val="20"/>
                <w:szCs w:val="15"/>
              </w:rPr>
            </w:pPr>
            <w:r>
              <w:rPr>
                <w:sz w:val="20"/>
                <w:szCs w:val="15"/>
              </w:rPr>
              <w:t>55.000.</w:t>
            </w:r>
          </w:p>
        </w:tc>
        <w:tc>
          <w:tcPr>
            <w:tcW w:w="1411" w:type="dxa"/>
          </w:tcPr>
          <w:p w14:paraId="4582D05A" w14:textId="77777777" w:rsidR="005A1F84" w:rsidRPr="00114F96" w:rsidRDefault="005A1F84" w:rsidP="005A1F84">
            <w:pPr>
              <w:jc w:val="right"/>
              <w:rPr>
                <w:sz w:val="20"/>
                <w:szCs w:val="15"/>
              </w:rPr>
            </w:pPr>
            <w:r>
              <w:rPr>
                <w:sz w:val="20"/>
                <w:szCs w:val="15"/>
              </w:rPr>
              <w:t>55.000.</w:t>
            </w:r>
          </w:p>
        </w:tc>
      </w:tr>
      <w:tr w:rsidR="005A1F84" w14:paraId="45BEFE43" w14:textId="77777777" w:rsidTr="005A1F84">
        <w:tc>
          <w:tcPr>
            <w:tcW w:w="958" w:type="dxa"/>
          </w:tcPr>
          <w:p w14:paraId="34F53959" w14:textId="77777777" w:rsidR="005A1F84" w:rsidRDefault="005A1F84" w:rsidP="005A1F84">
            <w:pPr>
              <w:rPr>
                <w:sz w:val="20"/>
                <w:szCs w:val="15"/>
              </w:rPr>
            </w:pPr>
            <w:r>
              <w:rPr>
                <w:sz w:val="20"/>
                <w:szCs w:val="18"/>
              </w:rPr>
              <w:t>322312</w:t>
            </w:r>
          </w:p>
        </w:tc>
        <w:tc>
          <w:tcPr>
            <w:tcW w:w="816" w:type="dxa"/>
          </w:tcPr>
          <w:p w14:paraId="3EA5C986" w14:textId="77777777" w:rsidR="005A1F84" w:rsidRDefault="005A1F84" w:rsidP="005A1F84">
            <w:pPr>
              <w:jc w:val="right"/>
              <w:rPr>
                <w:sz w:val="20"/>
                <w:szCs w:val="15"/>
              </w:rPr>
            </w:pPr>
            <w:r>
              <w:rPr>
                <w:sz w:val="20"/>
                <w:szCs w:val="15"/>
              </w:rPr>
              <w:t>232232</w:t>
            </w:r>
          </w:p>
        </w:tc>
        <w:tc>
          <w:tcPr>
            <w:tcW w:w="3012" w:type="dxa"/>
          </w:tcPr>
          <w:p w14:paraId="7930EA60" w14:textId="77777777" w:rsidR="005A1F84" w:rsidRDefault="005A1F84" w:rsidP="005A1F84">
            <w:pPr>
              <w:rPr>
                <w:sz w:val="20"/>
                <w:szCs w:val="15"/>
              </w:rPr>
            </w:pPr>
            <w:proofErr w:type="spellStart"/>
            <w:r>
              <w:rPr>
                <w:sz w:val="20"/>
                <w:szCs w:val="15"/>
              </w:rPr>
              <w:t>Elektr</w:t>
            </w:r>
            <w:proofErr w:type="spellEnd"/>
            <w:r>
              <w:rPr>
                <w:sz w:val="20"/>
                <w:szCs w:val="15"/>
              </w:rPr>
              <w:t>. energija-  Javna rasvjeta</w:t>
            </w:r>
          </w:p>
        </w:tc>
        <w:tc>
          <w:tcPr>
            <w:tcW w:w="1418" w:type="dxa"/>
          </w:tcPr>
          <w:p w14:paraId="649C56C4" w14:textId="77777777" w:rsidR="005A1F84" w:rsidRPr="00114F96" w:rsidRDefault="005A1F84" w:rsidP="005A1F84">
            <w:pPr>
              <w:jc w:val="right"/>
              <w:rPr>
                <w:sz w:val="20"/>
                <w:szCs w:val="15"/>
              </w:rPr>
            </w:pPr>
            <w:r>
              <w:rPr>
                <w:sz w:val="20"/>
                <w:szCs w:val="15"/>
              </w:rPr>
              <w:t>62.000.</w:t>
            </w:r>
          </w:p>
        </w:tc>
        <w:tc>
          <w:tcPr>
            <w:tcW w:w="1565" w:type="dxa"/>
          </w:tcPr>
          <w:p w14:paraId="5CB97AA3" w14:textId="77777777" w:rsidR="005A1F84" w:rsidRPr="00114F96" w:rsidRDefault="005A1F84" w:rsidP="005A1F84">
            <w:pPr>
              <w:jc w:val="right"/>
              <w:rPr>
                <w:sz w:val="20"/>
                <w:szCs w:val="15"/>
              </w:rPr>
            </w:pPr>
            <w:r>
              <w:rPr>
                <w:sz w:val="20"/>
                <w:szCs w:val="15"/>
              </w:rPr>
              <w:t>62.000.</w:t>
            </w:r>
          </w:p>
        </w:tc>
        <w:tc>
          <w:tcPr>
            <w:tcW w:w="1411" w:type="dxa"/>
          </w:tcPr>
          <w:p w14:paraId="52A2AC76" w14:textId="77777777" w:rsidR="005A1F84" w:rsidRPr="00114F96" w:rsidRDefault="005A1F84" w:rsidP="005A1F84">
            <w:pPr>
              <w:jc w:val="right"/>
              <w:rPr>
                <w:sz w:val="20"/>
                <w:szCs w:val="15"/>
              </w:rPr>
            </w:pPr>
            <w:r>
              <w:rPr>
                <w:sz w:val="20"/>
                <w:szCs w:val="15"/>
              </w:rPr>
              <w:t>62.000.</w:t>
            </w:r>
          </w:p>
        </w:tc>
      </w:tr>
      <w:tr w:rsidR="005A1F84" w14:paraId="254B53DE" w14:textId="77777777" w:rsidTr="005A1F84">
        <w:tc>
          <w:tcPr>
            <w:tcW w:w="958" w:type="dxa"/>
          </w:tcPr>
          <w:p w14:paraId="4B2D308C" w14:textId="77777777" w:rsidR="005A1F84" w:rsidRDefault="005A1F84" w:rsidP="005A1F84">
            <w:pPr>
              <w:rPr>
                <w:sz w:val="20"/>
                <w:szCs w:val="15"/>
              </w:rPr>
            </w:pPr>
            <w:r>
              <w:rPr>
                <w:sz w:val="20"/>
                <w:szCs w:val="15"/>
              </w:rPr>
              <w:t>32233</w:t>
            </w:r>
          </w:p>
        </w:tc>
        <w:tc>
          <w:tcPr>
            <w:tcW w:w="816" w:type="dxa"/>
          </w:tcPr>
          <w:p w14:paraId="1FAC4D64" w14:textId="77777777" w:rsidR="005A1F84" w:rsidRDefault="005A1F84" w:rsidP="005A1F84">
            <w:pPr>
              <w:jc w:val="right"/>
              <w:rPr>
                <w:sz w:val="20"/>
                <w:szCs w:val="15"/>
              </w:rPr>
            </w:pPr>
            <w:r>
              <w:rPr>
                <w:sz w:val="20"/>
                <w:szCs w:val="15"/>
              </w:rPr>
              <w:t>232233</w:t>
            </w:r>
          </w:p>
        </w:tc>
        <w:tc>
          <w:tcPr>
            <w:tcW w:w="3012" w:type="dxa"/>
          </w:tcPr>
          <w:p w14:paraId="3021C9B3" w14:textId="77777777" w:rsidR="005A1F84" w:rsidRDefault="005A1F84" w:rsidP="005A1F84">
            <w:pPr>
              <w:rPr>
                <w:sz w:val="20"/>
                <w:szCs w:val="15"/>
              </w:rPr>
            </w:pPr>
            <w:r>
              <w:rPr>
                <w:sz w:val="20"/>
                <w:szCs w:val="15"/>
              </w:rPr>
              <w:t>Plin</w:t>
            </w:r>
          </w:p>
        </w:tc>
        <w:tc>
          <w:tcPr>
            <w:tcW w:w="1418" w:type="dxa"/>
          </w:tcPr>
          <w:p w14:paraId="1B439FBC" w14:textId="77777777" w:rsidR="005A1F84" w:rsidRPr="00114F96" w:rsidRDefault="005A1F84" w:rsidP="005A1F84">
            <w:pPr>
              <w:jc w:val="right"/>
              <w:rPr>
                <w:sz w:val="20"/>
                <w:szCs w:val="15"/>
              </w:rPr>
            </w:pPr>
            <w:r>
              <w:rPr>
                <w:sz w:val="20"/>
                <w:szCs w:val="15"/>
              </w:rPr>
              <w:t>45.000.</w:t>
            </w:r>
          </w:p>
        </w:tc>
        <w:tc>
          <w:tcPr>
            <w:tcW w:w="1565" w:type="dxa"/>
          </w:tcPr>
          <w:p w14:paraId="0C53C29F" w14:textId="77777777" w:rsidR="005A1F84" w:rsidRPr="00114F96" w:rsidRDefault="005A1F84" w:rsidP="005A1F84">
            <w:pPr>
              <w:jc w:val="right"/>
              <w:rPr>
                <w:sz w:val="20"/>
                <w:szCs w:val="15"/>
              </w:rPr>
            </w:pPr>
            <w:r>
              <w:rPr>
                <w:sz w:val="20"/>
                <w:szCs w:val="15"/>
              </w:rPr>
              <w:t>45.000.</w:t>
            </w:r>
          </w:p>
        </w:tc>
        <w:tc>
          <w:tcPr>
            <w:tcW w:w="1411" w:type="dxa"/>
          </w:tcPr>
          <w:p w14:paraId="045E00A4" w14:textId="77777777" w:rsidR="005A1F84" w:rsidRPr="00114F96" w:rsidRDefault="005A1F84" w:rsidP="005A1F84">
            <w:pPr>
              <w:jc w:val="right"/>
              <w:rPr>
                <w:sz w:val="20"/>
                <w:szCs w:val="15"/>
              </w:rPr>
            </w:pPr>
            <w:r>
              <w:rPr>
                <w:sz w:val="20"/>
                <w:szCs w:val="15"/>
              </w:rPr>
              <w:t>45.000.</w:t>
            </w:r>
          </w:p>
        </w:tc>
      </w:tr>
      <w:tr w:rsidR="005A1F84" w14:paraId="0C82EC69" w14:textId="77777777" w:rsidTr="005A1F84">
        <w:tc>
          <w:tcPr>
            <w:tcW w:w="958" w:type="dxa"/>
          </w:tcPr>
          <w:p w14:paraId="55DD3FA4" w14:textId="77777777" w:rsidR="005A1F84" w:rsidRDefault="005A1F84" w:rsidP="005A1F84">
            <w:pPr>
              <w:rPr>
                <w:sz w:val="20"/>
                <w:szCs w:val="15"/>
              </w:rPr>
            </w:pPr>
            <w:r>
              <w:rPr>
                <w:sz w:val="20"/>
                <w:szCs w:val="15"/>
              </w:rPr>
              <w:t>32234</w:t>
            </w:r>
          </w:p>
        </w:tc>
        <w:tc>
          <w:tcPr>
            <w:tcW w:w="816" w:type="dxa"/>
          </w:tcPr>
          <w:p w14:paraId="23DF682C" w14:textId="77777777" w:rsidR="005A1F84" w:rsidRDefault="005A1F84" w:rsidP="005A1F84">
            <w:pPr>
              <w:jc w:val="right"/>
              <w:rPr>
                <w:sz w:val="20"/>
                <w:szCs w:val="15"/>
              </w:rPr>
            </w:pPr>
            <w:r>
              <w:rPr>
                <w:sz w:val="20"/>
                <w:szCs w:val="15"/>
              </w:rPr>
              <w:t>232234</w:t>
            </w:r>
          </w:p>
        </w:tc>
        <w:tc>
          <w:tcPr>
            <w:tcW w:w="3012" w:type="dxa"/>
          </w:tcPr>
          <w:p w14:paraId="4CAC218C" w14:textId="77777777" w:rsidR="005A1F84" w:rsidRDefault="005A1F84" w:rsidP="005A1F84">
            <w:pPr>
              <w:rPr>
                <w:sz w:val="20"/>
                <w:szCs w:val="15"/>
              </w:rPr>
            </w:pPr>
            <w:r>
              <w:rPr>
                <w:sz w:val="20"/>
                <w:szCs w:val="15"/>
              </w:rPr>
              <w:t>Gorivo za  službeno vozilo</w:t>
            </w:r>
          </w:p>
        </w:tc>
        <w:tc>
          <w:tcPr>
            <w:tcW w:w="1418" w:type="dxa"/>
          </w:tcPr>
          <w:p w14:paraId="028FCF3B" w14:textId="77777777" w:rsidR="005A1F84" w:rsidRPr="00114F96" w:rsidRDefault="005A1F84" w:rsidP="005A1F84">
            <w:pPr>
              <w:jc w:val="right"/>
              <w:rPr>
                <w:sz w:val="20"/>
                <w:szCs w:val="15"/>
              </w:rPr>
            </w:pPr>
            <w:r>
              <w:rPr>
                <w:sz w:val="20"/>
                <w:szCs w:val="15"/>
              </w:rPr>
              <w:t>7.500.</w:t>
            </w:r>
          </w:p>
        </w:tc>
        <w:tc>
          <w:tcPr>
            <w:tcW w:w="1565" w:type="dxa"/>
          </w:tcPr>
          <w:p w14:paraId="620DB5F7" w14:textId="77777777" w:rsidR="005A1F84" w:rsidRPr="00114F96" w:rsidRDefault="005A1F84" w:rsidP="005A1F84">
            <w:pPr>
              <w:jc w:val="right"/>
              <w:rPr>
                <w:sz w:val="20"/>
                <w:szCs w:val="15"/>
              </w:rPr>
            </w:pPr>
            <w:r>
              <w:rPr>
                <w:sz w:val="20"/>
                <w:szCs w:val="15"/>
              </w:rPr>
              <w:t>7.500.</w:t>
            </w:r>
          </w:p>
        </w:tc>
        <w:tc>
          <w:tcPr>
            <w:tcW w:w="1411" w:type="dxa"/>
          </w:tcPr>
          <w:p w14:paraId="430AB307" w14:textId="77777777" w:rsidR="005A1F84" w:rsidRPr="00114F96" w:rsidRDefault="005A1F84" w:rsidP="005A1F84">
            <w:pPr>
              <w:jc w:val="right"/>
              <w:rPr>
                <w:sz w:val="20"/>
                <w:szCs w:val="15"/>
              </w:rPr>
            </w:pPr>
            <w:r>
              <w:rPr>
                <w:sz w:val="20"/>
                <w:szCs w:val="15"/>
              </w:rPr>
              <w:t>7.500.</w:t>
            </w:r>
          </w:p>
        </w:tc>
      </w:tr>
      <w:tr w:rsidR="005A1F84" w14:paraId="37AFF03A" w14:textId="77777777" w:rsidTr="005A1F84">
        <w:tc>
          <w:tcPr>
            <w:tcW w:w="958" w:type="dxa"/>
          </w:tcPr>
          <w:p w14:paraId="15B43BF5" w14:textId="77777777" w:rsidR="005A1F84" w:rsidRDefault="005A1F84" w:rsidP="005A1F84">
            <w:pPr>
              <w:rPr>
                <w:sz w:val="20"/>
                <w:szCs w:val="15"/>
              </w:rPr>
            </w:pPr>
            <w:r>
              <w:rPr>
                <w:sz w:val="20"/>
                <w:szCs w:val="15"/>
              </w:rPr>
              <w:t>322411</w:t>
            </w:r>
          </w:p>
        </w:tc>
        <w:tc>
          <w:tcPr>
            <w:tcW w:w="816" w:type="dxa"/>
          </w:tcPr>
          <w:p w14:paraId="3E6CE83E" w14:textId="77777777" w:rsidR="005A1F84" w:rsidRDefault="005A1F84" w:rsidP="005A1F84">
            <w:pPr>
              <w:jc w:val="right"/>
              <w:rPr>
                <w:sz w:val="20"/>
                <w:szCs w:val="15"/>
              </w:rPr>
            </w:pPr>
            <w:r>
              <w:rPr>
                <w:sz w:val="20"/>
                <w:szCs w:val="15"/>
              </w:rPr>
              <w:t>232241</w:t>
            </w:r>
          </w:p>
        </w:tc>
        <w:tc>
          <w:tcPr>
            <w:tcW w:w="3012" w:type="dxa"/>
          </w:tcPr>
          <w:p w14:paraId="73165BE0" w14:textId="77777777" w:rsidR="005A1F84" w:rsidRDefault="005A1F84" w:rsidP="005A1F84">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8" w:type="dxa"/>
          </w:tcPr>
          <w:p w14:paraId="3BCF99E9" w14:textId="77777777" w:rsidR="005A1F84" w:rsidRPr="00114F96" w:rsidRDefault="005A1F84" w:rsidP="005A1F84">
            <w:pPr>
              <w:jc w:val="right"/>
              <w:rPr>
                <w:sz w:val="20"/>
                <w:szCs w:val="15"/>
              </w:rPr>
            </w:pPr>
            <w:r>
              <w:rPr>
                <w:sz w:val="20"/>
                <w:szCs w:val="15"/>
              </w:rPr>
              <w:t>30.000.</w:t>
            </w:r>
          </w:p>
        </w:tc>
        <w:tc>
          <w:tcPr>
            <w:tcW w:w="1565" w:type="dxa"/>
          </w:tcPr>
          <w:p w14:paraId="26504B19" w14:textId="77777777" w:rsidR="005A1F84" w:rsidRPr="00114F96" w:rsidRDefault="005A1F84" w:rsidP="005A1F84">
            <w:pPr>
              <w:jc w:val="right"/>
              <w:rPr>
                <w:sz w:val="20"/>
                <w:szCs w:val="15"/>
              </w:rPr>
            </w:pPr>
            <w:r>
              <w:rPr>
                <w:sz w:val="20"/>
                <w:szCs w:val="15"/>
              </w:rPr>
              <w:t>30.000.</w:t>
            </w:r>
          </w:p>
        </w:tc>
        <w:tc>
          <w:tcPr>
            <w:tcW w:w="1411" w:type="dxa"/>
          </w:tcPr>
          <w:p w14:paraId="715DD48C" w14:textId="77777777" w:rsidR="005A1F84" w:rsidRPr="00114F96" w:rsidRDefault="005A1F84" w:rsidP="005A1F84">
            <w:pPr>
              <w:jc w:val="right"/>
              <w:rPr>
                <w:sz w:val="20"/>
                <w:szCs w:val="15"/>
              </w:rPr>
            </w:pPr>
            <w:r>
              <w:rPr>
                <w:sz w:val="20"/>
                <w:szCs w:val="15"/>
              </w:rPr>
              <w:t>30.000.</w:t>
            </w:r>
          </w:p>
        </w:tc>
      </w:tr>
      <w:tr w:rsidR="005A1F84" w14:paraId="02B59E85" w14:textId="77777777" w:rsidTr="005A1F84">
        <w:tc>
          <w:tcPr>
            <w:tcW w:w="958" w:type="dxa"/>
          </w:tcPr>
          <w:p w14:paraId="739FB42A" w14:textId="77777777" w:rsidR="005A1F84" w:rsidRDefault="005A1F84" w:rsidP="005A1F84">
            <w:pPr>
              <w:rPr>
                <w:sz w:val="20"/>
                <w:szCs w:val="15"/>
              </w:rPr>
            </w:pPr>
            <w:r>
              <w:rPr>
                <w:sz w:val="20"/>
                <w:szCs w:val="15"/>
              </w:rPr>
              <w:t>322412</w:t>
            </w:r>
          </w:p>
        </w:tc>
        <w:tc>
          <w:tcPr>
            <w:tcW w:w="816" w:type="dxa"/>
          </w:tcPr>
          <w:p w14:paraId="50CF99F4" w14:textId="77777777" w:rsidR="005A1F84" w:rsidRDefault="005A1F84" w:rsidP="005A1F84">
            <w:pPr>
              <w:jc w:val="right"/>
              <w:rPr>
                <w:sz w:val="20"/>
                <w:szCs w:val="15"/>
              </w:rPr>
            </w:pPr>
            <w:r>
              <w:rPr>
                <w:sz w:val="20"/>
                <w:szCs w:val="15"/>
              </w:rPr>
              <w:t>232242</w:t>
            </w:r>
          </w:p>
        </w:tc>
        <w:tc>
          <w:tcPr>
            <w:tcW w:w="3012" w:type="dxa"/>
          </w:tcPr>
          <w:p w14:paraId="475218A8" w14:textId="77777777" w:rsidR="005A1F84" w:rsidRDefault="005A1F84" w:rsidP="005A1F84">
            <w:pPr>
              <w:rPr>
                <w:sz w:val="20"/>
                <w:szCs w:val="15"/>
              </w:rPr>
            </w:pPr>
            <w:proofErr w:type="spellStart"/>
            <w:r>
              <w:rPr>
                <w:sz w:val="20"/>
                <w:szCs w:val="15"/>
              </w:rPr>
              <w:t>Polj.putevi,most.,grabe</w:t>
            </w:r>
            <w:proofErr w:type="spellEnd"/>
          </w:p>
          <w:p w14:paraId="3388B7E7" w14:textId="77777777" w:rsidR="005A1F84" w:rsidRDefault="005A1F84" w:rsidP="005A1F84">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8" w:type="dxa"/>
          </w:tcPr>
          <w:p w14:paraId="1F03EEB7" w14:textId="77777777" w:rsidR="005A1F84" w:rsidRPr="00114F96" w:rsidRDefault="005A1F84" w:rsidP="005A1F84">
            <w:pPr>
              <w:jc w:val="right"/>
              <w:rPr>
                <w:sz w:val="20"/>
                <w:szCs w:val="15"/>
              </w:rPr>
            </w:pPr>
            <w:r>
              <w:rPr>
                <w:sz w:val="20"/>
                <w:szCs w:val="15"/>
              </w:rPr>
              <w:t>150.000.</w:t>
            </w:r>
          </w:p>
        </w:tc>
        <w:tc>
          <w:tcPr>
            <w:tcW w:w="1565" w:type="dxa"/>
          </w:tcPr>
          <w:p w14:paraId="74E99521" w14:textId="77777777" w:rsidR="005A1F84" w:rsidRPr="00114F96" w:rsidRDefault="005A1F84" w:rsidP="005A1F84">
            <w:pPr>
              <w:jc w:val="right"/>
              <w:rPr>
                <w:sz w:val="20"/>
                <w:szCs w:val="15"/>
              </w:rPr>
            </w:pPr>
            <w:r>
              <w:rPr>
                <w:sz w:val="20"/>
                <w:szCs w:val="15"/>
              </w:rPr>
              <w:t>150.000.</w:t>
            </w:r>
          </w:p>
        </w:tc>
        <w:tc>
          <w:tcPr>
            <w:tcW w:w="1411" w:type="dxa"/>
          </w:tcPr>
          <w:p w14:paraId="400B0B19" w14:textId="77777777" w:rsidR="005A1F84" w:rsidRPr="00114F96" w:rsidRDefault="005A1F84" w:rsidP="005A1F84">
            <w:pPr>
              <w:jc w:val="right"/>
              <w:rPr>
                <w:sz w:val="20"/>
                <w:szCs w:val="15"/>
              </w:rPr>
            </w:pPr>
            <w:r>
              <w:rPr>
                <w:sz w:val="20"/>
                <w:szCs w:val="15"/>
              </w:rPr>
              <w:t>150.000.</w:t>
            </w:r>
          </w:p>
        </w:tc>
      </w:tr>
      <w:tr w:rsidR="005A1F84" w14:paraId="4CEC7648" w14:textId="77777777" w:rsidTr="005A1F84">
        <w:tc>
          <w:tcPr>
            <w:tcW w:w="958" w:type="dxa"/>
          </w:tcPr>
          <w:p w14:paraId="0C8EFF07" w14:textId="77777777" w:rsidR="005A1F84" w:rsidRDefault="005A1F84" w:rsidP="005A1F84">
            <w:pPr>
              <w:rPr>
                <w:sz w:val="20"/>
                <w:szCs w:val="15"/>
              </w:rPr>
            </w:pPr>
            <w:r>
              <w:rPr>
                <w:sz w:val="20"/>
                <w:szCs w:val="15"/>
              </w:rPr>
              <w:t>32242</w:t>
            </w:r>
          </w:p>
        </w:tc>
        <w:tc>
          <w:tcPr>
            <w:tcW w:w="816" w:type="dxa"/>
          </w:tcPr>
          <w:p w14:paraId="64DA778D" w14:textId="77777777" w:rsidR="005A1F84" w:rsidRDefault="005A1F84" w:rsidP="005A1F84">
            <w:pPr>
              <w:jc w:val="right"/>
              <w:rPr>
                <w:sz w:val="20"/>
                <w:szCs w:val="15"/>
              </w:rPr>
            </w:pPr>
            <w:r>
              <w:rPr>
                <w:sz w:val="20"/>
                <w:szCs w:val="15"/>
              </w:rPr>
              <w:t>23224</w:t>
            </w:r>
          </w:p>
        </w:tc>
        <w:tc>
          <w:tcPr>
            <w:tcW w:w="3012" w:type="dxa"/>
          </w:tcPr>
          <w:p w14:paraId="2C293C0C" w14:textId="77777777" w:rsidR="005A1F84" w:rsidRDefault="005A1F84" w:rsidP="005A1F84">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8" w:type="dxa"/>
          </w:tcPr>
          <w:p w14:paraId="44F16F20" w14:textId="77777777" w:rsidR="005A1F84" w:rsidRPr="00114F96" w:rsidRDefault="005A1F84" w:rsidP="005A1F84">
            <w:pPr>
              <w:jc w:val="right"/>
              <w:rPr>
                <w:sz w:val="20"/>
                <w:szCs w:val="15"/>
              </w:rPr>
            </w:pPr>
            <w:r>
              <w:rPr>
                <w:sz w:val="20"/>
                <w:szCs w:val="15"/>
              </w:rPr>
              <w:t>5.000.</w:t>
            </w:r>
          </w:p>
        </w:tc>
        <w:tc>
          <w:tcPr>
            <w:tcW w:w="1565" w:type="dxa"/>
          </w:tcPr>
          <w:p w14:paraId="7D410580" w14:textId="77777777" w:rsidR="005A1F84" w:rsidRPr="00114F96" w:rsidRDefault="005A1F84" w:rsidP="005A1F84">
            <w:pPr>
              <w:jc w:val="right"/>
              <w:rPr>
                <w:sz w:val="20"/>
                <w:szCs w:val="15"/>
              </w:rPr>
            </w:pPr>
            <w:r>
              <w:rPr>
                <w:sz w:val="20"/>
                <w:szCs w:val="15"/>
              </w:rPr>
              <w:t>5.000.</w:t>
            </w:r>
          </w:p>
        </w:tc>
        <w:tc>
          <w:tcPr>
            <w:tcW w:w="1411" w:type="dxa"/>
          </w:tcPr>
          <w:p w14:paraId="427CE866" w14:textId="77777777" w:rsidR="005A1F84" w:rsidRPr="00114F96" w:rsidRDefault="005A1F84" w:rsidP="005A1F84">
            <w:pPr>
              <w:jc w:val="right"/>
              <w:rPr>
                <w:sz w:val="20"/>
                <w:szCs w:val="15"/>
              </w:rPr>
            </w:pPr>
            <w:r>
              <w:rPr>
                <w:sz w:val="20"/>
                <w:szCs w:val="15"/>
              </w:rPr>
              <w:t>5.000.</w:t>
            </w:r>
          </w:p>
        </w:tc>
      </w:tr>
      <w:tr w:rsidR="005A1F84" w14:paraId="4F204994" w14:textId="77777777" w:rsidTr="005A1F84">
        <w:tc>
          <w:tcPr>
            <w:tcW w:w="958" w:type="dxa"/>
          </w:tcPr>
          <w:p w14:paraId="26829135" w14:textId="77777777" w:rsidR="005A1F84" w:rsidRDefault="005A1F84" w:rsidP="005A1F84">
            <w:pPr>
              <w:rPr>
                <w:sz w:val="20"/>
                <w:szCs w:val="15"/>
              </w:rPr>
            </w:pPr>
            <w:r>
              <w:rPr>
                <w:sz w:val="20"/>
                <w:szCs w:val="15"/>
              </w:rPr>
              <w:t xml:space="preserve">32244 </w:t>
            </w:r>
          </w:p>
        </w:tc>
        <w:tc>
          <w:tcPr>
            <w:tcW w:w="816" w:type="dxa"/>
          </w:tcPr>
          <w:p w14:paraId="7A096B0D" w14:textId="77777777" w:rsidR="005A1F84" w:rsidRDefault="005A1F84" w:rsidP="005A1F84">
            <w:pPr>
              <w:jc w:val="right"/>
              <w:rPr>
                <w:sz w:val="20"/>
                <w:szCs w:val="15"/>
              </w:rPr>
            </w:pPr>
            <w:r>
              <w:rPr>
                <w:sz w:val="20"/>
                <w:szCs w:val="15"/>
              </w:rPr>
              <w:t>23239</w:t>
            </w:r>
          </w:p>
        </w:tc>
        <w:tc>
          <w:tcPr>
            <w:tcW w:w="3012" w:type="dxa"/>
          </w:tcPr>
          <w:p w14:paraId="565CD8E4" w14:textId="77777777" w:rsidR="005A1F84" w:rsidRDefault="005A1F84" w:rsidP="005A1F84">
            <w:pPr>
              <w:rPr>
                <w:sz w:val="20"/>
                <w:szCs w:val="15"/>
              </w:rPr>
            </w:pPr>
            <w:proofErr w:type="spellStart"/>
            <w:r>
              <w:rPr>
                <w:sz w:val="20"/>
                <w:szCs w:val="15"/>
              </w:rPr>
              <w:t>Ost.mater.i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8" w:type="dxa"/>
          </w:tcPr>
          <w:p w14:paraId="42F996BE" w14:textId="77777777" w:rsidR="005A1F84" w:rsidRPr="00114F96" w:rsidRDefault="005A1F84" w:rsidP="005A1F84">
            <w:pPr>
              <w:jc w:val="right"/>
              <w:rPr>
                <w:sz w:val="20"/>
                <w:szCs w:val="15"/>
              </w:rPr>
            </w:pPr>
            <w:r>
              <w:rPr>
                <w:sz w:val="20"/>
                <w:szCs w:val="15"/>
              </w:rPr>
              <w:t>5.000.</w:t>
            </w:r>
          </w:p>
        </w:tc>
        <w:tc>
          <w:tcPr>
            <w:tcW w:w="1565" w:type="dxa"/>
          </w:tcPr>
          <w:p w14:paraId="7C18D0C9" w14:textId="77777777" w:rsidR="005A1F84" w:rsidRPr="00114F96" w:rsidRDefault="005A1F84" w:rsidP="005A1F84">
            <w:pPr>
              <w:jc w:val="right"/>
              <w:rPr>
                <w:sz w:val="20"/>
                <w:szCs w:val="15"/>
              </w:rPr>
            </w:pPr>
            <w:r>
              <w:rPr>
                <w:sz w:val="20"/>
                <w:szCs w:val="15"/>
              </w:rPr>
              <w:t>5.000.</w:t>
            </w:r>
          </w:p>
        </w:tc>
        <w:tc>
          <w:tcPr>
            <w:tcW w:w="1411" w:type="dxa"/>
          </w:tcPr>
          <w:p w14:paraId="5F0EA016" w14:textId="77777777" w:rsidR="005A1F84" w:rsidRPr="00114F96" w:rsidRDefault="005A1F84" w:rsidP="005A1F84">
            <w:pPr>
              <w:jc w:val="right"/>
              <w:rPr>
                <w:sz w:val="20"/>
                <w:szCs w:val="15"/>
              </w:rPr>
            </w:pPr>
            <w:r>
              <w:rPr>
                <w:sz w:val="20"/>
                <w:szCs w:val="15"/>
              </w:rPr>
              <w:t>5.000.</w:t>
            </w:r>
          </w:p>
        </w:tc>
      </w:tr>
      <w:tr w:rsidR="005A1F84" w14:paraId="7DB26908" w14:textId="77777777" w:rsidTr="005A1F84">
        <w:tc>
          <w:tcPr>
            <w:tcW w:w="958" w:type="dxa"/>
          </w:tcPr>
          <w:p w14:paraId="24B38796" w14:textId="77777777" w:rsidR="005A1F84" w:rsidRDefault="005A1F84" w:rsidP="005A1F84">
            <w:pPr>
              <w:rPr>
                <w:sz w:val="20"/>
                <w:szCs w:val="15"/>
              </w:rPr>
            </w:pPr>
            <w:r>
              <w:rPr>
                <w:sz w:val="20"/>
                <w:szCs w:val="15"/>
              </w:rPr>
              <w:t>32244 2</w:t>
            </w:r>
          </w:p>
        </w:tc>
        <w:tc>
          <w:tcPr>
            <w:tcW w:w="816" w:type="dxa"/>
          </w:tcPr>
          <w:p w14:paraId="166550A6" w14:textId="77777777" w:rsidR="005A1F84" w:rsidRDefault="005A1F84" w:rsidP="005A1F84">
            <w:pPr>
              <w:jc w:val="right"/>
              <w:rPr>
                <w:sz w:val="20"/>
                <w:szCs w:val="15"/>
              </w:rPr>
            </w:pPr>
            <w:r>
              <w:rPr>
                <w:sz w:val="20"/>
                <w:szCs w:val="15"/>
              </w:rPr>
              <w:t>232245</w:t>
            </w:r>
          </w:p>
        </w:tc>
        <w:tc>
          <w:tcPr>
            <w:tcW w:w="3012" w:type="dxa"/>
          </w:tcPr>
          <w:p w14:paraId="47D3AAE6" w14:textId="77777777" w:rsidR="005A1F84" w:rsidRDefault="005A1F84" w:rsidP="005A1F84">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8" w:type="dxa"/>
          </w:tcPr>
          <w:p w14:paraId="1E50150B" w14:textId="77777777" w:rsidR="005A1F84" w:rsidRPr="00114F96" w:rsidRDefault="005A1F84" w:rsidP="005A1F84">
            <w:pPr>
              <w:jc w:val="right"/>
              <w:rPr>
                <w:sz w:val="20"/>
                <w:szCs w:val="15"/>
              </w:rPr>
            </w:pPr>
            <w:r>
              <w:rPr>
                <w:sz w:val="20"/>
                <w:szCs w:val="15"/>
              </w:rPr>
              <w:t>5.000.</w:t>
            </w:r>
          </w:p>
        </w:tc>
        <w:tc>
          <w:tcPr>
            <w:tcW w:w="1565" w:type="dxa"/>
          </w:tcPr>
          <w:p w14:paraId="01441886" w14:textId="77777777" w:rsidR="005A1F84" w:rsidRPr="00114F96" w:rsidRDefault="005A1F84" w:rsidP="005A1F84">
            <w:pPr>
              <w:jc w:val="right"/>
              <w:rPr>
                <w:sz w:val="20"/>
                <w:szCs w:val="15"/>
              </w:rPr>
            </w:pPr>
            <w:r>
              <w:rPr>
                <w:sz w:val="20"/>
                <w:szCs w:val="15"/>
              </w:rPr>
              <w:t>5.000.</w:t>
            </w:r>
          </w:p>
        </w:tc>
        <w:tc>
          <w:tcPr>
            <w:tcW w:w="1411" w:type="dxa"/>
          </w:tcPr>
          <w:p w14:paraId="2C6D71C5" w14:textId="77777777" w:rsidR="005A1F84" w:rsidRPr="00114F96" w:rsidRDefault="005A1F84" w:rsidP="005A1F84">
            <w:pPr>
              <w:jc w:val="right"/>
              <w:rPr>
                <w:sz w:val="20"/>
                <w:szCs w:val="15"/>
              </w:rPr>
            </w:pPr>
            <w:r>
              <w:rPr>
                <w:sz w:val="20"/>
                <w:szCs w:val="15"/>
              </w:rPr>
              <w:t>5.000.</w:t>
            </w:r>
          </w:p>
        </w:tc>
      </w:tr>
      <w:tr w:rsidR="005A1F84" w14:paraId="0B16CA5C" w14:textId="77777777" w:rsidTr="005A1F84">
        <w:tc>
          <w:tcPr>
            <w:tcW w:w="958" w:type="dxa"/>
          </w:tcPr>
          <w:p w14:paraId="407454C6" w14:textId="77777777" w:rsidR="005A1F84" w:rsidRDefault="005A1F84" w:rsidP="005A1F84">
            <w:pPr>
              <w:rPr>
                <w:sz w:val="20"/>
                <w:szCs w:val="15"/>
              </w:rPr>
            </w:pPr>
            <w:r>
              <w:rPr>
                <w:sz w:val="20"/>
                <w:szCs w:val="15"/>
              </w:rPr>
              <w:t>32244 3</w:t>
            </w:r>
          </w:p>
        </w:tc>
        <w:tc>
          <w:tcPr>
            <w:tcW w:w="816" w:type="dxa"/>
          </w:tcPr>
          <w:p w14:paraId="49E511B6" w14:textId="77777777" w:rsidR="005A1F84" w:rsidRDefault="005A1F84" w:rsidP="005A1F84">
            <w:pPr>
              <w:jc w:val="right"/>
              <w:rPr>
                <w:sz w:val="20"/>
                <w:szCs w:val="15"/>
              </w:rPr>
            </w:pPr>
            <w:r>
              <w:rPr>
                <w:sz w:val="20"/>
                <w:szCs w:val="15"/>
              </w:rPr>
              <w:t>232246</w:t>
            </w:r>
          </w:p>
        </w:tc>
        <w:tc>
          <w:tcPr>
            <w:tcW w:w="3012" w:type="dxa"/>
          </w:tcPr>
          <w:p w14:paraId="73E54E87" w14:textId="77777777" w:rsidR="005A1F84" w:rsidRDefault="005A1F84" w:rsidP="005A1F84">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8" w:type="dxa"/>
          </w:tcPr>
          <w:p w14:paraId="3F0281F6" w14:textId="77777777" w:rsidR="005A1F84" w:rsidRPr="00114F96" w:rsidRDefault="005A1F84" w:rsidP="005A1F84">
            <w:pPr>
              <w:jc w:val="right"/>
              <w:rPr>
                <w:sz w:val="20"/>
                <w:szCs w:val="15"/>
              </w:rPr>
            </w:pPr>
            <w:r>
              <w:rPr>
                <w:sz w:val="20"/>
                <w:szCs w:val="15"/>
              </w:rPr>
              <w:t>10.000.</w:t>
            </w:r>
          </w:p>
        </w:tc>
        <w:tc>
          <w:tcPr>
            <w:tcW w:w="1565" w:type="dxa"/>
          </w:tcPr>
          <w:p w14:paraId="5E408A04" w14:textId="77777777" w:rsidR="005A1F84" w:rsidRPr="00114F96" w:rsidRDefault="005A1F84" w:rsidP="005A1F84">
            <w:pPr>
              <w:jc w:val="right"/>
              <w:rPr>
                <w:sz w:val="20"/>
                <w:szCs w:val="15"/>
              </w:rPr>
            </w:pPr>
            <w:r>
              <w:rPr>
                <w:sz w:val="20"/>
                <w:szCs w:val="15"/>
              </w:rPr>
              <w:t>10.000.</w:t>
            </w:r>
          </w:p>
        </w:tc>
        <w:tc>
          <w:tcPr>
            <w:tcW w:w="1411" w:type="dxa"/>
          </w:tcPr>
          <w:p w14:paraId="6CFB9883" w14:textId="77777777" w:rsidR="005A1F84" w:rsidRPr="00114F96" w:rsidRDefault="005A1F84" w:rsidP="005A1F84">
            <w:pPr>
              <w:jc w:val="right"/>
              <w:rPr>
                <w:sz w:val="20"/>
                <w:szCs w:val="15"/>
              </w:rPr>
            </w:pPr>
            <w:r>
              <w:rPr>
                <w:sz w:val="20"/>
                <w:szCs w:val="15"/>
              </w:rPr>
              <w:t>10.000.</w:t>
            </w:r>
          </w:p>
        </w:tc>
      </w:tr>
      <w:tr w:rsidR="005A1F84" w14:paraId="40C5AA95" w14:textId="77777777" w:rsidTr="005A1F84">
        <w:tc>
          <w:tcPr>
            <w:tcW w:w="4786" w:type="dxa"/>
            <w:gridSpan w:val="3"/>
          </w:tcPr>
          <w:p w14:paraId="045DED23" w14:textId="77777777" w:rsidR="005A1F84" w:rsidRDefault="005A1F84" w:rsidP="005A1F84">
            <w:pPr>
              <w:rPr>
                <w:sz w:val="20"/>
                <w:szCs w:val="15"/>
              </w:rPr>
            </w:pPr>
            <w:r>
              <w:rPr>
                <w:b/>
                <w:sz w:val="20"/>
                <w:szCs w:val="15"/>
              </w:rPr>
              <w:t xml:space="preserve">UKUPNO 322         :                                       </w:t>
            </w:r>
          </w:p>
        </w:tc>
        <w:tc>
          <w:tcPr>
            <w:tcW w:w="1418" w:type="dxa"/>
          </w:tcPr>
          <w:p w14:paraId="225F16A8" w14:textId="77777777" w:rsidR="005A1F84" w:rsidRPr="00114F96" w:rsidRDefault="005A1F84" w:rsidP="005A1F84">
            <w:pPr>
              <w:jc w:val="right"/>
              <w:rPr>
                <w:b/>
                <w:sz w:val="20"/>
                <w:szCs w:val="15"/>
              </w:rPr>
            </w:pPr>
            <w:r>
              <w:rPr>
                <w:b/>
                <w:sz w:val="20"/>
                <w:szCs w:val="15"/>
              </w:rPr>
              <w:t>403.000.</w:t>
            </w:r>
          </w:p>
        </w:tc>
        <w:tc>
          <w:tcPr>
            <w:tcW w:w="1565" w:type="dxa"/>
          </w:tcPr>
          <w:p w14:paraId="34F4F4B0" w14:textId="77777777" w:rsidR="005A1F84" w:rsidRPr="00114F96" w:rsidRDefault="005A1F84" w:rsidP="005A1F84">
            <w:pPr>
              <w:jc w:val="right"/>
              <w:rPr>
                <w:b/>
                <w:sz w:val="20"/>
                <w:szCs w:val="15"/>
              </w:rPr>
            </w:pPr>
            <w:r>
              <w:rPr>
                <w:b/>
                <w:sz w:val="20"/>
                <w:szCs w:val="15"/>
              </w:rPr>
              <w:t>403.500.</w:t>
            </w:r>
          </w:p>
        </w:tc>
        <w:tc>
          <w:tcPr>
            <w:tcW w:w="1411" w:type="dxa"/>
          </w:tcPr>
          <w:p w14:paraId="345BCC9E" w14:textId="77777777" w:rsidR="005A1F84" w:rsidRPr="00114F96" w:rsidRDefault="005A1F84" w:rsidP="005A1F84">
            <w:pPr>
              <w:jc w:val="right"/>
              <w:rPr>
                <w:b/>
                <w:sz w:val="20"/>
                <w:szCs w:val="15"/>
              </w:rPr>
            </w:pPr>
            <w:r>
              <w:rPr>
                <w:b/>
                <w:sz w:val="20"/>
                <w:szCs w:val="15"/>
              </w:rPr>
              <w:t>403.500.</w:t>
            </w:r>
          </w:p>
        </w:tc>
      </w:tr>
    </w:tbl>
    <w:p w14:paraId="7A2DE028" w14:textId="77777777" w:rsidR="005A1F84" w:rsidRDefault="005A1F84" w:rsidP="005A1F84">
      <w:pPr>
        <w:tabs>
          <w:tab w:val="left" w:pos="6632"/>
          <w:tab w:val="right" w:pos="9072"/>
        </w:tabs>
        <w:rPr>
          <w:b/>
          <w:sz w:val="20"/>
          <w:szCs w:val="15"/>
        </w:rPr>
      </w:pPr>
      <w:r>
        <w:rPr>
          <w:b/>
          <w:sz w:val="20"/>
          <w:szCs w:val="15"/>
        </w:rPr>
        <w:t xml:space="preserve">                                </w:t>
      </w:r>
    </w:p>
    <w:p w14:paraId="4CFD4A0E" w14:textId="77777777" w:rsidR="005A1F84" w:rsidRDefault="005A1F84" w:rsidP="005A1F8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12"/>
        <w:gridCol w:w="2605"/>
        <w:gridCol w:w="1533"/>
        <w:gridCol w:w="1481"/>
        <w:gridCol w:w="12"/>
        <w:gridCol w:w="1492"/>
      </w:tblGrid>
      <w:tr w:rsidR="005A1F84" w14:paraId="0E16E734" w14:textId="77777777" w:rsidTr="005A1F84">
        <w:trPr>
          <w:trHeight w:val="470"/>
        </w:trPr>
        <w:tc>
          <w:tcPr>
            <w:tcW w:w="927" w:type="dxa"/>
          </w:tcPr>
          <w:p w14:paraId="2C0EC7BD" w14:textId="77777777" w:rsidR="005A1F84" w:rsidRDefault="005A1F84" w:rsidP="005A1F84">
            <w:pPr>
              <w:rPr>
                <w:b/>
                <w:sz w:val="20"/>
                <w:szCs w:val="15"/>
              </w:rPr>
            </w:pPr>
            <w:r>
              <w:rPr>
                <w:b/>
                <w:sz w:val="20"/>
                <w:szCs w:val="15"/>
              </w:rPr>
              <w:lastRenderedPageBreak/>
              <w:t>323</w:t>
            </w:r>
          </w:p>
        </w:tc>
        <w:tc>
          <w:tcPr>
            <w:tcW w:w="8359" w:type="dxa"/>
            <w:gridSpan w:val="6"/>
          </w:tcPr>
          <w:p w14:paraId="4E117088" w14:textId="77777777" w:rsidR="005A1F84" w:rsidRDefault="005A1F84" w:rsidP="005A1F84">
            <w:pPr>
              <w:rPr>
                <w:b/>
                <w:sz w:val="20"/>
                <w:szCs w:val="15"/>
              </w:rPr>
            </w:pPr>
            <w:r>
              <w:rPr>
                <w:b/>
                <w:sz w:val="20"/>
                <w:szCs w:val="15"/>
              </w:rPr>
              <w:t>Rashodi za usluge</w:t>
            </w:r>
          </w:p>
        </w:tc>
      </w:tr>
      <w:tr w:rsidR="005A1F84" w14:paraId="759B70B9" w14:textId="77777777" w:rsidTr="005A1F84">
        <w:tc>
          <w:tcPr>
            <w:tcW w:w="927" w:type="dxa"/>
          </w:tcPr>
          <w:p w14:paraId="1FB0688B" w14:textId="77777777" w:rsidR="005A1F84" w:rsidRDefault="005A1F84" w:rsidP="005A1F84">
            <w:pPr>
              <w:rPr>
                <w:sz w:val="20"/>
                <w:szCs w:val="15"/>
              </w:rPr>
            </w:pPr>
            <w:r>
              <w:rPr>
                <w:sz w:val="20"/>
                <w:szCs w:val="15"/>
              </w:rPr>
              <w:t>32311</w:t>
            </w:r>
          </w:p>
        </w:tc>
        <w:tc>
          <w:tcPr>
            <w:tcW w:w="1021" w:type="dxa"/>
          </w:tcPr>
          <w:p w14:paraId="4DA76E3E" w14:textId="77777777" w:rsidR="005A1F84" w:rsidRDefault="005A1F84" w:rsidP="005A1F84">
            <w:pPr>
              <w:rPr>
                <w:sz w:val="20"/>
                <w:szCs w:val="15"/>
              </w:rPr>
            </w:pPr>
            <w:r>
              <w:rPr>
                <w:sz w:val="20"/>
                <w:szCs w:val="15"/>
              </w:rPr>
              <w:t>23231</w:t>
            </w:r>
          </w:p>
        </w:tc>
        <w:tc>
          <w:tcPr>
            <w:tcW w:w="2683" w:type="dxa"/>
          </w:tcPr>
          <w:p w14:paraId="2B3D20E2" w14:textId="77777777" w:rsidR="005A1F84" w:rsidRDefault="005A1F84" w:rsidP="005A1F84">
            <w:pPr>
              <w:rPr>
                <w:sz w:val="20"/>
                <w:szCs w:val="15"/>
              </w:rPr>
            </w:pPr>
            <w:r>
              <w:rPr>
                <w:sz w:val="20"/>
                <w:szCs w:val="15"/>
              </w:rPr>
              <w:t>Usluge telefona i mobitela</w:t>
            </w:r>
          </w:p>
        </w:tc>
        <w:tc>
          <w:tcPr>
            <w:tcW w:w="1581" w:type="dxa"/>
          </w:tcPr>
          <w:p w14:paraId="63234834" w14:textId="77777777" w:rsidR="005A1F84" w:rsidRDefault="005A1F84" w:rsidP="005A1F84">
            <w:pPr>
              <w:jc w:val="right"/>
              <w:rPr>
                <w:sz w:val="20"/>
                <w:szCs w:val="15"/>
              </w:rPr>
            </w:pPr>
            <w:r>
              <w:rPr>
                <w:sz w:val="20"/>
                <w:szCs w:val="15"/>
              </w:rPr>
              <w:t>18.000.</w:t>
            </w:r>
          </w:p>
        </w:tc>
        <w:tc>
          <w:tcPr>
            <w:tcW w:w="1537" w:type="dxa"/>
            <w:gridSpan w:val="2"/>
          </w:tcPr>
          <w:p w14:paraId="5B95E561" w14:textId="77777777" w:rsidR="005A1F84" w:rsidRDefault="005A1F84" w:rsidP="005A1F84">
            <w:pPr>
              <w:jc w:val="right"/>
              <w:rPr>
                <w:sz w:val="20"/>
                <w:szCs w:val="15"/>
              </w:rPr>
            </w:pPr>
            <w:r>
              <w:rPr>
                <w:sz w:val="20"/>
                <w:szCs w:val="15"/>
              </w:rPr>
              <w:t>18.000.</w:t>
            </w:r>
          </w:p>
        </w:tc>
        <w:tc>
          <w:tcPr>
            <w:tcW w:w="1537" w:type="dxa"/>
          </w:tcPr>
          <w:p w14:paraId="208DA90F" w14:textId="77777777" w:rsidR="005A1F84" w:rsidRDefault="005A1F84" w:rsidP="005A1F84">
            <w:pPr>
              <w:jc w:val="right"/>
              <w:rPr>
                <w:sz w:val="20"/>
                <w:szCs w:val="15"/>
              </w:rPr>
            </w:pPr>
            <w:r>
              <w:rPr>
                <w:sz w:val="20"/>
                <w:szCs w:val="15"/>
              </w:rPr>
              <w:t>18.000.</w:t>
            </w:r>
          </w:p>
        </w:tc>
      </w:tr>
      <w:tr w:rsidR="005A1F84" w14:paraId="30FB5F4D" w14:textId="77777777" w:rsidTr="005A1F84">
        <w:tc>
          <w:tcPr>
            <w:tcW w:w="927" w:type="dxa"/>
          </w:tcPr>
          <w:p w14:paraId="674065F6" w14:textId="77777777" w:rsidR="005A1F84" w:rsidRDefault="005A1F84" w:rsidP="005A1F84">
            <w:pPr>
              <w:rPr>
                <w:sz w:val="20"/>
                <w:szCs w:val="15"/>
              </w:rPr>
            </w:pPr>
            <w:r>
              <w:rPr>
                <w:sz w:val="20"/>
                <w:szCs w:val="15"/>
              </w:rPr>
              <w:t>32313</w:t>
            </w:r>
          </w:p>
        </w:tc>
        <w:tc>
          <w:tcPr>
            <w:tcW w:w="1021" w:type="dxa"/>
          </w:tcPr>
          <w:p w14:paraId="2C9478D8" w14:textId="77777777" w:rsidR="005A1F84" w:rsidRDefault="005A1F84" w:rsidP="005A1F84">
            <w:pPr>
              <w:rPr>
                <w:sz w:val="20"/>
                <w:szCs w:val="15"/>
              </w:rPr>
            </w:pPr>
            <w:r>
              <w:rPr>
                <w:sz w:val="20"/>
                <w:szCs w:val="15"/>
              </w:rPr>
              <w:t>23231</w:t>
            </w:r>
          </w:p>
        </w:tc>
        <w:tc>
          <w:tcPr>
            <w:tcW w:w="2683" w:type="dxa"/>
          </w:tcPr>
          <w:p w14:paraId="56ECAE37" w14:textId="77777777" w:rsidR="005A1F84" w:rsidRDefault="005A1F84" w:rsidP="005A1F84">
            <w:pPr>
              <w:rPr>
                <w:sz w:val="20"/>
                <w:szCs w:val="15"/>
              </w:rPr>
            </w:pPr>
            <w:r>
              <w:rPr>
                <w:sz w:val="20"/>
                <w:szCs w:val="15"/>
              </w:rPr>
              <w:t>Poštarina</w:t>
            </w:r>
          </w:p>
        </w:tc>
        <w:tc>
          <w:tcPr>
            <w:tcW w:w="1581" w:type="dxa"/>
          </w:tcPr>
          <w:p w14:paraId="50E45337" w14:textId="77777777" w:rsidR="005A1F84" w:rsidRDefault="005A1F84" w:rsidP="005A1F84">
            <w:pPr>
              <w:jc w:val="right"/>
              <w:rPr>
                <w:sz w:val="20"/>
                <w:szCs w:val="15"/>
              </w:rPr>
            </w:pPr>
            <w:r>
              <w:rPr>
                <w:sz w:val="20"/>
                <w:szCs w:val="15"/>
              </w:rPr>
              <w:t>5.000.</w:t>
            </w:r>
          </w:p>
        </w:tc>
        <w:tc>
          <w:tcPr>
            <w:tcW w:w="1537" w:type="dxa"/>
            <w:gridSpan w:val="2"/>
          </w:tcPr>
          <w:p w14:paraId="625939A6" w14:textId="77777777" w:rsidR="005A1F84" w:rsidRDefault="005A1F84" w:rsidP="005A1F84">
            <w:pPr>
              <w:jc w:val="right"/>
              <w:rPr>
                <w:sz w:val="20"/>
                <w:szCs w:val="15"/>
              </w:rPr>
            </w:pPr>
            <w:r>
              <w:rPr>
                <w:sz w:val="20"/>
                <w:szCs w:val="15"/>
              </w:rPr>
              <w:t>5.000.</w:t>
            </w:r>
          </w:p>
        </w:tc>
        <w:tc>
          <w:tcPr>
            <w:tcW w:w="1537" w:type="dxa"/>
          </w:tcPr>
          <w:p w14:paraId="140578E3" w14:textId="77777777" w:rsidR="005A1F84" w:rsidRDefault="005A1F84" w:rsidP="005A1F84">
            <w:pPr>
              <w:jc w:val="right"/>
              <w:rPr>
                <w:sz w:val="20"/>
                <w:szCs w:val="15"/>
              </w:rPr>
            </w:pPr>
            <w:r>
              <w:rPr>
                <w:sz w:val="20"/>
                <w:szCs w:val="15"/>
              </w:rPr>
              <w:t>5.000.</w:t>
            </w:r>
          </w:p>
        </w:tc>
      </w:tr>
      <w:tr w:rsidR="005A1F84" w14:paraId="0AD94E82" w14:textId="77777777" w:rsidTr="005A1F84">
        <w:tc>
          <w:tcPr>
            <w:tcW w:w="927" w:type="dxa"/>
          </w:tcPr>
          <w:p w14:paraId="3683E7B6" w14:textId="77777777" w:rsidR="005A1F84" w:rsidRDefault="005A1F84" w:rsidP="005A1F84">
            <w:pPr>
              <w:rPr>
                <w:sz w:val="20"/>
                <w:szCs w:val="15"/>
              </w:rPr>
            </w:pPr>
            <w:r>
              <w:rPr>
                <w:sz w:val="20"/>
                <w:szCs w:val="15"/>
              </w:rPr>
              <w:t>32321 1</w:t>
            </w:r>
          </w:p>
        </w:tc>
        <w:tc>
          <w:tcPr>
            <w:tcW w:w="1021" w:type="dxa"/>
          </w:tcPr>
          <w:p w14:paraId="7D5D09AE" w14:textId="77777777" w:rsidR="005A1F84" w:rsidRDefault="005A1F84" w:rsidP="005A1F84">
            <w:pPr>
              <w:rPr>
                <w:sz w:val="20"/>
                <w:szCs w:val="15"/>
              </w:rPr>
            </w:pPr>
            <w:r>
              <w:rPr>
                <w:sz w:val="20"/>
                <w:szCs w:val="15"/>
              </w:rPr>
              <w:t>2323211</w:t>
            </w:r>
          </w:p>
        </w:tc>
        <w:tc>
          <w:tcPr>
            <w:tcW w:w="2683" w:type="dxa"/>
          </w:tcPr>
          <w:p w14:paraId="75494CDF" w14:textId="77777777" w:rsidR="005A1F84" w:rsidRDefault="005A1F84" w:rsidP="005A1F84">
            <w:pPr>
              <w:rPr>
                <w:sz w:val="20"/>
                <w:szCs w:val="15"/>
              </w:rPr>
            </w:pPr>
            <w:r>
              <w:rPr>
                <w:sz w:val="20"/>
                <w:szCs w:val="15"/>
              </w:rPr>
              <w:t>GROBLJA – usluge</w:t>
            </w:r>
          </w:p>
        </w:tc>
        <w:tc>
          <w:tcPr>
            <w:tcW w:w="1581" w:type="dxa"/>
          </w:tcPr>
          <w:p w14:paraId="1817002C" w14:textId="77777777" w:rsidR="005A1F84" w:rsidRDefault="005A1F84" w:rsidP="005A1F84">
            <w:pPr>
              <w:jc w:val="right"/>
              <w:rPr>
                <w:sz w:val="20"/>
                <w:szCs w:val="15"/>
              </w:rPr>
            </w:pPr>
            <w:r>
              <w:rPr>
                <w:sz w:val="20"/>
                <w:szCs w:val="15"/>
              </w:rPr>
              <w:t>16.000.</w:t>
            </w:r>
          </w:p>
        </w:tc>
        <w:tc>
          <w:tcPr>
            <w:tcW w:w="1537" w:type="dxa"/>
            <w:gridSpan w:val="2"/>
          </w:tcPr>
          <w:p w14:paraId="456E66E2" w14:textId="77777777" w:rsidR="005A1F84" w:rsidRDefault="005A1F84" w:rsidP="005A1F84">
            <w:pPr>
              <w:jc w:val="right"/>
              <w:rPr>
                <w:sz w:val="20"/>
                <w:szCs w:val="15"/>
              </w:rPr>
            </w:pPr>
            <w:r>
              <w:rPr>
                <w:sz w:val="20"/>
                <w:szCs w:val="15"/>
              </w:rPr>
              <w:t>16.000.</w:t>
            </w:r>
          </w:p>
        </w:tc>
        <w:tc>
          <w:tcPr>
            <w:tcW w:w="1537" w:type="dxa"/>
          </w:tcPr>
          <w:p w14:paraId="376DD035" w14:textId="77777777" w:rsidR="005A1F84" w:rsidRDefault="005A1F84" w:rsidP="005A1F84">
            <w:pPr>
              <w:jc w:val="right"/>
              <w:rPr>
                <w:sz w:val="20"/>
                <w:szCs w:val="15"/>
              </w:rPr>
            </w:pPr>
            <w:r>
              <w:rPr>
                <w:sz w:val="20"/>
                <w:szCs w:val="15"/>
              </w:rPr>
              <w:t>16.000.</w:t>
            </w:r>
          </w:p>
        </w:tc>
      </w:tr>
      <w:tr w:rsidR="005A1F84" w14:paraId="7297934A" w14:textId="77777777" w:rsidTr="005A1F84">
        <w:trPr>
          <w:trHeight w:val="490"/>
        </w:trPr>
        <w:tc>
          <w:tcPr>
            <w:tcW w:w="927" w:type="dxa"/>
          </w:tcPr>
          <w:p w14:paraId="4DA58F1E" w14:textId="77777777" w:rsidR="005A1F84" w:rsidRDefault="005A1F84" w:rsidP="005A1F84">
            <w:pPr>
              <w:rPr>
                <w:sz w:val="20"/>
                <w:szCs w:val="15"/>
              </w:rPr>
            </w:pPr>
            <w:r>
              <w:rPr>
                <w:sz w:val="20"/>
                <w:szCs w:val="15"/>
              </w:rPr>
              <w:t>32321 2</w:t>
            </w:r>
          </w:p>
        </w:tc>
        <w:tc>
          <w:tcPr>
            <w:tcW w:w="1021" w:type="dxa"/>
          </w:tcPr>
          <w:p w14:paraId="63704D16" w14:textId="77777777" w:rsidR="005A1F84" w:rsidRDefault="005A1F84" w:rsidP="005A1F84">
            <w:pPr>
              <w:rPr>
                <w:sz w:val="20"/>
                <w:szCs w:val="15"/>
              </w:rPr>
            </w:pPr>
            <w:r>
              <w:rPr>
                <w:sz w:val="20"/>
                <w:szCs w:val="15"/>
              </w:rPr>
              <w:t>232321</w:t>
            </w:r>
          </w:p>
        </w:tc>
        <w:tc>
          <w:tcPr>
            <w:tcW w:w="2683" w:type="dxa"/>
          </w:tcPr>
          <w:p w14:paraId="664A2101" w14:textId="77777777" w:rsidR="005A1F84" w:rsidRDefault="005A1F84" w:rsidP="005A1F84">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14:paraId="44E0FF4D" w14:textId="77777777" w:rsidR="005A1F84" w:rsidRDefault="005A1F84" w:rsidP="005A1F84">
            <w:pPr>
              <w:jc w:val="right"/>
              <w:rPr>
                <w:sz w:val="20"/>
                <w:szCs w:val="15"/>
              </w:rPr>
            </w:pPr>
            <w:r>
              <w:rPr>
                <w:sz w:val="20"/>
                <w:szCs w:val="15"/>
              </w:rPr>
              <w:t>200.000.</w:t>
            </w:r>
          </w:p>
        </w:tc>
        <w:tc>
          <w:tcPr>
            <w:tcW w:w="1537" w:type="dxa"/>
            <w:gridSpan w:val="2"/>
          </w:tcPr>
          <w:p w14:paraId="06AF01F2" w14:textId="77777777" w:rsidR="005A1F84" w:rsidRPr="005D608A" w:rsidRDefault="005A1F84" w:rsidP="005A1F84">
            <w:pPr>
              <w:jc w:val="right"/>
              <w:rPr>
                <w:sz w:val="20"/>
                <w:szCs w:val="15"/>
              </w:rPr>
            </w:pPr>
            <w:r>
              <w:rPr>
                <w:sz w:val="20"/>
                <w:szCs w:val="15"/>
              </w:rPr>
              <w:t>250.000.</w:t>
            </w:r>
          </w:p>
        </w:tc>
        <w:tc>
          <w:tcPr>
            <w:tcW w:w="1537" w:type="dxa"/>
          </w:tcPr>
          <w:p w14:paraId="02EA53A5" w14:textId="77777777" w:rsidR="005A1F84" w:rsidRPr="005D608A" w:rsidRDefault="005A1F84" w:rsidP="005A1F84">
            <w:pPr>
              <w:jc w:val="right"/>
              <w:rPr>
                <w:sz w:val="20"/>
                <w:szCs w:val="15"/>
              </w:rPr>
            </w:pPr>
            <w:r>
              <w:rPr>
                <w:sz w:val="20"/>
                <w:szCs w:val="15"/>
              </w:rPr>
              <w:t>250.000.</w:t>
            </w:r>
          </w:p>
        </w:tc>
      </w:tr>
      <w:tr w:rsidR="005A1F84" w14:paraId="4C63799D" w14:textId="77777777" w:rsidTr="005A1F84">
        <w:trPr>
          <w:trHeight w:val="490"/>
        </w:trPr>
        <w:tc>
          <w:tcPr>
            <w:tcW w:w="927" w:type="dxa"/>
          </w:tcPr>
          <w:p w14:paraId="3BFA807C" w14:textId="77777777" w:rsidR="005A1F84" w:rsidRDefault="005A1F84" w:rsidP="005A1F84">
            <w:pPr>
              <w:rPr>
                <w:sz w:val="20"/>
                <w:szCs w:val="15"/>
              </w:rPr>
            </w:pPr>
            <w:r>
              <w:rPr>
                <w:sz w:val="20"/>
                <w:szCs w:val="15"/>
              </w:rPr>
              <w:t>32321  4</w:t>
            </w:r>
          </w:p>
        </w:tc>
        <w:tc>
          <w:tcPr>
            <w:tcW w:w="1021" w:type="dxa"/>
          </w:tcPr>
          <w:p w14:paraId="141FF688" w14:textId="77777777" w:rsidR="005A1F84" w:rsidRDefault="005A1F84" w:rsidP="005A1F84">
            <w:pPr>
              <w:rPr>
                <w:sz w:val="20"/>
                <w:szCs w:val="15"/>
              </w:rPr>
            </w:pPr>
            <w:r>
              <w:rPr>
                <w:sz w:val="20"/>
                <w:szCs w:val="15"/>
              </w:rPr>
              <w:t>232322</w:t>
            </w:r>
          </w:p>
        </w:tc>
        <w:tc>
          <w:tcPr>
            <w:tcW w:w="2683" w:type="dxa"/>
          </w:tcPr>
          <w:p w14:paraId="29417EF2" w14:textId="77777777" w:rsidR="005A1F84" w:rsidRDefault="005A1F84" w:rsidP="005A1F84">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Pr>
          <w:p w14:paraId="50AFE4F4" w14:textId="77777777" w:rsidR="005A1F84" w:rsidRDefault="005A1F84" w:rsidP="005A1F84">
            <w:pPr>
              <w:jc w:val="right"/>
              <w:rPr>
                <w:sz w:val="20"/>
                <w:szCs w:val="15"/>
              </w:rPr>
            </w:pPr>
            <w:r>
              <w:rPr>
                <w:sz w:val="20"/>
                <w:szCs w:val="15"/>
              </w:rPr>
              <w:t>20.000.</w:t>
            </w:r>
          </w:p>
        </w:tc>
        <w:tc>
          <w:tcPr>
            <w:tcW w:w="1537" w:type="dxa"/>
            <w:gridSpan w:val="2"/>
          </w:tcPr>
          <w:p w14:paraId="06EF32B8" w14:textId="77777777" w:rsidR="005A1F84" w:rsidRDefault="005A1F84" w:rsidP="005A1F84">
            <w:pPr>
              <w:jc w:val="right"/>
              <w:rPr>
                <w:sz w:val="20"/>
                <w:szCs w:val="15"/>
              </w:rPr>
            </w:pPr>
            <w:r>
              <w:rPr>
                <w:sz w:val="20"/>
                <w:szCs w:val="15"/>
              </w:rPr>
              <w:t>50.000.</w:t>
            </w:r>
          </w:p>
        </w:tc>
        <w:tc>
          <w:tcPr>
            <w:tcW w:w="1537" w:type="dxa"/>
          </w:tcPr>
          <w:p w14:paraId="21797AA9" w14:textId="77777777" w:rsidR="005A1F84" w:rsidRDefault="005A1F84" w:rsidP="005A1F84">
            <w:pPr>
              <w:jc w:val="right"/>
              <w:rPr>
                <w:sz w:val="20"/>
                <w:szCs w:val="15"/>
              </w:rPr>
            </w:pPr>
            <w:r>
              <w:rPr>
                <w:sz w:val="20"/>
                <w:szCs w:val="15"/>
              </w:rPr>
              <w:t>50.000.</w:t>
            </w:r>
          </w:p>
        </w:tc>
      </w:tr>
      <w:tr w:rsidR="005A1F84" w14:paraId="0EC57819" w14:textId="77777777" w:rsidTr="005A1F84">
        <w:trPr>
          <w:trHeight w:val="193"/>
        </w:trPr>
        <w:tc>
          <w:tcPr>
            <w:tcW w:w="927" w:type="dxa"/>
          </w:tcPr>
          <w:p w14:paraId="1F3D5C2C" w14:textId="77777777" w:rsidR="005A1F84" w:rsidRDefault="005A1F84" w:rsidP="005A1F84">
            <w:pPr>
              <w:rPr>
                <w:sz w:val="20"/>
                <w:szCs w:val="15"/>
              </w:rPr>
            </w:pPr>
            <w:r>
              <w:rPr>
                <w:sz w:val="20"/>
                <w:szCs w:val="15"/>
              </w:rPr>
              <w:t>323216</w:t>
            </w:r>
          </w:p>
        </w:tc>
        <w:tc>
          <w:tcPr>
            <w:tcW w:w="1021" w:type="dxa"/>
          </w:tcPr>
          <w:p w14:paraId="1005B930" w14:textId="77777777" w:rsidR="005A1F84" w:rsidRDefault="005A1F84" w:rsidP="005A1F84">
            <w:pPr>
              <w:rPr>
                <w:sz w:val="20"/>
                <w:szCs w:val="15"/>
              </w:rPr>
            </w:pPr>
            <w:r>
              <w:rPr>
                <w:sz w:val="20"/>
                <w:szCs w:val="15"/>
              </w:rPr>
              <w:t>23232</w:t>
            </w:r>
          </w:p>
        </w:tc>
        <w:tc>
          <w:tcPr>
            <w:tcW w:w="2683" w:type="dxa"/>
          </w:tcPr>
          <w:p w14:paraId="469E1891" w14:textId="77777777" w:rsidR="005A1F84" w:rsidRPr="00E10F4B" w:rsidRDefault="005A1F84" w:rsidP="005A1F84">
            <w:pPr>
              <w:rPr>
                <w:sz w:val="18"/>
                <w:szCs w:val="18"/>
              </w:rPr>
            </w:pPr>
            <w:r>
              <w:rPr>
                <w:sz w:val="18"/>
                <w:szCs w:val="18"/>
              </w:rPr>
              <w:t>Uređenje groblja- parkiralište</w:t>
            </w:r>
          </w:p>
        </w:tc>
        <w:tc>
          <w:tcPr>
            <w:tcW w:w="1581" w:type="dxa"/>
          </w:tcPr>
          <w:p w14:paraId="3A213A02" w14:textId="77777777" w:rsidR="005A1F84" w:rsidRDefault="005A1F84" w:rsidP="005A1F84">
            <w:pPr>
              <w:jc w:val="right"/>
              <w:rPr>
                <w:sz w:val="20"/>
                <w:szCs w:val="15"/>
              </w:rPr>
            </w:pPr>
            <w:r>
              <w:rPr>
                <w:sz w:val="20"/>
                <w:szCs w:val="15"/>
              </w:rPr>
              <w:t>80.000.</w:t>
            </w:r>
          </w:p>
        </w:tc>
        <w:tc>
          <w:tcPr>
            <w:tcW w:w="1537" w:type="dxa"/>
            <w:gridSpan w:val="2"/>
          </w:tcPr>
          <w:p w14:paraId="27BB3592" w14:textId="77777777" w:rsidR="005A1F84" w:rsidRDefault="005A1F84" w:rsidP="005A1F84">
            <w:pPr>
              <w:jc w:val="right"/>
              <w:rPr>
                <w:sz w:val="20"/>
                <w:szCs w:val="15"/>
              </w:rPr>
            </w:pPr>
            <w:r>
              <w:rPr>
                <w:sz w:val="20"/>
                <w:szCs w:val="15"/>
              </w:rPr>
              <w:t>120.000.</w:t>
            </w:r>
          </w:p>
        </w:tc>
        <w:tc>
          <w:tcPr>
            <w:tcW w:w="1537" w:type="dxa"/>
          </w:tcPr>
          <w:p w14:paraId="5402E985" w14:textId="77777777" w:rsidR="005A1F84" w:rsidRDefault="005A1F84" w:rsidP="005A1F84">
            <w:pPr>
              <w:jc w:val="right"/>
              <w:rPr>
                <w:sz w:val="20"/>
                <w:szCs w:val="15"/>
              </w:rPr>
            </w:pPr>
            <w:r>
              <w:rPr>
                <w:sz w:val="20"/>
                <w:szCs w:val="15"/>
              </w:rPr>
              <w:t>120.000.</w:t>
            </w:r>
          </w:p>
        </w:tc>
      </w:tr>
      <w:tr w:rsidR="005A1F84" w14:paraId="47C21876" w14:textId="77777777" w:rsidTr="005A1F84">
        <w:tc>
          <w:tcPr>
            <w:tcW w:w="927" w:type="dxa"/>
          </w:tcPr>
          <w:p w14:paraId="489D1652" w14:textId="77777777" w:rsidR="005A1F84" w:rsidRDefault="005A1F84" w:rsidP="005A1F84">
            <w:pPr>
              <w:jc w:val="both"/>
              <w:rPr>
                <w:sz w:val="20"/>
                <w:szCs w:val="15"/>
              </w:rPr>
            </w:pPr>
            <w:r>
              <w:rPr>
                <w:sz w:val="20"/>
                <w:szCs w:val="15"/>
              </w:rPr>
              <w:t>32322</w:t>
            </w:r>
          </w:p>
        </w:tc>
        <w:tc>
          <w:tcPr>
            <w:tcW w:w="1021" w:type="dxa"/>
          </w:tcPr>
          <w:p w14:paraId="4D6E2D51" w14:textId="77777777" w:rsidR="005A1F84" w:rsidRDefault="005A1F84" w:rsidP="005A1F84">
            <w:pPr>
              <w:jc w:val="both"/>
              <w:rPr>
                <w:sz w:val="20"/>
                <w:szCs w:val="15"/>
              </w:rPr>
            </w:pPr>
            <w:r>
              <w:rPr>
                <w:sz w:val="20"/>
                <w:szCs w:val="15"/>
              </w:rPr>
              <w:t>23239</w:t>
            </w:r>
          </w:p>
        </w:tc>
        <w:tc>
          <w:tcPr>
            <w:tcW w:w="2683" w:type="dxa"/>
          </w:tcPr>
          <w:p w14:paraId="16CD5AFD" w14:textId="77777777" w:rsidR="005A1F84" w:rsidRDefault="005A1F84" w:rsidP="005A1F84">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14:paraId="5F28583A" w14:textId="77777777" w:rsidR="005A1F84" w:rsidRDefault="005A1F84" w:rsidP="005A1F84">
            <w:pPr>
              <w:jc w:val="right"/>
              <w:rPr>
                <w:sz w:val="20"/>
                <w:szCs w:val="15"/>
              </w:rPr>
            </w:pPr>
            <w:r>
              <w:rPr>
                <w:sz w:val="20"/>
                <w:szCs w:val="15"/>
              </w:rPr>
              <w:t>6.000.</w:t>
            </w:r>
          </w:p>
        </w:tc>
        <w:tc>
          <w:tcPr>
            <w:tcW w:w="1524" w:type="dxa"/>
          </w:tcPr>
          <w:p w14:paraId="29CD8B61" w14:textId="77777777" w:rsidR="005A1F84" w:rsidRDefault="005A1F84" w:rsidP="005A1F84">
            <w:pPr>
              <w:jc w:val="right"/>
              <w:rPr>
                <w:sz w:val="20"/>
                <w:szCs w:val="15"/>
              </w:rPr>
            </w:pPr>
            <w:r>
              <w:rPr>
                <w:sz w:val="20"/>
                <w:szCs w:val="15"/>
              </w:rPr>
              <w:t>6.000.</w:t>
            </w:r>
          </w:p>
        </w:tc>
        <w:tc>
          <w:tcPr>
            <w:tcW w:w="1550" w:type="dxa"/>
            <w:gridSpan w:val="2"/>
          </w:tcPr>
          <w:p w14:paraId="4D68C7B4" w14:textId="77777777" w:rsidR="005A1F84" w:rsidRDefault="005A1F84" w:rsidP="005A1F84">
            <w:pPr>
              <w:jc w:val="right"/>
              <w:rPr>
                <w:sz w:val="20"/>
                <w:szCs w:val="15"/>
              </w:rPr>
            </w:pPr>
            <w:r>
              <w:rPr>
                <w:sz w:val="20"/>
                <w:szCs w:val="15"/>
              </w:rPr>
              <w:t>6.000.</w:t>
            </w:r>
          </w:p>
        </w:tc>
      </w:tr>
      <w:tr w:rsidR="005A1F84" w14:paraId="20F9DA2B" w14:textId="77777777" w:rsidTr="005A1F84">
        <w:tc>
          <w:tcPr>
            <w:tcW w:w="927" w:type="dxa"/>
          </w:tcPr>
          <w:p w14:paraId="7C31390F" w14:textId="77777777" w:rsidR="005A1F84" w:rsidRDefault="005A1F84" w:rsidP="005A1F84">
            <w:pPr>
              <w:jc w:val="both"/>
              <w:rPr>
                <w:sz w:val="20"/>
                <w:szCs w:val="15"/>
              </w:rPr>
            </w:pPr>
            <w:r>
              <w:rPr>
                <w:sz w:val="20"/>
                <w:szCs w:val="15"/>
              </w:rPr>
              <w:t>32323</w:t>
            </w:r>
          </w:p>
        </w:tc>
        <w:tc>
          <w:tcPr>
            <w:tcW w:w="1021" w:type="dxa"/>
          </w:tcPr>
          <w:p w14:paraId="0766FE9F" w14:textId="77777777" w:rsidR="005A1F84" w:rsidRDefault="005A1F84" w:rsidP="005A1F84">
            <w:pPr>
              <w:jc w:val="both"/>
              <w:rPr>
                <w:sz w:val="20"/>
                <w:szCs w:val="15"/>
              </w:rPr>
            </w:pPr>
            <w:r>
              <w:rPr>
                <w:sz w:val="20"/>
                <w:szCs w:val="15"/>
              </w:rPr>
              <w:t>23239</w:t>
            </w:r>
          </w:p>
        </w:tc>
        <w:tc>
          <w:tcPr>
            <w:tcW w:w="2683" w:type="dxa"/>
          </w:tcPr>
          <w:p w14:paraId="1542CB24" w14:textId="77777777" w:rsidR="005A1F84" w:rsidRDefault="005A1F84" w:rsidP="005A1F84">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81" w:type="dxa"/>
          </w:tcPr>
          <w:p w14:paraId="3E77F274" w14:textId="77777777" w:rsidR="005A1F84" w:rsidRDefault="005A1F84" w:rsidP="005A1F84">
            <w:pPr>
              <w:jc w:val="right"/>
              <w:rPr>
                <w:sz w:val="20"/>
                <w:szCs w:val="15"/>
              </w:rPr>
            </w:pPr>
            <w:r>
              <w:rPr>
                <w:sz w:val="20"/>
                <w:szCs w:val="15"/>
              </w:rPr>
              <w:t>1.500.</w:t>
            </w:r>
          </w:p>
        </w:tc>
        <w:tc>
          <w:tcPr>
            <w:tcW w:w="1524" w:type="dxa"/>
          </w:tcPr>
          <w:p w14:paraId="1A9D25D5" w14:textId="77777777" w:rsidR="005A1F84" w:rsidRDefault="005A1F84" w:rsidP="005A1F84">
            <w:pPr>
              <w:jc w:val="right"/>
              <w:rPr>
                <w:sz w:val="20"/>
                <w:szCs w:val="15"/>
              </w:rPr>
            </w:pPr>
            <w:r>
              <w:rPr>
                <w:sz w:val="20"/>
                <w:szCs w:val="15"/>
              </w:rPr>
              <w:t>1.500.</w:t>
            </w:r>
          </w:p>
        </w:tc>
        <w:tc>
          <w:tcPr>
            <w:tcW w:w="1550" w:type="dxa"/>
            <w:gridSpan w:val="2"/>
          </w:tcPr>
          <w:p w14:paraId="19C1201E" w14:textId="77777777" w:rsidR="005A1F84" w:rsidRDefault="005A1F84" w:rsidP="005A1F84">
            <w:pPr>
              <w:jc w:val="right"/>
              <w:rPr>
                <w:sz w:val="20"/>
                <w:szCs w:val="15"/>
              </w:rPr>
            </w:pPr>
            <w:r>
              <w:rPr>
                <w:sz w:val="20"/>
                <w:szCs w:val="15"/>
              </w:rPr>
              <w:t>1.500.</w:t>
            </w:r>
          </w:p>
        </w:tc>
      </w:tr>
      <w:tr w:rsidR="005A1F84" w14:paraId="34B84F49" w14:textId="77777777" w:rsidTr="005A1F84">
        <w:tc>
          <w:tcPr>
            <w:tcW w:w="927" w:type="dxa"/>
          </w:tcPr>
          <w:p w14:paraId="2C337119" w14:textId="77777777" w:rsidR="005A1F84" w:rsidRDefault="005A1F84" w:rsidP="005A1F84">
            <w:pPr>
              <w:jc w:val="both"/>
              <w:rPr>
                <w:sz w:val="20"/>
                <w:szCs w:val="15"/>
              </w:rPr>
            </w:pPr>
            <w:r>
              <w:rPr>
                <w:sz w:val="20"/>
                <w:szCs w:val="15"/>
              </w:rPr>
              <w:t>32329</w:t>
            </w:r>
          </w:p>
        </w:tc>
        <w:tc>
          <w:tcPr>
            <w:tcW w:w="1021" w:type="dxa"/>
          </w:tcPr>
          <w:p w14:paraId="4C869EE1" w14:textId="77777777" w:rsidR="005A1F84" w:rsidRDefault="005A1F84" w:rsidP="005A1F84">
            <w:pPr>
              <w:jc w:val="both"/>
              <w:rPr>
                <w:sz w:val="20"/>
                <w:szCs w:val="15"/>
              </w:rPr>
            </w:pPr>
            <w:r>
              <w:rPr>
                <w:sz w:val="20"/>
                <w:szCs w:val="15"/>
              </w:rPr>
              <w:t>23239</w:t>
            </w:r>
          </w:p>
        </w:tc>
        <w:tc>
          <w:tcPr>
            <w:tcW w:w="2683" w:type="dxa"/>
          </w:tcPr>
          <w:p w14:paraId="6389EC90" w14:textId="77777777" w:rsidR="005A1F84" w:rsidRDefault="005A1F84" w:rsidP="005A1F84">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14:paraId="3D452D73" w14:textId="77777777" w:rsidR="005A1F84" w:rsidRDefault="005A1F84" w:rsidP="005A1F84">
            <w:pPr>
              <w:jc w:val="right"/>
              <w:rPr>
                <w:sz w:val="20"/>
                <w:szCs w:val="15"/>
              </w:rPr>
            </w:pPr>
            <w:r>
              <w:rPr>
                <w:sz w:val="20"/>
                <w:szCs w:val="15"/>
              </w:rPr>
              <w:t>1.500.</w:t>
            </w:r>
          </w:p>
        </w:tc>
        <w:tc>
          <w:tcPr>
            <w:tcW w:w="1524" w:type="dxa"/>
          </w:tcPr>
          <w:p w14:paraId="21ED6627" w14:textId="77777777" w:rsidR="005A1F84" w:rsidRDefault="005A1F84" w:rsidP="005A1F84">
            <w:pPr>
              <w:jc w:val="right"/>
              <w:rPr>
                <w:sz w:val="20"/>
                <w:szCs w:val="15"/>
              </w:rPr>
            </w:pPr>
            <w:r>
              <w:rPr>
                <w:sz w:val="20"/>
                <w:szCs w:val="15"/>
              </w:rPr>
              <w:t>1.500.</w:t>
            </w:r>
          </w:p>
        </w:tc>
        <w:tc>
          <w:tcPr>
            <w:tcW w:w="1550" w:type="dxa"/>
            <w:gridSpan w:val="2"/>
          </w:tcPr>
          <w:p w14:paraId="2B74A3B0" w14:textId="77777777" w:rsidR="005A1F84" w:rsidRDefault="005A1F84" w:rsidP="005A1F84">
            <w:pPr>
              <w:jc w:val="right"/>
              <w:rPr>
                <w:sz w:val="20"/>
                <w:szCs w:val="15"/>
              </w:rPr>
            </w:pPr>
            <w:r>
              <w:rPr>
                <w:sz w:val="20"/>
                <w:szCs w:val="15"/>
              </w:rPr>
              <w:t>1.500.</w:t>
            </w:r>
          </w:p>
        </w:tc>
      </w:tr>
      <w:tr w:rsidR="005A1F84" w14:paraId="4A02C5F9" w14:textId="77777777" w:rsidTr="005A1F84">
        <w:tc>
          <w:tcPr>
            <w:tcW w:w="927" w:type="dxa"/>
          </w:tcPr>
          <w:p w14:paraId="1DC66DC7" w14:textId="77777777" w:rsidR="005A1F84" w:rsidRDefault="005A1F84" w:rsidP="005A1F84">
            <w:pPr>
              <w:jc w:val="both"/>
              <w:rPr>
                <w:sz w:val="20"/>
                <w:szCs w:val="15"/>
              </w:rPr>
            </w:pPr>
            <w:r>
              <w:rPr>
                <w:sz w:val="20"/>
                <w:szCs w:val="15"/>
              </w:rPr>
              <w:t>32329 2</w:t>
            </w:r>
          </w:p>
        </w:tc>
        <w:tc>
          <w:tcPr>
            <w:tcW w:w="1021" w:type="dxa"/>
          </w:tcPr>
          <w:p w14:paraId="606E1EFE" w14:textId="77777777" w:rsidR="005A1F84" w:rsidRDefault="005A1F84" w:rsidP="005A1F84">
            <w:pPr>
              <w:jc w:val="both"/>
              <w:rPr>
                <w:sz w:val="20"/>
                <w:szCs w:val="15"/>
              </w:rPr>
            </w:pPr>
            <w:r>
              <w:rPr>
                <w:sz w:val="20"/>
                <w:szCs w:val="15"/>
              </w:rPr>
              <w:t>232323</w:t>
            </w:r>
          </w:p>
        </w:tc>
        <w:tc>
          <w:tcPr>
            <w:tcW w:w="2683" w:type="dxa"/>
          </w:tcPr>
          <w:p w14:paraId="7BA7DCD9" w14:textId="77777777" w:rsidR="005A1F84" w:rsidRDefault="005A1F84" w:rsidP="005A1F84">
            <w:pPr>
              <w:jc w:val="both"/>
              <w:rPr>
                <w:sz w:val="20"/>
                <w:szCs w:val="15"/>
              </w:rPr>
            </w:pPr>
            <w:r>
              <w:rPr>
                <w:sz w:val="20"/>
                <w:szCs w:val="15"/>
              </w:rPr>
              <w:t>POLJSKI PUTEVI –usluge  kamiona</w:t>
            </w:r>
          </w:p>
        </w:tc>
        <w:tc>
          <w:tcPr>
            <w:tcW w:w="1581" w:type="dxa"/>
          </w:tcPr>
          <w:p w14:paraId="71D06438" w14:textId="77777777" w:rsidR="005A1F84" w:rsidRDefault="005A1F84" w:rsidP="005A1F84">
            <w:pPr>
              <w:jc w:val="right"/>
              <w:rPr>
                <w:sz w:val="20"/>
                <w:szCs w:val="15"/>
              </w:rPr>
            </w:pPr>
            <w:r>
              <w:rPr>
                <w:sz w:val="20"/>
                <w:szCs w:val="15"/>
              </w:rPr>
              <w:t>135.000.</w:t>
            </w:r>
          </w:p>
        </w:tc>
        <w:tc>
          <w:tcPr>
            <w:tcW w:w="1524" w:type="dxa"/>
          </w:tcPr>
          <w:p w14:paraId="62A1AE0E" w14:textId="77777777" w:rsidR="005A1F84" w:rsidRPr="005D608A" w:rsidRDefault="005A1F84" w:rsidP="005A1F84">
            <w:pPr>
              <w:jc w:val="right"/>
              <w:rPr>
                <w:sz w:val="20"/>
                <w:szCs w:val="15"/>
              </w:rPr>
            </w:pPr>
            <w:r>
              <w:rPr>
                <w:sz w:val="20"/>
                <w:szCs w:val="15"/>
              </w:rPr>
              <w:t>165.000.</w:t>
            </w:r>
          </w:p>
        </w:tc>
        <w:tc>
          <w:tcPr>
            <w:tcW w:w="1550" w:type="dxa"/>
            <w:gridSpan w:val="2"/>
          </w:tcPr>
          <w:p w14:paraId="6F9F36B6" w14:textId="77777777" w:rsidR="005A1F84" w:rsidRPr="005D608A" w:rsidRDefault="005A1F84" w:rsidP="005A1F84">
            <w:pPr>
              <w:jc w:val="right"/>
              <w:rPr>
                <w:sz w:val="20"/>
                <w:szCs w:val="15"/>
              </w:rPr>
            </w:pPr>
            <w:r>
              <w:rPr>
                <w:sz w:val="20"/>
                <w:szCs w:val="15"/>
              </w:rPr>
              <w:t>165.000.</w:t>
            </w:r>
          </w:p>
        </w:tc>
      </w:tr>
      <w:tr w:rsidR="005A1F84" w14:paraId="51FF2495" w14:textId="77777777" w:rsidTr="005A1F84">
        <w:tc>
          <w:tcPr>
            <w:tcW w:w="927" w:type="dxa"/>
          </w:tcPr>
          <w:p w14:paraId="6771C3FC" w14:textId="77777777" w:rsidR="005A1F84" w:rsidRDefault="005A1F84" w:rsidP="005A1F84">
            <w:pPr>
              <w:jc w:val="both"/>
              <w:rPr>
                <w:sz w:val="20"/>
                <w:szCs w:val="15"/>
              </w:rPr>
            </w:pPr>
            <w:r>
              <w:rPr>
                <w:sz w:val="20"/>
                <w:szCs w:val="15"/>
              </w:rPr>
              <w:t>32329 3</w:t>
            </w:r>
          </w:p>
        </w:tc>
        <w:tc>
          <w:tcPr>
            <w:tcW w:w="1021" w:type="dxa"/>
          </w:tcPr>
          <w:p w14:paraId="12789548" w14:textId="77777777" w:rsidR="005A1F84" w:rsidRDefault="005A1F84" w:rsidP="005A1F84">
            <w:pPr>
              <w:jc w:val="both"/>
              <w:rPr>
                <w:sz w:val="20"/>
                <w:szCs w:val="15"/>
              </w:rPr>
            </w:pPr>
            <w:r>
              <w:rPr>
                <w:sz w:val="20"/>
                <w:szCs w:val="15"/>
              </w:rPr>
              <w:t>232324</w:t>
            </w:r>
          </w:p>
        </w:tc>
        <w:tc>
          <w:tcPr>
            <w:tcW w:w="2683" w:type="dxa"/>
          </w:tcPr>
          <w:p w14:paraId="3703B2DD" w14:textId="77777777" w:rsidR="005A1F84" w:rsidRDefault="005A1F84" w:rsidP="005A1F84">
            <w:pPr>
              <w:jc w:val="both"/>
              <w:rPr>
                <w:sz w:val="20"/>
                <w:szCs w:val="15"/>
              </w:rPr>
            </w:pPr>
            <w:r>
              <w:rPr>
                <w:sz w:val="20"/>
                <w:szCs w:val="15"/>
              </w:rPr>
              <w:t>POLJ.PUTEVI – usluge. Komunalnog  stroja</w:t>
            </w:r>
          </w:p>
        </w:tc>
        <w:tc>
          <w:tcPr>
            <w:tcW w:w="1581" w:type="dxa"/>
          </w:tcPr>
          <w:p w14:paraId="23F19B9C" w14:textId="77777777" w:rsidR="005A1F84" w:rsidRDefault="005A1F84" w:rsidP="005A1F84">
            <w:pPr>
              <w:jc w:val="right"/>
              <w:rPr>
                <w:sz w:val="20"/>
                <w:szCs w:val="15"/>
              </w:rPr>
            </w:pPr>
            <w:r>
              <w:rPr>
                <w:sz w:val="20"/>
                <w:szCs w:val="15"/>
              </w:rPr>
              <w:t>230.000.</w:t>
            </w:r>
          </w:p>
        </w:tc>
        <w:tc>
          <w:tcPr>
            <w:tcW w:w="1524" w:type="dxa"/>
          </w:tcPr>
          <w:p w14:paraId="06EB628D" w14:textId="77777777" w:rsidR="005A1F84" w:rsidRPr="005D608A" w:rsidRDefault="005A1F84" w:rsidP="005A1F84">
            <w:pPr>
              <w:jc w:val="right"/>
              <w:rPr>
                <w:sz w:val="20"/>
                <w:szCs w:val="15"/>
              </w:rPr>
            </w:pPr>
            <w:r>
              <w:rPr>
                <w:sz w:val="20"/>
                <w:szCs w:val="15"/>
              </w:rPr>
              <w:t>250.000.</w:t>
            </w:r>
          </w:p>
        </w:tc>
        <w:tc>
          <w:tcPr>
            <w:tcW w:w="1550" w:type="dxa"/>
            <w:gridSpan w:val="2"/>
          </w:tcPr>
          <w:p w14:paraId="0F307B84" w14:textId="77777777" w:rsidR="005A1F84" w:rsidRPr="005D608A" w:rsidRDefault="005A1F84" w:rsidP="005A1F84">
            <w:pPr>
              <w:jc w:val="right"/>
              <w:rPr>
                <w:sz w:val="20"/>
                <w:szCs w:val="15"/>
              </w:rPr>
            </w:pPr>
            <w:r>
              <w:rPr>
                <w:sz w:val="20"/>
                <w:szCs w:val="15"/>
              </w:rPr>
              <w:t>250.000.</w:t>
            </w:r>
          </w:p>
        </w:tc>
      </w:tr>
      <w:tr w:rsidR="005A1F84" w14:paraId="482FEA6D" w14:textId="77777777" w:rsidTr="005A1F84">
        <w:tc>
          <w:tcPr>
            <w:tcW w:w="927" w:type="dxa"/>
          </w:tcPr>
          <w:p w14:paraId="442B59B8" w14:textId="77777777" w:rsidR="005A1F84" w:rsidRDefault="005A1F84" w:rsidP="005A1F84">
            <w:pPr>
              <w:jc w:val="both"/>
              <w:rPr>
                <w:sz w:val="20"/>
                <w:szCs w:val="15"/>
              </w:rPr>
            </w:pPr>
            <w:r>
              <w:rPr>
                <w:sz w:val="20"/>
                <w:szCs w:val="15"/>
              </w:rPr>
              <w:t>3232931</w:t>
            </w:r>
          </w:p>
        </w:tc>
        <w:tc>
          <w:tcPr>
            <w:tcW w:w="1021" w:type="dxa"/>
          </w:tcPr>
          <w:p w14:paraId="4E1DCFC5" w14:textId="77777777" w:rsidR="005A1F84" w:rsidRDefault="005A1F84" w:rsidP="005A1F84">
            <w:pPr>
              <w:jc w:val="both"/>
              <w:rPr>
                <w:sz w:val="20"/>
                <w:szCs w:val="15"/>
              </w:rPr>
            </w:pPr>
            <w:r>
              <w:rPr>
                <w:sz w:val="20"/>
                <w:szCs w:val="15"/>
              </w:rPr>
              <w:t>232324</w:t>
            </w:r>
          </w:p>
        </w:tc>
        <w:tc>
          <w:tcPr>
            <w:tcW w:w="2683" w:type="dxa"/>
          </w:tcPr>
          <w:p w14:paraId="68B88FEE" w14:textId="77777777" w:rsidR="005A1F84" w:rsidRDefault="005A1F84" w:rsidP="005A1F84">
            <w:pPr>
              <w:jc w:val="both"/>
              <w:rPr>
                <w:sz w:val="20"/>
                <w:szCs w:val="15"/>
              </w:rPr>
            </w:pPr>
            <w:r>
              <w:rPr>
                <w:sz w:val="20"/>
                <w:szCs w:val="15"/>
              </w:rPr>
              <w:t>Košnja bankina - traktor</w:t>
            </w:r>
          </w:p>
        </w:tc>
        <w:tc>
          <w:tcPr>
            <w:tcW w:w="1581" w:type="dxa"/>
          </w:tcPr>
          <w:p w14:paraId="0B7695B9" w14:textId="77777777" w:rsidR="005A1F84" w:rsidRDefault="005A1F84" w:rsidP="005A1F84">
            <w:pPr>
              <w:jc w:val="right"/>
              <w:rPr>
                <w:sz w:val="20"/>
                <w:szCs w:val="15"/>
              </w:rPr>
            </w:pPr>
            <w:r>
              <w:rPr>
                <w:sz w:val="20"/>
                <w:szCs w:val="15"/>
              </w:rPr>
              <w:t>150.000.</w:t>
            </w:r>
          </w:p>
        </w:tc>
        <w:tc>
          <w:tcPr>
            <w:tcW w:w="1524" w:type="dxa"/>
          </w:tcPr>
          <w:p w14:paraId="5F5AA223" w14:textId="77777777" w:rsidR="005A1F84" w:rsidRDefault="005A1F84" w:rsidP="005A1F84">
            <w:pPr>
              <w:jc w:val="right"/>
              <w:rPr>
                <w:sz w:val="20"/>
                <w:szCs w:val="15"/>
              </w:rPr>
            </w:pPr>
            <w:r>
              <w:rPr>
                <w:sz w:val="20"/>
                <w:szCs w:val="15"/>
              </w:rPr>
              <w:t>170.000.</w:t>
            </w:r>
          </w:p>
        </w:tc>
        <w:tc>
          <w:tcPr>
            <w:tcW w:w="1550" w:type="dxa"/>
            <w:gridSpan w:val="2"/>
          </w:tcPr>
          <w:p w14:paraId="330B00F1" w14:textId="77777777" w:rsidR="005A1F84" w:rsidRDefault="005A1F84" w:rsidP="005A1F84">
            <w:pPr>
              <w:jc w:val="right"/>
              <w:rPr>
                <w:sz w:val="20"/>
                <w:szCs w:val="15"/>
              </w:rPr>
            </w:pPr>
            <w:r>
              <w:rPr>
                <w:sz w:val="20"/>
                <w:szCs w:val="15"/>
              </w:rPr>
              <w:t>170.000.</w:t>
            </w:r>
          </w:p>
        </w:tc>
      </w:tr>
      <w:tr w:rsidR="005A1F84" w14:paraId="12EBC91E" w14:textId="77777777" w:rsidTr="005A1F84">
        <w:tc>
          <w:tcPr>
            <w:tcW w:w="927" w:type="dxa"/>
          </w:tcPr>
          <w:p w14:paraId="71413F5F" w14:textId="77777777" w:rsidR="005A1F84" w:rsidRDefault="005A1F84" w:rsidP="005A1F84">
            <w:pPr>
              <w:jc w:val="both"/>
              <w:rPr>
                <w:sz w:val="20"/>
                <w:szCs w:val="15"/>
              </w:rPr>
            </w:pPr>
            <w:r>
              <w:rPr>
                <w:sz w:val="20"/>
                <w:szCs w:val="15"/>
              </w:rPr>
              <w:t>32329 4</w:t>
            </w:r>
          </w:p>
        </w:tc>
        <w:tc>
          <w:tcPr>
            <w:tcW w:w="1021" w:type="dxa"/>
          </w:tcPr>
          <w:p w14:paraId="6F290F4D" w14:textId="77777777" w:rsidR="005A1F84" w:rsidRDefault="005A1F84" w:rsidP="005A1F84">
            <w:pPr>
              <w:jc w:val="both"/>
              <w:rPr>
                <w:sz w:val="20"/>
                <w:szCs w:val="15"/>
              </w:rPr>
            </w:pPr>
            <w:r>
              <w:rPr>
                <w:sz w:val="20"/>
                <w:szCs w:val="15"/>
              </w:rPr>
              <w:t>232325</w:t>
            </w:r>
          </w:p>
        </w:tc>
        <w:tc>
          <w:tcPr>
            <w:tcW w:w="2683" w:type="dxa"/>
          </w:tcPr>
          <w:p w14:paraId="153CFD7A" w14:textId="77777777" w:rsidR="005A1F84" w:rsidRDefault="005A1F84" w:rsidP="005A1F84">
            <w:pPr>
              <w:jc w:val="both"/>
              <w:rPr>
                <w:sz w:val="20"/>
                <w:szCs w:val="15"/>
              </w:rPr>
            </w:pPr>
            <w:r>
              <w:rPr>
                <w:sz w:val="20"/>
                <w:szCs w:val="15"/>
              </w:rPr>
              <w:t>POLJ.PUTEVI –usluge  komunalnih djelatnika</w:t>
            </w:r>
          </w:p>
        </w:tc>
        <w:tc>
          <w:tcPr>
            <w:tcW w:w="1581" w:type="dxa"/>
          </w:tcPr>
          <w:p w14:paraId="5FD4F893" w14:textId="77777777" w:rsidR="005A1F84" w:rsidRDefault="005A1F84" w:rsidP="005A1F84">
            <w:pPr>
              <w:jc w:val="right"/>
              <w:rPr>
                <w:sz w:val="20"/>
                <w:szCs w:val="15"/>
              </w:rPr>
            </w:pPr>
            <w:r>
              <w:rPr>
                <w:sz w:val="20"/>
                <w:szCs w:val="15"/>
              </w:rPr>
              <w:t>5.000.</w:t>
            </w:r>
          </w:p>
        </w:tc>
        <w:tc>
          <w:tcPr>
            <w:tcW w:w="1524" w:type="dxa"/>
          </w:tcPr>
          <w:p w14:paraId="085115A5" w14:textId="77777777" w:rsidR="005A1F84" w:rsidRDefault="005A1F84" w:rsidP="005A1F84">
            <w:pPr>
              <w:jc w:val="right"/>
              <w:rPr>
                <w:sz w:val="20"/>
                <w:szCs w:val="15"/>
              </w:rPr>
            </w:pPr>
            <w:r>
              <w:rPr>
                <w:sz w:val="20"/>
                <w:szCs w:val="15"/>
              </w:rPr>
              <w:t>5.000.</w:t>
            </w:r>
          </w:p>
        </w:tc>
        <w:tc>
          <w:tcPr>
            <w:tcW w:w="1550" w:type="dxa"/>
            <w:gridSpan w:val="2"/>
          </w:tcPr>
          <w:p w14:paraId="29B8002F" w14:textId="77777777" w:rsidR="005A1F84" w:rsidRDefault="005A1F84" w:rsidP="005A1F84">
            <w:pPr>
              <w:jc w:val="right"/>
              <w:rPr>
                <w:sz w:val="20"/>
                <w:szCs w:val="15"/>
              </w:rPr>
            </w:pPr>
            <w:r>
              <w:rPr>
                <w:sz w:val="20"/>
                <w:szCs w:val="15"/>
              </w:rPr>
              <w:t>5.000.</w:t>
            </w:r>
          </w:p>
        </w:tc>
      </w:tr>
      <w:tr w:rsidR="005A1F84" w14:paraId="67783EDE" w14:textId="77777777" w:rsidTr="005A1F84">
        <w:tc>
          <w:tcPr>
            <w:tcW w:w="927" w:type="dxa"/>
          </w:tcPr>
          <w:p w14:paraId="7A8F46A8" w14:textId="77777777" w:rsidR="005A1F84" w:rsidRDefault="005A1F84" w:rsidP="005A1F84">
            <w:pPr>
              <w:jc w:val="both"/>
              <w:rPr>
                <w:sz w:val="20"/>
                <w:szCs w:val="15"/>
              </w:rPr>
            </w:pPr>
            <w:r>
              <w:rPr>
                <w:sz w:val="20"/>
                <w:szCs w:val="15"/>
              </w:rPr>
              <w:t>323295</w:t>
            </w:r>
          </w:p>
        </w:tc>
        <w:tc>
          <w:tcPr>
            <w:tcW w:w="1021" w:type="dxa"/>
          </w:tcPr>
          <w:p w14:paraId="6596952A" w14:textId="77777777" w:rsidR="005A1F84" w:rsidRDefault="005A1F84" w:rsidP="005A1F84">
            <w:pPr>
              <w:jc w:val="both"/>
              <w:rPr>
                <w:sz w:val="20"/>
                <w:szCs w:val="15"/>
              </w:rPr>
            </w:pPr>
            <w:r>
              <w:rPr>
                <w:sz w:val="20"/>
                <w:szCs w:val="15"/>
              </w:rPr>
              <w:t>232326</w:t>
            </w:r>
          </w:p>
        </w:tc>
        <w:tc>
          <w:tcPr>
            <w:tcW w:w="2683" w:type="dxa"/>
          </w:tcPr>
          <w:p w14:paraId="5CE54918" w14:textId="77777777" w:rsidR="005A1F84" w:rsidRDefault="005A1F84" w:rsidP="005A1F84">
            <w:pPr>
              <w:jc w:val="both"/>
              <w:rPr>
                <w:sz w:val="20"/>
                <w:szCs w:val="15"/>
              </w:rPr>
            </w:pPr>
            <w:r>
              <w:rPr>
                <w:sz w:val="20"/>
                <w:szCs w:val="15"/>
              </w:rPr>
              <w:t xml:space="preserve">Usluge čišćenja </w:t>
            </w:r>
          </w:p>
        </w:tc>
        <w:tc>
          <w:tcPr>
            <w:tcW w:w="1581" w:type="dxa"/>
          </w:tcPr>
          <w:p w14:paraId="6331F994" w14:textId="77777777" w:rsidR="005A1F84" w:rsidRDefault="005A1F84" w:rsidP="005A1F84">
            <w:pPr>
              <w:jc w:val="right"/>
              <w:rPr>
                <w:sz w:val="20"/>
                <w:szCs w:val="15"/>
              </w:rPr>
            </w:pPr>
            <w:r>
              <w:rPr>
                <w:sz w:val="20"/>
                <w:szCs w:val="15"/>
              </w:rPr>
              <w:t>65.000.</w:t>
            </w:r>
          </w:p>
        </w:tc>
        <w:tc>
          <w:tcPr>
            <w:tcW w:w="1524" w:type="dxa"/>
          </w:tcPr>
          <w:p w14:paraId="0F409722" w14:textId="77777777" w:rsidR="005A1F84" w:rsidRDefault="005A1F84" w:rsidP="005A1F84">
            <w:pPr>
              <w:jc w:val="right"/>
              <w:rPr>
                <w:sz w:val="20"/>
                <w:szCs w:val="15"/>
              </w:rPr>
            </w:pPr>
            <w:r>
              <w:rPr>
                <w:sz w:val="20"/>
                <w:szCs w:val="15"/>
              </w:rPr>
              <w:t>65.000.</w:t>
            </w:r>
          </w:p>
        </w:tc>
        <w:tc>
          <w:tcPr>
            <w:tcW w:w="1550" w:type="dxa"/>
            <w:gridSpan w:val="2"/>
          </w:tcPr>
          <w:p w14:paraId="3BF2AA33" w14:textId="77777777" w:rsidR="005A1F84" w:rsidRDefault="005A1F84" w:rsidP="005A1F84">
            <w:pPr>
              <w:jc w:val="right"/>
              <w:rPr>
                <w:sz w:val="20"/>
                <w:szCs w:val="15"/>
              </w:rPr>
            </w:pPr>
            <w:r>
              <w:rPr>
                <w:sz w:val="20"/>
                <w:szCs w:val="15"/>
              </w:rPr>
              <w:t>65.000.</w:t>
            </w:r>
          </w:p>
        </w:tc>
      </w:tr>
      <w:tr w:rsidR="005A1F84" w14:paraId="542A19D6" w14:textId="77777777" w:rsidTr="005A1F84">
        <w:tc>
          <w:tcPr>
            <w:tcW w:w="927" w:type="dxa"/>
          </w:tcPr>
          <w:p w14:paraId="0B10AA69" w14:textId="77777777" w:rsidR="005A1F84" w:rsidRDefault="005A1F84" w:rsidP="005A1F84">
            <w:pPr>
              <w:jc w:val="both"/>
              <w:rPr>
                <w:sz w:val="20"/>
                <w:szCs w:val="15"/>
              </w:rPr>
            </w:pPr>
            <w:r>
              <w:rPr>
                <w:sz w:val="20"/>
                <w:szCs w:val="15"/>
              </w:rPr>
              <w:t>323311</w:t>
            </w:r>
          </w:p>
        </w:tc>
        <w:tc>
          <w:tcPr>
            <w:tcW w:w="1021" w:type="dxa"/>
          </w:tcPr>
          <w:p w14:paraId="196636DE" w14:textId="77777777" w:rsidR="005A1F84" w:rsidRDefault="005A1F84" w:rsidP="005A1F84">
            <w:pPr>
              <w:jc w:val="both"/>
              <w:rPr>
                <w:sz w:val="20"/>
                <w:szCs w:val="15"/>
              </w:rPr>
            </w:pPr>
            <w:r>
              <w:rPr>
                <w:sz w:val="20"/>
                <w:szCs w:val="15"/>
              </w:rPr>
              <w:t>23233</w:t>
            </w:r>
          </w:p>
        </w:tc>
        <w:tc>
          <w:tcPr>
            <w:tcW w:w="2683" w:type="dxa"/>
          </w:tcPr>
          <w:p w14:paraId="0153A963" w14:textId="77777777" w:rsidR="005A1F84" w:rsidRDefault="005A1F84" w:rsidP="005A1F84">
            <w:pPr>
              <w:jc w:val="both"/>
              <w:rPr>
                <w:sz w:val="20"/>
                <w:szCs w:val="15"/>
              </w:rPr>
            </w:pPr>
            <w:r>
              <w:rPr>
                <w:sz w:val="20"/>
                <w:szCs w:val="15"/>
              </w:rPr>
              <w:t>HRT pretplata</w:t>
            </w:r>
          </w:p>
        </w:tc>
        <w:tc>
          <w:tcPr>
            <w:tcW w:w="1581" w:type="dxa"/>
          </w:tcPr>
          <w:p w14:paraId="0195DA10" w14:textId="77777777" w:rsidR="005A1F84" w:rsidRDefault="005A1F84" w:rsidP="005A1F84">
            <w:pPr>
              <w:jc w:val="right"/>
              <w:rPr>
                <w:sz w:val="20"/>
                <w:szCs w:val="15"/>
              </w:rPr>
            </w:pPr>
            <w:r>
              <w:rPr>
                <w:sz w:val="20"/>
                <w:szCs w:val="15"/>
              </w:rPr>
              <w:t>1.000.</w:t>
            </w:r>
          </w:p>
        </w:tc>
        <w:tc>
          <w:tcPr>
            <w:tcW w:w="1524" w:type="dxa"/>
          </w:tcPr>
          <w:p w14:paraId="6CDB59E6" w14:textId="77777777" w:rsidR="005A1F84" w:rsidRDefault="005A1F84" w:rsidP="005A1F84">
            <w:pPr>
              <w:jc w:val="right"/>
              <w:rPr>
                <w:sz w:val="20"/>
                <w:szCs w:val="15"/>
              </w:rPr>
            </w:pPr>
            <w:r>
              <w:rPr>
                <w:sz w:val="20"/>
                <w:szCs w:val="15"/>
              </w:rPr>
              <w:t>1.000.</w:t>
            </w:r>
          </w:p>
        </w:tc>
        <w:tc>
          <w:tcPr>
            <w:tcW w:w="1550" w:type="dxa"/>
            <w:gridSpan w:val="2"/>
          </w:tcPr>
          <w:p w14:paraId="3614B9D6" w14:textId="77777777" w:rsidR="005A1F84" w:rsidRDefault="005A1F84" w:rsidP="005A1F84">
            <w:pPr>
              <w:jc w:val="right"/>
              <w:rPr>
                <w:sz w:val="20"/>
                <w:szCs w:val="15"/>
              </w:rPr>
            </w:pPr>
            <w:r>
              <w:rPr>
                <w:sz w:val="20"/>
                <w:szCs w:val="15"/>
              </w:rPr>
              <w:t>1.000.</w:t>
            </w:r>
          </w:p>
        </w:tc>
      </w:tr>
      <w:tr w:rsidR="005A1F84" w14:paraId="0F5D3120" w14:textId="77777777" w:rsidTr="005A1F84">
        <w:tc>
          <w:tcPr>
            <w:tcW w:w="927" w:type="dxa"/>
          </w:tcPr>
          <w:p w14:paraId="6E2E1170" w14:textId="77777777" w:rsidR="005A1F84" w:rsidRDefault="005A1F84" w:rsidP="005A1F84">
            <w:pPr>
              <w:jc w:val="both"/>
              <w:rPr>
                <w:sz w:val="20"/>
                <w:szCs w:val="15"/>
              </w:rPr>
            </w:pPr>
            <w:r>
              <w:rPr>
                <w:sz w:val="20"/>
                <w:szCs w:val="15"/>
              </w:rPr>
              <w:t>32334</w:t>
            </w:r>
          </w:p>
        </w:tc>
        <w:tc>
          <w:tcPr>
            <w:tcW w:w="1021" w:type="dxa"/>
          </w:tcPr>
          <w:p w14:paraId="785FE8B3" w14:textId="77777777" w:rsidR="005A1F84" w:rsidRDefault="005A1F84" w:rsidP="005A1F84">
            <w:pPr>
              <w:jc w:val="both"/>
              <w:rPr>
                <w:sz w:val="20"/>
                <w:szCs w:val="15"/>
              </w:rPr>
            </w:pPr>
            <w:r>
              <w:rPr>
                <w:sz w:val="20"/>
                <w:szCs w:val="15"/>
              </w:rPr>
              <w:t>23233</w:t>
            </w:r>
          </w:p>
        </w:tc>
        <w:tc>
          <w:tcPr>
            <w:tcW w:w="2683" w:type="dxa"/>
          </w:tcPr>
          <w:p w14:paraId="126F1457" w14:textId="77777777" w:rsidR="005A1F84" w:rsidRDefault="005A1F84" w:rsidP="005A1F84">
            <w:pPr>
              <w:jc w:val="both"/>
              <w:rPr>
                <w:sz w:val="20"/>
                <w:szCs w:val="15"/>
              </w:rPr>
            </w:pPr>
            <w:r>
              <w:rPr>
                <w:sz w:val="20"/>
                <w:szCs w:val="15"/>
              </w:rPr>
              <w:t>Promidžbeni materijal- Zaželi</w:t>
            </w:r>
          </w:p>
        </w:tc>
        <w:tc>
          <w:tcPr>
            <w:tcW w:w="1581" w:type="dxa"/>
          </w:tcPr>
          <w:p w14:paraId="4A6C0414" w14:textId="77777777" w:rsidR="005A1F84" w:rsidRPr="00254D6A" w:rsidRDefault="005A1F84" w:rsidP="005A1F84">
            <w:pPr>
              <w:jc w:val="right"/>
              <w:rPr>
                <w:sz w:val="20"/>
                <w:szCs w:val="15"/>
                <w:highlight w:val="yellow"/>
              </w:rPr>
            </w:pPr>
            <w:r>
              <w:rPr>
                <w:sz w:val="20"/>
                <w:szCs w:val="15"/>
                <w:highlight w:val="yellow"/>
              </w:rPr>
              <w:t>3.500.</w:t>
            </w:r>
          </w:p>
        </w:tc>
        <w:tc>
          <w:tcPr>
            <w:tcW w:w="1524" w:type="dxa"/>
          </w:tcPr>
          <w:p w14:paraId="2CE54F21" w14:textId="77777777" w:rsidR="005A1F84" w:rsidRPr="00254D6A" w:rsidRDefault="005A1F84" w:rsidP="005A1F84">
            <w:pPr>
              <w:jc w:val="right"/>
              <w:rPr>
                <w:sz w:val="20"/>
                <w:szCs w:val="15"/>
                <w:highlight w:val="yellow"/>
              </w:rPr>
            </w:pPr>
            <w:r>
              <w:rPr>
                <w:sz w:val="20"/>
                <w:szCs w:val="15"/>
                <w:highlight w:val="yellow"/>
              </w:rPr>
              <w:t>0.</w:t>
            </w:r>
          </w:p>
        </w:tc>
        <w:tc>
          <w:tcPr>
            <w:tcW w:w="1550" w:type="dxa"/>
            <w:gridSpan w:val="2"/>
          </w:tcPr>
          <w:p w14:paraId="741972FC" w14:textId="77777777" w:rsidR="005A1F84" w:rsidRPr="00254D6A" w:rsidRDefault="005A1F84" w:rsidP="005A1F84">
            <w:pPr>
              <w:jc w:val="right"/>
              <w:rPr>
                <w:sz w:val="20"/>
                <w:szCs w:val="15"/>
                <w:highlight w:val="yellow"/>
              </w:rPr>
            </w:pPr>
            <w:r>
              <w:rPr>
                <w:sz w:val="20"/>
                <w:szCs w:val="15"/>
                <w:highlight w:val="yellow"/>
              </w:rPr>
              <w:t>0.</w:t>
            </w:r>
          </w:p>
        </w:tc>
      </w:tr>
      <w:tr w:rsidR="005A1F84" w14:paraId="2CF3C672" w14:textId="77777777" w:rsidTr="005A1F84">
        <w:tc>
          <w:tcPr>
            <w:tcW w:w="927" w:type="dxa"/>
          </w:tcPr>
          <w:p w14:paraId="05324A9B" w14:textId="77777777" w:rsidR="005A1F84" w:rsidRDefault="005A1F84" w:rsidP="005A1F84">
            <w:pPr>
              <w:jc w:val="both"/>
              <w:rPr>
                <w:sz w:val="20"/>
                <w:szCs w:val="15"/>
              </w:rPr>
            </w:pPr>
            <w:r>
              <w:rPr>
                <w:sz w:val="20"/>
                <w:szCs w:val="15"/>
              </w:rPr>
              <w:t>32339</w:t>
            </w:r>
          </w:p>
        </w:tc>
        <w:tc>
          <w:tcPr>
            <w:tcW w:w="1021" w:type="dxa"/>
          </w:tcPr>
          <w:p w14:paraId="7564D5B3" w14:textId="77777777" w:rsidR="005A1F84" w:rsidRDefault="005A1F84" w:rsidP="005A1F84">
            <w:pPr>
              <w:jc w:val="both"/>
              <w:rPr>
                <w:sz w:val="20"/>
                <w:szCs w:val="15"/>
              </w:rPr>
            </w:pPr>
            <w:r>
              <w:rPr>
                <w:sz w:val="20"/>
                <w:szCs w:val="15"/>
              </w:rPr>
              <w:t>23233</w:t>
            </w:r>
          </w:p>
        </w:tc>
        <w:tc>
          <w:tcPr>
            <w:tcW w:w="2683" w:type="dxa"/>
          </w:tcPr>
          <w:p w14:paraId="3867397A" w14:textId="77777777" w:rsidR="005A1F84" w:rsidRDefault="005A1F84" w:rsidP="005A1F84">
            <w:pPr>
              <w:rPr>
                <w:sz w:val="20"/>
                <w:szCs w:val="15"/>
              </w:rPr>
            </w:pPr>
            <w:proofErr w:type="spellStart"/>
            <w:r>
              <w:rPr>
                <w:sz w:val="20"/>
                <w:szCs w:val="15"/>
              </w:rPr>
              <w:t>Usl</w:t>
            </w:r>
            <w:proofErr w:type="spellEnd"/>
            <w:r>
              <w:rPr>
                <w:sz w:val="20"/>
                <w:szCs w:val="15"/>
              </w:rPr>
              <w:t>. promidžbe i informiranja</w:t>
            </w:r>
          </w:p>
          <w:p w14:paraId="6B14C420" w14:textId="77777777" w:rsidR="005A1F84" w:rsidRDefault="005A1F84" w:rsidP="005A1F84">
            <w:pPr>
              <w:jc w:val="both"/>
              <w:rPr>
                <w:sz w:val="20"/>
                <w:szCs w:val="15"/>
              </w:rPr>
            </w:pPr>
            <w:r>
              <w:rPr>
                <w:sz w:val="20"/>
                <w:szCs w:val="15"/>
              </w:rPr>
              <w:t>-sajam</w:t>
            </w:r>
          </w:p>
        </w:tc>
        <w:tc>
          <w:tcPr>
            <w:tcW w:w="1581" w:type="dxa"/>
          </w:tcPr>
          <w:p w14:paraId="16B4F26B" w14:textId="77777777" w:rsidR="005A1F84" w:rsidRDefault="005A1F84" w:rsidP="005A1F84">
            <w:pPr>
              <w:jc w:val="right"/>
              <w:rPr>
                <w:sz w:val="20"/>
                <w:szCs w:val="15"/>
              </w:rPr>
            </w:pPr>
            <w:r>
              <w:rPr>
                <w:sz w:val="20"/>
                <w:szCs w:val="15"/>
              </w:rPr>
              <w:t>20.000.</w:t>
            </w:r>
          </w:p>
        </w:tc>
        <w:tc>
          <w:tcPr>
            <w:tcW w:w="1524" w:type="dxa"/>
          </w:tcPr>
          <w:p w14:paraId="36C4B0D6" w14:textId="77777777" w:rsidR="005A1F84" w:rsidRDefault="005A1F84" w:rsidP="005A1F84">
            <w:pPr>
              <w:jc w:val="right"/>
              <w:rPr>
                <w:sz w:val="20"/>
                <w:szCs w:val="15"/>
              </w:rPr>
            </w:pPr>
            <w:r>
              <w:rPr>
                <w:sz w:val="20"/>
                <w:szCs w:val="15"/>
              </w:rPr>
              <w:t>20.000.</w:t>
            </w:r>
          </w:p>
        </w:tc>
        <w:tc>
          <w:tcPr>
            <w:tcW w:w="1550" w:type="dxa"/>
            <w:gridSpan w:val="2"/>
          </w:tcPr>
          <w:p w14:paraId="32C0E3E6" w14:textId="77777777" w:rsidR="005A1F84" w:rsidRDefault="005A1F84" w:rsidP="005A1F84">
            <w:pPr>
              <w:jc w:val="right"/>
              <w:rPr>
                <w:sz w:val="20"/>
                <w:szCs w:val="15"/>
              </w:rPr>
            </w:pPr>
            <w:r>
              <w:rPr>
                <w:sz w:val="20"/>
                <w:szCs w:val="15"/>
              </w:rPr>
              <w:t>20.000.</w:t>
            </w:r>
          </w:p>
        </w:tc>
      </w:tr>
      <w:tr w:rsidR="005A1F84" w14:paraId="04AF38B2" w14:textId="77777777" w:rsidTr="005A1F84">
        <w:tc>
          <w:tcPr>
            <w:tcW w:w="927" w:type="dxa"/>
          </w:tcPr>
          <w:p w14:paraId="1F10DFBA" w14:textId="77777777" w:rsidR="005A1F84" w:rsidRDefault="005A1F84" w:rsidP="005A1F84">
            <w:pPr>
              <w:jc w:val="both"/>
              <w:rPr>
                <w:sz w:val="20"/>
                <w:szCs w:val="15"/>
              </w:rPr>
            </w:pPr>
            <w:r>
              <w:rPr>
                <w:sz w:val="20"/>
                <w:szCs w:val="15"/>
              </w:rPr>
              <w:t>323391</w:t>
            </w:r>
          </w:p>
        </w:tc>
        <w:tc>
          <w:tcPr>
            <w:tcW w:w="1021" w:type="dxa"/>
          </w:tcPr>
          <w:p w14:paraId="6563B404" w14:textId="77777777" w:rsidR="005A1F84" w:rsidRDefault="005A1F84" w:rsidP="005A1F84">
            <w:pPr>
              <w:jc w:val="both"/>
              <w:rPr>
                <w:sz w:val="20"/>
                <w:szCs w:val="15"/>
              </w:rPr>
            </w:pPr>
            <w:r>
              <w:rPr>
                <w:sz w:val="20"/>
                <w:szCs w:val="15"/>
              </w:rPr>
              <w:t>23233</w:t>
            </w:r>
          </w:p>
        </w:tc>
        <w:tc>
          <w:tcPr>
            <w:tcW w:w="2683" w:type="dxa"/>
          </w:tcPr>
          <w:p w14:paraId="3CFDE84D" w14:textId="77777777" w:rsidR="005A1F84" w:rsidRDefault="005A1F84" w:rsidP="005A1F84">
            <w:pPr>
              <w:jc w:val="both"/>
              <w:rPr>
                <w:sz w:val="20"/>
                <w:szCs w:val="15"/>
              </w:rPr>
            </w:pPr>
            <w:r>
              <w:rPr>
                <w:sz w:val="20"/>
                <w:szCs w:val="15"/>
              </w:rPr>
              <w:t>Objave- natječaji</w:t>
            </w:r>
          </w:p>
        </w:tc>
        <w:tc>
          <w:tcPr>
            <w:tcW w:w="1581" w:type="dxa"/>
          </w:tcPr>
          <w:p w14:paraId="73C5AC8F" w14:textId="77777777" w:rsidR="005A1F84" w:rsidRDefault="005A1F84" w:rsidP="005A1F84">
            <w:pPr>
              <w:jc w:val="right"/>
              <w:rPr>
                <w:sz w:val="20"/>
                <w:szCs w:val="15"/>
              </w:rPr>
            </w:pPr>
            <w:r>
              <w:rPr>
                <w:sz w:val="20"/>
                <w:szCs w:val="15"/>
              </w:rPr>
              <w:t>20.000.</w:t>
            </w:r>
          </w:p>
        </w:tc>
        <w:tc>
          <w:tcPr>
            <w:tcW w:w="1524" w:type="dxa"/>
          </w:tcPr>
          <w:p w14:paraId="0179DAF2" w14:textId="77777777" w:rsidR="005A1F84" w:rsidRDefault="005A1F84" w:rsidP="005A1F84">
            <w:pPr>
              <w:jc w:val="right"/>
              <w:rPr>
                <w:sz w:val="20"/>
                <w:szCs w:val="15"/>
              </w:rPr>
            </w:pPr>
            <w:r>
              <w:rPr>
                <w:sz w:val="20"/>
                <w:szCs w:val="15"/>
              </w:rPr>
              <w:t>20.000.</w:t>
            </w:r>
          </w:p>
        </w:tc>
        <w:tc>
          <w:tcPr>
            <w:tcW w:w="1550" w:type="dxa"/>
            <w:gridSpan w:val="2"/>
          </w:tcPr>
          <w:p w14:paraId="3AD12618" w14:textId="77777777" w:rsidR="005A1F84" w:rsidRDefault="005A1F84" w:rsidP="005A1F84">
            <w:pPr>
              <w:jc w:val="right"/>
              <w:rPr>
                <w:sz w:val="20"/>
                <w:szCs w:val="15"/>
              </w:rPr>
            </w:pPr>
            <w:r>
              <w:rPr>
                <w:sz w:val="20"/>
                <w:szCs w:val="15"/>
              </w:rPr>
              <w:t>20.000.</w:t>
            </w:r>
          </w:p>
        </w:tc>
      </w:tr>
      <w:tr w:rsidR="005A1F84" w14:paraId="45BB4495" w14:textId="77777777" w:rsidTr="005A1F84">
        <w:tc>
          <w:tcPr>
            <w:tcW w:w="927" w:type="dxa"/>
          </w:tcPr>
          <w:p w14:paraId="511EB8AA" w14:textId="77777777" w:rsidR="005A1F84" w:rsidRDefault="005A1F84" w:rsidP="005A1F84">
            <w:pPr>
              <w:jc w:val="both"/>
              <w:rPr>
                <w:sz w:val="20"/>
                <w:szCs w:val="15"/>
              </w:rPr>
            </w:pPr>
            <w:r>
              <w:rPr>
                <w:sz w:val="20"/>
                <w:szCs w:val="15"/>
              </w:rPr>
              <w:t>32341</w:t>
            </w:r>
          </w:p>
        </w:tc>
        <w:tc>
          <w:tcPr>
            <w:tcW w:w="1021" w:type="dxa"/>
          </w:tcPr>
          <w:p w14:paraId="229F2DD9" w14:textId="77777777" w:rsidR="005A1F84" w:rsidRDefault="005A1F84" w:rsidP="005A1F84">
            <w:pPr>
              <w:jc w:val="both"/>
              <w:rPr>
                <w:sz w:val="20"/>
                <w:szCs w:val="15"/>
              </w:rPr>
            </w:pPr>
            <w:r>
              <w:rPr>
                <w:sz w:val="20"/>
                <w:szCs w:val="15"/>
              </w:rPr>
              <w:t>23234</w:t>
            </w:r>
          </w:p>
        </w:tc>
        <w:tc>
          <w:tcPr>
            <w:tcW w:w="2683" w:type="dxa"/>
          </w:tcPr>
          <w:p w14:paraId="4FAE9A60" w14:textId="77777777" w:rsidR="005A1F84" w:rsidRDefault="005A1F84" w:rsidP="005A1F84">
            <w:pPr>
              <w:jc w:val="both"/>
              <w:rPr>
                <w:sz w:val="20"/>
                <w:szCs w:val="15"/>
              </w:rPr>
            </w:pPr>
            <w:r>
              <w:rPr>
                <w:sz w:val="20"/>
                <w:szCs w:val="15"/>
              </w:rPr>
              <w:t>Opskrba vodom</w:t>
            </w:r>
          </w:p>
        </w:tc>
        <w:tc>
          <w:tcPr>
            <w:tcW w:w="1581" w:type="dxa"/>
          </w:tcPr>
          <w:p w14:paraId="786525B8" w14:textId="77777777" w:rsidR="005A1F84" w:rsidRDefault="005A1F84" w:rsidP="005A1F84">
            <w:pPr>
              <w:jc w:val="right"/>
              <w:rPr>
                <w:sz w:val="20"/>
                <w:szCs w:val="15"/>
              </w:rPr>
            </w:pPr>
            <w:r>
              <w:rPr>
                <w:sz w:val="20"/>
                <w:szCs w:val="15"/>
              </w:rPr>
              <w:t>10.000.</w:t>
            </w:r>
          </w:p>
        </w:tc>
        <w:tc>
          <w:tcPr>
            <w:tcW w:w="1524" w:type="dxa"/>
          </w:tcPr>
          <w:p w14:paraId="5B6503AC" w14:textId="77777777" w:rsidR="005A1F84" w:rsidRDefault="005A1F84" w:rsidP="005A1F84">
            <w:pPr>
              <w:jc w:val="right"/>
              <w:rPr>
                <w:sz w:val="20"/>
                <w:szCs w:val="15"/>
              </w:rPr>
            </w:pPr>
            <w:r>
              <w:rPr>
                <w:sz w:val="20"/>
                <w:szCs w:val="15"/>
              </w:rPr>
              <w:t>10.000.</w:t>
            </w:r>
          </w:p>
        </w:tc>
        <w:tc>
          <w:tcPr>
            <w:tcW w:w="1550" w:type="dxa"/>
            <w:gridSpan w:val="2"/>
          </w:tcPr>
          <w:p w14:paraId="4D4AB2D4" w14:textId="77777777" w:rsidR="005A1F84" w:rsidRDefault="005A1F84" w:rsidP="005A1F84">
            <w:pPr>
              <w:jc w:val="right"/>
              <w:rPr>
                <w:sz w:val="20"/>
                <w:szCs w:val="15"/>
              </w:rPr>
            </w:pPr>
            <w:r>
              <w:rPr>
                <w:sz w:val="20"/>
                <w:szCs w:val="15"/>
              </w:rPr>
              <w:t>10.000.</w:t>
            </w:r>
          </w:p>
        </w:tc>
      </w:tr>
      <w:tr w:rsidR="005A1F84" w14:paraId="2B1D4BC6" w14:textId="77777777" w:rsidTr="005A1F84">
        <w:tc>
          <w:tcPr>
            <w:tcW w:w="927" w:type="dxa"/>
          </w:tcPr>
          <w:p w14:paraId="3C42F29A" w14:textId="77777777" w:rsidR="005A1F84" w:rsidRDefault="005A1F84" w:rsidP="005A1F84">
            <w:pPr>
              <w:jc w:val="both"/>
              <w:rPr>
                <w:sz w:val="20"/>
                <w:szCs w:val="15"/>
              </w:rPr>
            </w:pPr>
            <w:r>
              <w:rPr>
                <w:sz w:val="20"/>
                <w:szCs w:val="15"/>
              </w:rPr>
              <w:t>32342</w:t>
            </w:r>
          </w:p>
        </w:tc>
        <w:tc>
          <w:tcPr>
            <w:tcW w:w="1021" w:type="dxa"/>
          </w:tcPr>
          <w:p w14:paraId="6F61DC0D" w14:textId="77777777" w:rsidR="005A1F84" w:rsidRDefault="005A1F84" w:rsidP="005A1F84">
            <w:pPr>
              <w:jc w:val="both"/>
              <w:rPr>
                <w:sz w:val="20"/>
                <w:szCs w:val="15"/>
              </w:rPr>
            </w:pPr>
            <w:r>
              <w:rPr>
                <w:sz w:val="20"/>
                <w:szCs w:val="15"/>
              </w:rPr>
              <w:t>23234</w:t>
            </w:r>
          </w:p>
        </w:tc>
        <w:tc>
          <w:tcPr>
            <w:tcW w:w="2683" w:type="dxa"/>
          </w:tcPr>
          <w:p w14:paraId="1843E453" w14:textId="77777777" w:rsidR="005A1F84" w:rsidRDefault="005A1F84" w:rsidP="005A1F84">
            <w:pPr>
              <w:jc w:val="both"/>
              <w:rPr>
                <w:sz w:val="20"/>
                <w:szCs w:val="15"/>
              </w:rPr>
            </w:pPr>
            <w:r>
              <w:rPr>
                <w:sz w:val="20"/>
                <w:szCs w:val="15"/>
              </w:rPr>
              <w:t xml:space="preserve">Iznošenje i odvoz smeća </w:t>
            </w:r>
          </w:p>
        </w:tc>
        <w:tc>
          <w:tcPr>
            <w:tcW w:w="1581" w:type="dxa"/>
          </w:tcPr>
          <w:p w14:paraId="7F9AF288" w14:textId="77777777" w:rsidR="005A1F84" w:rsidRDefault="005A1F84" w:rsidP="005A1F84">
            <w:pPr>
              <w:jc w:val="right"/>
              <w:rPr>
                <w:sz w:val="20"/>
                <w:szCs w:val="15"/>
              </w:rPr>
            </w:pPr>
            <w:r>
              <w:rPr>
                <w:sz w:val="20"/>
                <w:szCs w:val="15"/>
              </w:rPr>
              <w:t>20.000.</w:t>
            </w:r>
          </w:p>
        </w:tc>
        <w:tc>
          <w:tcPr>
            <w:tcW w:w="1524" w:type="dxa"/>
          </w:tcPr>
          <w:p w14:paraId="765735F4" w14:textId="77777777" w:rsidR="005A1F84" w:rsidRDefault="005A1F84" w:rsidP="005A1F84">
            <w:pPr>
              <w:jc w:val="right"/>
              <w:rPr>
                <w:sz w:val="20"/>
                <w:szCs w:val="15"/>
              </w:rPr>
            </w:pPr>
            <w:r>
              <w:rPr>
                <w:sz w:val="20"/>
                <w:szCs w:val="15"/>
              </w:rPr>
              <w:t>20.000.</w:t>
            </w:r>
          </w:p>
        </w:tc>
        <w:tc>
          <w:tcPr>
            <w:tcW w:w="1550" w:type="dxa"/>
            <w:gridSpan w:val="2"/>
          </w:tcPr>
          <w:p w14:paraId="0ABDB6DF" w14:textId="77777777" w:rsidR="005A1F84" w:rsidRDefault="005A1F84" w:rsidP="005A1F84">
            <w:pPr>
              <w:jc w:val="right"/>
              <w:rPr>
                <w:sz w:val="20"/>
                <w:szCs w:val="15"/>
              </w:rPr>
            </w:pPr>
            <w:r>
              <w:rPr>
                <w:sz w:val="20"/>
                <w:szCs w:val="15"/>
              </w:rPr>
              <w:t>20.000.</w:t>
            </w:r>
          </w:p>
        </w:tc>
      </w:tr>
      <w:tr w:rsidR="005A1F84" w14:paraId="7CFE82F8" w14:textId="77777777" w:rsidTr="005A1F84">
        <w:tc>
          <w:tcPr>
            <w:tcW w:w="927" w:type="dxa"/>
          </w:tcPr>
          <w:p w14:paraId="1DF0BEB4" w14:textId="77777777" w:rsidR="005A1F84" w:rsidRDefault="005A1F84" w:rsidP="005A1F84">
            <w:pPr>
              <w:jc w:val="both"/>
              <w:rPr>
                <w:sz w:val="20"/>
                <w:szCs w:val="15"/>
              </w:rPr>
            </w:pPr>
            <w:r>
              <w:rPr>
                <w:sz w:val="20"/>
                <w:szCs w:val="15"/>
              </w:rPr>
              <w:t>32343</w:t>
            </w:r>
          </w:p>
        </w:tc>
        <w:tc>
          <w:tcPr>
            <w:tcW w:w="1021" w:type="dxa"/>
          </w:tcPr>
          <w:p w14:paraId="37D0B5B7" w14:textId="77777777" w:rsidR="005A1F84" w:rsidRDefault="005A1F84" w:rsidP="005A1F84">
            <w:pPr>
              <w:jc w:val="both"/>
              <w:rPr>
                <w:sz w:val="20"/>
                <w:szCs w:val="15"/>
              </w:rPr>
            </w:pPr>
            <w:r>
              <w:rPr>
                <w:sz w:val="20"/>
                <w:szCs w:val="15"/>
              </w:rPr>
              <w:t>23236</w:t>
            </w:r>
          </w:p>
        </w:tc>
        <w:tc>
          <w:tcPr>
            <w:tcW w:w="2683" w:type="dxa"/>
          </w:tcPr>
          <w:p w14:paraId="5CD7FB68" w14:textId="77777777" w:rsidR="005A1F84" w:rsidRDefault="005A1F84" w:rsidP="005A1F84">
            <w:pPr>
              <w:jc w:val="both"/>
              <w:rPr>
                <w:sz w:val="20"/>
                <w:szCs w:val="15"/>
              </w:rPr>
            </w:pPr>
            <w:r>
              <w:rPr>
                <w:sz w:val="20"/>
                <w:szCs w:val="15"/>
              </w:rPr>
              <w:t>Deratizacija i dezinsekcija</w:t>
            </w:r>
          </w:p>
        </w:tc>
        <w:tc>
          <w:tcPr>
            <w:tcW w:w="1581" w:type="dxa"/>
          </w:tcPr>
          <w:p w14:paraId="64D49B06" w14:textId="77777777" w:rsidR="005A1F84" w:rsidRDefault="005A1F84" w:rsidP="005A1F84">
            <w:pPr>
              <w:jc w:val="right"/>
              <w:rPr>
                <w:sz w:val="20"/>
                <w:szCs w:val="15"/>
              </w:rPr>
            </w:pPr>
            <w:r>
              <w:rPr>
                <w:sz w:val="20"/>
                <w:szCs w:val="15"/>
              </w:rPr>
              <w:t>80.000.</w:t>
            </w:r>
          </w:p>
        </w:tc>
        <w:tc>
          <w:tcPr>
            <w:tcW w:w="1524" w:type="dxa"/>
          </w:tcPr>
          <w:p w14:paraId="4B4C11A4" w14:textId="77777777" w:rsidR="005A1F84" w:rsidRDefault="005A1F84" w:rsidP="005A1F84">
            <w:pPr>
              <w:jc w:val="right"/>
              <w:rPr>
                <w:sz w:val="20"/>
                <w:szCs w:val="15"/>
              </w:rPr>
            </w:pPr>
            <w:r>
              <w:rPr>
                <w:sz w:val="20"/>
                <w:szCs w:val="15"/>
              </w:rPr>
              <w:t>80.000.</w:t>
            </w:r>
          </w:p>
        </w:tc>
        <w:tc>
          <w:tcPr>
            <w:tcW w:w="1550" w:type="dxa"/>
            <w:gridSpan w:val="2"/>
          </w:tcPr>
          <w:p w14:paraId="404D9FF6" w14:textId="77777777" w:rsidR="005A1F84" w:rsidRDefault="005A1F84" w:rsidP="005A1F84">
            <w:pPr>
              <w:jc w:val="right"/>
              <w:rPr>
                <w:sz w:val="20"/>
                <w:szCs w:val="15"/>
              </w:rPr>
            </w:pPr>
            <w:r>
              <w:rPr>
                <w:sz w:val="20"/>
                <w:szCs w:val="15"/>
              </w:rPr>
              <w:t>80.000.</w:t>
            </w:r>
          </w:p>
        </w:tc>
      </w:tr>
      <w:tr w:rsidR="005A1F84" w14:paraId="572F7A11" w14:textId="77777777" w:rsidTr="005A1F84">
        <w:tc>
          <w:tcPr>
            <w:tcW w:w="927" w:type="dxa"/>
          </w:tcPr>
          <w:p w14:paraId="4AF365CB" w14:textId="77777777" w:rsidR="005A1F84" w:rsidRDefault="005A1F84" w:rsidP="005A1F84">
            <w:pPr>
              <w:jc w:val="both"/>
              <w:rPr>
                <w:sz w:val="20"/>
                <w:szCs w:val="15"/>
              </w:rPr>
            </w:pPr>
            <w:r>
              <w:rPr>
                <w:sz w:val="20"/>
                <w:szCs w:val="15"/>
              </w:rPr>
              <w:t>32344</w:t>
            </w:r>
          </w:p>
        </w:tc>
        <w:tc>
          <w:tcPr>
            <w:tcW w:w="1021" w:type="dxa"/>
          </w:tcPr>
          <w:p w14:paraId="769506C4" w14:textId="77777777" w:rsidR="005A1F84" w:rsidRDefault="005A1F84" w:rsidP="005A1F84">
            <w:pPr>
              <w:jc w:val="both"/>
              <w:rPr>
                <w:sz w:val="20"/>
                <w:szCs w:val="15"/>
              </w:rPr>
            </w:pPr>
            <w:r>
              <w:rPr>
                <w:sz w:val="20"/>
                <w:szCs w:val="15"/>
              </w:rPr>
              <w:t>23234</w:t>
            </w:r>
          </w:p>
        </w:tc>
        <w:tc>
          <w:tcPr>
            <w:tcW w:w="2683" w:type="dxa"/>
          </w:tcPr>
          <w:p w14:paraId="4E318E3B" w14:textId="77777777" w:rsidR="005A1F84" w:rsidRDefault="005A1F84" w:rsidP="005A1F84">
            <w:pPr>
              <w:jc w:val="both"/>
              <w:rPr>
                <w:sz w:val="20"/>
                <w:szCs w:val="15"/>
              </w:rPr>
            </w:pPr>
            <w:r>
              <w:rPr>
                <w:sz w:val="20"/>
                <w:szCs w:val="15"/>
              </w:rPr>
              <w:t>Dimnjačarske usluge</w:t>
            </w:r>
          </w:p>
        </w:tc>
        <w:tc>
          <w:tcPr>
            <w:tcW w:w="1581" w:type="dxa"/>
          </w:tcPr>
          <w:p w14:paraId="5E2A3F2E" w14:textId="77777777" w:rsidR="005A1F84" w:rsidRDefault="005A1F84" w:rsidP="005A1F84">
            <w:pPr>
              <w:jc w:val="right"/>
              <w:rPr>
                <w:sz w:val="20"/>
                <w:szCs w:val="15"/>
              </w:rPr>
            </w:pPr>
            <w:r>
              <w:rPr>
                <w:sz w:val="20"/>
                <w:szCs w:val="15"/>
              </w:rPr>
              <w:t>1.000.</w:t>
            </w:r>
          </w:p>
        </w:tc>
        <w:tc>
          <w:tcPr>
            <w:tcW w:w="1524" w:type="dxa"/>
          </w:tcPr>
          <w:p w14:paraId="15C6A812" w14:textId="77777777" w:rsidR="005A1F84" w:rsidRDefault="005A1F84" w:rsidP="005A1F84">
            <w:pPr>
              <w:jc w:val="right"/>
              <w:rPr>
                <w:sz w:val="20"/>
                <w:szCs w:val="15"/>
              </w:rPr>
            </w:pPr>
            <w:r>
              <w:rPr>
                <w:sz w:val="20"/>
                <w:szCs w:val="15"/>
              </w:rPr>
              <w:t>1.000.</w:t>
            </w:r>
          </w:p>
        </w:tc>
        <w:tc>
          <w:tcPr>
            <w:tcW w:w="1550" w:type="dxa"/>
            <w:gridSpan w:val="2"/>
          </w:tcPr>
          <w:p w14:paraId="012A84A6" w14:textId="77777777" w:rsidR="005A1F84" w:rsidRDefault="005A1F84" w:rsidP="005A1F84">
            <w:pPr>
              <w:jc w:val="right"/>
              <w:rPr>
                <w:sz w:val="20"/>
                <w:szCs w:val="15"/>
              </w:rPr>
            </w:pPr>
            <w:r>
              <w:rPr>
                <w:sz w:val="20"/>
                <w:szCs w:val="15"/>
              </w:rPr>
              <w:t>1.000.</w:t>
            </w:r>
          </w:p>
        </w:tc>
      </w:tr>
      <w:tr w:rsidR="005A1F84" w14:paraId="34A66892" w14:textId="77777777" w:rsidTr="005A1F84">
        <w:tc>
          <w:tcPr>
            <w:tcW w:w="927" w:type="dxa"/>
          </w:tcPr>
          <w:p w14:paraId="536ACCFF" w14:textId="77777777" w:rsidR="005A1F84" w:rsidRDefault="005A1F84" w:rsidP="005A1F84">
            <w:pPr>
              <w:jc w:val="both"/>
              <w:rPr>
                <w:sz w:val="20"/>
                <w:szCs w:val="15"/>
              </w:rPr>
            </w:pPr>
            <w:r>
              <w:rPr>
                <w:sz w:val="20"/>
                <w:szCs w:val="15"/>
              </w:rPr>
              <w:t>32349</w:t>
            </w:r>
          </w:p>
        </w:tc>
        <w:tc>
          <w:tcPr>
            <w:tcW w:w="1021" w:type="dxa"/>
          </w:tcPr>
          <w:p w14:paraId="43472A61" w14:textId="77777777" w:rsidR="005A1F84" w:rsidRDefault="005A1F84" w:rsidP="005A1F84">
            <w:pPr>
              <w:jc w:val="both"/>
              <w:rPr>
                <w:sz w:val="20"/>
                <w:szCs w:val="15"/>
              </w:rPr>
            </w:pPr>
            <w:r>
              <w:rPr>
                <w:sz w:val="20"/>
                <w:szCs w:val="15"/>
              </w:rPr>
              <w:t>23234</w:t>
            </w:r>
          </w:p>
        </w:tc>
        <w:tc>
          <w:tcPr>
            <w:tcW w:w="2683" w:type="dxa"/>
          </w:tcPr>
          <w:p w14:paraId="1C31999E" w14:textId="77777777" w:rsidR="005A1F84" w:rsidRDefault="005A1F84" w:rsidP="005A1F84">
            <w:pPr>
              <w:jc w:val="both"/>
              <w:rPr>
                <w:sz w:val="20"/>
                <w:szCs w:val="15"/>
              </w:rPr>
            </w:pPr>
            <w:r>
              <w:rPr>
                <w:sz w:val="20"/>
                <w:szCs w:val="15"/>
              </w:rPr>
              <w:t>Vodoprivredna naknada</w:t>
            </w:r>
          </w:p>
        </w:tc>
        <w:tc>
          <w:tcPr>
            <w:tcW w:w="1581" w:type="dxa"/>
          </w:tcPr>
          <w:p w14:paraId="35DEF5BA" w14:textId="77777777" w:rsidR="005A1F84" w:rsidRDefault="005A1F84" w:rsidP="005A1F84">
            <w:pPr>
              <w:jc w:val="right"/>
              <w:rPr>
                <w:sz w:val="20"/>
                <w:szCs w:val="15"/>
              </w:rPr>
            </w:pPr>
            <w:r>
              <w:rPr>
                <w:sz w:val="20"/>
                <w:szCs w:val="15"/>
              </w:rPr>
              <w:t>1.500.</w:t>
            </w:r>
          </w:p>
        </w:tc>
        <w:tc>
          <w:tcPr>
            <w:tcW w:w="1524" w:type="dxa"/>
          </w:tcPr>
          <w:p w14:paraId="4585A44E" w14:textId="77777777" w:rsidR="005A1F84" w:rsidRDefault="005A1F84" w:rsidP="005A1F84">
            <w:pPr>
              <w:jc w:val="right"/>
              <w:rPr>
                <w:sz w:val="20"/>
                <w:szCs w:val="15"/>
              </w:rPr>
            </w:pPr>
            <w:r>
              <w:rPr>
                <w:sz w:val="20"/>
                <w:szCs w:val="15"/>
              </w:rPr>
              <w:t>1.500.</w:t>
            </w:r>
          </w:p>
        </w:tc>
        <w:tc>
          <w:tcPr>
            <w:tcW w:w="1550" w:type="dxa"/>
            <w:gridSpan w:val="2"/>
          </w:tcPr>
          <w:p w14:paraId="32FD25F8" w14:textId="77777777" w:rsidR="005A1F84" w:rsidRDefault="005A1F84" w:rsidP="005A1F84">
            <w:pPr>
              <w:jc w:val="right"/>
              <w:rPr>
                <w:sz w:val="20"/>
                <w:szCs w:val="15"/>
              </w:rPr>
            </w:pPr>
            <w:r>
              <w:rPr>
                <w:sz w:val="20"/>
                <w:szCs w:val="15"/>
              </w:rPr>
              <w:t>1.500.</w:t>
            </w:r>
          </w:p>
        </w:tc>
      </w:tr>
      <w:tr w:rsidR="005A1F84" w14:paraId="671311B2" w14:textId="77777777" w:rsidTr="005A1F84">
        <w:trPr>
          <w:trHeight w:val="282"/>
        </w:trPr>
        <w:tc>
          <w:tcPr>
            <w:tcW w:w="927" w:type="dxa"/>
          </w:tcPr>
          <w:p w14:paraId="6F067BD5" w14:textId="77777777" w:rsidR="005A1F84" w:rsidRDefault="005A1F84" w:rsidP="005A1F84">
            <w:pPr>
              <w:jc w:val="both"/>
              <w:rPr>
                <w:sz w:val="20"/>
                <w:szCs w:val="15"/>
              </w:rPr>
            </w:pPr>
            <w:r>
              <w:rPr>
                <w:sz w:val="20"/>
                <w:szCs w:val="15"/>
              </w:rPr>
              <w:t>323492</w:t>
            </w:r>
          </w:p>
        </w:tc>
        <w:tc>
          <w:tcPr>
            <w:tcW w:w="1021" w:type="dxa"/>
          </w:tcPr>
          <w:p w14:paraId="66C98F91" w14:textId="77777777" w:rsidR="005A1F84" w:rsidRDefault="005A1F84" w:rsidP="005A1F84">
            <w:pPr>
              <w:jc w:val="both"/>
              <w:rPr>
                <w:sz w:val="20"/>
                <w:szCs w:val="15"/>
              </w:rPr>
            </w:pPr>
            <w:r>
              <w:rPr>
                <w:sz w:val="20"/>
                <w:szCs w:val="15"/>
              </w:rPr>
              <w:t>23234</w:t>
            </w:r>
          </w:p>
        </w:tc>
        <w:tc>
          <w:tcPr>
            <w:tcW w:w="2683" w:type="dxa"/>
          </w:tcPr>
          <w:p w14:paraId="5D958ACF" w14:textId="77777777" w:rsidR="005A1F84" w:rsidRDefault="005A1F84" w:rsidP="005A1F84">
            <w:pPr>
              <w:jc w:val="both"/>
              <w:rPr>
                <w:sz w:val="20"/>
                <w:szCs w:val="15"/>
              </w:rPr>
            </w:pPr>
            <w:r>
              <w:rPr>
                <w:sz w:val="20"/>
                <w:szCs w:val="15"/>
              </w:rPr>
              <w:t>Saniranje divljih deponija</w:t>
            </w:r>
          </w:p>
        </w:tc>
        <w:tc>
          <w:tcPr>
            <w:tcW w:w="1581" w:type="dxa"/>
          </w:tcPr>
          <w:p w14:paraId="4CFB1EEF" w14:textId="77777777" w:rsidR="005A1F84" w:rsidRDefault="005A1F84" w:rsidP="005A1F84">
            <w:pPr>
              <w:jc w:val="right"/>
              <w:rPr>
                <w:sz w:val="20"/>
                <w:szCs w:val="15"/>
              </w:rPr>
            </w:pPr>
            <w:r>
              <w:rPr>
                <w:sz w:val="20"/>
                <w:szCs w:val="15"/>
              </w:rPr>
              <w:t>5.000.</w:t>
            </w:r>
          </w:p>
        </w:tc>
        <w:tc>
          <w:tcPr>
            <w:tcW w:w="1524" w:type="dxa"/>
          </w:tcPr>
          <w:p w14:paraId="58DE9AB4" w14:textId="77777777" w:rsidR="005A1F84" w:rsidRDefault="005A1F84" w:rsidP="005A1F84">
            <w:pPr>
              <w:jc w:val="right"/>
              <w:rPr>
                <w:sz w:val="20"/>
                <w:szCs w:val="15"/>
              </w:rPr>
            </w:pPr>
            <w:r>
              <w:rPr>
                <w:sz w:val="20"/>
                <w:szCs w:val="15"/>
              </w:rPr>
              <w:t>5.000.</w:t>
            </w:r>
          </w:p>
        </w:tc>
        <w:tc>
          <w:tcPr>
            <w:tcW w:w="1550" w:type="dxa"/>
            <w:gridSpan w:val="2"/>
          </w:tcPr>
          <w:p w14:paraId="6EE1CA19" w14:textId="77777777" w:rsidR="005A1F84" w:rsidRDefault="005A1F84" w:rsidP="005A1F84">
            <w:pPr>
              <w:jc w:val="right"/>
              <w:rPr>
                <w:sz w:val="20"/>
                <w:szCs w:val="15"/>
              </w:rPr>
            </w:pPr>
            <w:r>
              <w:rPr>
                <w:sz w:val="20"/>
                <w:szCs w:val="15"/>
              </w:rPr>
              <w:t>5.000.</w:t>
            </w:r>
          </w:p>
        </w:tc>
      </w:tr>
      <w:tr w:rsidR="005A1F84" w14:paraId="099FAF8C" w14:textId="77777777" w:rsidTr="005A1F84">
        <w:trPr>
          <w:trHeight w:val="282"/>
        </w:trPr>
        <w:tc>
          <w:tcPr>
            <w:tcW w:w="927" w:type="dxa"/>
          </w:tcPr>
          <w:p w14:paraId="619ADA2A" w14:textId="77777777" w:rsidR="005A1F84" w:rsidRDefault="005A1F84" w:rsidP="005A1F84">
            <w:pPr>
              <w:jc w:val="both"/>
              <w:rPr>
                <w:sz w:val="20"/>
                <w:szCs w:val="15"/>
              </w:rPr>
            </w:pPr>
            <w:r>
              <w:rPr>
                <w:sz w:val="20"/>
                <w:szCs w:val="15"/>
              </w:rPr>
              <w:t>323591</w:t>
            </w:r>
          </w:p>
        </w:tc>
        <w:tc>
          <w:tcPr>
            <w:tcW w:w="1021" w:type="dxa"/>
          </w:tcPr>
          <w:p w14:paraId="0CB06ACE" w14:textId="77777777" w:rsidR="005A1F84" w:rsidRDefault="005A1F84" w:rsidP="005A1F84">
            <w:pPr>
              <w:jc w:val="both"/>
              <w:rPr>
                <w:sz w:val="20"/>
                <w:szCs w:val="15"/>
              </w:rPr>
            </w:pPr>
            <w:r>
              <w:rPr>
                <w:sz w:val="20"/>
                <w:szCs w:val="15"/>
              </w:rPr>
              <w:t>23235</w:t>
            </w:r>
          </w:p>
        </w:tc>
        <w:tc>
          <w:tcPr>
            <w:tcW w:w="2683" w:type="dxa"/>
          </w:tcPr>
          <w:p w14:paraId="66FE29BD" w14:textId="77777777" w:rsidR="005A1F84" w:rsidRDefault="005A1F84" w:rsidP="005A1F84">
            <w:pPr>
              <w:jc w:val="both"/>
              <w:rPr>
                <w:sz w:val="20"/>
                <w:szCs w:val="15"/>
              </w:rPr>
            </w:pPr>
            <w:r>
              <w:rPr>
                <w:sz w:val="20"/>
                <w:szCs w:val="15"/>
              </w:rPr>
              <w:t>Najam službenog automobila</w:t>
            </w:r>
          </w:p>
        </w:tc>
        <w:tc>
          <w:tcPr>
            <w:tcW w:w="1581" w:type="dxa"/>
          </w:tcPr>
          <w:p w14:paraId="3F942DBF" w14:textId="77777777" w:rsidR="005A1F84" w:rsidRDefault="005A1F84" w:rsidP="005A1F84">
            <w:pPr>
              <w:jc w:val="right"/>
              <w:rPr>
                <w:sz w:val="20"/>
                <w:szCs w:val="15"/>
              </w:rPr>
            </w:pPr>
            <w:r>
              <w:rPr>
                <w:sz w:val="20"/>
                <w:szCs w:val="15"/>
              </w:rPr>
              <w:t>25.000.</w:t>
            </w:r>
          </w:p>
        </w:tc>
        <w:tc>
          <w:tcPr>
            <w:tcW w:w="1524" w:type="dxa"/>
          </w:tcPr>
          <w:p w14:paraId="32ABDC6B" w14:textId="77777777" w:rsidR="005A1F84" w:rsidRDefault="005A1F84" w:rsidP="005A1F84">
            <w:pPr>
              <w:jc w:val="right"/>
              <w:rPr>
                <w:sz w:val="20"/>
                <w:szCs w:val="15"/>
              </w:rPr>
            </w:pPr>
            <w:r>
              <w:rPr>
                <w:sz w:val="20"/>
                <w:szCs w:val="15"/>
              </w:rPr>
              <w:t>25.000.</w:t>
            </w:r>
          </w:p>
        </w:tc>
        <w:tc>
          <w:tcPr>
            <w:tcW w:w="1550" w:type="dxa"/>
            <w:gridSpan w:val="2"/>
          </w:tcPr>
          <w:p w14:paraId="0633BB28" w14:textId="77777777" w:rsidR="005A1F84" w:rsidRDefault="005A1F84" w:rsidP="005A1F84">
            <w:pPr>
              <w:jc w:val="right"/>
              <w:rPr>
                <w:sz w:val="20"/>
                <w:szCs w:val="15"/>
              </w:rPr>
            </w:pPr>
            <w:r>
              <w:rPr>
                <w:sz w:val="20"/>
                <w:szCs w:val="15"/>
              </w:rPr>
              <w:t>25.000.</w:t>
            </w:r>
          </w:p>
        </w:tc>
      </w:tr>
      <w:tr w:rsidR="005A1F84" w14:paraId="2231AC0F" w14:textId="77777777" w:rsidTr="005A1F84">
        <w:tc>
          <w:tcPr>
            <w:tcW w:w="927" w:type="dxa"/>
          </w:tcPr>
          <w:p w14:paraId="4E1E424F" w14:textId="77777777" w:rsidR="005A1F84" w:rsidRDefault="005A1F84" w:rsidP="005A1F84">
            <w:pPr>
              <w:jc w:val="both"/>
              <w:rPr>
                <w:sz w:val="20"/>
                <w:szCs w:val="15"/>
              </w:rPr>
            </w:pPr>
            <w:r>
              <w:rPr>
                <w:sz w:val="20"/>
                <w:szCs w:val="15"/>
              </w:rPr>
              <w:t>32375</w:t>
            </w:r>
          </w:p>
        </w:tc>
        <w:tc>
          <w:tcPr>
            <w:tcW w:w="1021" w:type="dxa"/>
          </w:tcPr>
          <w:p w14:paraId="79E2B03B" w14:textId="77777777" w:rsidR="005A1F84" w:rsidRDefault="005A1F84" w:rsidP="005A1F84">
            <w:pPr>
              <w:jc w:val="both"/>
              <w:rPr>
                <w:sz w:val="20"/>
                <w:szCs w:val="15"/>
              </w:rPr>
            </w:pPr>
            <w:r>
              <w:rPr>
                <w:sz w:val="20"/>
                <w:szCs w:val="15"/>
              </w:rPr>
              <w:t>23299</w:t>
            </w:r>
          </w:p>
        </w:tc>
        <w:tc>
          <w:tcPr>
            <w:tcW w:w="2683" w:type="dxa"/>
          </w:tcPr>
          <w:p w14:paraId="088FB7FB" w14:textId="77777777" w:rsidR="005A1F84" w:rsidRDefault="005A1F84" w:rsidP="005A1F84">
            <w:pPr>
              <w:jc w:val="both"/>
              <w:rPr>
                <w:sz w:val="20"/>
                <w:szCs w:val="15"/>
              </w:rPr>
            </w:pPr>
            <w:r>
              <w:rPr>
                <w:sz w:val="20"/>
                <w:szCs w:val="15"/>
              </w:rPr>
              <w:t>Geodetsko-katastarske usluge</w:t>
            </w:r>
          </w:p>
        </w:tc>
        <w:tc>
          <w:tcPr>
            <w:tcW w:w="1581" w:type="dxa"/>
          </w:tcPr>
          <w:p w14:paraId="0C91C512" w14:textId="77777777" w:rsidR="005A1F84" w:rsidRDefault="005A1F84" w:rsidP="005A1F84">
            <w:pPr>
              <w:tabs>
                <w:tab w:val="center" w:pos="682"/>
                <w:tab w:val="right" w:pos="1365"/>
              </w:tabs>
              <w:rPr>
                <w:sz w:val="20"/>
                <w:szCs w:val="15"/>
              </w:rPr>
            </w:pPr>
            <w:r>
              <w:rPr>
                <w:sz w:val="20"/>
                <w:szCs w:val="15"/>
              </w:rPr>
              <w:tab/>
            </w:r>
            <w:r>
              <w:rPr>
                <w:sz w:val="20"/>
                <w:szCs w:val="15"/>
              </w:rPr>
              <w:tab/>
              <w:t>10.000.</w:t>
            </w:r>
          </w:p>
        </w:tc>
        <w:tc>
          <w:tcPr>
            <w:tcW w:w="1524" w:type="dxa"/>
          </w:tcPr>
          <w:p w14:paraId="4F41EF72" w14:textId="77777777" w:rsidR="005A1F84" w:rsidRDefault="005A1F84" w:rsidP="005A1F84">
            <w:pPr>
              <w:jc w:val="right"/>
              <w:rPr>
                <w:sz w:val="20"/>
                <w:szCs w:val="15"/>
              </w:rPr>
            </w:pPr>
            <w:r>
              <w:rPr>
                <w:sz w:val="20"/>
                <w:szCs w:val="15"/>
              </w:rPr>
              <w:t>30.000.</w:t>
            </w:r>
          </w:p>
        </w:tc>
        <w:tc>
          <w:tcPr>
            <w:tcW w:w="1550" w:type="dxa"/>
            <w:gridSpan w:val="2"/>
          </w:tcPr>
          <w:p w14:paraId="2F8BD330" w14:textId="77777777" w:rsidR="005A1F84" w:rsidRDefault="005A1F84" w:rsidP="005A1F84">
            <w:pPr>
              <w:jc w:val="right"/>
              <w:rPr>
                <w:sz w:val="20"/>
                <w:szCs w:val="15"/>
              </w:rPr>
            </w:pPr>
            <w:r>
              <w:rPr>
                <w:sz w:val="20"/>
                <w:szCs w:val="15"/>
              </w:rPr>
              <w:t>30.000.</w:t>
            </w:r>
          </w:p>
        </w:tc>
      </w:tr>
      <w:tr w:rsidR="005A1F84" w14:paraId="2A75857C" w14:textId="77777777" w:rsidTr="005A1F84">
        <w:tc>
          <w:tcPr>
            <w:tcW w:w="927" w:type="dxa"/>
          </w:tcPr>
          <w:p w14:paraId="66A28A32" w14:textId="77777777" w:rsidR="005A1F84" w:rsidRDefault="005A1F84" w:rsidP="005A1F84">
            <w:pPr>
              <w:jc w:val="both"/>
              <w:rPr>
                <w:sz w:val="20"/>
                <w:szCs w:val="15"/>
              </w:rPr>
            </w:pPr>
            <w:r>
              <w:rPr>
                <w:sz w:val="20"/>
                <w:szCs w:val="15"/>
              </w:rPr>
              <w:t>323752</w:t>
            </w:r>
          </w:p>
        </w:tc>
        <w:tc>
          <w:tcPr>
            <w:tcW w:w="1021" w:type="dxa"/>
          </w:tcPr>
          <w:p w14:paraId="049C9CB3" w14:textId="77777777" w:rsidR="005A1F84" w:rsidRDefault="005A1F84" w:rsidP="005A1F84">
            <w:pPr>
              <w:jc w:val="both"/>
              <w:rPr>
                <w:sz w:val="20"/>
                <w:szCs w:val="15"/>
              </w:rPr>
            </w:pPr>
            <w:r>
              <w:rPr>
                <w:sz w:val="20"/>
                <w:szCs w:val="15"/>
              </w:rPr>
              <w:t>23299</w:t>
            </w:r>
          </w:p>
        </w:tc>
        <w:tc>
          <w:tcPr>
            <w:tcW w:w="2683" w:type="dxa"/>
          </w:tcPr>
          <w:p w14:paraId="07342E29" w14:textId="77777777" w:rsidR="005A1F84" w:rsidRDefault="005A1F84" w:rsidP="005A1F84">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14:paraId="77DB9808" w14:textId="77777777" w:rsidR="005A1F84" w:rsidRPr="00A63BF6" w:rsidRDefault="005A1F84" w:rsidP="005A1F84">
            <w:pPr>
              <w:jc w:val="right"/>
              <w:rPr>
                <w:sz w:val="20"/>
                <w:szCs w:val="15"/>
              </w:rPr>
            </w:pPr>
            <w:r>
              <w:rPr>
                <w:sz w:val="20"/>
                <w:szCs w:val="15"/>
              </w:rPr>
              <w:t>7.000.</w:t>
            </w:r>
          </w:p>
        </w:tc>
        <w:tc>
          <w:tcPr>
            <w:tcW w:w="1524" w:type="dxa"/>
          </w:tcPr>
          <w:p w14:paraId="3E647380" w14:textId="77777777" w:rsidR="005A1F84" w:rsidRPr="00A63BF6" w:rsidRDefault="005A1F84" w:rsidP="005A1F84">
            <w:pPr>
              <w:jc w:val="right"/>
              <w:rPr>
                <w:sz w:val="20"/>
                <w:szCs w:val="15"/>
              </w:rPr>
            </w:pPr>
            <w:r>
              <w:rPr>
                <w:sz w:val="20"/>
                <w:szCs w:val="15"/>
              </w:rPr>
              <w:t>7.000.</w:t>
            </w:r>
          </w:p>
        </w:tc>
        <w:tc>
          <w:tcPr>
            <w:tcW w:w="1550" w:type="dxa"/>
            <w:gridSpan w:val="2"/>
          </w:tcPr>
          <w:p w14:paraId="2EAFD46F" w14:textId="77777777" w:rsidR="005A1F84" w:rsidRPr="00A63BF6" w:rsidRDefault="005A1F84" w:rsidP="005A1F84">
            <w:pPr>
              <w:jc w:val="right"/>
              <w:rPr>
                <w:sz w:val="20"/>
                <w:szCs w:val="15"/>
              </w:rPr>
            </w:pPr>
            <w:r>
              <w:rPr>
                <w:sz w:val="20"/>
                <w:szCs w:val="15"/>
              </w:rPr>
              <w:t>7.000.</w:t>
            </w:r>
          </w:p>
        </w:tc>
      </w:tr>
      <w:tr w:rsidR="005A1F84" w14:paraId="2A0F365B" w14:textId="77777777" w:rsidTr="005A1F84">
        <w:tc>
          <w:tcPr>
            <w:tcW w:w="927" w:type="dxa"/>
          </w:tcPr>
          <w:p w14:paraId="798EB3BF" w14:textId="77777777" w:rsidR="005A1F84" w:rsidRDefault="005A1F84" w:rsidP="005A1F84">
            <w:pPr>
              <w:jc w:val="both"/>
              <w:rPr>
                <w:sz w:val="20"/>
                <w:szCs w:val="15"/>
              </w:rPr>
            </w:pPr>
            <w:r>
              <w:rPr>
                <w:sz w:val="20"/>
                <w:szCs w:val="15"/>
              </w:rPr>
              <w:t>32379</w:t>
            </w:r>
          </w:p>
        </w:tc>
        <w:tc>
          <w:tcPr>
            <w:tcW w:w="1021" w:type="dxa"/>
          </w:tcPr>
          <w:p w14:paraId="72928E16" w14:textId="77777777" w:rsidR="005A1F84" w:rsidRDefault="005A1F84" w:rsidP="005A1F84">
            <w:pPr>
              <w:jc w:val="both"/>
              <w:rPr>
                <w:sz w:val="20"/>
                <w:szCs w:val="15"/>
              </w:rPr>
            </w:pPr>
            <w:r>
              <w:rPr>
                <w:sz w:val="20"/>
                <w:szCs w:val="15"/>
              </w:rPr>
              <w:t>23299</w:t>
            </w:r>
          </w:p>
        </w:tc>
        <w:tc>
          <w:tcPr>
            <w:tcW w:w="2683" w:type="dxa"/>
          </w:tcPr>
          <w:p w14:paraId="7B61CAD0" w14:textId="77777777" w:rsidR="005A1F84" w:rsidRDefault="005A1F84" w:rsidP="005A1F84">
            <w:pPr>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Pr>
          <w:p w14:paraId="71AE9242" w14:textId="77777777" w:rsidR="005A1F84" w:rsidRDefault="005A1F84" w:rsidP="005A1F84">
            <w:pPr>
              <w:jc w:val="right"/>
              <w:rPr>
                <w:sz w:val="20"/>
                <w:szCs w:val="15"/>
              </w:rPr>
            </w:pPr>
            <w:r>
              <w:rPr>
                <w:sz w:val="20"/>
                <w:szCs w:val="15"/>
              </w:rPr>
              <w:t xml:space="preserve">15.000.                  </w:t>
            </w:r>
          </w:p>
        </w:tc>
        <w:tc>
          <w:tcPr>
            <w:tcW w:w="1524" w:type="dxa"/>
          </w:tcPr>
          <w:p w14:paraId="512DE231" w14:textId="77777777" w:rsidR="005A1F84" w:rsidRDefault="005A1F84" w:rsidP="005A1F84">
            <w:pPr>
              <w:jc w:val="right"/>
              <w:rPr>
                <w:sz w:val="20"/>
                <w:szCs w:val="15"/>
              </w:rPr>
            </w:pPr>
            <w:r>
              <w:rPr>
                <w:sz w:val="20"/>
                <w:szCs w:val="15"/>
              </w:rPr>
              <w:t>15.000.</w:t>
            </w:r>
          </w:p>
        </w:tc>
        <w:tc>
          <w:tcPr>
            <w:tcW w:w="1550" w:type="dxa"/>
            <w:gridSpan w:val="2"/>
          </w:tcPr>
          <w:p w14:paraId="684B4126" w14:textId="77777777" w:rsidR="005A1F84" w:rsidRDefault="005A1F84" w:rsidP="005A1F84">
            <w:pPr>
              <w:jc w:val="right"/>
              <w:rPr>
                <w:sz w:val="20"/>
                <w:szCs w:val="15"/>
              </w:rPr>
            </w:pPr>
            <w:r>
              <w:rPr>
                <w:sz w:val="20"/>
                <w:szCs w:val="15"/>
              </w:rPr>
              <w:t>15.000.</w:t>
            </w:r>
          </w:p>
        </w:tc>
      </w:tr>
      <w:tr w:rsidR="005A1F84" w14:paraId="65BA5B12" w14:textId="77777777" w:rsidTr="005A1F84">
        <w:tc>
          <w:tcPr>
            <w:tcW w:w="927" w:type="dxa"/>
          </w:tcPr>
          <w:p w14:paraId="24A51BF3" w14:textId="77777777" w:rsidR="005A1F84" w:rsidRDefault="005A1F84" w:rsidP="005A1F84">
            <w:pPr>
              <w:jc w:val="both"/>
              <w:rPr>
                <w:sz w:val="20"/>
                <w:szCs w:val="15"/>
              </w:rPr>
            </w:pPr>
            <w:r>
              <w:rPr>
                <w:sz w:val="20"/>
                <w:szCs w:val="15"/>
              </w:rPr>
              <w:t>323791</w:t>
            </w:r>
          </w:p>
        </w:tc>
        <w:tc>
          <w:tcPr>
            <w:tcW w:w="1021" w:type="dxa"/>
          </w:tcPr>
          <w:p w14:paraId="6D2DF96A" w14:textId="77777777" w:rsidR="005A1F84" w:rsidRDefault="005A1F84" w:rsidP="005A1F84">
            <w:pPr>
              <w:jc w:val="both"/>
              <w:rPr>
                <w:sz w:val="20"/>
                <w:szCs w:val="15"/>
              </w:rPr>
            </w:pPr>
            <w:r>
              <w:rPr>
                <w:sz w:val="20"/>
                <w:szCs w:val="15"/>
              </w:rPr>
              <w:t>23299</w:t>
            </w:r>
          </w:p>
        </w:tc>
        <w:tc>
          <w:tcPr>
            <w:tcW w:w="2683" w:type="dxa"/>
          </w:tcPr>
          <w:p w14:paraId="17C643EF" w14:textId="77777777" w:rsidR="005A1F84" w:rsidRDefault="005A1F84" w:rsidP="005A1F84">
            <w:pPr>
              <w:jc w:val="both"/>
              <w:rPr>
                <w:sz w:val="20"/>
                <w:szCs w:val="15"/>
              </w:rPr>
            </w:pPr>
            <w:r>
              <w:rPr>
                <w:sz w:val="20"/>
                <w:szCs w:val="15"/>
              </w:rPr>
              <w:t>Plan zaštite od požara- izmjene</w:t>
            </w:r>
          </w:p>
        </w:tc>
        <w:tc>
          <w:tcPr>
            <w:tcW w:w="1581" w:type="dxa"/>
          </w:tcPr>
          <w:p w14:paraId="2C28D502" w14:textId="77777777" w:rsidR="005A1F84" w:rsidRPr="005265A2" w:rsidRDefault="005A1F84" w:rsidP="005A1F84">
            <w:pPr>
              <w:jc w:val="right"/>
              <w:rPr>
                <w:sz w:val="20"/>
                <w:szCs w:val="15"/>
              </w:rPr>
            </w:pPr>
            <w:r>
              <w:rPr>
                <w:sz w:val="20"/>
                <w:szCs w:val="15"/>
              </w:rPr>
              <w:t>5.000.</w:t>
            </w:r>
          </w:p>
        </w:tc>
        <w:tc>
          <w:tcPr>
            <w:tcW w:w="1524" w:type="dxa"/>
          </w:tcPr>
          <w:p w14:paraId="35807582" w14:textId="77777777" w:rsidR="005A1F84" w:rsidRPr="005265A2" w:rsidRDefault="005A1F84" w:rsidP="005A1F84">
            <w:pPr>
              <w:jc w:val="right"/>
              <w:rPr>
                <w:sz w:val="20"/>
                <w:szCs w:val="15"/>
              </w:rPr>
            </w:pPr>
            <w:r>
              <w:rPr>
                <w:sz w:val="20"/>
                <w:szCs w:val="15"/>
              </w:rPr>
              <w:t>5.000.</w:t>
            </w:r>
          </w:p>
        </w:tc>
        <w:tc>
          <w:tcPr>
            <w:tcW w:w="1550" w:type="dxa"/>
            <w:gridSpan w:val="2"/>
          </w:tcPr>
          <w:p w14:paraId="1C28D685" w14:textId="77777777" w:rsidR="005A1F84" w:rsidRPr="005265A2" w:rsidRDefault="005A1F84" w:rsidP="005A1F84">
            <w:pPr>
              <w:jc w:val="right"/>
              <w:rPr>
                <w:sz w:val="20"/>
                <w:szCs w:val="15"/>
              </w:rPr>
            </w:pPr>
            <w:r>
              <w:rPr>
                <w:sz w:val="20"/>
                <w:szCs w:val="15"/>
              </w:rPr>
              <w:t>5.000.</w:t>
            </w:r>
          </w:p>
        </w:tc>
      </w:tr>
      <w:tr w:rsidR="005A1F84" w14:paraId="2570FFC6" w14:textId="77777777" w:rsidTr="005A1F84">
        <w:tc>
          <w:tcPr>
            <w:tcW w:w="927" w:type="dxa"/>
          </w:tcPr>
          <w:p w14:paraId="3944A891" w14:textId="77777777" w:rsidR="005A1F84" w:rsidRDefault="005A1F84" w:rsidP="005A1F84">
            <w:pPr>
              <w:jc w:val="both"/>
              <w:rPr>
                <w:sz w:val="20"/>
                <w:szCs w:val="15"/>
              </w:rPr>
            </w:pPr>
            <w:r>
              <w:rPr>
                <w:sz w:val="20"/>
                <w:szCs w:val="15"/>
              </w:rPr>
              <w:t>3237909</w:t>
            </w:r>
          </w:p>
        </w:tc>
        <w:tc>
          <w:tcPr>
            <w:tcW w:w="1021" w:type="dxa"/>
          </w:tcPr>
          <w:p w14:paraId="1A039327" w14:textId="77777777" w:rsidR="005A1F84" w:rsidRDefault="005A1F84" w:rsidP="005A1F84">
            <w:pPr>
              <w:rPr>
                <w:sz w:val="20"/>
                <w:szCs w:val="15"/>
              </w:rPr>
            </w:pPr>
            <w:r>
              <w:rPr>
                <w:sz w:val="20"/>
                <w:szCs w:val="15"/>
              </w:rPr>
              <w:t>23299</w:t>
            </w:r>
          </w:p>
        </w:tc>
        <w:tc>
          <w:tcPr>
            <w:tcW w:w="2683" w:type="dxa"/>
          </w:tcPr>
          <w:p w14:paraId="1630F5CB" w14:textId="77777777" w:rsidR="005A1F84" w:rsidRDefault="005A1F84" w:rsidP="005A1F84">
            <w:pPr>
              <w:jc w:val="both"/>
              <w:rPr>
                <w:sz w:val="20"/>
                <w:szCs w:val="15"/>
              </w:rPr>
            </w:pPr>
            <w:r>
              <w:rPr>
                <w:sz w:val="20"/>
                <w:szCs w:val="15"/>
              </w:rPr>
              <w:t>Prostorni plan općine-izmjene</w:t>
            </w:r>
          </w:p>
        </w:tc>
        <w:tc>
          <w:tcPr>
            <w:tcW w:w="1581" w:type="dxa"/>
          </w:tcPr>
          <w:p w14:paraId="6F52302E" w14:textId="77777777" w:rsidR="005A1F84" w:rsidRPr="005265A2" w:rsidRDefault="005A1F84" w:rsidP="005A1F84">
            <w:pPr>
              <w:jc w:val="right"/>
              <w:rPr>
                <w:sz w:val="20"/>
                <w:szCs w:val="15"/>
              </w:rPr>
            </w:pPr>
            <w:r>
              <w:rPr>
                <w:sz w:val="20"/>
                <w:szCs w:val="15"/>
              </w:rPr>
              <w:t>5.000.</w:t>
            </w:r>
          </w:p>
        </w:tc>
        <w:tc>
          <w:tcPr>
            <w:tcW w:w="1524" w:type="dxa"/>
          </w:tcPr>
          <w:p w14:paraId="3F0F40D5" w14:textId="77777777" w:rsidR="005A1F84" w:rsidRPr="005265A2" w:rsidRDefault="005A1F84" w:rsidP="005A1F84">
            <w:pPr>
              <w:jc w:val="right"/>
              <w:rPr>
                <w:sz w:val="20"/>
                <w:szCs w:val="15"/>
              </w:rPr>
            </w:pPr>
            <w:r>
              <w:rPr>
                <w:sz w:val="20"/>
                <w:szCs w:val="15"/>
              </w:rPr>
              <w:t>5.000.</w:t>
            </w:r>
          </w:p>
        </w:tc>
        <w:tc>
          <w:tcPr>
            <w:tcW w:w="1550" w:type="dxa"/>
            <w:gridSpan w:val="2"/>
          </w:tcPr>
          <w:p w14:paraId="4737096A" w14:textId="77777777" w:rsidR="005A1F84" w:rsidRPr="005265A2" w:rsidRDefault="005A1F84" w:rsidP="005A1F84">
            <w:pPr>
              <w:jc w:val="right"/>
              <w:rPr>
                <w:sz w:val="20"/>
                <w:szCs w:val="15"/>
              </w:rPr>
            </w:pPr>
            <w:r>
              <w:rPr>
                <w:sz w:val="20"/>
                <w:szCs w:val="15"/>
              </w:rPr>
              <w:t>5.000.</w:t>
            </w:r>
          </w:p>
        </w:tc>
      </w:tr>
      <w:tr w:rsidR="005A1F84" w14:paraId="10D69153" w14:textId="77777777" w:rsidTr="005A1F84">
        <w:tc>
          <w:tcPr>
            <w:tcW w:w="927" w:type="dxa"/>
          </w:tcPr>
          <w:p w14:paraId="7B1127B7" w14:textId="77777777" w:rsidR="005A1F84" w:rsidRDefault="005A1F84" w:rsidP="005A1F84">
            <w:pPr>
              <w:jc w:val="both"/>
              <w:rPr>
                <w:sz w:val="20"/>
                <w:szCs w:val="15"/>
              </w:rPr>
            </w:pPr>
            <w:r>
              <w:rPr>
                <w:sz w:val="20"/>
                <w:szCs w:val="15"/>
              </w:rPr>
              <w:t>323794</w:t>
            </w:r>
          </w:p>
        </w:tc>
        <w:tc>
          <w:tcPr>
            <w:tcW w:w="1021" w:type="dxa"/>
          </w:tcPr>
          <w:p w14:paraId="5C2DA10C" w14:textId="77777777" w:rsidR="005A1F84" w:rsidRDefault="005A1F84" w:rsidP="005A1F84">
            <w:pPr>
              <w:jc w:val="both"/>
              <w:rPr>
                <w:sz w:val="20"/>
                <w:szCs w:val="15"/>
              </w:rPr>
            </w:pPr>
            <w:r>
              <w:rPr>
                <w:sz w:val="20"/>
                <w:szCs w:val="15"/>
              </w:rPr>
              <w:t>23299</w:t>
            </w:r>
          </w:p>
        </w:tc>
        <w:tc>
          <w:tcPr>
            <w:tcW w:w="2683" w:type="dxa"/>
          </w:tcPr>
          <w:p w14:paraId="5D883614" w14:textId="77777777" w:rsidR="005A1F84" w:rsidRDefault="005A1F84" w:rsidP="005A1F84">
            <w:pPr>
              <w:jc w:val="both"/>
              <w:rPr>
                <w:sz w:val="20"/>
                <w:szCs w:val="15"/>
              </w:rPr>
            </w:pPr>
            <w:r>
              <w:rPr>
                <w:sz w:val="20"/>
                <w:szCs w:val="15"/>
              </w:rPr>
              <w:t>Projekti- Azil za životinje</w:t>
            </w:r>
          </w:p>
        </w:tc>
        <w:tc>
          <w:tcPr>
            <w:tcW w:w="1581" w:type="dxa"/>
          </w:tcPr>
          <w:p w14:paraId="4D8F8C9C" w14:textId="77777777" w:rsidR="005A1F84" w:rsidRDefault="005A1F84" w:rsidP="005A1F84">
            <w:pPr>
              <w:jc w:val="right"/>
              <w:rPr>
                <w:sz w:val="20"/>
                <w:szCs w:val="15"/>
              </w:rPr>
            </w:pPr>
            <w:r>
              <w:rPr>
                <w:sz w:val="20"/>
                <w:szCs w:val="15"/>
              </w:rPr>
              <w:t>8.000.</w:t>
            </w:r>
          </w:p>
        </w:tc>
        <w:tc>
          <w:tcPr>
            <w:tcW w:w="1524" w:type="dxa"/>
          </w:tcPr>
          <w:p w14:paraId="1712135E" w14:textId="77777777" w:rsidR="005A1F84" w:rsidRDefault="005A1F84" w:rsidP="005A1F84">
            <w:pPr>
              <w:jc w:val="right"/>
              <w:rPr>
                <w:sz w:val="20"/>
                <w:szCs w:val="15"/>
              </w:rPr>
            </w:pPr>
            <w:r>
              <w:rPr>
                <w:sz w:val="20"/>
                <w:szCs w:val="15"/>
              </w:rPr>
              <w:t>8.000.</w:t>
            </w:r>
          </w:p>
        </w:tc>
        <w:tc>
          <w:tcPr>
            <w:tcW w:w="1550" w:type="dxa"/>
            <w:gridSpan w:val="2"/>
          </w:tcPr>
          <w:p w14:paraId="2B7DB6B2" w14:textId="77777777" w:rsidR="005A1F84" w:rsidRDefault="005A1F84" w:rsidP="005A1F84">
            <w:pPr>
              <w:jc w:val="right"/>
              <w:rPr>
                <w:sz w:val="20"/>
                <w:szCs w:val="15"/>
              </w:rPr>
            </w:pPr>
            <w:r>
              <w:rPr>
                <w:sz w:val="20"/>
                <w:szCs w:val="15"/>
              </w:rPr>
              <w:t>8.000.</w:t>
            </w:r>
          </w:p>
        </w:tc>
      </w:tr>
      <w:tr w:rsidR="005A1F84" w14:paraId="715B0CED" w14:textId="77777777" w:rsidTr="005A1F84">
        <w:tc>
          <w:tcPr>
            <w:tcW w:w="927" w:type="dxa"/>
          </w:tcPr>
          <w:p w14:paraId="1291DBA5" w14:textId="77777777" w:rsidR="005A1F84" w:rsidRDefault="005A1F84" w:rsidP="005A1F84">
            <w:pPr>
              <w:jc w:val="both"/>
              <w:rPr>
                <w:sz w:val="20"/>
                <w:szCs w:val="15"/>
              </w:rPr>
            </w:pPr>
            <w:r>
              <w:rPr>
                <w:sz w:val="20"/>
                <w:szCs w:val="15"/>
              </w:rPr>
              <w:t>32389</w:t>
            </w:r>
          </w:p>
        </w:tc>
        <w:tc>
          <w:tcPr>
            <w:tcW w:w="1021" w:type="dxa"/>
          </w:tcPr>
          <w:p w14:paraId="00A40F27" w14:textId="77777777" w:rsidR="005A1F84" w:rsidRDefault="005A1F84" w:rsidP="005A1F84">
            <w:pPr>
              <w:jc w:val="both"/>
              <w:rPr>
                <w:sz w:val="20"/>
                <w:szCs w:val="15"/>
              </w:rPr>
            </w:pPr>
            <w:r>
              <w:rPr>
                <w:sz w:val="20"/>
                <w:szCs w:val="15"/>
              </w:rPr>
              <w:t>23238</w:t>
            </w:r>
          </w:p>
        </w:tc>
        <w:tc>
          <w:tcPr>
            <w:tcW w:w="2683" w:type="dxa"/>
          </w:tcPr>
          <w:p w14:paraId="30E60636" w14:textId="77777777" w:rsidR="005A1F84" w:rsidRDefault="005A1F84" w:rsidP="005A1F84">
            <w:pPr>
              <w:jc w:val="both"/>
              <w:rPr>
                <w:sz w:val="20"/>
                <w:szCs w:val="15"/>
              </w:rPr>
            </w:pPr>
            <w:r>
              <w:rPr>
                <w:sz w:val="20"/>
                <w:szCs w:val="15"/>
              </w:rPr>
              <w:t>Održavanje info-sustava</w:t>
            </w:r>
          </w:p>
        </w:tc>
        <w:tc>
          <w:tcPr>
            <w:tcW w:w="1581" w:type="dxa"/>
          </w:tcPr>
          <w:p w14:paraId="0389248E" w14:textId="77777777" w:rsidR="005A1F84" w:rsidRDefault="005A1F84" w:rsidP="005A1F84">
            <w:pPr>
              <w:jc w:val="right"/>
              <w:rPr>
                <w:sz w:val="20"/>
                <w:szCs w:val="15"/>
              </w:rPr>
            </w:pPr>
            <w:r>
              <w:rPr>
                <w:sz w:val="20"/>
                <w:szCs w:val="15"/>
              </w:rPr>
              <w:t>5.500.</w:t>
            </w:r>
          </w:p>
        </w:tc>
        <w:tc>
          <w:tcPr>
            <w:tcW w:w="1524" w:type="dxa"/>
          </w:tcPr>
          <w:p w14:paraId="3F4C1FE2" w14:textId="77777777" w:rsidR="005A1F84" w:rsidRDefault="005A1F84" w:rsidP="005A1F84">
            <w:pPr>
              <w:jc w:val="right"/>
              <w:rPr>
                <w:sz w:val="20"/>
                <w:szCs w:val="15"/>
              </w:rPr>
            </w:pPr>
            <w:r>
              <w:rPr>
                <w:sz w:val="20"/>
                <w:szCs w:val="15"/>
              </w:rPr>
              <w:t>5.500.</w:t>
            </w:r>
          </w:p>
        </w:tc>
        <w:tc>
          <w:tcPr>
            <w:tcW w:w="1550" w:type="dxa"/>
            <w:gridSpan w:val="2"/>
          </w:tcPr>
          <w:p w14:paraId="666FFD73" w14:textId="77777777" w:rsidR="005A1F84" w:rsidRDefault="005A1F84" w:rsidP="005A1F84">
            <w:pPr>
              <w:jc w:val="right"/>
              <w:rPr>
                <w:sz w:val="20"/>
                <w:szCs w:val="15"/>
              </w:rPr>
            </w:pPr>
            <w:r>
              <w:rPr>
                <w:sz w:val="20"/>
                <w:szCs w:val="15"/>
              </w:rPr>
              <w:t>5.500.</w:t>
            </w:r>
          </w:p>
        </w:tc>
      </w:tr>
      <w:tr w:rsidR="005A1F84" w14:paraId="21121997" w14:textId="77777777" w:rsidTr="005A1F84">
        <w:tc>
          <w:tcPr>
            <w:tcW w:w="927" w:type="dxa"/>
          </w:tcPr>
          <w:p w14:paraId="4D0BCC5E" w14:textId="77777777" w:rsidR="005A1F84" w:rsidRDefault="005A1F84" w:rsidP="005A1F84">
            <w:pPr>
              <w:jc w:val="both"/>
              <w:rPr>
                <w:sz w:val="20"/>
                <w:szCs w:val="15"/>
              </w:rPr>
            </w:pPr>
            <w:r>
              <w:rPr>
                <w:sz w:val="20"/>
                <w:szCs w:val="15"/>
              </w:rPr>
              <w:t>32391</w:t>
            </w:r>
          </w:p>
        </w:tc>
        <w:tc>
          <w:tcPr>
            <w:tcW w:w="1021" w:type="dxa"/>
          </w:tcPr>
          <w:p w14:paraId="58AC1E1E" w14:textId="77777777" w:rsidR="005A1F84" w:rsidRDefault="005A1F84" w:rsidP="005A1F84">
            <w:pPr>
              <w:jc w:val="both"/>
              <w:rPr>
                <w:sz w:val="20"/>
                <w:szCs w:val="15"/>
              </w:rPr>
            </w:pPr>
            <w:r>
              <w:rPr>
                <w:sz w:val="20"/>
                <w:szCs w:val="15"/>
              </w:rPr>
              <w:t>23239</w:t>
            </w:r>
          </w:p>
        </w:tc>
        <w:tc>
          <w:tcPr>
            <w:tcW w:w="2683" w:type="dxa"/>
          </w:tcPr>
          <w:p w14:paraId="5E0C5B49" w14:textId="77777777" w:rsidR="005A1F84" w:rsidRDefault="005A1F84" w:rsidP="005A1F84">
            <w:pPr>
              <w:rPr>
                <w:sz w:val="20"/>
                <w:szCs w:val="15"/>
              </w:rPr>
            </w:pPr>
            <w:r>
              <w:rPr>
                <w:sz w:val="20"/>
                <w:szCs w:val="15"/>
              </w:rPr>
              <w:t>Graf. Tiskarske  usluge</w:t>
            </w:r>
          </w:p>
        </w:tc>
        <w:tc>
          <w:tcPr>
            <w:tcW w:w="1581" w:type="dxa"/>
          </w:tcPr>
          <w:p w14:paraId="1B16D910" w14:textId="77777777" w:rsidR="005A1F84" w:rsidRDefault="005A1F84" w:rsidP="005A1F84">
            <w:pPr>
              <w:jc w:val="right"/>
              <w:rPr>
                <w:sz w:val="20"/>
                <w:szCs w:val="15"/>
              </w:rPr>
            </w:pPr>
            <w:r>
              <w:rPr>
                <w:sz w:val="20"/>
                <w:szCs w:val="15"/>
              </w:rPr>
              <w:t>2.000.</w:t>
            </w:r>
          </w:p>
        </w:tc>
        <w:tc>
          <w:tcPr>
            <w:tcW w:w="1524" w:type="dxa"/>
          </w:tcPr>
          <w:p w14:paraId="5691F09C" w14:textId="77777777" w:rsidR="005A1F84" w:rsidRDefault="005A1F84" w:rsidP="005A1F84">
            <w:pPr>
              <w:jc w:val="right"/>
              <w:rPr>
                <w:sz w:val="20"/>
                <w:szCs w:val="15"/>
              </w:rPr>
            </w:pPr>
            <w:r>
              <w:rPr>
                <w:sz w:val="20"/>
                <w:szCs w:val="15"/>
              </w:rPr>
              <w:t>2.000.</w:t>
            </w:r>
          </w:p>
        </w:tc>
        <w:tc>
          <w:tcPr>
            <w:tcW w:w="1550" w:type="dxa"/>
            <w:gridSpan w:val="2"/>
          </w:tcPr>
          <w:p w14:paraId="37C87A8C" w14:textId="77777777" w:rsidR="005A1F84" w:rsidRDefault="005A1F84" w:rsidP="005A1F84">
            <w:pPr>
              <w:jc w:val="right"/>
              <w:rPr>
                <w:sz w:val="20"/>
                <w:szCs w:val="15"/>
              </w:rPr>
            </w:pPr>
            <w:r>
              <w:rPr>
                <w:sz w:val="20"/>
                <w:szCs w:val="15"/>
              </w:rPr>
              <w:t>2.000.</w:t>
            </w:r>
          </w:p>
        </w:tc>
      </w:tr>
      <w:tr w:rsidR="005A1F84" w14:paraId="5F27618B" w14:textId="77777777" w:rsidTr="005A1F84">
        <w:tc>
          <w:tcPr>
            <w:tcW w:w="927" w:type="dxa"/>
          </w:tcPr>
          <w:p w14:paraId="4E6C6955" w14:textId="77777777" w:rsidR="005A1F84" w:rsidRDefault="005A1F84" w:rsidP="005A1F84">
            <w:pPr>
              <w:jc w:val="both"/>
              <w:rPr>
                <w:sz w:val="20"/>
                <w:szCs w:val="15"/>
              </w:rPr>
            </w:pPr>
            <w:r>
              <w:rPr>
                <w:sz w:val="20"/>
                <w:szCs w:val="15"/>
              </w:rPr>
              <w:t>32399</w:t>
            </w:r>
          </w:p>
        </w:tc>
        <w:tc>
          <w:tcPr>
            <w:tcW w:w="1021" w:type="dxa"/>
          </w:tcPr>
          <w:p w14:paraId="3011B38D" w14:textId="77777777" w:rsidR="005A1F84" w:rsidRDefault="005A1F84" w:rsidP="005A1F84">
            <w:pPr>
              <w:jc w:val="both"/>
              <w:rPr>
                <w:sz w:val="20"/>
                <w:szCs w:val="15"/>
              </w:rPr>
            </w:pPr>
            <w:r>
              <w:rPr>
                <w:sz w:val="20"/>
                <w:szCs w:val="15"/>
              </w:rPr>
              <w:t>23239</w:t>
            </w:r>
          </w:p>
        </w:tc>
        <w:tc>
          <w:tcPr>
            <w:tcW w:w="2683" w:type="dxa"/>
          </w:tcPr>
          <w:p w14:paraId="3222019D" w14:textId="77777777" w:rsidR="005A1F84" w:rsidRDefault="005A1F84" w:rsidP="005A1F84">
            <w:pPr>
              <w:jc w:val="both"/>
              <w:rPr>
                <w:sz w:val="20"/>
                <w:szCs w:val="15"/>
              </w:rPr>
            </w:pPr>
            <w:r>
              <w:rPr>
                <w:sz w:val="20"/>
                <w:szCs w:val="15"/>
              </w:rPr>
              <w:t>Ostale nespomenute usluge</w:t>
            </w:r>
          </w:p>
        </w:tc>
        <w:tc>
          <w:tcPr>
            <w:tcW w:w="1581" w:type="dxa"/>
          </w:tcPr>
          <w:p w14:paraId="5DA4B242" w14:textId="77777777" w:rsidR="005A1F84" w:rsidRDefault="005A1F84" w:rsidP="005A1F84">
            <w:pPr>
              <w:jc w:val="right"/>
              <w:rPr>
                <w:sz w:val="20"/>
                <w:szCs w:val="15"/>
              </w:rPr>
            </w:pPr>
            <w:r>
              <w:rPr>
                <w:sz w:val="20"/>
                <w:szCs w:val="15"/>
              </w:rPr>
              <w:t>30.000.</w:t>
            </w:r>
          </w:p>
        </w:tc>
        <w:tc>
          <w:tcPr>
            <w:tcW w:w="1524" w:type="dxa"/>
          </w:tcPr>
          <w:p w14:paraId="12578018" w14:textId="77777777" w:rsidR="005A1F84" w:rsidRDefault="005A1F84" w:rsidP="005A1F84">
            <w:pPr>
              <w:jc w:val="right"/>
              <w:rPr>
                <w:sz w:val="20"/>
                <w:szCs w:val="15"/>
              </w:rPr>
            </w:pPr>
            <w:r>
              <w:rPr>
                <w:sz w:val="20"/>
                <w:szCs w:val="15"/>
              </w:rPr>
              <w:t>30.000.</w:t>
            </w:r>
          </w:p>
        </w:tc>
        <w:tc>
          <w:tcPr>
            <w:tcW w:w="1550" w:type="dxa"/>
            <w:gridSpan w:val="2"/>
          </w:tcPr>
          <w:p w14:paraId="41D9E4B2" w14:textId="77777777" w:rsidR="005A1F84" w:rsidRDefault="005A1F84" w:rsidP="005A1F84">
            <w:pPr>
              <w:jc w:val="right"/>
              <w:rPr>
                <w:sz w:val="20"/>
                <w:szCs w:val="15"/>
              </w:rPr>
            </w:pPr>
            <w:r>
              <w:rPr>
                <w:sz w:val="20"/>
                <w:szCs w:val="15"/>
              </w:rPr>
              <w:t>30.000.</w:t>
            </w:r>
          </w:p>
        </w:tc>
      </w:tr>
      <w:tr w:rsidR="005A1F84" w14:paraId="4659E7C2" w14:textId="77777777" w:rsidTr="005A1F84">
        <w:tc>
          <w:tcPr>
            <w:tcW w:w="927" w:type="dxa"/>
          </w:tcPr>
          <w:p w14:paraId="04D60C62" w14:textId="77777777" w:rsidR="005A1F84" w:rsidRDefault="005A1F84" w:rsidP="005A1F84">
            <w:pPr>
              <w:rPr>
                <w:sz w:val="20"/>
                <w:szCs w:val="15"/>
              </w:rPr>
            </w:pPr>
            <w:r>
              <w:rPr>
                <w:sz w:val="20"/>
                <w:szCs w:val="15"/>
              </w:rPr>
              <w:t xml:space="preserve"> 323991</w:t>
            </w:r>
          </w:p>
        </w:tc>
        <w:tc>
          <w:tcPr>
            <w:tcW w:w="1021" w:type="dxa"/>
          </w:tcPr>
          <w:p w14:paraId="22A5BAE2" w14:textId="77777777" w:rsidR="005A1F84" w:rsidRDefault="005A1F84" w:rsidP="005A1F84">
            <w:pPr>
              <w:jc w:val="both"/>
              <w:rPr>
                <w:sz w:val="20"/>
                <w:szCs w:val="15"/>
              </w:rPr>
            </w:pPr>
            <w:r>
              <w:rPr>
                <w:sz w:val="20"/>
                <w:szCs w:val="15"/>
              </w:rPr>
              <w:t>23239</w:t>
            </w:r>
          </w:p>
        </w:tc>
        <w:tc>
          <w:tcPr>
            <w:tcW w:w="2683" w:type="dxa"/>
          </w:tcPr>
          <w:p w14:paraId="4AFF3B2E" w14:textId="77777777" w:rsidR="005A1F84" w:rsidRDefault="005A1F84" w:rsidP="005A1F84">
            <w:pPr>
              <w:rPr>
                <w:sz w:val="20"/>
                <w:szCs w:val="15"/>
              </w:rPr>
            </w:pPr>
            <w:r>
              <w:rPr>
                <w:sz w:val="20"/>
                <w:szCs w:val="15"/>
              </w:rPr>
              <w:t xml:space="preserve">  Pranje vozila ,  Parkiranje i cestarina</w:t>
            </w:r>
          </w:p>
        </w:tc>
        <w:tc>
          <w:tcPr>
            <w:tcW w:w="1581" w:type="dxa"/>
          </w:tcPr>
          <w:p w14:paraId="3C8E2DB3" w14:textId="77777777" w:rsidR="005A1F84" w:rsidRDefault="005A1F84" w:rsidP="005A1F84">
            <w:pPr>
              <w:jc w:val="right"/>
              <w:rPr>
                <w:sz w:val="20"/>
                <w:szCs w:val="15"/>
              </w:rPr>
            </w:pPr>
            <w:r>
              <w:rPr>
                <w:sz w:val="20"/>
                <w:szCs w:val="15"/>
              </w:rPr>
              <w:t>1.000.</w:t>
            </w:r>
          </w:p>
        </w:tc>
        <w:tc>
          <w:tcPr>
            <w:tcW w:w="1524" w:type="dxa"/>
          </w:tcPr>
          <w:p w14:paraId="357C0BA3" w14:textId="77777777" w:rsidR="005A1F84" w:rsidRDefault="005A1F84" w:rsidP="005A1F84">
            <w:pPr>
              <w:jc w:val="right"/>
              <w:rPr>
                <w:sz w:val="20"/>
                <w:szCs w:val="15"/>
              </w:rPr>
            </w:pPr>
            <w:r>
              <w:rPr>
                <w:sz w:val="20"/>
                <w:szCs w:val="15"/>
              </w:rPr>
              <w:t>1.000.</w:t>
            </w:r>
          </w:p>
        </w:tc>
        <w:tc>
          <w:tcPr>
            <w:tcW w:w="1550" w:type="dxa"/>
            <w:gridSpan w:val="2"/>
          </w:tcPr>
          <w:p w14:paraId="72D73D5C" w14:textId="77777777" w:rsidR="005A1F84" w:rsidRDefault="005A1F84" w:rsidP="005A1F84">
            <w:pPr>
              <w:jc w:val="right"/>
              <w:rPr>
                <w:sz w:val="20"/>
                <w:szCs w:val="15"/>
              </w:rPr>
            </w:pPr>
            <w:r>
              <w:rPr>
                <w:sz w:val="20"/>
                <w:szCs w:val="15"/>
              </w:rPr>
              <w:t>1.000.</w:t>
            </w:r>
          </w:p>
        </w:tc>
      </w:tr>
      <w:tr w:rsidR="005A1F84" w14:paraId="26439B22" w14:textId="77777777" w:rsidTr="005A1F84">
        <w:tc>
          <w:tcPr>
            <w:tcW w:w="927" w:type="dxa"/>
          </w:tcPr>
          <w:p w14:paraId="021CE8B4" w14:textId="77777777" w:rsidR="005A1F84" w:rsidRDefault="005A1F84" w:rsidP="005A1F84">
            <w:pPr>
              <w:jc w:val="both"/>
              <w:rPr>
                <w:sz w:val="20"/>
                <w:szCs w:val="15"/>
              </w:rPr>
            </w:pPr>
            <w:r>
              <w:rPr>
                <w:sz w:val="20"/>
                <w:szCs w:val="15"/>
              </w:rPr>
              <w:t>323997</w:t>
            </w:r>
          </w:p>
        </w:tc>
        <w:tc>
          <w:tcPr>
            <w:tcW w:w="1021" w:type="dxa"/>
          </w:tcPr>
          <w:p w14:paraId="2A17F218" w14:textId="77777777" w:rsidR="005A1F84" w:rsidRDefault="005A1F84" w:rsidP="005A1F84">
            <w:pPr>
              <w:jc w:val="both"/>
              <w:rPr>
                <w:sz w:val="20"/>
                <w:szCs w:val="15"/>
              </w:rPr>
            </w:pPr>
            <w:r>
              <w:rPr>
                <w:sz w:val="20"/>
                <w:szCs w:val="15"/>
              </w:rPr>
              <w:t>23239</w:t>
            </w:r>
          </w:p>
        </w:tc>
        <w:tc>
          <w:tcPr>
            <w:tcW w:w="2683" w:type="dxa"/>
          </w:tcPr>
          <w:p w14:paraId="73AF5F1B" w14:textId="77777777" w:rsidR="005A1F84" w:rsidRDefault="005A1F84" w:rsidP="005A1F84">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14:paraId="29E07E3B" w14:textId="77777777" w:rsidR="005A1F84" w:rsidRDefault="005A1F84" w:rsidP="005A1F84">
            <w:pPr>
              <w:jc w:val="right"/>
              <w:rPr>
                <w:sz w:val="20"/>
                <w:szCs w:val="15"/>
              </w:rPr>
            </w:pPr>
            <w:r>
              <w:rPr>
                <w:sz w:val="20"/>
                <w:szCs w:val="15"/>
              </w:rPr>
              <w:t>1.500.</w:t>
            </w:r>
          </w:p>
        </w:tc>
        <w:tc>
          <w:tcPr>
            <w:tcW w:w="1524" w:type="dxa"/>
          </w:tcPr>
          <w:p w14:paraId="245754CF" w14:textId="77777777" w:rsidR="005A1F84" w:rsidRDefault="005A1F84" w:rsidP="005A1F84">
            <w:pPr>
              <w:jc w:val="right"/>
              <w:rPr>
                <w:sz w:val="20"/>
                <w:szCs w:val="15"/>
              </w:rPr>
            </w:pPr>
            <w:r>
              <w:rPr>
                <w:sz w:val="20"/>
                <w:szCs w:val="15"/>
              </w:rPr>
              <w:t>1.500.</w:t>
            </w:r>
          </w:p>
        </w:tc>
        <w:tc>
          <w:tcPr>
            <w:tcW w:w="1550" w:type="dxa"/>
            <w:gridSpan w:val="2"/>
          </w:tcPr>
          <w:p w14:paraId="455D4597" w14:textId="77777777" w:rsidR="005A1F84" w:rsidRDefault="005A1F84" w:rsidP="005A1F84">
            <w:pPr>
              <w:jc w:val="right"/>
              <w:rPr>
                <w:sz w:val="20"/>
                <w:szCs w:val="15"/>
              </w:rPr>
            </w:pPr>
            <w:r>
              <w:rPr>
                <w:sz w:val="20"/>
                <w:szCs w:val="15"/>
              </w:rPr>
              <w:t>1.500.</w:t>
            </w:r>
          </w:p>
        </w:tc>
      </w:tr>
      <w:tr w:rsidR="005A1F84" w14:paraId="4BC0D798" w14:textId="77777777" w:rsidTr="005A1F84">
        <w:tc>
          <w:tcPr>
            <w:tcW w:w="4631" w:type="dxa"/>
            <w:gridSpan w:val="3"/>
          </w:tcPr>
          <w:p w14:paraId="0AA322B3" w14:textId="77777777" w:rsidR="005A1F84" w:rsidRDefault="005A1F84" w:rsidP="005A1F84">
            <w:pPr>
              <w:jc w:val="both"/>
              <w:rPr>
                <w:sz w:val="20"/>
                <w:szCs w:val="15"/>
              </w:rPr>
            </w:pPr>
            <w:r>
              <w:rPr>
                <w:b/>
                <w:sz w:val="20"/>
                <w:szCs w:val="15"/>
              </w:rPr>
              <w:t xml:space="preserve">UKUPNO :  323                                            </w:t>
            </w:r>
          </w:p>
        </w:tc>
        <w:tc>
          <w:tcPr>
            <w:tcW w:w="1581" w:type="dxa"/>
          </w:tcPr>
          <w:p w14:paraId="2F76DB1C" w14:textId="77777777" w:rsidR="005A1F84" w:rsidRPr="00795658" w:rsidRDefault="005A1F84" w:rsidP="005A1F84">
            <w:pPr>
              <w:jc w:val="right"/>
              <w:rPr>
                <w:b/>
                <w:sz w:val="20"/>
                <w:szCs w:val="15"/>
              </w:rPr>
            </w:pPr>
            <w:r>
              <w:rPr>
                <w:b/>
                <w:sz w:val="20"/>
                <w:szCs w:val="15"/>
              </w:rPr>
              <w:t>1.210.000.</w:t>
            </w:r>
          </w:p>
        </w:tc>
        <w:tc>
          <w:tcPr>
            <w:tcW w:w="1524" w:type="dxa"/>
          </w:tcPr>
          <w:p w14:paraId="7DC08FD8" w14:textId="77777777" w:rsidR="005A1F84" w:rsidRPr="00795658" w:rsidRDefault="005A1F84" w:rsidP="005A1F84">
            <w:pPr>
              <w:jc w:val="right"/>
              <w:rPr>
                <w:b/>
                <w:sz w:val="20"/>
                <w:szCs w:val="15"/>
              </w:rPr>
            </w:pPr>
            <w:r>
              <w:rPr>
                <w:b/>
                <w:sz w:val="20"/>
                <w:szCs w:val="15"/>
              </w:rPr>
              <w:t>1.421.500.</w:t>
            </w:r>
          </w:p>
        </w:tc>
        <w:tc>
          <w:tcPr>
            <w:tcW w:w="1550" w:type="dxa"/>
            <w:gridSpan w:val="2"/>
          </w:tcPr>
          <w:p w14:paraId="5F5B4708" w14:textId="77777777" w:rsidR="005A1F84" w:rsidRPr="00795658" w:rsidRDefault="005A1F84" w:rsidP="005A1F84">
            <w:pPr>
              <w:jc w:val="right"/>
              <w:rPr>
                <w:b/>
                <w:sz w:val="20"/>
                <w:szCs w:val="15"/>
              </w:rPr>
            </w:pPr>
            <w:r>
              <w:rPr>
                <w:b/>
                <w:sz w:val="20"/>
                <w:szCs w:val="15"/>
              </w:rPr>
              <w:t>1.421.500.</w:t>
            </w:r>
          </w:p>
        </w:tc>
      </w:tr>
    </w:tbl>
    <w:p w14:paraId="401BCC51" w14:textId="77777777" w:rsidR="005A1F84" w:rsidRDefault="005A1F84" w:rsidP="005A1F84">
      <w:pPr>
        <w:tabs>
          <w:tab w:val="left" w:pos="6577"/>
          <w:tab w:val="right" w:pos="9072"/>
        </w:tabs>
        <w:rPr>
          <w:b/>
          <w:sz w:val="20"/>
          <w:szCs w:val="15"/>
        </w:rPr>
      </w:pPr>
      <w:r>
        <w:rPr>
          <w:b/>
          <w:sz w:val="20"/>
          <w:szCs w:val="15"/>
        </w:rPr>
        <w:t xml:space="preserve">                                </w:t>
      </w:r>
    </w:p>
    <w:p w14:paraId="057A2110" w14:textId="77777777" w:rsidR="005A1F84" w:rsidRDefault="005A1F84" w:rsidP="005A1F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44"/>
        <w:gridCol w:w="2598"/>
        <w:gridCol w:w="1509"/>
        <w:gridCol w:w="1514"/>
        <w:gridCol w:w="1514"/>
      </w:tblGrid>
      <w:tr w:rsidR="005A1F84" w14:paraId="2F596F04" w14:textId="77777777" w:rsidTr="005A1F84">
        <w:tc>
          <w:tcPr>
            <w:tcW w:w="996" w:type="dxa"/>
          </w:tcPr>
          <w:p w14:paraId="395309ED" w14:textId="77777777" w:rsidR="005A1F84" w:rsidRDefault="005A1F84" w:rsidP="005A1F84">
            <w:pPr>
              <w:rPr>
                <w:b/>
                <w:sz w:val="20"/>
                <w:szCs w:val="15"/>
              </w:rPr>
            </w:pPr>
            <w:r>
              <w:rPr>
                <w:b/>
                <w:sz w:val="20"/>
                <w:szCs w:val="15"/>
              </w:rPr>
              <w:t>324</w:t>
            </w:r>
          </w:p>
        </w:tc>
        <w:tc>
          <w:tcPr>
            <w:tcW w:w="8290" w:type="dxa"/>
            <w:gridSpan w:val="5"/>
          </w:tcPr>
          <w:p w14:paraId="41B09BE5" w14:textId="77777777" w:rsidR="005A1F84" w:rsidRDefault="005A1F84" w:rsidP="005A1F84">
            <w:pPr>
              <w:rPr>
                <w:b/>
                <w:sz w:val="20"/>
                <w:szCs w:val="15"/>
              </w:rPr>
            </w:pPr>
            <w:r>
              <w:rPr>
                <w:b/>
                <w:sz w:val="20"/>
                <w:szCs w:val="15"/>
              </w:rPr>
              <w:t>Naknade troškova osobama izvan radnog odnosa</w:t>
            </w:r>
          </w:p>
        </w:tc>
      </w:tr>
      <w:tr w:rsidR="005A1F84" w14:paraId="0E3BAC92" w14:textId="77777777" w:rsidTr="005A1F84">
        <w:tc>
          <w:tcPr>
            <w:tcW w:w="996" w:type="dxa"/>
          </w:tcPr>
          <w:p w14:paraId="1504C998" w14:textId="77777777" w:rsidR="005A1F84" w:rsidRDefault="005A1F84" w:rsidP="005A1F84">
            <w:pPr>
              <w:jc w:val="both"/>
              <w:rPr>
                <w:sz w:val="20"/>
                <w:szCs w:val="15"/>
              </w:rPr>
            </w:pPr>
            <w:r>
              <w:rPr>
                <w:sz w:val="20"/>
                <w:szCs w:val="15"/>
              </w:rPr>
              <w:lastRenderedPageBreak/>
              <w:t>32412</w:t>
            </w:r>
          </w:p>
        </w:tc>
        <w:tc>
          <w:tcPr>
            <w:tcW w:w="955" w:type="dxa"/>
          </w:tcPr>
          <w:p w14:paraId="73B6773A" w14:textId="77777777" w:rsidR="005A1F84" w:rsidRDefault="005A1F84" w:rsidP="005A1F84">
            <w:pPr>
              <w:jc w:val="both"/>
              <w:rPr>
                <w:sz w:val="20"/>
                <w:szCs w:val="15"/>
              </w:rPr>
            </w:pPr>
            <w:r>
              <w:rPr>
                <w:sz w:val="20"/>
                <w:szCs w:val="15"/>
              </w:rPr>
              <w:t>23241</w:t>
            </w:r>
          </w:p>
        </w:tc>
        <w:tc>
          <w:tcPr>
            <w:tcW w:w="2693" w:type="dxa"/>
          </w:tcPr>
          <w:p w14:paraId="3A08CFF3" w14:textId="77777777" w:rsidR="005A1F84" w:rsidRDefault="005A1F84" w:rsidP="005A1F84">
            <w:pPr>
              <w:rPr>
                <w:sz w:val="20"/>
                <w:szCs w:val="15"/>
              </w:rPr>
            </w:pPr>
            <w:r>
              <w:rPr>
                <w:sz w:val="20"/>
                <w:szCs w:val="15"/>
              </w:rPr>
              <w:t>Javni radovi</w:t>
            </w:r>
          </w:p>
        </w:tc>
        <w:tc>
          <w:tcPr>
            <w:tcW w:w="1544" w:type="dxa"/>
          </w:tcPr>
          <w:p w14:paraId="7F1E7C0F" w14:textId="77777777" w:rsidR="005A1F84" w:rsidRPr="00877E52" w:rsidRDefault="005A1F84" w:rsidP="005A1F84">
            <w:pPr>
              <w:jc w:val="right"/>
              <w:rPr>
                <w:sz w:val="20"/>
                <w:szCs w:val="15"/>
              </w:rPr>
            </w:pPr>
            <w:r>
              <w:rPr>
                <w:sz w:val="20"/>
                <w:szCs w:val="15"/>
              </w:rPr>
              <w:t>55.000.</w:t>
            </w:r>
          </w:p>
        </w:tc>
        <w:tc>
          <w:tcPr>
            <w:tcW w:w="1549" w:type="dxa"/>
          </w:tcPr>
          <w:p w14:paraId="4F8A4309" w14:textId="77777777" w:rsidR="005A1F84" w:rsidRPr="00877E52" w:rsidRDefault="005A1F84" w:rsidP="005A1F84">
            <w:pPr>
              <w:jc w:val="right"/>
              <w:rPr>
                <w:sz w:val="20"/>
                <w:szCs w:val="15"/>
              </w:rPr>
            </w:pPr>
            <w:r>
              <w:rPr>
                <w:sz w:val="20"/>
                <w:szCs w:val="15"/>
              </w:rPr>
              <w:t>55.000.</w:t>
            </w:r>
          </w:p>
        </w:tc>
        <w:tc>
          <w:tcPr>
            <w:tcW w:w="1549" w:type="dxa"/>
          </w:tcPr>
          <w:p w14:paraId="063A8637" w14:textId="77777777" w:rsidR="005A1F84" w:rsidRPr="00877E52" w:rsidRDefault="005A1F84" w:rsidP="005A1F84">
            <w:pPr>
              <w:jc w:val="right"/>
              <w:rPr>
                <w:sz w:val="20"/>
                <w:szCs w:val="15"/>
              </w:rPr>
            </w:pPr>
            <w:r>
              <w:rPr>
                <w:sz w:val="20"/>
                <w:szCs w:val="15"/>
              </w:rPr>
              <w:t>55.000.</w:t>
            </w:r>
          </w:p>
        </w:tc>
      </w:tr>
      <w:tr w:rsidR="005A1F84" w14:paraId="68163CF2" w14:textId="77777777" w:rsidTr="005A1F84">
        <w:tc>
          <w:tcPr>
            <w:tcW w:w="4644" w:type="dxa"/>
            <w:gridSpan w:val="3"/>
          </w:tcPr>
          <w:p w14:paraId="2258268C" w14:textId="77777777" w:rsidR="005A1F84" w:rsidRPr="00E72134" w:rsidRDefault="005A1F84" w:rsidP="005A1F84">
            <w:pPr>
              <w:tabs>
                <w:tab w:val="left" w:pos="6798"/>
                <w:tab w:val="right" w:pos="9072"/>
              </w:tabs>
              <w:rPr>
                <w:b/>
                <w:sz w:val="20"/>
                <w:szCs w:val="15"/>
              </w:rPr>
            </w:pPr>
            <w:r>
              <w:rPr>
                <w:b/>
                <w:sz w:val="20"/>
                <w:szCs w:val="15"/>
              </w:rPr>
              <w:t xml:space="preserve">                               UKUPNO 324    :                                             </w:t>
            </w:r>
          </w:p>
        </w:tc>
        <w:tc>
          <w:tcPr>
            <w:tcW w:w="1544" w:type="dxa"/>
          </w:tcPr>
          <w:p w14:paraId="2ACB839B" w14:textId="77777777" w:rsidR="005A1F84" w:rsidRPr="00795658" w:rsidRDefault="005A1F84" w:rsidP="005A1F84">
            <w:pPr>
              <w:jc w:val="right"/>
              <w:rPr>
                <w:b/>
                <w:sz w:val="20"/>
                <w:szCs w:val="15"/>
              </w:rPr>
            </w:pPr>
            <w:r>
              <w:rPr>
                <w:b/>
                <w:sz w:val="20"/>
                <w:szCs w:val="15"/>
              </w:rPr>
              <w:t>55.000.</w:t>
            </w:r>
          </w:p>
        </w:tc>
        <w:tc>
          <w:tcPr>
            <w:tcW w:w="1549" w:type="dxa"/>
          </w:tcPr>
          <w:p w14:paraId="5C84945E" w14:textId="77777777" w:rsidR="005A1F84" w:rsidRPr="00795658" w:rsidRDefault="005A1F84" w:rsidP="005A1F84">
            <w:pPr>
              <w:jc w:val="right"/>
              <w:rPr>
                <w:b/>
                <w:sz w:val="20"/>
                <w:szCs w:val="15"/>
              </w:rPr>
            </w:pPr>
            <w:r>
              <w:rPr>
                <w:b/>
                <w:sz w:val="20"/>
                <w:szCs w:val="15"/>
              </w:rPr>
              <w:t>55.000.</w:t>
            </w:r>
          </w:p>
        </w:tc>
        <w:tc>
          <w:tcPr>
            <w:tcW w:w="1549" w:type="dxa"/>
          </w:tcPr>
          <w:p w14:paraId="653CC9CA" w14:textId="77777777" w:rsidR="005A1F84" w:rsidRPr="00795658" w:rsidRDefault="005A1F84" w:rsidP="005A1F84">
            <w:pPr>
              <w:jc w:val="right"/>
              <w:rPr>
                <w:b/>
                <w:sz w:val="20"/>
                <w:szCs w:val="15"/>
              </w:rPr>
            </w:pPr>
            <w:r>
              <w:rPr>
                <w:b/>
                <w:sz w:val="20"/>
                <w:szCs w:val="15"/>
              </w:rPr>
              <w:t>55.000.</w:t>
            </w:r>
          </w:p>
        </w:tc>
      </w:tr>
    </w:tbl>
    <w:p w14:paraId="382D05B4" w14:textId="77777777" w:rsidR="005A1F84" w:rsidRDefault="005A1F84" w:rsidP="005A1F84">
      <w:pPr>
        <w:rPr>
          <w:b/>
          <w:sz w:val="20"/>
          <w:szCs w:val="15"/>
        </w:rPr>
      </w:pPr>
    </w:p>
    <w:p w14:paraId="3240928C" w14:textId="77777777" w:rsidR="005A1F84" w:rsidRDefault="005A1F84" w:rsidP="005A1F84">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18"/>
        <w:gridCol w:w="2393"/>
        <w:gridCol w:w="1953"/>
        <w:gridCol w:w="1416"/>
        <w:gridCol w:w="1410"/>
      </w:tblGrid>
      <w:tr w:rsidR="005A1F84" w14:paraId="680598F9" w14:textId="77777777" w:rsidTr="005A1F84">
        <w:tc>
          <w:tcPr>
            <w:tcW w:w="988" w:type="dxa"/>
          </w:tcPr>
          <w:p w14:paraId="7242DBA0" w14:textId="77777777" w:rsidR="005A1F84" w:rsidRDefault="005A1F84" w:rsidP="005A1F84">
            <w:pPr>
              <w:rPr>
                <w:b/>
                <w:sz w:val="20"/>
                <w:szCs w:val="15"/>
              </w:rPr>
            </w:pPr>
            <w:r>
              <w:rPr>
                <w:b/>
                <w:sz w:val="20"/>
                <w:szCs w:val="15"/>
              </w:rPr>
              <w:t>329</w:t>
            </w:r>
          </w:p>
        </w:tc>
        <w:tc>
          <w:tcPr>
            <w:tcW w:w="8298" w:type="dxa"/>
            <w:gridSpan w:val="5"/>
          </w:tcPr>
          <w:p w14:paraId="09F07001" w14:textId="77777777" w:rsidR="005A1F84" w:rsidRDefault="005A1F84" w:rsidP="005A1F84">
            <w:pPr>
              <w:rPr>
                <w:b/>
                <w:sz w:val="20"/>
                <w:szCs w:val="15"/>
              </w:rPr>
            </w:pPr>
            <w:r>
              <w:rPr>
                <w:b/>
                <w:sz w:val="20"/>
                <w:szCs w:val="15"/>
              </w:rPr>
              <w:t>Ostali nespomenuti rashodi</w:t>
            </w:r>
          </w:p>
        </w:tc>
      </w:tr>
      <w:tr w:rsidR="005A1F84" w14:paraId="1B12B167" w14:textId="77777777" w:rsidTr="005A1F84">
        <w:tc>
          <w:tcPr>
            <w:tcW w:w="988" w:type="dxa"/>
          </w:tcPr>
          <w:p w14:paraId="39CA74A7" w14:textId="77777777" w:rsidR="005A1F84" w:rsidRDefault="005A1F84" w:rsidP="005A1F84">
            <w:pPr>
              <w:jc w:val="both"/>
              <w:rPr>
                <w:sz w:val="20"/>
                <w:szCs w:val="15"/>
              </w:rPr>
            </w:pPr>
            <w:r>
              <w:rPr>
                <w:sz w:val="20"/>
                <w:szCs w:val="15"/>
              </w:rPr>
              <w:t>32911</w:t>
            </w:r>
          </w:p>
        </w:tc>
        <w:tc>
          <w:tcPr>
            <w:tcW w:w="929" w:type="dxa"/>
          </w:tcPr>
          <w:p w14:paraId="26EA0F99" w14:textId="77777777" w:rsidR="005A1F84" w:rsidRDefault="005A1F84" w:rsidP="005A1F84">
            <w:pPr>
              <w:jc w:val="both"/>
              <w:rPr>
                <w:sz w:val="20"/>
                <w:szCs w:val="15"/>
              </w:rPr>
            </w:pPr>
            <w:r>
              <w:rPr>
                <w:sz w:val="20"/>
                <w:szCs w:val="15"/>
              </w:rPr>
              <w:t>23291</w:t>
            </w:r>
          </w:p>
        </w:tc>
        <w:tc>
          <w:tcPr>
            <w:tcW w:w="2486" w:type="dxa"/>
          </w:tcPr>
          <w:p w14:paraId="7C652DC1" w14:textId="77777777" w:rsidR="005A1F84" w:rsidRDefault="005A1F84" w:rsidP="005A1F84">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946" w:type="dxa"/>
          </w:tcPr>
          <w:p w14:paraId="509948C3" w14:textId="77777777" w:rsidR="005A1F84" w:rsidRDefault="005A1F84" w:rsidP="005A1F84">
            <w:pPr>
              <w:jc w:val="right"/>
              <w:rPr>
                <w:sz w:val="20"/>
                <w:szCs w:val="15"/>
              </w:rPr>
            </w:pPr>
            <w:r>
              <w:rPr>
                <w:sz w:val="20"/>
                <w:szCs w:val="15"/>
              </w:rPr>
              <w:t>70.000.</w:t>
            </w:r>
          </w:p>
        </w:tc>
        <w:tc>
          <w:tcPr>
            <w:tcW w:w="1472" w:type="dxa"/>
          </w:tcPr>
          <w:p w14:paraId="2389403A" w14:textId="77777777" w:rsidR="005A1F84" w:rsidRDefault="005A1F84" w:rsidP="005A1F84">
            <w:pPr>
              <w:jc w:val="right"/>
              <w:rPr>
                <w:sz w:val="20"/>
                <w:szCs w:val="15"/>
              </w:rPr>
            </w:pPr>
            <w:r>
              <w:rPr>
                <w:sz w:val="20"/>
                <w:szCs w:val="15"/>
              </w:rPr>
              <w:t>70.000.</w:t>
            </w:r>
          </w:p>
        </w:tc>
        <w:tc>
          <w:tcPr>
            <w:tcW w:w="1465" w:type="dxa"/>
          </w:tcPr>
          <w:p w14:paraId="6371AD50" w14:textId="77777777" w:rsidR="005A1F84" w:rsidRDefault="005A1F84" w:rsidP="005A1F84">
            <w:pPr>
              <w:jc w:val="right"/>
              <w:rPr>
                <w:sz w:val="20"/>
                <w:szCs w:val="15"/>
              </w:rPr>
            </w:pPr>
            <w:r>
              <w:rPr>
                <w:sz w:val="20"/>
                <w:szCs w:val="15"/>
              </w:rPr>
              <w:t>70.000</w:t>
            </w:r>
          </w:p>
        </w:tc>
      </w:tr>
      <w:tr w:rsidR="005A1F84" w14:paraId="267A66D2" w14:textId="77777777" w:rsidTr="005A1F84">
        <w:tc>
          <w:tcPr>
            <w:tcW w:w="988" w:type="dxa"/>
          </w:tcPr>
          <w:p w14:paraId="372C8001" w14:textId="77777777" w:rsidR="005A1F84" w:rsidRDefault="005A1F84" w:rsidP="005A1F84">
            <w:pPr>
              <w:jc w:val="both"/>
              <w:rPr>
                <w:sz w:val="20"/>
                <w:szCs w:val="15"/>
              </w:rPr>
            </w:pPr>
            <w:r>
              <w:rPr>
                <w:sz w:val="20"/>
                <w:szCs w:val="15"/>
              </w:rPr>
              <w:t>32912</w:t>
            </w:r>
          </w:p>
        </w:tc>
        <w:tc>
          <w:tcPr>
            <w:tcW w:w="929" w:type="dxa"/>
          </w:tcPr>
          <w:p w14:paraId="41377A0F" w14:textId="77777777" w:rsidR="005A1F84" w:rsidRDefault="005A1F84" w:rsidP="005A1F84">
            <w:pPr>
              <w:jc w:val="both"/>
              <w:rPr>
                <w:sz w:val="20"/>
                <w:szCs w:val="15"/>
              </w:rPr>
            </w:pPr>
            <w:r>
              <w:rPr>
                <w:sz w:val="20"/>
                <w:szCs w:val="15"/>
              </w:rPr>
              <w:t>23291</w:t>
            </w:r>
          </w:p>
        </w:tc>
        <w:tc>
          <w:tcPr>
            <w:tcW w:w="2486" w:type="dxa"/>
          </w:tcPr>
          <w:p w14:paraId="0852672C" w14:textId="77777777" w:rsidR="005A1F84" w:rsidRDefault="005A1F84" w:rsidP="005A1F84">
            <w:pPr>
              <w:jc w:val="both"/>
              <w:rPr>
                <w:sz w:val="20"/>
                <w:szCs w:val="15"/>
              </w:rPr>
            </w:pPr>
            <w:proofErr w:type="spellStart"/>
            <w:r>
              <w:rPr>
                <w:sz w:val="20"/>
                <w:szCs w:val="15"/>
              </w:rPr>
              <w:t>Nakn</w:t>
            </w:r>
            <w:proofErr w:type="spellEnd"/>
            <w:r>
              <w:rPr>
                <w:sz w:val="20"/>
                <w:szCs w:val="15"/>
              </w:rPr>
              <w:t>. Za  povjerenstava</w:t>
            </w:r>
          </w:p>
        </w:tc>
        <w:tc>
          <w:tcPr>
            <w:tcW w:w="1946" w:type="dxa"/>
          </w:tcPr>
          <w:p w14:paraId="5C4CAEAB" w14:textId="77777777" w:rsidR="005A1F84" w:rsidRDefault="005A1F84" w:rsidP="005A1F84">
            <w:pPr>
              <w:tabs>
                <w:tab w:val="left" w:pos="1230"/>
              </w:tabs>
              <w:rPr>
                <w:sz w:val="20"/>
                <w:szCs w:val="15"/>
              </w:rPr>
            </w:pPr>
            <w:r>
              <w:rPr>
                <w:sz w:val="20"/>
                <w:szCs w:val="15"/>
              </w:rPr>
              <w:tab/>
              <w:t>4.000.</w:t>
            </w:r>
          </w:p>
        </w:tc>
        <w:tc>
          <w:tcPr>
            <w:tcW w:w="1472" w:type="dxa"/>
          </w:tcPr>
          <w:p w14:paraId="04D5ABFE" w14:textId="77777777" w:rsidR="005A1F84" w:rsidRDefault="005A1F84" w:rsidP="005A1F84">
            <w:pPr>
              <w:jc w:val="right"/>
              <w:rPr>
                <w:sz w:val="20"/>
                <w:szCs w:val="15"/>
              </w:rPr>
            </w:pPr>
            <w:r>
              <w:rPr>
                <w:sz w:val="20"/>
                <w:szCs w:val="15"/>
              </w:rPr>
              <w:t>4.000.</w:t>
            </w:r>
          </w:p>
        </w:tc>
        <w:tc>
          <w:tcPr>
            <w:tcW w:w="1465" w:type="dxa"/>
          </w:tcPr>
          <w:p w14:paraId="1433E8E5" w14:textId="77777777" w:rsidR="005A1F84" w:rsidRDefault="005A1F84" w:rsidP="005A1F84">
            <w:pPr>
              <w:jc w:val="right"/>
              <w:rPr>
                <w:sz w:val="20"/>
                <w:szCs w:val="15"/>
              </w:rPr>
            </w:pPr>
            <w:r>
              <w:rPr>
                <w:sz w:val="20"/>
                <w:szCs w:val="15"/>
              </w:rPr>
              <w:t>4.000.</w:t>
            </w:r>
          </w:p>
        </w:tc>
      </w:tr>
      <w:tr w:rsidR="005A1F84" w14:paraId="4C7FFA99" w14:textId="77777777" w:rsidTr="005A1F84">
        <w:tc>
          <w:tcPr>
            <w:tcW w:w="988" w:type="dxa"/>
          </w:tcPr>
          <w:p w14:paraId="40C740A9" w14:textId="77777777" w:rsidR="005A1F84" w:rsidRDefault="005A1F84" w:rsidP="005A1F84">
            <w:pPr>
              <w:jc w:val="both"/>
              <w:rPr>
                <w:sz w:val="20"/>
                <w:szCs w:val="15"/>
              </w:rPr>
            </w:pPr>
            <w:r>
              <w:rPr>
                <w:sz w:val="20"/>
                <w:szCs w:val="15"/>
              </w:rPr>
              <w:t>329192</w:t>
            </w:r>
          </w:p>
        </w:tc>
        <w:tc>
          <w:tcPr>
            <w:tcW w:w="929" w:type="dxa"/>
          </w:tcPr>
          <w:p w14:paraId="370859FA" w14:textId="77777777" w:rsidR="005A1F84" w:rsidRDefault="005A1F84" w:rsidP="005A1F84">
            <w:pPr>
              <w:jc w:val="both"/>
              <w:rPr>
                <w:sz w:val="20"/>
                <w:szCs w:val="15"/>
              </w:rPr>
            </w:pPr>
            <w:r>
              <w:rPr>
                <w:sz w:val="20"/>
                <w:szCs w:val="15"/>
              </w:rPr>
              <w:t>23291</w:t>
            </w:r>
          </w:p>
        </w:tc>
        <w:tc>
          <w:tcPr>
            <w:tcW w:w="2486" w:type="dxa"/>
          </w:tcPr>
          <w:p w14:paraId="5670A9B4" w14:textId="77777777" w:rsidR="005A1F84" w:rsidRDefault="005A1F84" w:rsidP="005A1F84">
            <w:pPr>
              <w:jc w:val="both"/>
              <w:rPr>
                <w:sz w:val="20"/>
                <w:szCs w:val="15"/>
              </w:rPr>
            </w:pPr>
            <w:r>
              <w:rPr>
                <w:sz w:val="20"/>
                <w:szCs w:val="15"/>
              </w:rPr>
              <w:t xml:space="preserve">Izbori </w:t>
            </w:r>
          </w:p>
        </w:tc>
        <w:tc>
          <w:tcPr>
            <w:tcW w:w="1946" w:type="dxa"/>
          </w:tcPr>
          <w:p w14:paraId="3B2B4F15" w14:textId="77777777" w:rsidR="005A1F84" w:rsidRDefault="005A1F84" w:rsidP="005A1F84">
            <w:pPr>
              <w:jc w:val="right"/>
              <w:rPr>
                <w:sz w:val="20"/>
                <w:szCs w:val="15"/>
              </w:rPr>
            </w:pPr>
            <w:r>
              <w:rPr>
                <w:sz w:val="20"/>
                <w:szCs w:val="15"/>
              </w:rPr>
              <w:t>60.000.</w:t>
            </w:r>
          </w:p>
        </w:tc>
        <w:tc>
          <w:tcPr>
            <w:tcW w:w="1472" w:type="dxa"/>
          </w:tcPr>
          <w:p w14:paraId="0785B9AA" w14:textId="77777777" w:rsidR="005A1F84" w:rsidRDefault="005A1F84" w:rsidP="005A1F84">
            <w:pPr>
              <w:jc w:val="right"/>
              <w:rPr>
                <w:sz w:val="20"/>
                <w:szCs w:val="15"/>
              </w:rPr>
            </w:pPr>
            <w:r>
              <w:rPr>
                <w:sz w:val="20"/>
                <w:szCs w:val="15"/>
              </w:rPr>
              <w:t>0.</w:t>
            </w:r>
          </w:p>
        </w:tc>
        <w:tc>
          <w:tcPr>
            <w:tcW w:w="1465" w:type="dxa"/>
          </w:tcPr>
          <w:p w14:paraId="30306ADA" w14:textId="77777777" w:rsidR="005A1F84" w:rsidRDefault="005A1F84" w:rsidP="005A1F84">
            <w:pPr>
              <w:jc w:val="right"/>
              <w:rPr>
                <w:sz w:val="20"/>
                <w:szCs w:val="15"/>
              </w:rPr>
            </w:pPr>
            <w:r>
              <w:rPr>
                <w:sz w:val="20"/>
                <w:szCs w:val="15"/>
              </w:rPr>
              <w:t>0.</w:t>
            </w:r>
          </w:p>
        </w:tc>
      </w:tr>
      <w:tr w:rsidR="005A1F84" w14:paraId="5A38D0CC" w14:textId="77777777" w:rsidTr="005A1F84">
        <w:tc>
          <w:tcPr>
            <w:tcW w:w="988" w:type="dxa"/>
          </w:tcPr>
          <w:p w14:paraId="64BD8B68" w14:textId="77777777" w:rsidR="005A1F84" w:rsidRDefault="005A1F84" w:rsidP="005A1F84">
            <w:pPr>
              <w:jc w:val="both"/>
              <w:rPr>
                <w:sz w:val="20"/>
                <w:szCs w:val="15"/>
              </w:rPr>
            </w:pPr>
            <w:r>
              <w:rPr>
                <w:sz w:val="20"/>
                <w:szCs w:val="15"/>
              </w:rPr>
              <w:t>32921</w:t>
            </w:r>
          </w:p>
        </w:tc>
        <w:tc>
          <w:tcPr>
            <w:tcW w:w="929" w:type="dxa"/>
          </w:tcPr>
          <w:p w14:paraId="569A0E17" w14:textId="77777777" w:rsidR="005A1F84" w:rsidRDefault="005A1F84" w:rsidP="005A1F84">
            <w:pPr>
              <w:jc w:val="both"/>
              <w:rPr>
                <w:sz w:val="20"/>
                <w:szCs w:val="15"/>
              </w:rPr>
            </w:pPr>
            <w:r>
              <w:rPr>
                <w:sz w:val="20"/>
                <w:szCs w:val="15"/>
              </w:rPr>
              <w:t>23292</w:t>
            </w:r>
          </w:p>
        </w:tc>
        <w:tc>
          <w:tcPr>
            <w:tcW w:w="2486" w:type="dxa"/>
          </w:tcPr>
          <w:p w14:paraId="6F1B651D" w14:textId="77777777" w:rsidR="005A1F84" w:rsidRDefault="005A1F84" w:rsidP="005A1F84">
            <w:pPr>
              <w:rPr>
                <w:sz w:val="20"/>
                <w:szCs w:val="15"/>
              </w:rPr>
            </w:pPr>
            <w:r>
              <w:rPr>
                <w:sz w:val="20"/>
                <w:szCs w:val="15"/>
              </w:rPr>
              <w:t xml:space="preserve">Premije </w:t>
            </w:r>
            <w:proofErr w:type="spellStart"/>
            <w:r>
              <w:rPr>
                <w:sz w:val="20"/>
                <w:szCs w:val="15"/>
              </w:rPr>
              <w:t>osig.služb.auta</w:t>
            </w:r>
            <w:proofErr w:type="spellEnd"/>
          </w:p>
        </w:tc>
        <w:tc>
          <w:tcPr>
            <w:tcW w:w="1946" w:type="dxa"/>
          </w:tcPr>
          <w:p w14:paraId="090304CC" w14:textId="77777777" w:rsidR="005A1F84" w:rsidRDefault="005A1F84" w:rsidP="005A1F84">
            <w:pPr>
              <w:jc w:val="right"/>
              <w:rPr>
                <w:sz w:val="20"/>
                <w:szCs w:val="15"/>
              </w:rPr>
            </w:pPr>
            <w:r>
              <w:rPr>
                <w:sz w:val="20"/>
                <w:szCs w:val="15"/>
              </w:rPr>
              <w:t>12.000.</w:t>
            </w:r>
          </w:p>
        </w:tc>
        <w:tc>
          <w:tcPr>
            <w:tcW w:w="1472" w:type="dxa"/>
          </w:tcPr>
          <w:p w14:paraId="53DBB1F1" w14:textId="77777777" w:rsidR="005A1F84" w:rsidRDefault="005A1F84" w:rsidP="005A1F84">
            <w:pPr>
              <w:jc w:val="right"/>
              <w:rPr>
                <w:sz w:val="20"/>
                <w:szCs w:val="15"/>
              </w:rPr>
            </w:pPr>
            <w:r>
              <w:rPr>
                <w:sz w:val="20"/>
                <w:szCs w:val="15"/>
              </w:rPr>
              <w:t>12.000.</w:t>
            </w:r>
          </w:p>
        </w:tc>
        <w:tc>
          <w:tcPr>
            <w:tcW w:w="1465" w:type="dxa"/>
          </w:tcPr>
          <w:p w14:paraId="2E464E5B" w14:textId="77777777" w:rsidR="005A1F84" w:rsidRDefault="005A1F84" w:rsidP="005A1F84">
            <w:pPr>
              <w:jc w:val="right"/>
              <w:rPr>
                <w:sz w:val="20"/>
                <w:szCs w:val="15"/>
              </w:rPr>
            </w:pPr>
            <w:r>
              <w:rPr>
                <w:sz w:val="20"/>
                <w:szCs w:val="15"/>
              </w:rPr>
              <w:t>12.000.</w:t>
            </w:r>
          </w:p>
        </w:tc>
      </w:tr>
      <w:tr w:rsidR="005A1F84" w14:paraId="5CF78A80" w14:textId="77777777" w:rsidTr="005A1F84">
        <w:tc>
          <w:tcPr>
            <w:tcW w:w="988" w:type="dxa"/>
          </w:tcPr>
          <w:p w14:paraId="50AF16D9" w14:textId="77777777" w:rsidR="005A1F84" w:rsidRDefault="005A1F84" w:rsidP="005A1F84">
            <w:pPr>
              <w:jc w:val="both"/>
              <w:rPr>
                <w:sz w:val="20"/>
                <w:szCs w:val="15"/>
              </w:rPr>
            </w:pPr>
            <w:r>
              <w:rPr>
                <w:sz w:val="20"/>
                <w:szCs w:val="15"/>
              </w:rPr>
              <w:t>32922</w:t>
            </w:r>
          </w:p>
        </w:tc>
        <w:tc>
          <w:tcPr>
            <w:tcW w:w="929" w:type="dxa"/>
          </w:tcPr>
          <w:p w14:paraId="680C5C85" w14:textId="77777777" w:rsidR="005A1F84" w:rsidRDefault="005A1F84" w:rsidP="005A1F84">
            <w:pPr>
              <w:jc w:val="both"/>
              <w:rPr>
                <w:sz w:val="20"/>
                <w:szCs w:val="15"/>
              </w:rPr>
            </w:pPr>
            <w:r>
              <w:rPr>
                <w:sz w:val="20"/>
                <w:szCs w:val="15"/>
              </w:rPr>
              <w:t>23292</w:t>
            </w:r>
          </w:p>
        </w:tc>
        <w:tc>
          <w:tcPr>
            <w:tcW w:w="2486" w:type="dxa"/>
          </w:tcPr>
          <w:p w14:paraId="3D46446A" w14:textId="77777777" w:rsidR="005A1F84" w:rsidRDefault="005A1F84" w:rsidP="005A1F84">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946" w:type="dxa"/>
          </w:tcPr>
          <w:p w14:paraId="4BBB7824" w14:textId="77777777" w:rsidR="005A1F84" w:rsidRDefault="005A1F84" w:rsidP="005A1F84">
            <w:pPr>
              <w:jc w:val="right"/>
              <w:rPr>
                <w:sz w:val="20"/>
                <w:szCs w:val="15"/>
              </w:rPr>
            </w:pPr>
            <w:r>
              <w:rPr>
                <w:sz w:val="20"/>
                <w:szCs w:val="15"/>
              </w:rPr>
              <w:t>12.000.</w:t>
            </w:r>
          </w:p>
        </w:tc>
        <w:tc>
          <w:tcPr>
            <w:tcW w:w="1472" w:type="dxa"/>
          </w:tcPr>
          <w:p w14:paraId="71FCCA8D" w14:textId="77777777" w:rsidR="005A1F84" w:rsidRDefault="005A1F84" w:rsidP="005A1F84">
            <w:pPr>
              <w:jc w:val="right"/>
              <w:rPr>
                <w:sz w:val="20"/>
                <w:szCs w:val="15"/>
              </w:rPr>
            </w:pPr>
            <w:r>
              <w:rPr>
                <w:sz w:val="20"/>
                <w:szCs w:val="15"/>
              </w:rPr>
              <w:t>12.000.</w:t>
            </w:r>
          </w:p>
        </w:tc>
        <w:tc>
          <w:tcPr>
            <w:tcW w:w="1465" w:type="dxa"/>
          </w:tcPr>
          <w:p w14:paraId="09F37C63" w14:textId="77777777" w:rsidR="005A1F84" w:rsidRDefault="005A1F84" w:rsidP="005A1F84">
            <w:pPr>
              <w:jc w:val="right"/>
              <w:rPr>
                <w:sz w:val="20"/>
                <w:szCs w:val="15"/>
              </w:rPr>
            </w:pPr>
            <w:r>
              <w:rPr>
                <w:sz w:val="20"/>
                <w:szCs w:val="15"/>
              </w:rPr>
              <w:t>12.000.</w:t>
            </w:r>
          </w:p>
        </w:tc>
      </w:tr>
      <w:tr w:rsidR="005A1F84" w14:paraId="6A85504E" w14:textId="77777777" w:rsidTr="005A1F84">
        <w:tc>
          <w:tcPr>
            <w:tcW w:w="988" w:type="dxa"/>
          </w:tcPr>
          <w:p w14:paraId="1F89349B" w14:textId="77777777" w:rsidR="005A1F84" w:rsidRDefault="005A1F84" w:rsidP="005A1F84">
            <w:pPr>
              <w:jc w:val="both"/>
              <w:rPr>
                <w:sz w:val="20"/>
                <w:szCs w:val="15"/>
              </w:rPr>
            </w:pPr>
            <w:r>
              <w:rPr>
                <w:sz w:val="20"/>
                <w:szCs w:val="15"/>
              </w:rPr>
              <w:t>32931</w:t>
            </w:r>
          </w:p>
        </w:tc>
        <w:tc>
          <w:tcPr>
            <w:tcW w:w="929" w:type="dxa"/>
          </w:tcPr>
          <w:p w14:paraId="6DB3EB8F" w14:textId="77777777" w:rsidR="005A1F84" w:rsidRDefault="005A1F84" w:rsidP="005A1F84">
            <w:pPr>
              <w:jc w:val="both"/>
              <w:rPr>
                <w:sz w:val="20"/>
                <w:szCs w:val="15"/>
              </w:rPr>
            </w:pPr>
            <w:r>
              <w:rPr>
                <w:sz w:val="20"/>
                <w:szCs w:val="15"/>
              </w:rPr>
              <w:t>23293</w:t>
            </w:r>
          </w:p>
        </w:tc>
        <w:tc>
          <w:tcPr>
            <w:tcW w:w="2486" w:type="dxa"/>
          </w:tcPr>
          <w:p w14:paraId="2A60B134" w14:textId="77777777" w:rsidR="005A1F84" w:rsidRDefault="005A1F84" w:rsidP="005A1F84">
            <w:pPr>
              <w:jc w:val="both"/>
              <w:rPr>
                <w:sz w:val="20"/>
                <w:szCs w:val="15"/>
              </w:rPr>
            </w:pPr>
            <w:r>
              <w:rPr>
                <w:sz w:val="20"/>
                <w:szCs w:val="15"/>
              </w:rPr>
              <w:t>Reprezentacija – Općina</w:t>
            </w:r>
          </w:p>
        </w:tc>
        <w:tc>
          <w:tcPr>
            <w:tcW w:w="1946" w:type="dxa"/>
          </w:tcPr>
          <w:p w14:paraId="5A7AF33A" w14:textId="77777777" w:rsidR="005A1F84" w:rsidRDefault="005A1F84" w:rsidP="005A1F84">
            <w:pPr>
              <w:jc w:val="right"/>
              <w:rPr>
                <w:sz w:val="20"/>
                <w:szCs w:val="15"/>
              </w:rPr>
            </w:pPr>
            <w:r>
              <w:rPr>
                <w:sz w:val="20"/>
                <w:szCs w:val="15"/>
              </w:rPr>
              <w:t>60.000.</w:t>
            </w:r>
          </w:p>
        </w:tc>
        <w:tc>
          <w:tcPr>
            <w:tcW w:w="1472" w:type="dxa"/>
          </w:tcPr>
          <w:p w14:paraId="39D1E205" w14:textId="77777777" w:rsidR="005A1F84" w:rsidRDefault="005A1F84" w:rsidP="005A1F84">
            <w:pPr>
              <w:jc w:val="right"/>
              <w:rPr>
                <w:sz w:val="20"/>
                <w:szCs w:val="15"/>
              </w:rPr>
            </w:pPr>
            <w:r>
              <w:rPr>
                <w:sz w:val="20"/>
                <w:szCs w:val="15"/>
              </w:rPr>
              <w:t>60.000.</w:t>
            </w:r>
          </w:p>
        </w:tc>
        <w:tc>
          <w:tcPr>
            <w:tcW w:w="1465" w:type="dxa"/>
          </w:tcPr>
          <w:p w14:paraId="43D8AD83" w14:textId="77777777" w:rsidR="005A1F84" w:rsidRDefault="005A1F84" w:rsidP="005A1F84">
            <w:pPr>
              <w:jc w:val="right"/>
              <w:rPr>
                <w:sz w:val="20"/>
                <w:szCs w:val="15"/>
              </w:rPr>
            </w:pPr>
            <w:r>
              <w:rPr>
                <w:sz w:val="20"/>
                <w:szCs w:val="15"/>
              </w:rPr>
              <w:t>60.000.</w:t>
            </w:r>
          </w:p>
        </w:tc>
      </w:tr>
      <w:tr w:rsidR="005A1F84" w14:paraId="708FE5A8" w14:textId="77777777" w:rsidTr="005A1F84">
        <w:tc>
          <w:tcPr>
            <w:tcW w:w="988" w:type="dxa"/>
          </w:tcPr>
          <w:p w14:paraId="1766B8C0" w14:textId="77777777" w:rsidR="005A1F84" w:rsidRDefault="005A1F84" w:rsidP="005A1F84">
            <w:pPr>
              <w:jc w:val="both"/>
              <w:rPr>
                <w:sz w:val="20"/>
                <w:szCs w:val="15"/>
              </w:rPr>
            </w:pPr>
            <w:r>
              <w:rPr>
                <w:sz w:val="20"/>
                <w:szCs w:val="15"/>
              </w:rPr>
              <w:t xml:space="preserve"> 329311</w:t>
            </w:r>
          </w:p>
        </w:tc>
        <w:tc>
          <w:tcPr>
            <w:tcW w:w="929" w:type="dxa"/>
          </w:tcPr>
          <w:p w14:paraId="5ACA4D41" w14:textId="77777777" w:rsidR="005A1F84" w:rsidRDefault="005A1F84" w:rsidP="005A1F84">
            <w:pPr>
              <w:jc w:val="both"/>
              <w:rPr>
                <w:sz w:val="20"/>
                <w:szCs w:val="15"/>
              </w:rPr>
            </w:pPr>
            <w:r>
              <w:rPr>
                <w:sz w:val="20"/>
                <w:szCs w:val="15"/>
              </w:rPr>
              <w:t>232931</w:t>
            </w:r>
          </w:p>
        </w:tc>
        <w:tc>
          <w:tcPr>
            <w:tcW w:w="2486" w:type="dxa"/>
          </w:tcPr>
          <w:p w14:paraId="1E029699" w14:textId="77777777" w:rsidR="005A1F84" w:rsidRDefault="005A1F84" w:rsidP="005A1F84">
            <w:pPr>
              <w:jc w:val="both"/>
              <w:rPr>
                <w:sz w:val="20"/>
                <w:szCs w:val="15"/>
              </w:rPr>
            </w:pPr>
            <w:r>
              <w:rPr>
                <w:sz w:val="20"/>
                <w:szCs w:val="15"/>
              </w:rPr>
              <w:t xml:space="preserve">  Dan Općine i sv. Sjednice</w:t>
            </w:r>
          </w:p>
        </w:tc>
        <w:tc>
          <w:tcPr>
            <w:tcW w:w="1946" w:type="dxa"/>
          </w:tcPr>
          <w:p w14:paraId="64583935" w14:textId="77777777" w:rsidR="005A1F84" w:rsidRDefault="005A1F84" w:rsidP="005A1F84">
            <w:pPr>
              <w:jc w:val="right"/>
              <w:rPr>
                <w:sz w:val="20"/>
                <w:szCs w:val="15"/>
              </w:rPr>
            </w:pPr>
            <w:r>
              <w:rPr>
                <w:sz w:val="20"/>
                <w:szCs w:val="15"/>
              </w:rPr>
              <w:t>20.000.</w:t>
            </w:r>
          </w:p>
        </w:tc>
        <w:tc>
          <w:tcPr>
            <w:tcW w:w="1472" w:type="dxa"/>
          </w:tcPr>
          <w:p w14:paraId="279786FD" w14:textId="77777777" w:rsidR="005A1F84" w:rsidRDefault="005A1F84" w:rsidP="005A1F84">
            <w:pPr>
              <w:jc w:val="right"/>
              <w:rPr>
                <w:sz w:val="20"/>
                <w:szCs w:val="15"/>
              </w:rPr>
            </w:pPr>
            <w:r>
              <w:rPr>
                <w:sz w:val="20"/>
                <w:szCs w:val="15"/>
              </w:rPr>
              <w:t>20.000.</w:t>
            </w:r>
          </w:p>
        </w:tc>
        <w:tc>
          <w:tcPr>
            <w:tcW w:w="1465" w:type="dxa"/>
          </w:tcPr>
          <w:p w14:paraId="7B225E7D" w14:textId="77777777" w:rsidR="005A1F84" w:rsidRDefault="005A1F84" w:rsidP="005A1F84">
            <w:pPr>
              <w:jc w:val="right"/>
              <w:rPr>
                <w:sz w:val="20"/>
                <w:szCs w:val="15"/>
              </w:rPr>
            </w:pPr>
            <w:r>
              <w:rPr>
                <w:sz w:val="20"/>
                <w:szCs w:val="15"/>
              </w:rPr>
              <w:t>20.000.</w:t>
            </w:r>
          </w:p>
        </w:tc>
      </w:tr>
      <w:tr w:rsidR="005A1F84" w14:paraId="08AC5EF0" w14:textId="77777777" w:rsidTr="005A1F84">
        <w:tc>
          <w:tcPr>
            <w:tcW w:w="988" w:type="dxa"/>
          </w:tcPr>
          <w:p w14:paraId="5B6A4ECC" w14:textId="77777777" w:rsidR="005A1F84" w:rsidRDefault="005A1F84" w:rsidP="005A1F84">
            <w:pPr>
              <w:jc w:val="both"/>
              <w:rPr>
                <w:sz w:val="20"/>
                <w:szCs w:val="15"/>
              </w:rPr>
            </w:pPr>
            <w:r>
              <w:rPr>
                <w:sz w:val="20"/>
                <w:szCs w:val="15"/>
              </w:rPr>
              <w:t>329317</w:t>
            </w:r>
          </w:p>
        </w:tc>
        <w:tc>
          <w:tcPr>
            <w:tcW w:w="929" w:type="dxa"/>
          </w:tcPr>
          <w:p w14:paraId="185DD030" w14:textId="77777777" w:rsidR="005A1F84" w:rsidRDefault="005A1F84" w:rsidP="005A1F84">
            <w:pPr>
              <w:jc w:val="both"/>
              <w:rPr>
                <w:sz w:val="20"/>
                <w:szCs w:val="15"/>
              </w:rPr>
            </w:pPr>
            <w:r>
              <w:rPr>
                <w:sz w:val="20"/>
                <w:szCs w:val="15"/>
              </w:rPr>
              <w:t>232937</w:t>
            </w:r>
          </w:p>
        </w:tc>
        <w:tc>
          <w:tcPr>
            <w:tcW w:w="2486" w:type="dxa"/>
          </w:tcPr>
          <w:p w14:paraId="62088060" w14:textId="77777777" w:rsidR="005A1F84" w:rsidRDefault="005A1F84" w:rsidP="005A1F84">
            <w:pPr>
              <w:jc w:val="both"/>
              <w:rPr>
                <w:sz w:val="20"/>
                <w:szCs w:val="15"/>
              </w:rPr>
            </w:pPr>
            <w:r>
              <w:rPr>
                <w:sz w:val="20"/>
                <w:szCs w:val="15"/>
              </w:rPr>
              <w:t>Troškovi kuhinje</w:t>
            </w:r>
          </w:p>
        </w:tc>
        <w:tc>
          <w:tcPr>
            <w:tcW w:w="1946" w:type="dxa"/>
          </w:tcPr>
          <w:p w14:paraId="7B31D2E4" w14:textId="77777777" w:rsidR="005A1F84" w:rsidRDefault="005A1F84" w:rsidP="005A1F84">
            <w:pPr>
              <w:jc w:val="right"/>
              <w:rPr>
                <w:sz w:val="20"/>
                <w:szCs w:val="15"/>
              </w:rPr>
            </w:pPr>
            <w:r>
              <w:rPr>
                <w:sz w:val="20"/>
                <w:szCs w:val="15"/>
              </w:rPr>
              <w:t>7.000.</w:t>
            </w:r>
          </w:p>
        </w:tc>
        <w:tc>
          <w:tcPr>
            <w:tcW w:w="1472" w:type="dxa"/>
          </w:tcPr>
          <w:p w14:paraId="417463DF" w14:textId="77777777" w:rsidR="005A1F84" w:rsidRDefault="005A1F84" w:rsidP="005A1F84">
            <w:pPr>
              <w:jc w:val="right"/>
              <w:rPr>
                <w:sz w:val="20"/>
                <w:szCs w:val="15"/>
              </w:rPr>
            </w:pPr>
            <w:r>
              <w:rPr>
                <w:sz w:val="20"/>
                <w:szCs w:val="15"/>
              </w:rPr>
              <w:t>7.000.</w:t>
            </w:r>
          </w:p>
        </w:tc>
        <w:tc>
          <w:tcPr>
            <w:tcW w:w="1465" w:type="dxa"/>
          </w:tcPr>
          <w:p w14:paraId="29284358" w14:textId="77777777" w:rsidR="005A1F84" w:rsidRDefault="005A1F84" w:rsidP="005A1F84">
            <w:pPr>
              <w:jc w:val="right"/>
              <w:rPr>
                <w:sz w:val="20"/>
                <w:szCs w:val="15"/>
              </w:rPr>
            </w:pPr>
            <w:r>
              <w:rPr>
                <w:sz w:val="20"/>
                <w:szCs w:val="15"/>
              </w:rPr>
              <w:t>7.000.</w:t>
            </w:r>
          </w:p>
        </w:tc>
      </w:tr>
      <w:tr w:rsidR="005A1F84" w14:paraId="7BEC1C4E" w14:textId="77777777" w:rsidTr="005A1F84">
        <w:tc>
          <w:tcPr>
            <w:tcW w:w="988" w:type="dxa"/>
          </w:tcPr>
          <w:p w14:paraId="57C2DA1A" w14:textId="77777777" w:rsidR="005A1F84" w:rsidRDefault="005A1F84" w:rsidP="005A1F84">
            <w:pPr>
              <w:jc w:val="both"/>
              <w:rPr>
                <w:sz w:val="20"/>
                <w:szCs w:val="15"/>
              </w:rPr>
            </w:pPr>
            <w:r>
              <w:rPr>
                <w:sz w:val="20"/>
                <w:szCs w:val="15"/>
              </w:rPr>
              <w:t>329318</w:t>
            </w:r>
          </w:p>
        </w:tc>
        <w:tc>
          <w:tcPr>
            <w:tcW w:w="929" w:type="dxa"/>
          </w:tcPr>
          <w:p w14:paraId="69360B22" w14:textId="77777777" w:rsidR="005A1F84" w:rsidRDefault="005A1F84" w:rsidP="005A1F84">
            <w:pPr>
              <w:jc w:val="both"/>
              <w:rPr>
                <w:sz w:val="20"/>
                <w:szCs w:val="15"/>
              </w:rPr>
            </w:pPr>
            <w:r>
              <w:rPr>
                <w:sz w:val="20"/>
                <w:szCs w:val="15"/>
              </w:rPr>
              <w:t>232938</w:t>
            </w:r>
          </w:p>
        </w:tc>
        <w:tc>
          <w:tcPr>
            <w:tcW w:w="2486" w:type="dxa"/>
          </w:tcPr>
          <w:p w14:paraId="59560293" w14:textId="77777777" w:rsidR="005A1F84" w:rsidRDefault="005A1F84" w:rsidP="005A1F84">
            <w:pPr>
              <w:jc w:val="both"/>
              <w:rPr>
                <w:sz w:val="20"/>
                <w:szCs w:val="15"/>
              </w:rPr>
            </w:pPr>
            <w:r>
              <w:rPr>
                <w:sz w:val="20"/>
                <w:szCs w:val="15"/>
              </w:rPr>
              <w:t>Manifestacije-</w:t>
            </w:r>
            <w:proofErr w:type="spellStart"/>
            <w:r>
              <w:rPr>
                <w:sz w:val="20"/>
                <w:szCs w:val="15"/>
              </w:rPr>
              <w:t>eprezentacija</w:t>
            </w:r>
            <w:proofErr w:type="spellEnd"/>
          </w:p>
        </w:tc>
        <w:tc>
          <w:tcPr>
            <w:tcW w:w="1946" w:type="dxa"/>
          </w:tcPr>
          <w:p w14:paraId="53AD9878" w14:textId="77777777" w:rsidR="005A1F84" w:rsidRDefault="005A1F84" w:rsidP="005A1F84">
            <w:pPr>
              <w:jc w:val="right"/>
              <w:rPr>
                <w:sz w:val="20"/>
                <w:szCs w:val="15"/>
              </w:rPr>
            </w:pPr>
            <w:r>
              <w:rPr>
                <w:sz w:val="20"/>
                <w:szCs w:val="15"/>
              </w:rPr>
              <w:t>13.000.</w:t>
            </w:r>
          </w:p>
        </w:tc>
        <w:tc>
          <w:tcPr>
            <w:tcW w:w="1472" w:type="dxa"/>
          </w:tcPr>
          <w:p w14:paraId="45BF0FFB" w14:textId="77777777" w:rsidR="005A1F84" w:rsidRDefault="005A1F84" w:rsidP="005A1F84">
            <w:pPr>
              <w:jc w:val="right"/>
              <w:rPr>
                <w:sz w:val="20"/>
                <w:szCs w:val="15"/>
              </w:rPr>
            </w:pPr>
            <w:r>
              <w:rPr>
                <w:sz w:val="20"/>
                <w:szCs w:val="15"/>
              </w:rPr>
              <w:t>13.000.</w:t>
            </w:r>
          </w:p>
        </w:tc>
        <w:tc>
          <w:tcPr>
            <w:tcW w:w="1465" w:type="dxa"/>
          </w:tcPr>
          <w:p w14:paraId="4DD4E899" w14:textId="77777777" w:rsidR="005A1F84" w:rsidRDefault="005A1F84" w:rsidP="005A1F84">
            <w:pPr>
              <w:jc w:val="right"/>
              <w:rPr>
                <w:sz w:val="20"/>
                <w:szCs w:val="15"/>
              </w:rPr>
            </w:pPr>
            <w:r>
              <w:rPr>
                <w:sz w:val="20"/>
                <w:szCs w:val="15"/>
              </w:rPr>
              <w:t>13.000.</w:t>
            </w:r>
          </w:p>
        </w:tc>
      </w:tr>
      <w:tr w:rsidR="005A1F84" w14:paraId="5E6479DA" w14:textId="77777777" w:rsidTr="005A1F84">
        <w:tc>
          <w:tcPr>
            <w:tcW w:w="988" w:type="dxa"/>
          </w:tcPr>
          <w:p w14:paraId="2C06DDAA" w14:textId="77777777" w:rsidR="005A1F84" w:rsidRDefault="005A1F84" w:rsidP="005A1F84">
            <w:pPr>
              <w:jc w:val="both"/>
              <w:rPr>
                <w:sz w:val="20"/>
                <w:szCs w:val="15"/>
              </w:rPr>
            </w:pPr>
            <w:r>
              <w:rPr>
                <w:sz w:val="20"/>
                <w:szCs w:val="15"/>
              </w:rPr>
              <w:t>32941</w:t>
            </w:r>
          </w:p>
        </w:tc>
        <w:tc>
          <w:tcPr>
            <w:tcW w:w="929" w:type="dxa"/>
          </w:tcPr>
          <w:p w14:paraId="1E728A04" w14:textId="77777777" w:rsidR="005A1F84" w:rsidRDefault="005A1F84" w:rsidP="005A1F84">
            <w:pPr>
              <w:jc w:val="both"/>
              <w:rPr>
                <w:sz w:val="20"/>
                <w:szCs w:val="15"/>
              </w:rPr>
            </w:pPr>
            <w:r>
              <w:rPr>
                <w:sz w:val="20"/>
                <w:szCs w:val="15"/>
              </w:rPr>
              <w:t>23294</w:t>
            </w:r>
          </w:p>
        </w:tc>
        <w:tc>
          <w:tcPr>
            <w:tcW w:w="2486" w:type="dxa"/>
          </w:tcPr>
          <w:p w14:paraId="2B258B54" w14:textId="77777777" w:rsidR="005A1F84" w:rsidRDefault="005A1F84" w:rsidP="005A1F84">
            <w:pPr>
              <w:jc w:val="both"/>
              <w:rPr>
                <w:sz w:val="20"/>
                <w:szCs w:val="15"/>
              </w:rPr>
            </w:pPr>
            <w:r>
              <w:rPr>
                <w:sz w:val="20"/>
                <w:szCs w:val="15"/>
              </w:rPr>
              <w:t>Članarine   (LAG-UO)</w:t>
            </w:r>
          </w:p>
        </w:tc>
        <w:tc>
          <w:tcPr>
            <w:tcW w:w="1946" w:type="dxa"/>
          </w:tcPr>
          <w:p w14:paraId="5A5EE11E" w14:textId="77777777" w:rsidR="005A1F84" w:rsidRDefault="005A1F84" w:rsidP="005A1F84">
            <w:pPr>
              <w:jc w:val="right"/>
              <w:rPr>
                <w:sz w:val="20"/>
                <w:szCs w:val="15"/>
              </w:rPr>
            </w:pPr>
            <w:r>
              <w:rPr>
                <w:sz w:val="20"/>
                <w:szCs w:val="15"/>
              </w:rPr>
              <w:t>13.000.</w:t>
            </w:r>
          </w:p>
        </w:tc>
        <w:tc>
          <w:tcPr>
            <w:tcW w:w="1472" w:type="dxa"/>
          </w:tcPr>
          <w:p w14:paraId="04EF204E" w14:textId="77777777" w:rsidR="005A1F84" w:rsidRDefault="005A1F84" w:rsidP="005A1F84">
            <w:pPr>
              <w:jc w:val="right"/>
              <w:rPr>
                <w:sz w:val="20"/>
                <w:szCs w:val="15"/>
              </w:rPr>
            </w:pPr>
            <w:r>
              <w:rPr>
                <w:sz w:val="20"/>
                <w:szCs w:val="15"/>
              </w:rPr>
              <w:t>13.000.</w:t>
            </w:r>
          </w:p>
        </w:tc>
        <w:tc>
          <w:tcPr>
            <w:tcW w:w="1465" w:type="dxa"/>
          </w:tcPr>
          <w:p w14:paraId="64B71318" w14:textId="77777777" w:rsidR="005A1F84" w:rsidRDefault="005A1F84" w:rsidP="005A1F84">
            <w:pPr>
              <w:jc w:val="right"/>
              <w:rPr>
                <w:sz w:val="20"/>
                <w:szCs w:val="15"/>
              </w:rPr>
            </w:pPr>
            <w:r>
              <w:rPr>
                <w:sz w:val="20"/>
                <w:szCs w:val="15"/>
              </w:rPr>
              <w:t>13.000.</w:t>
            </w:r>
          </w:p>
        </w:tc>
      </w:tr>
      <w:tr w:rsidR="005A1F84" w14:paraId="1DB2C8FF" w14:textId="77777777" w:rsidTr="005A1F84">
        <w:tc>
          <w:tcPr>
            <w:tcW w:w="988" w:type="dxa"/>
          </w:tcPr>
          <w:p w14:paraId="4FA37CE2" w14:textId="77777777" w:rsidR="005A1F84" w:rsidRDefault="005A1F84" w:rsidP="005A1F84">
            <w:pPr>
              <w:jc w:val="both"/>
              <w:rPr>
                <w:sz w:val="20"/>
                <w:szCs w:val="15"/>
              </w:rPr>
            </w:pPr>
            <w:r>
              <w:rPr>
                <w:sz w:val="20"/>
                <w:szCs w:val="15"/>
              </w:rPr>
              <w:t>32953</w:t>
            </w:r>
          </w:p>
        </w:tc>
        <w:tc>
          <w:tcPr>
            <w:tcW w:w="929" w:type="dxa"/>
          </w:tcPr>
          <w:p w14:paraId="4DFAB807" w14:textId="77777777" w:rsidR="005A1F84" w:rsidRDefault="005A1F84" w:rsidP="005A1F84">
            <w:pPr>
              <w:jc w:val="both"/>
              <w:rPr>
                <w:sz w:val="20"/>
                <w:szCs w:val="15"/>
              </w:rPr>
            </w:pPr>
            <w:r>
              <w:rPr>
                <w:sz w:val="20"/>
                <w:szCs w:val="15"/>
              </w:rPr>
              <w:t>23299</w:t>
            </w:r>
          </w:p>
        </w:tc>
        <w:tc>
          <w:tcPr>
            <w:tcW w:w="2486" w:type="dxa"/>
          </w:tcPr>
          <w:p w14:paraId="2672BACA" w14:textId="77777777" w:rsidR="005A1F84" w:rsidRDefault="005A1F84" w:rsidP="005A1F84">
            <w:pPr>
              <w:rPr>
                <w:sz w:val="20"/>
                <w:szCs w:val="15"/>
              </w:rPr>
            </w:pPr>
            <w:r>
              <w:rPr>
                <w:sz w:val="20"/>
                <w:szCs w:val="15"/>
              </w:rPr>
              <w:t>Usluge javnog bilježnika</w:t>
            </w:r>
          </w:p>
        </w:tc>
        <w:tc>
          <w:tcPr>
            <w:tcW w:w="1946" w:type="dxa"/>
          </w:tcPr>
          <w:p w14:paraId="1A748D7C" w14:textId="77777777" w:rsidR="005A1F84" w:rsidRDefault="005A1F84" w:rsidP="005A1F84">
            <w:pPr>
              <w:jc w:val="right"/>
              <w:rPr>
                <w:sz w:val="20"/>
                <w:szCs w:val="15"/>
              </w:rPr>
            </w:pPr>
            <w:r>
              <w:rPr>
                <w:sz w:val="20"/>
                <w:szCs w:val="15"/>
              </w:rPr>
              <w:t>6.000.</w:t>
            </w:r>
          </w:p>
        </w:tc>
        <w:tc>
          <w:tcPr>
            <w:tcW w:w="1472" w:type="dxa"/>
          </w:tcPr>
          <w:p w14:paraId="04648712" w14:textId="77777777" w:rsidR="005A1F84" w:rsidRDefault="005A1F84" w:rsidP="005A1F84">
            <w:pPr>
              <w:jc w:val="right"/>
              <w:rPr>
                <w:sz w:val="20"/>
                <w:szCs w:val="15"/>
              </w:rPr>
            </w:pPr>
            <w:r>
              <w:rPr>
                <w:sz w:val="20"/>
                <w:szCs w:val="15"/>
              </w:rPr>
              <w:t>6.000.</w:t>
            </w:r>
          </w:p>
        </w:tc>
        <w:tc>
          <w:tcPr>
            <w:tcW w:w="1465" w:type="dxa"/>
          </w:tcPr>
          <w:p w14:paraId="1F9E79C9" w14:textId="77777777" w:rsidR="005A1F84" w:rsidRDefault="005A1F84" w:rsidP="005A1F84">
            <w:pPr>
              <w:jc w:val="right"/>
              <w:rPr>
                <w:sz w:val="20"/>
                <w:szCs w:val="15"/>
              </w:rPr>
            </w:pPr>
            <w:r>
              <w:rPr>
                <w:sz w:val="20"/>
                <w:szCs w:val="15"/>
              </w:rPr>
              <w:t>6.000.</w:t>
            </w:r>
          </w:p>
        </w:tc>
      </w:tr>
      <w:tr w:rsidR="005A1F84" w14:paraId="5F9C9A28" w14:textId="77777777" w:rsidTr="005A1F84">
        <w:tc>
          <w:tcPr>
            <w:tcW w:w="988" w:type="dxa"/>
          </w:tcPr>
          <w:p w14:paraId="6ED5A238" w14:textId="77777777" w:rsidR="005A1F84" w:rsidRDefault="005A1F84" w:rsidP="005A1F84">
            <w:pPr>
              <w:jc w:val="both"/>
              <w:rPr>
                <w:sz w:val="20"/>
                <w:szCs w:val="15"/>
              </w:rPr>
            </w:pPr>
            <w:r>
              <w:rPr>
                <w:sz w:val="20"/>
                <w:szCs w:val="15"/>
              </w:rPr>
              <w:t>32999</w:t>
            </w:r>
          </w:p>
        </w:tc>
        <w:tc>
          <w:tcPr>
            <w:tcW w:w="929" w:type="dxa"/>
          </w:tcPr>
          <w:p w14:paraId="14BD3868" w14:textId="77777777" w:rsidR="005A1F84" w:rsidRDefault="005A1F84" w:rsidP="005A1F84">
            <w:pPr>
              <w:jc w:val="both"/>
              <w:rPr>
                <w:sz w:val="20"/>
                <w:szCs w:val="15"/>
              </w:rPr>
            </w:pPr>
            <w:r>
              <w:rPr>
                <w:sz w:val="20"/>
                <w:szCs w:val="15"/>
              </w:rPr>
              <w:t>23299</w:t>
            </w:r>
          </w:p>
        </w:tc>
        <w:tc>
          <w:tcPr>
            <w:tcW w:w="2486" w:type="dxa"/>
          </w:tcPr>
          <w:p w14:paraId="3A299D36" w14:textId="77777777" w:rsidR="005A1F84" w:rsidRDefault="005A1F84" w:rsidP="005A1F84">
            <w:pPr>
              <w:jc w:val="both"/>
              <w:rPr>
                <w:sz w:val="20"/>
                <w:szCs w:val="15"/>
              </w:rPr>
            </w:pPr>
            <w:proofErr w:type="spellStart"/>
            <w:r>
              <w:rPr>
                <w:sz w:val="20"/>
                <w:szCs w:val="15"/>
              </w:rPr>
              <w:t>Ost.nesp.rashodi</w:t>
            </w:r>
            <w:proofErr w:type="spellEnd"/>
            <w:r>
              <w:rPr>
                <w:sz w:val="20"/>
                <w:szCs w:val="15"/>
              </w:rPr>
              <w:t xml:space="preserve"> poslovanja</w:t>
            </w:r>
          </w:p>
          <w:p w14:paraId="6980F9A1" w14:textId="77777777" w:rsidR="005A1F84" w:rsidRDefault="005A1F84" w:rsidP="005A1F84">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946" w:type="dxa"/>
          </w:tcPr>
          <w:p w14:paraId="13F58D9A" w14:textId="77777777" w:rsidR="005A1F84" w:rsidRDefault="005A1F84" w:rsidP="005A1F84">
            <w:pPr>
              <w:jc w:val="right"/>
              <w:rPr>
                <w:sz w:val="20"/>
                <w:szCs w:val="15"/>
              </w:rPr>
            </w:pPr>
            <w:r>
              <w:rPr>
                <w:sz w:val="20"/>
                <w:szCs w:val="15"/>
              </w:rPr>
              <w:t>50.000.</w:t>
            </w:r>
          </w:p>
        </w:tc>
        <w:tc>
          <w:tcPr>
            <w:tcW w:w="1472" w:type="dxa"/>
          </w:tcPr>
          <w:p w14:paraId="4E4606F0" w14:textId="77777777" w:rsidR="005A1F84" w:rsidRDefault="005A1F84" w:rsidP="005A1F84">
            <w:pPr>
              <w:jc w:val="right"/>
              <w:rPr>
                <w:sz w:val="20"/>
                <w:szCs w:val="15"/>
              </w:rPr>
            </w:pPr>
            <w:r>
              <w:rPr>
                <w:sz w:val="20"/>
                <w:szCs w:val="15"/>
              </w:rPr>
              <w:t>50.000.</w:t>
            </w:r>
          </w:p>
        </w:tc>
        <w:tc>
          <w:tcPr>
            <w:tcW w:w="1465" w:type="dxa"/>
          </w:tcPr>
          <w:p w14:paraId="6F8515A7" w14:textId="77777777" w:rsidR="005A1F84" w:rsidRDefault="005A1F84" w:rsidP="005A1F84">
            <w:pPr>
              <w:jc w:val="right"/>
              <w:rPr>
                <w:sz w:val="20"/>
                <w:szCs w:val="15"/>
              </w:rPr>
            </w:pPr>
            <w:r>
              <w:rPr>
                <w:sz w:val="20"/>
                <w:szCs w:val="15"/>
              </w:rPr>
              <w:t>50.000.</w:t>
            </w:r>
          </w:p>
        </w:tc>
      </w:tr>
      <w:tr w:rsidR="005A1F84" w14:paraId="07E326C6" w14:textId="77777777" w:rsidTr="005A1F84">
        <w:tc>
          <w:tcPr>
            <w:tcW w:w="988" w:type="dxa"/>
          </w:tcPr>
          <w:p w14:paraId="15D2DF5A" w14:textId="77777777" w:rsidR="005A1F84" w:rsidRDefault="005A1F84" w:rsidP="005A1F84">
            <w:pPr>
              <w:jc w:val="both"/>
              <w:rPr>
                <w:sz w:val="20"/>
                <w:szCs w:val="15"/>
              </w:rPr>
            </w:pPr>
            <w:r>
              <w:rPr>
                <w:sz w:val="20"/>
                <w:szCs w:val="15"/>
              </w:rPr>
              <w:t xml:space="preserve">   329992</w:t>
            </w:r>
          </w:p>
        </w:tc>
        <w:tc>
          <w:tcPr>
            <w:tcW w:w="929" w:type="dxa"/>
          </w:tcPr>
          <w:p w14:paraId="55CF4BF9" w14:textId="77777777" w:rsidR="005A1F84" w:rsidRDefault="005A1F84" w:rsidP="005A1F84">
            <w:pPr>
              <w:jc w:val="both"/>
              <w:rPr>
                <w:sz w:val="20"/>
                <w:szCs w:val="15"/>
              </w:rPr>
            </w:pPr>
            <w:r>
              <w:rPr>
                <w:sz w:val="20"/>
                <w:szCs w:val="15"/>
              </w:rPr>
              <w:t>23299</w:t>
            </w:r>
          </w:p>
        </w:tc>
        <w:tc>
          <w:tcPr>
            <w:tcW w:w="2486" w:type="dxa"/>
          </w:tcPr>
          <w:p w14:paraId="0CA265DA" w14:textId="77777777" w:rsidR="005A1F84" w:rsidRDefault="005A1F84" w:rsidP="005A1F84">
            <w:pPr>
              <w:jc w:val="both"/>
              <w:rPr>
                <w:sz w:val="20"/>
                <w:szCs w:val="15"/>
              </w:rPr>
            </w:pPr>
            <w:r>
              <w:rPr>
                <w:sz w:val="20"/>
                <w:szCs w:val="15"/>
              </w:rPr>
              <w:t xml:space="preserve">Trošk.Ug.za </w:t>
            </w:r>
            <w:proofErr w:type="spellStart"/>
            <w:r>
              <w:rPr>
                <w:sz w:val="20"/>
                <w:szCs w:val="15"/>
              </w:rPr>
              <w:t>porez.upravu</w:t>
            </w:r>
            <w:proofErr w:type="spellEnd"/>
          </w:p>
        </w:tc>
        <w:tc>
          <w:tcPr>
            <w:tcW w:w="1946" w:type="dxa"/>
          </w:tcPr>
          <w:p w14:paraId="4D2A203B" w14:textId="77777777" w:rsidR="005A1F84" w:rsidRPr="00877E52" w:rsidRDefault="005A1F84" w:rsidP="005A1F84">
            <w:pPr>
              <w:jc w:val="right"/>
              <w:rPr>
                <w:sz w:val="20"/>
                <w:szCs w:val="15"/>
              </w:rPr>
            </w:pPr>
            <w:r>
              <w:rPr>
                <w:sz w:val="20"/>
                <w:szCs w:val="15"/>
              </w:rPr>
              <w:t>26.000.</w:t>
            </w:r>
          </w:p>
        </w:tc>
        <w:tc>
          <w:tcPr>
            <w:tcW w:w="1472" w:type="dxa"/>
          </w:tcPr>
          <w:p w14:paraId="64234E93" w14:textId="77777777" w:rsidR="005A1F84" w:rsidRPr="00877E52" w:rsidRDefault="005A1F84" w:rsidP="005A1F84">
            <w:pPr>
              <w:jc w:val="right"/>
              <w:rPr>
                <w:sz w:val="20"/>
                <w:szCs w:val="15"/>
              </w:rPr>
            </w:pPr>
            <w:r>
              <w:rPr>
                <w:sz w:val="20"/>
                <w:szCs w:val="15"/>
              </w:rPr>
              <w:t>26.000.</w:t>
            </w:r>
          </w:p>
        </w:tc>
        <w:tc>
          <w:tcPr>
            <w:tcW w:w="1465" w:type="dxa"/>
          </w:tcPr>
          <w:p w14:paraId="398A40C2" w14:textId="77777777" w:rsidR="005A1F84" w:rsidRPr="00877E52" w:rsidRDefault="005A1F84" w:rsidP="005A1F84">
            <w:pPr>
              <w:jc w:val="right"/>
              <w:rPr>
                <w:sz w:val="20"/>
                <w:szCs w:val="15"/>
              </w:rPr>
            </w:pPr>
            <w:r>
              <w:rPr>
                <w:sz w:val="20"/>
                <w:szCs w:val="15"/>
              </w:rPr>
              <w:t>26.000.</w:t>
            </w:r>
          </w:p>
        </w:tc>
      </w:tr>
      <w:tr w:rsidR="005A1F84" w14:paraId="0937D2BF" w14:textId="77777777" w:rsidTr="005A1F84">
        <w:tc>
          <w:tcPr>
            <w:tcW w:w="988" w:type="dxa"/>
          </w:tcPr>
          <w:p w14:paraId="30533AAB" w14:textId="77777777" w:rsidR="005A1F84" w:rsidRDefault="005A1F84" w:rsidP="005A1F84">
            <w:pPr>
              <w:jc w:val="both"/>
              <w:rPr>
                <w:sz w:val="20"/>
                <w:szCs w:val="15"/>
              </w:rPr>
            </w:pPr>
            <w:r>
              <w:rPr>
                <w:sz w:val="20"/>
                <w:szCs w:val="15"/>
              </w:rPr>
              <w:t>329993</w:t>
            </w:r>
          </w:p>
        </w:tc>
        <w:tc>
          <w:tcPr>
            <w:tcW w:w="929" w:type="dxa"/>
          </w:tcPr>
          <w:p w14:paraId="03FE8991" w14:textId="77777777" w:rsidR="005A1F84" w:rsidRDefault="005A1F84" w:rsidP="005A1F84">
            <w:pPr>
              <w:jc w:val="both"/>
              <w:rPr>
                <w:sz w:val="20"/>
                <w:szCs w:val="15"/>
              </w:rPr>
            </w:pPr>
            <w:r>
              <w:rPr>
                <w:sz w:val="20"/>
                <w:szCs w:val="15"/>
              </w:rPr>
              <w:t>23299</w:t>
            </w:r>
          </w:p>
        </w:tc>
        <w:tc>
          <w:tcPr>
            <w:tcW w:w="2486" w:type="dxa"/>
          </w:tcPr>
          <w:p w14:paraId="56F0322D" w14:textId="77777777" w:rsidR="005A1F84" w:rsidRDefault="005A1F84" w:rsidP="005A1F84">
            <w:pPr>
              <w:jc w:val="both"/>
              <w:rPr>
                <w:sz w:val="20"/>
                <w:szCs w:val="15"/>
              </w:rPr>
            </w:pPr>
            <w:r>
              <w:rPr>
                <w:sz w:val="20"/>
                <w:szCs w:val="15"/>
              </w:rPr>
              <w:t>Sufin.</w:t>
            </w:r>
            <w:proofErr w:type="spellStart"/>
            <w:r>
              <w:rPr>
                <w:sz w:val="20"/>
                <w:szCs w:val="15"/>
              </w:rPr>
              <w:t>knjig</w:t>
            </w:r>
            <w:proofErr w:type="spellEnd"/>
            <w:r>
              <w:rPr>
                <w:sz w:val="20"/>
                <w:szCs w:val="15"/>
              </w:rPr>
              <w:t>.-</w:t>
            </w:r>
            <w:proofErr w:type="spellStart"/>
            <w:r>
              <w:rPr>
                <w:sz w:val="20"/>
                <w:szCs w:val="15"/>
              </w:rPr>
              <w:t>oljoprivrednika</w:t>
            </w:r>
            <w:proofErr w:type="spellEnd"/>
          </w:p>
        </w:tc>
        <w:tc>
          <w:tcPr>
            <w:tcW w:w="1946" w:type="dxa"/>
          </w:tcPr>
          <w:p w14:paraId="57C1D285" w14:textId="77777777" w:rsidR="005A1F84" w:rsidRDefault="005A1F84" w:rsidP="005A1F84">
            <w:pPr>
              <w:jc w:val="right"/>
              <w:rPr>
                <w:sz w:val="20"/>
                <w:szCs w:val="15"/>
              </w:rPr>
            </w:pPr>
            <w:r>
              <w:rPr>
                <w:sz w:val="20"/>
                <w:szCs w:val="15"/>
              </w:rPr>
              <w:t>13.000.</w:t>
            </w:r>
          </w:p>
        </w:tc>
        <w:tc>
          <w:tcPr>
            <w:tcW w:w="1472" w:type="dxa"/>
          </w:tcPr>
          <w:p w14:paraId="41B620EB" w14:textId="77777777" w:rsidR="005A1F84" w:rsidRPr="00877E52" w:rsidRDefault="005A1F84" w:rsidP="005A1F84">
            <w:pPr>
              <w:jc w:val="right"/>
              <w:rPr>
                <w:sz w:val="20"/>
                <w:szCs w:val="15"/>
              </w:rPr>
            </w:pPr>
            <w:r>
              <w:rPr>
                <w:sz w:val="20"/>
                <w:szCs w:val="15"/>
              </w:rPr>
              <w:t>13.000.</w:t>
            </w:r>
          </w:p>
        </w:tc>
        <w:tc>
          <w:tcPr>
            <w:tcW w:w="1465" w:type="dxa"/>
          </w:tcPr>
          <w:p w14:paraId="0319A0BB" w14:textId="77777777" w:rsidR="005A1F84" w:rsidRDefault="005A1F84" w:rsidP="005A1F84">
            <w:pPr>
              <w:jc w:val="right"/>
              <w:rPr>
                <w:sz w:val="20"/>
                <w:szCs w:val="15"/>
              </w:rPr>
            </w:pPr>
            <w:r>
              <w:rPr>
                <w:sz w:val="20"/>
                <w:szCs w:val="15"/>
              </w:rPr>
              <w:t>13.000.</w:t>
            </w:r>
          </w:p>
        </w:tc>
      </w:tr>
      <w:tr w:rsidR="005A1F84" w14:paraId="4BC26F03" w14:textId="77777777" w:rsidTr="005A1F84">
        <w:tc>
          <w:tcPr>
            <w:tcW w:w="988" w:type="dxa"/>
          </w:tcPr>
          <w:p w14:paraId="3D9C8E54" w14:textId="77777777" w:rsidR="005A1F84" w:rsidRDefault="005A1F84" w:rsidP="005A1F84">
            <w:pPr>
              <w:jc w:val="both"/>
              <w:rPr>
                <w:sz w:val="20"/>
                <w:szCs w:val="15"/>
              </w:rPr>
            </w:pPr>
            <w:r>
              <w:rPr>
                <w:sz w:val="20"/>
                <w:szCs w:val="15"/>
              </w:rPr>
              <w:t>329995</w:t>
            </w:r>
          </w:p>
        </w:tc>
        <w:tc>
          <w:tcPr>
            <w:tcW w:w="929" w:type="dxa"/>
          </w:tcPr>
          <w:p w14:paraId="3A0D0C0A" w14:textId="77777777" w:rsidR="005A1F84" w:rsidRDefault="005A1F84" w:rsidP="005A1F84">
            <w:pPr>
              <w:jc w:val="both"/>
              <w:rPr>
                <w:sz w:val="20"/>
                <w:szCs w:val="15"/>
              </w:rPr>
            </w:pPr>
            <w:r>
              <w:rPr>
                <w:sz w:val="20"/>
                <w:szCs w:val="15"/>
              </w:rPr>
              <w:t>23299</w:t>
            </w:r>
          </w:p>
        </w:tc>
        <w:tc>
          <w:tcPr>
            <w:tcW w:w="2486" w:type="dxa"/>
          </w:tcPr>
          <w:p w14:paraId="2193BCE4" w14:textId="77777777" w:rsidR="005A1F84" w:rsidRDefault="005A1F84" w:rsidP="005A1F84">
            <w:pPr>
              <w:jc w:val="both"/>
              <w:rPr>
                <w:sz w:val="20"/>
                <w:szCs w:val="15"/>
              </w:rPr>
            </w:pPr>
            <w:r>
              <w:rPr>
                <w:sz w:val="20"/>
                <w:szCs w:val="15"/>
              </w:rPr>
              <w:t>Troškovi posjete EU</w:t>
            </w:r>
          </w:p>
        </w:tc>
        <w:tc>
          <w:tcPr>
            <w:tcW w:w="1946" w:type="dxa"/>
          </w:tcPr>
          <w:p w14:paraId="3BC247D4" w14:textId="77777777" w:rsidR="005A1F84" w:rsidRDefault="005A1F84" w:rsidP="005A1F84">
            <w:pPr>
              <w:jc w:val="right"/>
              <w:rPr>
                <w:sz w:val="20"/>
                <w:szCs w:val="15"/>
              </w:rPr>
            </w:pPr>
            <w:r>
              <w:rPr>
                <w:sz w:val="20"/>
                <w:szCs w:val="15"/>
              </w:rPr>
              <w:t>7.000.</w:t>
            </w:r>
          </w:p>
        </w:tc>
        <w:tc>
          <w:tcPr>
            <w:tcW w:w="1472" w:type="dxa"/>
          </w:tcPr>
          <w:p w14:paraId="274A510E" w14:textId="77777777" w:rsidR="005A1F84" w:rsidRDefault="005A1F84" w:rsidP="005A1F84">
            <w:pPr>
              <w:jc w:val="right"/>
              <w:rPr>
                <w:sz w:val="20"/>
                <w:szCs w:val="15"/>
              </w:rPr>
            </w:pPr>
            <w:r>
              <w:rPr>
                <w:sz w:val="20"/>
                <w:szCs w:val="15"/>
              </w:rPr>
              <w:t>7.000.</w:t>
            </w:r>
          </w:p>
        </w:tc>
        <w:tc>
          <w:tcPr>
            <w:tcW w:w="1465" w:type="dxa"/>
          </w:tcPr>
          <w:p w14:paraId="69145309" w14:textId="77777777" w:rsidR="005A1F84" w:rsidRDefault="005A1F84" w:rsidP="005A1F84">
            <w:pPr>
              <w:jc w:val="right"/>
              <w:rPr>
                <w:sz w:val="20"/>
                <w:szCs w:val="15"/>
              </w:rPr>
            </w:pPr>
            <w:r>
              <w:rPr>
                <w:sz w:val="20"/>
                <w:szCs w:val="15"/>
              </w:rPr>
              <w:t>7.000.</w:t>
            </w:r>
          </w:p>
        </w:tc>
      </w:tr>
      <w:tr w:rsidR="005A1F84" w14:paraId="7CF0DBD2" w14:textId="77777777" w:rsidTr="005A1F84">
        <w:tc>
          <w:tcPr>
            <w:tcW w:w="4403" w:type="dxa"/>
            <w:gridSpan w:val="3"/>
          </w:tcPr>
          <w:p w14:paraId="7D29B1C2" w14:textId="77777777" w:rsidR="005A1F84" w:rsidRDefault="005A1F84" w:rsidP="005A1F84">
            <w:pPr>
              <w:jc w:val="both"/>
              <w:rPr>
                <w:sz w:val="20"/>
                <w:szCs w:val="15"/>
              </w:rPr>
            </w:pPr>
            <w:r>
              <w:rPr>
                <w:b/>
                <w:sz w:val="20"/>
                <w:szCs w:val="15"/>
              </w:rPr>
              <w:t xml:space="preserve">UKUPNO  329                                                     </w:t>
            </w:r>
          </w:p>
        </w:tc>
        <w:tc>
          <w:tcPr>
            <w:tcW w:w="1946" w:type="dxa"/>
          </w:tcPr>
          <w:p w14:paraId="4395605A" w14:textId="77777777" w:rsidR="005A1F84" w:rsidRPr="00795658" w:rsidRDefault="005A1F84" w:rsidP="005A1F84">
            <w:pPr>
              <w:jc w:val="right"/>
              <w:rPr>
                <w:b/>
                <w:sz w:val="20"/>
                <w:szCs w:val="15"/>
              </w:rPr>
            </w:pPr>
            <w:r>
              <w:rPr>
                <w:b/>
                <w:sz w:val="20"/>
                <w:szCs w:val="15"/>
              </w:rPr>
              <w:t>373.000.</w:t>
            </w:r>
          </w:p>
        </w:tc>
        <w:tc>
          <w:tcPr>
            <w:tcW w:w="1472" w:type="dxa"/>
          </w:tcPr>
          <w:p w14:paraId="549E46B8" w14:textId="77777777" w:rsidR="005A1F84" w:rsidRPr="00795658" w:rsidRDefault="005A1F84" w:rsidP="005A1F84">
            <w:pPr>
              <w:jc w:val="right"/>
              <w:rPr>
                <w:b/>
                <w:sz w:val="20"/>
                <w:szCs w:val="15"/>
              </w:rPr>
            </w:pPr>
            <w:r>
              <w:rPr>
                <w:b/>
                <w:sz w:val="20"/>
                <w:szCs w:val="15"/>
              </w:rPr>
              <w:t>313.000.</w:t>
            </w:r>
          </w:p>
        </w:tc>
        <w:tc>
          <w:tcPr>
            <w:tcW w:w="1465" w:type="dxa"/>
          </w:tcPr>
          <w:p w14:paraId="570BDB82" w14:textId="77777777" w:rsidR="005A1F84" w:rsidRPr="00795658" w:rsidRDefault="005A1F84" w:rsidP="005A1F84">
            <w:pPr>
              <w:jc w:val="right"/>
              <w:rPr>
                <w:b/>
                <w:sz w:val="20"/>
                <w:szCs w:val="15"/>
              </w:rPr>
            </w:pPr>
            <w:r>
              <w:rPr>
                <w:b/>
                <w:sz w:val="20"/>
                <w:szCs w:val="15"/>
              </w:rPr>
              <w:t>313.000.</w:t>
            </w:r>
          </w:p>
        </w:tc>
      </w:tr>
    </w:tbl>
    <w:p w14:paraId="3F2E0013" w14:textId="77777777" w:rsidR="005A1F84" w:rsidRDefault="005A1F84" w:rsidP="005A1F84">
      <w:pPr>
        <w:tabs>
          <w:tab w:val="left" w:pos="6688"/>
          <w:tab w:val="right" w:pos="9072"/>
        </w:tabs>
        <w:rPr>
          <w:b/>
          <w:sz w:val="20"/>
          <w:szCs w:val="15"/>
        </w:rPr>
      </w:pPr>
      <w:r>
        <w:rPr>
          <w:b/>
          <w:sz w:val="20"/>
          <w:szCs w:val="15"/>
        </w:rPr>
        <w:t xml:space="preserve">          </w:t>
      </w:r>
    </w:p>
    <w:p w14:paraId="62C5AB3F" w14:textId="77777777" w:rsidR="005A1F84" w:rsidRDefault="005A1F84" w:rsidP="005A1F84">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431"/>
        <w:gridCol w:w="1843"/>
        <w:gridCol w:w="1559"/>
        <w:gridCol w:w="1559"/>
      </w:tblGrid>
      <w:tr w:rsidR="005A1F84" w:rsidRPr="00563581" w14:paraId="2878D509" w14:textId="77777777" w:rsidTr="005A1F84">
        <w:tc>
          <w:tcPr>
            <w:tcW w:w="866" w:type="dxa"/>
          </w:tcPr>
          <w:p w14:paraId="544781A0" w14:textId="77777777" w:rsidR="005A1F84" w:rsidRPr="00563581" w:rsidRDefault="005A1F84" w:rsidP="005A1F84">
            <w:pPr>
              <w:tabs>
                <w:tab w:val="left" w:pos="6688"/>
                <w:tab w:val="right" w:pos="9072"/>
              </w:tabs>
              <w:rPr>
                <w:b/>
                <w:sz w:val="20"/>
                <w:szCs w:val="15"/>
              </w:rPr>
            </w:pPr>
            <w:r w:rsidRPr="00563581">
              <w:rPr>
                <w:b/>
                <w:sz w:val="20"/>
                <w:szCs w:val="15"/>
              </w:rPr>
              <w:t>3</w:t>
            </w:r>
            <w:r>
              <w:rPr>
                <w:b/>
                <w:sz w:val="20"/>
                <w:szCs w:val="15"/>
              </w:rPr>
              <w:t>42</w:t>
            </w:r>
          </w:p>
        </w:tc>
        <w:tc>
          <w:tcPr>
            <w:tcW w:w="8456" w:type="dxa"/>
            <w:gridSpan w:val="5"/>
          </w:tcPr>
          <w:p w14:paraId="5644CCFC" w14:textId="77777777" w:rsidR="005A1F84" w:rsidRPr="00563581" w:rsidRDefault="005A1F84" w:rsidP="005A1F84">
            <w:pPr>
              <w:tabs>
                <w:tab w:val="left" w:pos="6688"/>
                <w:tab w:val="right" w:pos="9072"/>
              </w:tabs>
              <w:rPr>
                <w:b/>
                <w:sz w:val="20"/>
                <w:szCs w:val="15"/>
              </w:rPr>
            </w:pPr>
            <w:r>
              <w:rPr>
                <w:b/>
                <w:sz w:val="20"/>
                <w:szCs w:val="15"/>
              </w:rPr>
              <w:t>Kamate za primljene  zajmove</w:t>
            </w:r>
          </w:p>
        </w:tc>
      </w:tr>
      <w:tr w:rsidR="005A1F84" w:rsidRPr="00563581" w14:paraId="2E71806E" w14:textId="77777777" w:rsidTr="005A1F84">
        <w:trPr>
          <w:trHeight w:val="225"/>
        </w:trPr>
        <w:tc>
          <w:tcPr>
            <w:tcW w:w="866" w:type="dxa"/>
          </w:tcPr>
          <w:p w14:paraId="3E918CEA" w14:textId="77777777" w:rsidR="005A1F84" w:rsidRPr="00563581" w:rsidRDefault="005A1F84" w:rsidP="005A1F84">
            <w:pPr>
              <w:tabs>
                <w:tab w:val="left" w:pos="6688"/>
                <w:tab w:val="right" w:pos="9072"/>
              </w:tabs>
              <w:rPr>
                <w:bCs/>
                <w:sz w:val="20"/>
                <w:szCs w:val="15"/>
              </w:rPr>
            </w:pPr>
            <w:r w:rsidRPr="00563581">
              <w:rPr>
                <w:bCs/>
                <w:sz w:val="20"/>
                <w:szCs w:val="15"/>
              </w:rPr>
              <w:t>34222</w:t>
            </w:r>
          </w:p>
        </w:tc>
        <w:tc>
          <w:tcPr>
            <w:tcW w:w="1064" w:type="dxa"/>
          </w:tcPr>
          <w:p w14:paraId="70D7D442" w14:textId="77777777" w:rsidR="005A1F84" w:rsidRPr="00563581" w:rsidRDefault="005A1F84" w:rsidP="005A1F84">
            <w:pPr>
              <w:tabs>
                <w:tab w:val="left" w:pos="6688"/>
                <w:tab w:val="right" w:pos="9072"/>
              </w:tabs>
              <w:rPr>
                <w:bCs/>
                <w:sz w:val="20"/>
                <w:szCs w:val="15"/>
              </w:rPr>
            </w:pPr>
            <w:r w:rsidRPr="00563581">
              <w:rPr>
                <w:bCs/>
                <w:sz w:val="20"/>
                <w:szCs w:val="15"/>
              </w:rPr>
              <w:t>23422</w:t>
            </w:r>
          </w:p>
        </w:tc>
        <w:tc>
          <w:tcPr>
            <w:tcW w:w="2431" w:type="dxa"/>
          </w:tcPr>
          <w:p w14:paraId="22F6CD5B" w14:textId="77777777" w:rsidR="005A1F84" w:rsidRPr="00563581" w:rsidRDefault="005A1F84" w:rsidP="005A1F84">
            <w:pPr>
              <w:tabs>
                <w:tab w:val="left" w:pos="6688"/>
                <w:tab w:val="right" w:pos="9072"/>
              </w:tabs>
              <w:rPr>
                <w:bCs/>
                <w:sz w:val="20"/>
                <w:szCs w:val="15"/>
              </w:rPr>
            </w:pPr>
            <w:r w:rsidRPr="00563581">
              <w:rPr>
                <w:bCs/>
                <w:sz w:val="20"/>
                <w:szCs w:val="15"/>
              </w:rPr>
              <w:t>Kamate primljen</w:t>
            </w:r>
            <w:r>
              <w:rPr>
                <w:bCs/>
                <w:sz w:val="20"/>
                <w:szCs w:val="15"/>
              </w:rPr>
              <w:t>i</w:t>
            </w:r>
            <w:r w:rsidRPr="00563581">
              <w:rPr>
                <w:bCs/>
                <w:sz w:val="20"/>
                <w:szCs w:val="15"/>
              </w:rPr>
              <w:t xml:space="preserve"> zajmov</w:t>
            </w:r>
            <w:r>
              <w:rPr>
                <w:bCs/>
                <w:sz w:val="20"/>
                <w:szCs w:val="15"/>
              </w:rPr>
              <w:t>i</w:t>
            </w:r>
          </w:p>
        </w:tc>
        <w:tc>
          <w:tcPr>
            <w:tcW w:w="1843" w:type="dxa"/>
          </w:tcPr>
          <w:p w14:paraId="7130ECC1" w14:textId="77777777" w:rsidR="005A1F84" w:rsidRPr="00563581" w:rsidRDefault="005A1F84" w:rsidP="005A1F84">
            <w:pPr>
              <w:tabs>
                <w:tab w:val="left" w:pos="6688"/>
                <w:tab w:val="right" w:pos="9072"/>
              </w:tabs>
              <w:jc w:val="right"/>
              <w:rPr>
                <w:bCs/>
                <w:sz w:val="20"/>
                <w:szCs w:val="15"/>
              </w:rPr>
            </w:pPr>
            <w:r>
              <w:rPr>
                <w:bCs/>
                <w:sz w:val="20"/>
                <w:szCs w:val="15"/>
              </w:rPr>
              <w:t>1</w:t>
            </w:r>
            <w:r w:rsidRPr="00563581">
              <w:rPr>
                <w:bCs/>
                <w:sz w:val="20"/>
                <w:szCs w:val="15"/>
              </w:rPr>
              <w:t>0.000.</w:t>
            </w:r>
          </w:p>
        </w:tc>
        <w:tc>
          <w:tcPr>
            <w:tcW w:w="1559" w:type="dxa"/>
          </w:tcPr>
          <w:p w14:paraId="7CF79A00" w14:textId="77777777" w:rsidR="005A1F84" w:rsidRPr="00563581" w:rsidRDefault="005A1F84" w:rsidP="005A1F84">
            <w:pPr>
              <w:tabs>
                <w:tab w:val="left" w:pos="6688"/>
                <w:tab w:val="right" w:pos="9072"/>
              </w:tabs>
              <w:jc w:val="right"/>
              <w:rPr>
                <w:bCs/>
                <w:sz w:val="20"/>
                <w:szCs w:val="15"/>
              </w:rPr>
            </w:pPr>
            <w:r>
              <w:rPr>
                <w:bCs/>
                <w:sz w:val="20"/>
                <w:szCs w:val="15"/>
              </w:rPr>
              <w:t>1</w:t>
            </w:r>
            <w:r w:rsidRPr="00563581">
              <w:rPr>
                <w:bCs/>
                <w:sz w:val="20"/>
                <w:szCs w:val="15"/>
              </w:rPr>
              <w:t>0.000.</w:t>
            </w:r>
          </w:p>
        </w:tc>
        <w:tc>
          <w:tcPr>
            <w:tcW w:w="1559" w:type="dxa"/>
          </w:tcPr>
          <w:p w14:paraId="41DBF5CD" w14:textId="77777777" w:rsidR="005A1F84" w:rsidRPr="00563581" w:rsidRDefault="005A1F84" w:rsidP="005A1F84">
            <w:pPr>
              <w:tabs>
                <w:tab w:val="left" w:pos="6688"/>
                <w:tab w:val="right" w:pos="9072"/>
              </w:tabs>
              <w:jc w:val="right"/>
              <w:rPr>
                <w:bCs/>
                <w:sz w:val="20"/>
                <w:szCs w:val="15"/>
              </w:rPr>
            </w:pPr>
            <w:r>
              <w:rPr>
                <w:bCs/>
                <w:sz w:val="20"/>
                <w:szCs w:val="15"/>
              </w:rPr>
              <w:t>1</w:t>
            </w:r>
            <w:r w:rsidRPr="00563581">
              <w:rPr>
                <w:bCs/>
                <w:sz w:val="20"/>
                <w:szCs w:val="15"/>
              </w:rPr>
              <w:t>0.000.</w:t>
            </w:r>
          </w:p>
        </w:tc>
      </w:tr>
      <w:tr w:rsidR="005A1F84" w:rsidRPr="00563581" w14:paraId="706639A4" w14:textId="77777777" w:rsidTr="005A1F84">
        <w:trPr>
          <w:trHeight w:val="225"/>
        </w:trPr>
        <w:tc>
          <w:tcPr>
            <w:tcW w:w="4361" w:type="dxa"/>
            <w:gridSpan w:val="3"/>
          </w:tcPr>
          <w:p w14:paraId="5358D653" w14:textId="77777777" w:rsidR="005A1F84" w:rsidRPr="00563581" w:rsidRDefault="005A1F84" w:rsidP="005A1F84">
            <w:pPr>
              <w:tabs>
                <w:tab w:val="left" w:pos="6688"/>
                <w:tab w:val="right" w:pos="9072"/>
              </w:tabs>
              <w:rPr>
                <w:b/>
                <w:sz w:val="20"/>
                <w:szCs w:val="15"/>
              </w:rPr>
            </w:pPr>
            <w:r w:rsidRPr="00563581">
              <w:rPr>
                <w:b/>
                <w:sz w:val="20"/>
                <w:szCs w:val="15"/>
              </w:rPr>
              <w:t>UKUPNO : 3</w:t>
            </w:r>
            <w:r>
              <w:rPr>
                <w:b/>
                <w:sz w:val="20"/>
                <w:szCs w:val="15"/>
              </w:rPr>
              <w:t>42</w:t>
            </w:r>
            <w:r w:rsidRPr="00563581">
              <w:rPr>
                <w:b/>
                <w:sz w:val="20"/>
                <w:szCs w:val="15"/>
              </w:rPr>
              <w:t xml:space="preserve">                                                </w:t>
            </w:r>
          </w:p>
        </w:tc>
        <w:tc>
          <w:tcPr>
            <w:tcW w:w="1843" w:type="dxa"/>
          </w:tcPr>
          <w:p w14:paraId="12230A3E" w14:textId="77777777" w:rsidR="005A1F84" w:rsidRPr="00563581" w:rsidRDefault="005A1F84" w:rsidP="005A1F84">
            <w:pPr>
              <w:tabs>
                <w:tab w:val="left" w:pos="6688"/>
                <w:tab w:val="right" w:pos="9072"/>
              </w:tabs>
              <w:jc w:val="right"/>
              <w:rPr>
                <w:b/>
                <w:sz w:val="20"/>
                <w:szCs w:val="15"/>
              </w:rPr>
            </w:pPr>
            <w:r>
              <w:rPr>
                <w:b/>
                <w:sz w:val="20"/>
                <w:szCs w:val="15"/>
              </w:rPr>
              <w:t>1</w:t>
            </w:r>
            <w:r w:rsidRPr="00563581">
              <w:rPr>
                <w:b/>
                <w:sz w:val="20"/>
                <w:szCs w:val="15"/>
              </w:rPr>
              <w:t>0.000.</w:t>
            </w:r>
          </w:p>
        </w:tc>
        <w:tc>
          <w:tcPr>
            <w:tcW w:w="1559" w:type="dxa"/>
          </w:tcPr>
          <w:p w14:paraId="654CA910" w14:textId="77777777" w:rsidR="005A1F84" w:rsidRPr="00563581" w:rsidRDefault="005A1F84" w:rsidP="005A1F84">
            <w:pPr>
              <w:tabs>
                <w:tab w:val="left" w:pos="6688"/>
                <w:tab w:val="right" w:pos="9072"/>
              </w:tabs>
              <w:jc w:val="right"/>
              <w:rPr>
                <w:b/>
                <w:sz w:val="20"/>
                <w:szCs w:val="15"/>
              </w:rPr>
            </w:pPr>
            <w:r>
              <w:rPr>
                <w:b/>
                <w:sz w:val="20"/>
                <w:szCs w:val="15"/>
              </w:rPr>
              <w:t>1</w:t>
            </w:r>
            <w:r w:rsidRPr="00563581">
              <w:rPr>
                <w:b/>
                <w:sz w:val="20"/>
                <w:szCs w:val="15"/>
              </w:rPr>
              <w:t>0.000.</w:t>
            </w:r>
          </w:p>
        </w:tc>
        <w:tc>
          <w:tcPr>
            <w:tcW w:w="1559" w:type="dxa"/>
          </w:tcPr>
          <w:p w14:paraId="48FEC206" w14:textId="77777777" w:rsidR="005A1F84" w:rsidRPr="00563581" w:rsidRDefault="005A1F84" w:rsidP="005A1F84">
            <w:pPr>
              <w:tabs>
                <w:tab w:val="left" w:pos="6688"/>
                <w:tab w:val="right" w:pos="9072"/>
              </w:tabs>
              <w:jc w:val="right"/>
              <w:rPr>
                <w:b/>
                <w:sz w:val="20"/>
                <w:szCs w:val="15"/>
              </w:rPr>
            </w:pPr>
            <w:r>
              <w:rPr>
                <w:b/>
                <w:sz w:val="20"/>
                <w:szCs w:val="15"/>
              </w:rPr>
              <w:t>1</w:t>
            </w:r>
            <w:r w:rsidRPr="00563581">
              <w:rPr>
                <w:b/>
                <w:sz w:val="20"/>
                <w:szCs w:val="15"/>
              </w:rPr>
              <w:t>0.000.</w:t>
            </w:r>
          </w:p>
        </w:tc>
      </w:tr>
    </w:tbl>
    <w:p w14:paraId="1CBE4423" w14:textId="77777777" w:rsidR="005A1F84" w:rsidRPr="00563581" w:rsidRDefault="005A1F84" w:rsidP="005A1F84">
      <w:pPr>
        <w:tabs>
          <w:tab w:val="left" w:pos="6688"/>
          <w:tab w:val="right" w:pos="9072"/>
        </w:tabs>
        <w:rPr>
          <w:b/>
          <w:sz w:val="20"/>
          <w:szCs w:val="15"/>
        </w:rPr>
      </w:pPr>
      <w:r w:rsidRPr="00563581">
        <w:rPr>
          <w:b/>
          <w:sz w:val="20"/>
          <w:szCs w:val="15"/>
        </w:rPr>
        <w:t xml:space="preserve">        </w:t>
      </w:r>
    </w:p>
    <w:p w14:paraId="4A48BA6C" w14:textId="77777777" w:rsidR="005A1F84" w:rsidRDefault="005A1F84" w:rsidP="005A1F84">
      <w:pPr>
        <w:tabs>
          <w:tab w:val="left" w:pos="6688"/>
          <w:tab w:val="right" w:pos="9072"/>
        </w:tabs>
        <w:rPr>
          <w:b/>
          <w:sz w:val="20"/>
          <w:szCs w:val="15"/>
        </w:rPr>
      </w:pPr>
    </w:p>
    <w:p w14:paraId="6324948E" w14:textId="77777777" w:rsidR="005A1F84" w:rsidRDefault="005A1F84" w:rsidP="005A1F84">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5A1F84" w14:paraId="74C4D954" w14:textId="77777777" w:rsidTr="005A1F84">
        <w:tc>
          <w:tcPr>
            <w:tcW w:w="1004" w:type="dxa"/>
          </w:tcPr>
          <w:p w14:paraId="0D63E4D4" w14:textId="77777777" w:rsidR="005A1F84" w:rsidRDefault="005A1F84" w:rsidP="005A1F84">
            <w:pPr>
              <w:rPr>
                <w:b/>
                <w:sz w:val="20"/>
                <w:szCs w:val="15"/>
              </w:rPr>
            </w:pPr>
            <w:r>
              <w:rPr>
                <w:b/>
                <w:sz w:val="20"/>
                <w:szCs w:val="15"/>
              </w:rPr>
              <w:t xml:space="preserve">       343</w:t>
            </w:r>
          </w:p>
        </w:tc>
        <w:tc>
          <w:tcPr>
            <w:tcW w:w="8318" w:type="dxa"/>
            <w:gridSpan w:val="5"/>
          </w:tcPr>
          <w:p w14:paraId="4C4E594E" w14:textId="77777777" w:rsidR="005A1F84" w:rsidRDefault="005A1F84" w:rsidP="005A1F84">
            <w:pPr>
              <w:rPr>
                <w:b/>
                <w:sz w:val="20"/>
                <w:szCs w:val="15"/>
              </w:rPr>
            </w:pPr>
            <w:r>
              <w:rPr>
                <w:b/>
                <w:sz w:val="20"/>
                <w:szCs w:val="15"/>
              </w:rPr>
              <w:t>Ostali financijski rashodi</w:t>
            </w:r>
          </w:p>
        </w:tc>
      </w:tr>
      <w:tr w:rsidR="005A1F84" w14:paraId="09F518FD" w14:textId="77777777" w:rsidTr="005A1F84">
        <w:tc>
          <w:tcPr>
            <w:tcW w:w="1004" w:type="dxa"/>
          </w:tcPr>
          <w:p w14:paraId="3ED25D1B" w14:textId="77777777" w:rsidR="005A1F84" w:rsidRDefault="005A1F84" w:rsidP="005A1F84">
            <w:pPr>
              <w:jc w:val="both"/>
              <w:rPr>
                <w:sz w:val="20"/>
                <w:szCs w:val="15"/>
              </w:rPr>
            </w:pPr>
            <w:r>
              <w:rPr>
                <w:sz w:val="20"/>
                <w:szCs w:val="15"/>
              </w:rPr>
              <w:t>34312</w:t>
            </w:r>
          </w:p>
        </w:tc>
        <w:tc>
          <w:tcPr>
            <w:tcW w:w="947" w:type="dxa"/>
          </w:tcPr>
          <w:p w14:paraId="274ABCBC" w14:textId="77777777" w:rsidR="005A1F84" w:rsidRDefault="005A1F84" w:rsidP="005A1F84">
            <w:pPr>
              <w:jc w:val="both"/>
              <w:rPr>
                <w:sz w:val="20"/>
                <w:szCs w:val="15"/>
              </w:rPr>
            </w:pPr>
            <w:r>
              <w:rPr>
                <w:sz w:val="20"/>
                <w:szCs w:val="15"/>
              </w:rPr>
              <w:t>23439</w:t>
            </w:r>
          </w:p>
        </w:tc>
        <w:tc>
          <w:tcPr>
            <w:tcW w:w="2693" w:type="dxa"/>
          </w:tcPr>
          <w:p w14:paraId="79374FA9" w14:textId="77777777" w:rsidR="005A1F84" w:rsidRDefault="005A1F84" w:rsidP="005A1F84">
            <w:pPr>
              <w:jc w:val="both"/>
              <w:rPr>
                <w:sz w:val="20"/>
                <w:szCs w:val="15"/>
              </w:rPr>
            </w:pPr>
            <w:r>
              <w:rPr>
                <w:sz w:val="20"/>
                <w:szCs w:val="15"/>
              </w:rPr>
              <w:t>Usluge platnog prometa</w:t>
            </w:r>
          </w:p>
        </w:tc>
        <w:tc>
          <w:tcPr>
            <w:tcW w:w="1515" w:type="dxa"/>
          </w:tcPr>
          <w:p w14:paraId="59F7FEA7" w14:textId="77777777" w:rsidR="005A1F84" w:rsidRDefault="005A1F84" w:rsidP="005A1F84">
            <w:pPr>
              <w:jc w:val="right"/>
              <w:rPr>
                <w:sz w:val="20"/>
                <w:szCs w:val="15"/>
              </w:rPr>
            </w:pPr>
            <w:r>
              <w:rPr>
                <w:sz w:val="20"/>
                <w:szCs w:val="15"/>
              </w:rPr>
              <w:t>7.000.</w:t>
            </w:r>
          </w:p>
        </w:tc>
        <w:tc>
          <w:tcPr>
            <w:tcW w:w="1604" w:type="dxa"/>
          </w:tcPr>
          <w:p w14:paraId="19F13B0A" w14:textId="77777777" w:rsidR="005A1F84" w:rsidRDefault="005A1F84" w:rsidP="005A1F84">
            <w:pPr>
              <w:jc w:val="right"/>
              <w:rPr>
                <w:sz w:val="20"/>
                <w:szCs w:val="15"/>
              </w:rPr>
            </w:pPr>
            <w:r>
              <w:rPr>
                <w:sz w:val="20"/>
                <w:szCs w:val="15"/>
              </w:rPr>
              <w:t>8.000.</w:t>
            </w:r>
          </w:p>
        </w:tc>
        <w:tc>
          <w:tcPr>
            <w:tcW w:w="1559" w:type="dxa"/>
          </w:tcPr>
          <w:p w14:paraId="5672B776" w14:textId="77777777" w:rsidR="005A1F84" w:rsidRDefault="005A1F84" w:rsidP="005A1F84">
            <w:pPr>
              <w:jc w:val="right"/>
              <w:rPr>
                <w:sz w:val="20"/>
                <w:szCs w:val="15"/>
              </w:rPr>
            </w:pPr>
            <w:r>
              <w:rPr>
                <w:sz w:val="20"/>
                <w:szCs w:val="15"/>
              </w:rPr>
              <w:t>8.000.</w:t>
            </w:r>
          </w:p>
        </w:tc>
      </w:tr>
      <w:tr w:rsidR="005A1F84" w14:paraId="6417EC28" w14:textId="77777777" w:rsidTr="005A1F84">
        <w:tc>
          <w:tcPr>
            <w:tcW w:w="1004" w:type="dxa"/>
          </w:tcPr>
          <w:p w14:paraId="1ACC63B3" w14:textId="77777777" w:rsidR="005A1F84" w:rsidRDefault="005A1F84" w:rsidP="005A1F84">
            <w:pPr>
              <w:jc w:val="both"/>
              <w:rPr>
                <w:sz w:val="20"/>
                <w:szCs w:val="15"/>
              </w:rPr>
            </w:pPr>
            <w:r>
              <w:rPr>
                <w:sz w:val="20"/>
                <w:szCs w:val="15"/>
              </w:rPr>
              <w:t>34333</w:t>
            </w:r>
          </w:p>
        </w:tc>
        <w:tc>
          <w:tcPr>
            <w:tcW w:w="947" w:type="dxa"/>
          </w:tcPr>
          <w:p w14:paraId="2E198FF0" w14:textId="77777777" w:rsidR="005A1F84" w:rsidRDefault="005A1F84" w:rsidP="005A1F84">
            <w:pPr>
              <w:jc w:val="both"/>
              <w:rPr>
                <w:sz w:val="20"/>
                <w:szCs w:val="15"/>
              </w:rPr>
            </w:pPr>
            <w:r>
              <w:rPr>
                <w:sz w:val="20"/>
                <w:szCs w:val="15"/>
              </w:rPr>
              <w:t>23433</w:t>
            </w:r>
          </w:p>
        </w:tc>
        <w:tc>
          <w:tcPr>
            <w:tcW w:w="2693" w:type="dxa"/>
          </w:tcPr>
          <w:p w14:paraId="25B3AFB9" w14:textId="77777777" w:rsidR="005A1F84" w:rsidRDefault="005A1F84" w:rsidP="005A1F84">
            <w:pPr>
              <w:jc w:val="both"/>
              <w:rPr>
                <w:sz w:val="20"/>
                <w:szCs w:val="15"/>
              </w:rPr>
            </w:pPr>
            <w:r>
              <w:rPr>
                <w:sz w:val="20"/>
                <w:szCs w:val="15"/>
              </w:rPr>
              <w:t xml:space="preserve">Zatezne kamate iz </w:t>
            </w:r>
            <w:proofErr w:type="spellStart"/>
            <w:r>
              <w:rPr>
                <w:sz w:val="20"/>
                <w:szCs w:val="15"/>
              </w:rPr>
              <w:t>posl.odnosa</w:t>
            </w:r>
            <w:proofErr w:type="spellEnd"/>
          </w:p>
        </w:tc>
        <w:tc>
          <w:tcPr>
            <w:tcW w:w="1515" w:type="dxa"/>
          </w:tcPr>
          <w:p w14:paraId="79691542" w14:textId="77777777" w:rsidR="005A1F84" w:rsidRDefault="005A1F84" w:rsidP="005A1F84">
            <w:pPr>
              <w:jc w:val="right"/>
              <w:rPr>
                <w:sz w:val="20"/>
                <w:szCs w:val="15"/>
              </w:rPr>
            </w:pPr>
            <w:r>
              <w:rPr>
                <w:sz w:val="20"/>
                <w:szCs w:val="15"/>
              </w:rPr>
              <w:t>25.000.</w:t>
            </w:r>
          </w:p>
        </w:tc>
        <w:tc>
          <w:tcPr>
            <w:tcW w:w="1604" w:type="dxa"/>
          </w:tcPr>
          <w:p w14:paraId="4F618900" w14:textId="77777777" w:rsidR="005A1F84" w:rsidRDefault="005A1F84" w:rsidP="005A1F84">
            <w:pPr>
              <w:jc w:val="right"/>
              <w:rPr>
                <w:sz w:val="20"/>
                <w:szCs w:val="15"/>
              </w:rPr>
            </w:pPr>
            <w:r>
              <w:rPr>
                <w:sz w:val="20"/>
                <w:szCs w:val="15"/>
              </w:rPr>
              <w:t>25.000.</w:t>
            </w:r>
          </w:p>
        </w:tc>
        <w:tc>
          <w:tcPr>
            <w:tcW w:w="1559" w:type="dxa"/>
          </w:tcPr>
          <w:p w14:paraId="6BD1A0EF" w14:textId="77777777" w:rsidR="005A1F84" w:rsidRDefault="005A1F84" w:rsidP="005A1F84">
            <w:pPr>
              <w:jc w:val="right"/>
              <w:rPr>
                <w:sz w:val="20"/>
                <w:szCs w:val="15"/>
              </w:rPr>
            </w:pPr>
            <w:r>
              <w:rPr>
                <w:sz w:val="20"/>
                <w:szCs w:val="15"/>
              </w:rPr>
              <w:t>25.000.</w:t>
            </w:r>
          </w:p>
        </w:tc>
      </w:tr>
      <w:tr w:rsidR="005A1F84" w14:paraId="6193EE4E" w14:textId="77777777" w:rsidTr="005A1F84">
        <w:tc>
          <w:tcPr>
            <w:tcW w:w="4644" w:type="dxa"/>
            <w:gridSpan w:val="3"/>
          </w:tcPr>
          <w:p w14:paraId="04CB93C6" w14:textId="77777777" w:rsidR="005A1F84" w:rsidRDefault="005A1F84" w:rsidP="005A1F84">
            <w:pPr>
              <w:jc w:val="both"/>
              <w:rPr>
                <w:sz w:val="20"/>
                <w:szCs w:val="15"/>
              </w:rPr>
            </w:pPr>
            <w:r>
              <w:rPr>
                <w:b/>
                <w:sz w:val="20"/>
                <w:szCs w:val="15"/>
              </w:rPr>
              <w:t xml:space="preserve">UKUPNO  343 :                                                 </w:t>
            </w:r>
          </w:p>
        </w:tc>
        <w:tc>
          <w:tcPr>
            <w:tcW w:w="1515" w:type="dxa"/>
          </w:tcPr>
          <w:p w14:paraId="10F0D339" w14:textId="77777777" w:rsidR="005A1F84" w:rsidRPr="00395A59" w:rsidRDefault="005A1F84" w:rsidP="005A1F84">
            <w:pPr>
              <w:jc w:val="right"/>
              <w:rPr>
                <w:b/>
                <w:sz w:val="20"/>
                <w:szCs w:val="15"/>
              </w:rPr>
            </w:pPr>
            <w:r>
              <w:rPr>
                <w:b/>
                <w:sz w:val="20"/>
                <w:szCs w:val="15"/>
              </w:rPr>
              <w:t>32.000.</w:t>
            </w:r>
          </w:p>
        </w:tc>
        <w:tc>
          <w:tcPr>
            <w:tcW w:w="1604" w:type="dxa"/>
          </w:tcPr>
          <w:p w14:paraId="01E3DF58" w14:textId="77777777" w:rsidR="005A1F84" w:rsidRPr="00395A59" w:rsidRDefault="005A1F84" w:rsidP="005A1F84">
            <w:pPr>
              <w:jc w:val="right"/>
              <w:rPr>
                <w:b/>
                <w:sz w:val="20"/>
                <w:szCs w:val="15"/>
              </w:rPr>
            </w:pPr>
            <w:r>
              <w:rPr>
                <w:b/>
                <w:sz w:val="20"/>
                <w:szCs w:val="15"/>
              </w:rPr>
              <w:t>33.000.</w:t>
            </w:r>
          </w:p>
        </w:tc>
        <w:tc>
          <w:tcPr>
            <w:tcW w:w="1559" w:type="dxa"/>
          </w:tcPr>
          <w:p w14:paraId="1DFBD7D6" w14:textId="77777777" w:rsidR="005A1F84" w:rsidRPr="00395A59" w:rsidRDefault="005A1F84" w:rsidP="005A1F84">
            <w:pPr>
              <w:jc w:val="right"/>
              <w:rPr>
                <w:b/>
                <w:sz w:val="20"/>
                <w:szCs w:val="15"/>
              </w:rPr>
            </w:pPr>
            <w:r>
              <w:rPr>
                <w:b/>
                <w:sz w:val="20"/>
                <w:szCs w:val="15"/>
              </w:rPr>
              <w:t>33.000.</w:t>
            </w:r>
          </w:p>
        </w:tc>
      </w:tr>
    </w:tbl>
    <w:p w14:paraId="032A14B6" w14:textId="77777777" w:rsidR="005A1F84" w:rsidRDefault="005A1F84" w:rsidP="005A1F84">
      <w:pPr>
        <w:tabs>
          <w:tab w:val="left" w:pos="6660"/>
          <w:tab w:val="right" w:pos="9072"/>
        </w:tabs>
        <w:rPr>
          <w:b/>
          <w:sz w:val="20"/>
          <w:szCs w:val="15"/>
        </w:rPr>
      </w:pPr>
      <w:r>
        <w:rPr>
          <w:b/>
          <w:sz w:val="20"/>
          <w:szCs w:val="15"/>
        </w:rPr>
        <w:t xml:space="preserve">         </w:t>
      </w:r>
    </w:p>
    <w:p w14:paraId="00692C97" w14:textId="77777777" w:rsidR="005A1F84" w:rsidRDefault="005A1F84" w:rsidP="005A1F84">
      <w:pPr>
        <w:tabs>
          <w:tab w:val="left" w:pos="6660"/>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5A1F84" w14:paraId="0B695338" w14:textId="77777777" w:rsidTr="005A1F84">
        <w:tc>
          <w:tcPr>
            <w:tcW w:w="866" w:type="dxa"/>
          </w:tcPr>
          <w:p w14:paraId="5DE03F40" w14:textId="77777777" w:rsidR="005A1F84" w:rsidRDefault="005A1F84" w:rsidP="005A1F84">
            <w:pPr>
              <w:rPr>
                <w:b/>
                <w:sz w:val="20"/>
                <w:szCs w:val="15"/>
              </w:rPr>
            </w:pPr>
            <w:r>
              <w:rPr>
                <w:b/>
                <w:sz w:val="20"/>
                <w:szCs w:val="15"/>
              </w:rPr>
              <w:t>352</w:t>
            </w:r>
          </w:p>
        </w:tc>
        <w:tc>
          <w:tcPr>
            <w:tcW w:w="8456" w:type="dxa"/>
            <w:gridSpan w:val="5"/>
          </w:tcPr>
          <w:p w14:paraId="7EE75308" w14:textId="77777777" w:rsidR="005A1F84" w:rsidRDefault="005A1F84" w:rsidP="005A1F84">
            <w:pPr>
              <w:rPr>
                <w:b/>
                <w:sz w:val="20"/>
                <w:szCs w:val="15"/>
              </w:rPr>
            </w:pPr>
            <w:r>
              <w:rPr>
                <w:b/>
                <w:sz w:val="20"/>
                <w:szCs w:val="15"/>
              </w:rPr>
              <w:t>Subvencije izvan javnog sektora</w:t>
            </w:r>
          </w:p>
        </w:tc>
      </w:tr>
      <w:tr w:rsidR="005A1F84" w14:paraId="57D5D0EE" w14:textId="77777777" w:rsidTr="005A1F84">
        <w:trPr>
          <w:trHeight w:val="225"/>
        </w:trPr>
        <w:tc>
          <w:tcPr>
            <w:tcW w:w="866" w:type="dxa"/>
          </w:tcPr>
          <w:p w14:paraId="62AA41D1" w14:textId="77777777" w:rsidR="005A1F84" w:rsidRDefault="005A1F84" w:rsidP="005A1F84">
            <w:pPr>
              <w:rPr>
                <w:sz w:val="20"/>
                <w:szCs w:val="15"/>
              </w:rPr>
            </w:pPr>
            <w:r>
              <w:rPr>
                <w:sz w:val="20"/>
                <w:szCs w:val="15"/>
              </w:rPr>
              <w:t>35231</w:t>
            </w:r>
          </w:p>
        </w:tc>
        <w:tc>
          <w:tcPr>
            <w:tcW w:w="1064" w:type="dxa"/>
          </w:tcPr>
          <w:p w14:paraId="38ABCACA" w14:textId="77777777" w:rsidR="005A1F84" w:rsidRDefault="005A1F84" w:rsidP="005A1F84">
            <w:pPr>
              <w:rPr>
                <w:sz w:val="20"/>
                <w:szCs w:val="15"/>
              </w:rPr>
            </w:pPr>
            <w:r>
              <w:rPr>
                <w:sz w:val="20"/>
                <w:szCs w:val="15"/>
              </w:rPr>
              <w:t>23523</w:t>
            </w:r>
          </w:p>
        </w:tc>
        <w:tc>
          <w:tcPr>
            <w:tcW w:w="2856" w:type="dxa"/>
          </w:tcPr>
          <w:p w14:paraId="318F7562" w14:textId="77777777" w:rsidR="005A1F84" w:rsidRDefault="005A1F84" w:rsidP="005A1F84">
            <w:pPr>
              <w:rPr>
                <w:sz w:val="20"/>
                <w:szCs w:val="15"/>
              </w:rPr>
            </w:pPr>
            <w:r>
              <w:rPr>
                <w:sz w:val="20"/>
                <w:szCs w:val="15"/>
              </w:rPr>
              <w:t>Subvencije – Poljoprivrednici</w:t>
            </w:r>
          </w:p>
        </w:tc>
        <w:tc>
          <w:tcPr>
            <w:tcW w:w="1418" w:type="dxa"/>
          </w:tcPr>
          <w:p w14:paraId="67970DCF" w14:textId="77777777" w:rsidR="005A1F84" w:rsidRDefault="005A1F84" w:rsidP="005A1F84">
            <w:pPr>
              <w:jc w:val="right"/>
              <w:rPr>
                <w:sz w:val="20"/>
                <w:szCs w:val="15"/>
              </w:rPr>
            </w:pPr>
            <w:r>
              <w:rPr>
                <w:sz w:val="20"/>
                <w:szCs w:val="15"/>
              </w:rPr>
              <w:t>50.000.</w:t>
            </w:r>
          </w:p>
        </w:tc>
        <w:tc>
          <w:tcPr>
            <w:tcW w:w="1559" w:type="dxa"/>
          </w:tcPr>
          <w:p w14:paraId="28F9BCE8" w14:textId="77777777" w:rsidR="005A1F84" w:rsidRDefault="005A1F84" w:rsidP="005A1F84">
            <w:pPr>
              <w:jc w:val="right"/>
              <w:rPr>
                <w:sz w:val="20"/>
                <w:szCs w:val="15"/>
              </w:rPr>
            </w:pPr>
            <w:r>
              <w:rPr>
                <w:sz w:val="20"/>
                <w:szCs w:val="15"/>
              </w:rPr>
              <w:t>50.000.</w:t>
            </w:r>
          </w:p>
        </w:tc>
        <w:tc>
          <w:tcPr>
            <w:tcW w:w="1559" w:type="dxa"/>
          </w:tcPr>
          <w:p w14:paraId="0FD0C9AE" w14:textId="77777777" w:rsidR="005A1F84" w:rsidRDefault="005A1F84" w:rsidP="005A1F84">
            <w:pPr>
              <w:jc w:val="right"/>
              <w:rPr>
                <w:sz w:val="20"/>
                <w:szCs w:val="15"/>
              </w:rPr>
            </w:pPr>
            <w:r>
              <w:rPr>
                <w:sz w:val="20"/>
                <w:szCs w:val="15"/>
              </w:rPr>
              <w:t>50.000.</w:t>
            </w:r>
          </w:p>
        </w:tc>
      </w:tr>
      <w:tr w:rsidR="005A1F84" w14:paraId="169E7B77" w14:textId="77777777" w:rsidTr="005A1F84">
        <w:trPr>
          <w:trHeight w:val="225"/>
        </w:trPr>
        <w:tc>
          <w:tcPr>
            <w:tcW w:w="866" w:type="dxa"/>
          </w:tcPr>
          <w:p w14:paraId="40BD278F" w14:textId="77777777" w:rsidR="005A1F84" w:rsidRDefault="005A1F84" w:rsidP="005A1F84">
            <w:pPr>
              <w:rPr>
                <w:sz w:val="20"/>
                <w:szCs w:val="15"/>
              </w:rPr>
            </w:pPr>
            <w:r>
              <w:rPr>
                <w:sz w:val="20"/>
                <w:szCs w:val="15"/>
              </w:rPr>
              <w:t>35232</w:t>
            </w:r>
          </w:p>
        </w:tc>
        <w:tc>
          <w:tcPr>
            <w:tcW w:w="1064" w:type="dxa"/>
          </w:tcPr>
          <w:p w14:paraId="33A35E69" w14:textId="77777777" w:rsidR="005A1F84" w:rsidRDefault="005A1F84" w:rsidP="005A1F84">
            <w:pPr>
              <w:rPr>
                <w:sz w:val="20"/>
                <w:szCs w:val="15"/>
              </w:rPr>
            </w:pPr>
            <w:r>
              <w:rPr>
                <w:sz w:val="20"/>
                <w:szCs w:val="15"/>
              </w:rPr>
              <w:t>23523</w:t>
            </w:r>
          </w:p>
        </w:tc>
        <w:tc>
          <w:tcPr>
            <w:tcW w:w="2856" w:type="dxa"/>
          </w:tcPr>
          <w:p w14:paraId="1D69A43C" w14:textId="77777777" w:rsidR="005A1F84" w:rsidRDefault="005A1F84" w:rsidP="005A1F84">
            <w:pPr>
              <w:rPr>
                <w:sz w:val="20"/>
                <w:szCs w:val="15"/>
              </w:rPr>
            </w:pPr>
            <w:r>
              <w:rPr>
                <w:sz w:val="20"/>
                <w:szCs w:val="15"/>
              </w:rPr>
              <w:t>Subvencije. – Poduzetnicima</w:t>
            </w:r>
          </w:p>
        </w:tc>
        <w:tc>
          <w:tcPr>
            <w:tcW w:w="1418" w:type="dxa"/>
          </w:tcPr>
          <w:p w14:paraId="78CE4D36" w14:textId="77777777" w:rsidR="005A1F84" w:rsidRDefault="005A1F84" w:rsidP="005A1F84">
            <w:pPr>
              <w:jc w:val="right"/>
              <w:rPr>
                <w:sz w:val="20"/>
                <w:szCs w:val="15"/>
              </w:rPr>
            </w:pPr>
            <w:r>
              <w:rPr>
                <w:sz w:val="20"/>
                <w:szCs w:val="15"/>
              </w:rPr>
              <w:t>10.000.</w:t>
            </w:r>
          </w:p>
        </w:tc>
        <w:tc>
          <w:tcPr>
            <w:tcW w:w="1559" w:type="dxa"/>
          </w:tcPr>
          <w:p w14:paraId="1D751265" w14:textId="77777777" w:rsidR="005A1F84" w:rsidRDefault="005A1F84" w:rsidP="005A1F84">
            <w:pPr>
              <w:jc w:val="right"/>
              <w:rPr>
                <w:sz w:val="20"/>
                <w:szCs w:val="15"/>
              </w:rPr>
            </w:pPr>
            <w:r>
              <w:rPr>
                <w:sz w:val="20"/>
                <w:szCs w:val="15"/>
              </w:rPr>
              <w:t>10.000.</w:t>
            </w:r>
          </w:p>
        </w:tc>
        <w:tc>
          <w:tcPr>
            <w:tcW w:w="1559" w:type="dxa"/>
          </w:tcPr>
          <w:p w14:paraId="2F4F773F" w14:textId="77777777" w:rsidR="005A1F84" w:rsidRDefault="005A1F84" w:rsidP="005A1F84">
            <w:pPr>
              <w:jc w:val="right"/>
              <w:rPr>
                <w:sz w:val="20"/>
                <w:szCs w:val="15"/>
              </w:rPr>
            </w:pPr>
            <w:r>
              <w:rPr>
                <w:sz w:val="20"/>
                <w:szCs w:val="15"/>
              </w:rPr>
              <w:t>10.000.</w:t>
            </w:r>
          </w:p>
        </w:tc>
      </w:tr>
      <w:tr w:rsidR="005A1F84" w14:paraId="18048C05" w14:textId="77777777" w:rsidTr="005A1F84">
        <w:trPr>
          <w:trHeight w:val="225"/>
        </w:trPr>
        <w:tc>
          <w:tcPr>
            <w:tcW w:w="4786" w:type="dxa"/>
            <w:gridSpan w:val="3"/>
          </w:tcPr>
          <w:p w14:paraId="58F333F5" w14:textId="77777777" w:rsidR="005A1F84" w:rsidRDefault="005A1F84" w:rsidP="005A1F84">
            <w:pPr>
              <w:rPr>
                <w:sz w:val="20"/>
                <w:szCs w:val="15"/>
              </w:rPr>
            </w:pPr>
            <w:r>
              <w:rPr>
                <w:b/>
                <w:sz w:val="20"/>
                <w:szCs w:val="15"/>
              </w:rPr>
              <w:t xml:space="preserve">UKUPNO : 352                                                 </w:t>
            </w:r>
          </w:p>
        </w:tc>
        <w:tc>
          <w:tcPr>
            <w:tcW w:w="1418" w:type="dxa"/>
          </w:tcPr>
          <w:p w14:paraId="051D32E5" w14:textId="77777777" w:rsidR="005A1F84" w:rsidRPr="00395A59" w:rsidRDefault="005A1F84" w:rsidP="005A1F84">
            <w:pPr>
              <w:jc w:val="right"/>
              <w:rPr>
                <w:b/>
                <w:sz w:val="20"/>
                <w:szCs w:val="15"/>
              </w:rPr>
            </w:pPr>
            <w:r>
              <w:rPr>
                <w:b/>
                <w:sz w:val="20"/>
                <w:szCs w:val="15"/>
              </w:rPr>
              <w:t>6</w:t>
            </w:r>
            <w:r w:rsidRPr="00395A59">
              <w:rPr>
                <w:b/>
                <w:sz w:val="20"/>
                <w:szCs w:val="15"/>
              </w:rPr>
              <w:t>0.000.</w:t>
            </w:r>
          </w:p>
        </w:tc>
        <w:tc>
          <w:tcPr>
            <w:tcW w:w="1559" w:type="dxa"/>
          </w:tcPr>
          <w:p w14:paraId="4C363C74" w14:textId="77777777" w:rsidR="005A1F84" w:rsidRPr="00395A59" w:rsidRDefault="005A1F84" w:rsidP="005A1F84">
            <w:pPr>
              <w:jc w:val="right"/>
              <w:rPr>
                <w:b/>
                <w:sz w:val="20"/>
                <w:szCs w:val="15"/>
              </w:rPr>
            </w:pPr>
            <w:r>
              <w:rPr>
                <w:b/>
                <w:sz w:val="20"/>
                <w:szCs w:val="15"/>
              </w:rPr>
              <w:t>6</w:t>
            </w:r>
            <w:r w:rsidRPr="00395A59">
              <w:rPr>
                <w:b/>
                <w:sz w:val="20"/>
                <w:szCs w:val="15"/>
              </w:rPr>
              <w:t>0.000.</w:t>
            </w:r>
          </w:p>
        </w:tc>
        <w:tc>
          <w:tcPr>
            <w:tcW w:w="1559" w:type="dxa"/>
          </w:tcPr>
          <w:p w14:paraId="57BA0FFF" w14:textId="77777777" w:rsidR="005A1F84" w:rsidRPr="00395A59" w:rsidRDefault="005A1F84" w:rsidP="005A1F84">
            <w:pPr>
              <w:jc w:val="right"/>
              <w:rPr>
                <w:b/>
                <w:sz w:val="20"/>
                <w:szCs w:val="15"/>
              </w:rPr>
            </w:pPr>
            <w:r>
              <w:rPr>
                <w:b/>
                <w:sz w:val="20"/>
                <w:szCs w:val="15"/>
              </w:rPr>
              <w:t>6</w:t>
            </w:r>
            <w:r w:rsidRPr="00395A59">
              <w:rPr>
                <w:b/>
                <w:sz w:val="20"/>
                <w:szCs w:val="15"/>
              </w:rPr>
              <w:t>0.000.</w:t>
            </w:r>
          </w:p>
        </w:tc>
      </w:tr>
    </w:tbl>
    <w:p w14:paraId="017C6241" w14:textId="77777777" w:rsidR="005A1F84" w:rsidRDefault="005A1F84" w:rsidP="005A1F84">
      <w:pPr>
        <w:rPr>
          <w:b/>
          <w:sz w:val="20"/>
          <w:szCs w:val="15"/>
        </w:rPr>
      </w:pPr>
      <w:r>
        <w:rPr>
          <w:b/>
          <w:sz w:val="20"/>
          <w:szCs w:val="15"/>
        </w:rPr>
        <w:t xml:space="preserve">       </w:t>
      </w:r>
    </w:p>
    <w:p w14:paraId="1BD20133" w14:textId="77777777" w:rsidR="005A1F84" w:rsidRDefault="005A1F84" w:rsidP="005A1F84">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5A1F84" w14:paraId="00464C79" w14:textId="77777777" w:rsidTr="005A1F84">
        <w:tc>
          <w:tcPr>
            <w:tcW w:w="866" w:type="dxa"/>
          </w:tcPr>
          <w:p w14:paraId="6284D419" w14:textId="77777777" w:rsidR="005A1F84" w:rsidRDefault="005A1F84" w:rsidP="005A1F84">
            <w:pPr>
              <w:rPr>
                <w:b/>
                <w:sz w:val="20"/>
                <w:szCs w:val="15"/>
              </w:rPr>
            </w:pPr>
            <w:r>
              <w:rPr>
                <w:b/>
                <w:sz w:val="20"/>
                <w:szCs w:val="15"/>
              </w:rPr>
              <w:t>363</w:t>
            </w:r>
          </w:p>
        </w:tc>
        <w:tc>
          <w:tcPr>
            <w:tcW w:w="8456" w:type="dxa"/>
            <w:gridSpan w:val="5"/>
          </w:tcPr>
          <w:p w14:paraId="1CC9AEDE" w14:textId="77777777" w:rsidR="005A1F84" w:rsidRDefault="005A1F84" w:rsidP="005A1F84">
            <w:pPr>
              <w:rPr>
                <w:b/>
                <w:sz w:val="20"/>
                <w:szCs w:val="15"/>
              </w:rPr>
            </w:pPr>
            <w:r>
              <w:rPr>
                <w:b/>
                <w:sz w:val="20"/>
                <w:szCs w:val="15"/>
              </w:rPr>
              <w:t>Pomoći unutar općeg proračuna</w:t>
            </w:r>
          </w:p>
        </w:tc>
      </w:tr>
      <w:tr w:rsidR="005A1F84" w14:paraId="705BEEBB" w14:textId="77777777" w:rsidTr="005A1F84">
        <w:trPr>
          <w:trHeight w:val="225"/>
        </w:trPr>
        <w:tc>
          <w:tcPr>
            <w:tcW w:w="866" w:type="dxa"/>
          </w:tcPr>
          <w:p w14:paraId="23F07EEC" w14:textId="77777777" w:rsidR="005A1F84" w:rsidRDefault="005A1F84" w:rsidP="005A1F84">
            <w:pPr>
              <w:rPr>
                <w:sz w:val="20"/>
                <w:szCs w:val="15"/>
              </w:rPr>
            </w:pPr>
            <w:r>
              <w:rPr>
                <w:sz w:val="20"/>
                <w:szCs w:val="15"/>
              </w:rPr>
              <w:t>363281</w:t>
            </w:r>
          </w:p>
        </w:tc>
        <w:tc>
          <w:tcPr>
            <w:tcW w:w="1064" w:type="dxa"/>
          </w:tcPr>
          <w:p w14:paraId="5C41E9B8" w14:textId="77777777" w:rsidR="005A1F84" w:rsidRDefault="005A1F84" w:rsidP="005A1F84">
            <w:pPr>
              <w:rPr>
                <w:sz w:val="20"/>
                <w:szCs w:val="15"/>
              </w:rPr>
            </w:pPr>
            <w:r>
              <w:rPr>
                <w:sz w:val="20"/>
                <w:szCs w:val="15"/>
              </w:rPr>
              <w:t>23299</w:t>
            </w:r>
          </w:p>
        </w:tc>
        <w:tc>
          <w:tcPr>
            <w:tcW w:w="2856" w:type="dxa"/>
          </w:tcPr>
          <w:p w14:paraId="67B012BB" w14:textId="77777777" w:rsidR="005A1F84" w:rsidRDefault="005A1F84" w:rsidP="005A1F84">
            <w:pPr>
              <w:rPr>
                <w:sz w:val="20"/>
                <w:szCs w:val="15"/>
              </w:rPr>
            </w:pPr>
            <w:proofErr w:type="spellStart"/>
            <w:r>
              <w:rPr>
                <w:sz w:val="20"/>
                <w:szCs w:val="15"/>
              </w:rPr>
              <w:t>Kapit.pomoći</w:t>
            </w:r>
            <w:proofErr w:type="spellEnd"/>
            <w:r>
              <w:rPr>
                <w:sz w:val="20"/>
                <w:szCs w:val="15"/>
              </w:rPr>
              <w:t xml:space="preserve"> FZOEU-kante za otpad (15% po </w:t>
            </w:r>
            <w:proofErr w:type="spellStart"/>
            <w:r>
              <w:rPr>
                <w:sz w:val="20"/>
                <w:szCs w:val="15"/>
              </w:rPr>
              <w:t>Ug</w:t>
            </w:r>
            <w:proofErr w:type="spellEnd"/>
            <w:r>
              <w:rPr>
                <w:sz w:val="20"/>
                <w:szCs w:val="15"/>
              </w:rPr>
              <w:t>.)</w:t>
            </w:r>
          </w:p>
        </w:tc>
        <w:tc>
          <w:tcPr>
            <w:tcW w:w="1418" w:type="dxa"/>
          </w:tcPr>
          <w:p w14:paraId="68CB766F" w14:textId="77777777" w:rsidR="005A1F84" w:rsidRPr="00395A59" w:rsidRDefault="005A1F84" w:rsidP="005A1F84">
            <w:pPr>
              <w:jc w:val="right"/>
              <w:rPr>
                <w:sz w:val="20"/>
                <w:szCs w:val="15"/>
              </w:rPr>
            </w:pPr>
            <w:r w:rsidRPr="00395A59">
              <w:rPr>
                <w:sz w:val="20"/>
                <w:szCs w:val="15"/>
              </w:rPr>
              <w:t>35.000.</w:t>
            </w:r>
          </w:p>
        </w:tc>
        <w:tc>
          <w:tcPr>
            <w:tcW w:w="1559" w:type="dxa"/>
          </w:tcPr>
          <w:p w14:paraId="608B6CBE" w14:textId="77777777" w:rsidR="005A1F84" w:rsidRDefault="005A1F84" w:rsidP="005A1F84">
            <w:pPr>
              <w:jc w:val="right"/>
              <w:rPr>
                <w:sz w:val="20"/>
                <w:szCs w:val="15"/>
              </w:rPr>
            </w:pPr>
            <w:r>
              <w:rPr>
                <w:sz w:val="20"/>
                <w:szCs w:val="15"/>
              </w:rPr>
              <w:t>5.000.</w:t>
            </w:r>
          </w:p>
        </w:tc>
        <w:tc>
          <w:tcPr>
            <w:tcW w:w="1559" w:type="dxa"/>
          </w:tcPr>
          <w:p w14:paraId="5FD7AEDB" w14:textId="77777777" w:rsidR="005A1F84" w:rsidRDefault="005A1F84" w:rsidP="005A1F84">
            <w:pPr>
              <w:jc w:val="right"/>
              <w:rPr>
                <w:sz w:val="20"/>
                <w:szCs w:val="15"/>
              </w:rPr>
            </w:pPr>
            <w:r>
              <w:rPr>
                <w:sz w:val="20"/>
                <w:szCs w:val="15"/>
              </w:rPr>
              <w:t>5.000.</w:t>
            </w:r>
          </w:p>
        </w:tc>
      </w:tr>
      <w:tr w:rsidR="005A1F84" w14:paraId="4C610DC8" w14:textId="77777777" w:rsidTr="005A1F84">
        <w:trPr>
          <w:trHeight w:val="225"/>
        </w:trPr>
        <w:tc>
          <w:tcPr>
            <w:tcW w:w="4786" w:type="dxa"/>
            <w:gridSpan w:val="3"/>
          </w:tcPr>
          <w:p w14:paraId="11E280B6" w14:textId="77777777" w:rsidR="005A1F84" w:rsidRDefault="005A1F84" w:rsidP="005A1F84">
            <w:pPr>
              <w:rPr>
                <w:sz w:val="20"/>
                <w:szCs w:val="15"/>
              </w:rPr>
            </w:pPr>
            <w:r>
              <w:rPr>
                <w:b/>
                <w:sz w:val="20"/>
                <w:szCs w:val="15"/>
              </w:rPr>
              <w:t xml:space="preserve">UKUPNO : 363                                                   </w:t>
            </w:r>
          </w:p>
        </w:tc>
        <w:tc>
          <w:tcPr>
            <w:tcW w:w="1418" w:type="dxa"/>
          </w:tcPr>
          <w:p w14:paraId="39707480" w14:textId="77777777" w:rsidR="005A1F84" w:rsidRPr="00395A59" w:rsidRDefault="005A1F84" w:rsidP="005A1F84">
            <w:pPr>
              <w:jc w:val="right"/>
              <w:rPr>
                <w:b/>
                <w:sz w:val="20"/>
                <w:szCs w:val="15"/>
              </w:rPr>
            </w:pPr>
            <w:r w:rsidRPr="00395A59">
              <w:rPr>
                <w:b/>
                <w:sz w:val="20"/>
                <w:szCs w:val="15"/>
              </w:rPr>
              <w:t>35.000.</w:t>
            </w:r>
          </w:p>
        </w:tc>
        <w:tc>
          <w:tcPr>
            <w:tcW w:w="1559" w:type="dxa"/>
          </w:tcPr>
          <w:p w14:paraId="2A3216B0" w14:textId="77777777" w:rsidR="005A1F84" w:rsidRPr="00395A59" w:rsidRDefault="005A1F84" w:rsidP="005A1F84">
            <w:pPr>
              <w:jc w:val="right"/>
              <w:rPr>
                <w:b/>
                <w:sz w:val="20"/>
                <w:szCs w:val="15"/>
              </w:rPr>
            </w:pPr>
            <w:r>
              <w:rPr>
                <w:b/>
                <w:sz w:val="20"/>
                <w:szCs w:val="15"/>
              </w:rPr>
              <w:t>5.000</w:t>
            </w:r>
            <w:r w:rsidRPr="00395A59">
              <w:rPr>
                <w:b/>
                <w:sz w:val="20"/>
                <w:szCs w:val="15"/>
              </w:rPr>
              <w:t>.</w:t>
            </w:r>
          </w:p>
        </w:tc>
        <w:tc>
          <w:tcPr>
            <w:tcW w:w="1559" w:type="dxa"/>
          </w:tcPr>
          <w:p w14:paraId="5E9D1CA7" w14:textId="77777777" w:rsidR="005A1F84" w:rsidRPr="00395A59" w:rsidRDefault="005A1F84" w:rsidP="005A1F84">
            <w:pPr>
              <w:jc w:val="right"/>
              <w:rPr>
                <w:b/>
                <w:sz w:val="20"/>
                <w:szCs w:val="15"/>
              </w:rPr>
            </w:pPr>
            <w:r>
              <w:rPr>
                <w:b/>
                <w:sz w:val="20"/>
                <w:szCs w:val="15"/>
              </w:rPr>
              <w:t>5.00</w:t>
            </w:r>
            <w:r w:rsidRPr="00395A59">
              <w:rPr>
                <w:b/>
                <w:sz w:val="20"/>
                <w:szCs w:val="15"/>
              </w:rPr>
              <w:t>0.</w:t>
            </w:r>
          </w:p>
        </w:tc>
      </w:tr>
    </w:tbl>
    <w:p w14:paraId="425A86B3" w14:textId="77777777" w:rsidR="005A1F84" w:rsidRDefault="005A1F84" w:rsidP="005A1F84">
      <w:pPr>
        <w:rPr>
          <w:b/>
          <w:sz w:val="20"/>
          <w:szCs w:val="15"/>
        </w:rPr>
      </w:pPr>
      <w:r>
        <w:rPr>
          <w:b/>
          <w:sz w:val="20"/>
          <w:szCs w:val="15"/>
        </w:rPr>
        <w:t xml:space="preserve">    </w:t>
      </w:r>
    </w:p>
    <w:p w14:paraId="25EE6116" w14:textId="77777777" w:rsidR="005A1F84" w:rsidRDefault="005A1F84" w:rsidP="005A1F84">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5A1F84" w14:paraId="298A72C4" w14:textId="77777777" w:rsidTr="005A1F84">
        <w:tc>
          <w:tcPr>
            <w:tcW w:w="866" w:type="dxa"/>
          </w:tcPr>
          <w:p w14:paraId="450F5D96" w14:textId="77777777" w:rsidR="005A1F84" w:rsidRDefault="005A1F84" w:rsidP="005A1F84">
            <w:pPr>
              <w:rPr>
                <w:b/>
                <w:sz w:val="20"/>
                <w:szCs w:val="15"/>
              </w:rPr>
            </w:pPr>
            <w:bookmarkStart w:id="7" w:name="_Hlk56153453"/>
            <w:r>
              <w:rPr>
                <w:b/>
                <w:sz w:val="20"/>
                <w:szCs w:val="15"/>
              </w:rPr>
              <w:t>367</w:t>
            </w:r>
          </w:p>
        </w:tc>
        <w:tc>
          <w:tcPr>
            <w:tcW w:w="8456" w:type="dxa"/>
            <w:gridSpan w:val="5"/>
          </w:tcPr>
          <w:p w14:paraId="7986201A" w14:textId="77777777" w:rsidR="005A1F84" w:rsidRDefault="005A1F84" w:rsidP="005A1F84">
            <w:pPr>
              <w:rPr>
                <w:b/>
                <w:sz w:val="20"/>
                <w:szCs w:val="15"/>
              </w:rPr>
            </w:pPr>
            <w:r>
              <w:rPr>
                <w:b/>
                <w:sz w:val="20"/>
                <w:szCs w:val="15"/>
              </w:rPr>
              <w:t>Prijenosi proračunskim korisnicima</w:t>
            </w:r>
          </w:p>
        </w:tc>
      </w:tr>
      <w:tr w:rsidR="005A1F84" w14:paraId="0231E58F" w14:textId="77777777" w:rsidTr="005A1F84">
        <w:trPr>
          <w:trHeight w:val="225"/>
        </w:trPr>
        <w:tc>
          <w:tcPr>
            <w:tcW w:w="866" w:type="dxa"/>
          </w:tcPr>
          <w:p w14:paraId="3F61A3A4" w14:textId="77777777" w:rsidR="005A1F84" w:rsidRDefault="005A1F84" w:rsidP="005A1F84">
            <w:pPr>
              <w:rPr>
                <w:sz w:val="20"/>
                <w:szCs w:val="15"/>
              </w:rPr>
            </w:pPr>
            <w:r>
              <w:rPr>
                <w:sz w:val="20"/>
                <w:szCs w:val="15"/>
              </w:rPr>
              <w:t>367211</w:t>
            </w:r>
          </w:p>
        </w:tc>
        <w:tc>
          <w:tcPr>
            <w:tcW w:w="1064" w:type="dxa"/>
          </w:tcPr>
          <w:p w14:paraId="1FCFADA3" w14:textId="77777777" w:rsidR="005A1F84" w:rsidRDefault="005A1F84" w:rsidP="005A1F84">
            <w:pPr>
              <w:rPr>
                <w:sz w:val="20"/>
                <w:szCs w:val="15"/>
              </w:rPr>
            </w:pPr>
            <w:r>
              <w:rPr>
                <w:sz w:val="20"/>
                <w:szCs w:val="15"/>
              </w:rPr>
              <w:t>23722</w:t>
            </w:r>
          </w:p>
        </w:tc>
        <w:tc>
          <w:tcPr>
            <w:tcW w:w="2856" w:type="dxa"/>
          </w:tcPr>
          <w:p w14:paraId="7D44FEA2" w14:textId="77777777" w:rsidR="005A1F84" w:rsidRDefault="005A1F84" w:rsidP="005A1F84">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P</w:t>
            </w:r>
            <w:r w:rsidRPr="003C581C">
              <w:rPr>
                <w:sz w:val="18"/>
                <w:szCs w:val="18"/>
              </w:rPr>
              <w:t>oslovanja</w:t>
            </w:r>
          </w:p>
        </w:tc>
        <w:tc>
          <w:tcPr>
            <w:tcW w:w="1418" w:type="dxa"/>
          </w:tcPr>
          <w:p w14:paraId="5AE98470" w14:textId="77777777" w:rsidR="005A1F84" w:rsidRDefault="005A1F84" w:rsidP="005A1F84">
            <w:pPr>
              <w:jc w:val="right"/>
              <w:rPr>
                <w:sz w:val="20"/>
                <w:szCs w:val="15"/>
              </w:rPr>
            </w:pPr>
            <w:r>
              <w:rPr>
                <w:sz w:val="20"/>
                <w:szCs w:val="15"/>
              </w:rPr>
              <w:t>200.000.</w:t>
            </w:r>
          </w:p>
        </w:tc>
        <w:tc>
          <w:tcPr>
            <w:tcW w:w="1559" w:type="dxa"/>
          </w:tcPr>
          <w:p w14:paraId="4B8A92A1" w14:textId="77777777" w:rsidR="005A1F84" w:rsidRDefault="005A1F84" w:rsidP="005A1F84">
            <w:pPr>
              <w:jc w:val="right"/>
              <w:rPr>
                <w:sz w:val="20"/>
                <w:szCs w:val="15"/>
              </w:rPr>
            </w:pPr>
            <w:r>
              <w:rPr>
                <w:sz w:val="20"/>
                <w:szCs w:val="15"/>
              </w:rPr>
              <w:t>200.000.</w:t>
            </w:r>
          </w:p>
        </w:tc>
        <w:tc>
          <w:tcPr>
            <w:tcW w:w="1559" w:type="dxa"/>
          </w:tcPr>
          <w:p w14:paraId="1E281171" w14:textId="77777777" w:rsidR="005A1F84" w:rsidRDefault="005A1F84" w:rsidP="005A1F84">
            <w:pPr>
              <w:jc w:val="right"/>
              <w:rPr>
                <w:sz w:val="20"/>
                <w:szCs w:val="15"/>
              </w:rPr>
            </w:pPr>
            <w:r>
              <w:rPr>
                <w:sz w:val="20"/>
                <w:szCs w:val="15"/>
              </w:rPr>
              <w:t>200.000.</w:t>
            </w:r>
          </w:p>
        </w:tc>
      </w:tr>
      <w:tr w:rsidR="005A1F84" w14:paraId="6209541E" w14:textId="77777777" w:rsidTr="005A1F84">
        <w:trPr>
          <w:trHeight w:val="225"/>
        </w:trPr>
        <w:tc>
          <w:tcPr>
            <w:tcW w:w="866" w:type="dxa"/>
          </w:tcPr>
          <w:p w14:paraId="4F4059B1" w14:textId="77777777" w:rsidR="005A1F84" w:rsidRDefault="005A1F84" w:rsidP="005A1F84">
            <w:pPr>
              <w:rPr>
                <w:sz w:val="20"/>
                <w:szCs w:val="15"/>
              </w:rPr>
            </w:pPr>
            <w:r>
              <w:rPr>
                <w:sz w:val="20"/>
                <w:szCs w:val="15"/>
              </w:rPr>
              <w:lastRenderedPageBreak/>
              <w:t>367212</w:t>
            </w:r>
          </w:p>
        </w:tc>
        <w:tc>
          <w:tcPr>
            <w:tcW w:w="1064" w:type="dxa"/>
          </w:tcPr>
          <w:p w14:paraId="72BDC4B9" w14:textId="77777777" w:rsidR="005A1F84" w:rsidRDefault="005A1F84" w:rsidP="005A1F84">
            <w:pPr>
              <w:rPr>
                <w:sz w:val="20"/>
                <w:szCs w:val="15"/>
              </w:rPr>
            </w:pPr>
            <w:r>
              <w:rPr>
                <w:sz w:val="20"/>
                <w:szCs w:val="15"/>
              </w:rPr>
              <w:t>23722</w:t>
            </w:r>
          </w:p>
        </w:tc>
        <w:tc>
          <w:tcPr>
            <w:tcW w:w="2856" w:type="dxa"/>
          </w:tcPr>
          <w:p w14:paraId="7530F3DA" w14:textId="77777777" w:rsidR="005A1F84" w:rsidRDefault="005A1F84" w:rsidP="005A1F84">
            <w:pPr>
              <w:rPr>
                <w:sz w:val="20"/>
                <w:szCs w:val="15"/>
              </w:rPr>
            </w:pPr>
            <w:r>
              <w:rPr>
                <w:sz w:val="20"/>
                <w:szCs w:val="15"/>
              </w:rPr>
              <w:t>Prijenosi-Dječji vrtić Šandrovac -za rashode poslovanja</w:t>
            </w:r>
          </w:p>
        </w:tc>
        <w:tc>
          <w:tcPr>
            <w:tcW w:w="1418" w:type="dxa"/>
          </w:tcPr>
          <w:p w14:paraId="7207DBC4" w14:textId="77777777" w:rsidR="005A1F84" w:rsidRDefault="005A1F84" w:rsidP="005A1F84">
            <w:pPr>
              <w:jc w:val="right"/>
              <w:rPr>
                <w:sz w:val="20"/>
                <w:szCs w:val="15"/>
              </w:rPr>
            </w:pPr>
            <w:r>
              <w:rPr>
                <w:sz w:val="20"/>
                <w:szCs w:val="15"/>
              </w:rPr>
              <w:t>400.000.</w:t>
            </w:r>
          </w:p>
        </w:tc>
        <w:tc>
          <w:tcPr>
            <w:tcW w:w="1559" w:type="dxa"/>
          </w:tcPr>
          <w:p w14:paraId="3286EBDC" w14:textId="77777777" w:rsidR="005A1F84" w:rsidRDefault="005A1F84" w:rsidP="005A1F84">
            <w:pPr>
              <w:jc w:val="right"/>
              <w:rPr>
                <w:sz w:val="20"/>
                <w:szCs w:val="15"/>
              </w:rPr>
            </w:pPr>
            <w:r>
              <w:rPr>
                <w:sz w:val="20"/>
                <w:szCs w:val="15"/>
              </w:rPr>
              <w:t>400.000.</w:t>
            </w:r>
          </w:p>
        </w:tc>
        <w:tc>
          <w:tcPr>
            <w:tcW w:w="1559" w:type="dxa"/>
          </w:tcPr>
          <w:p w14:paraId="7D1321EC" w14:textId="77777777" w:rsidR="005A1F84" w:rsidRDefault="005A1F84" w:rsidP="005A1F84">
            <w:pPr>
              <w:jc w:val="right"/>
              <w:rPr>
                <w:sz w:val="20"/>
                <w:szCs w:val="15"/>
              </w:rPr>
            </w:pPr>
            <w:r>
              <w:rPr>
                <w:sz w:val="20"/>
                <w:szCs w:val="15"/>
              </w:rPr>
              <w:t>450.000.</w:t>
            </w:r>
          </w:p>
        </w:tc>
      </w:tr>
      <w:tr w:rsidR="005A1F84" w14:paraId="01323B19" w14:textId="77777777" w:rsidTr="005A1F84">
        <w:trPr>
          <w:trHeight w:val="225"/>
        </w:trPr>
        <w:tc>
          <w:tcPr>
            <w:tcW w:w="866" w:type="dxa"/>
          </w:tcPr>
          <w:p w14:paraId="1AECE6A1" w14:textId="77777777" w:rsidR="005A1F84" w:rsidRDefault="005A1F84" w:rsidP="005A1F84">
            <w:pPr>
              <w:rPr>
                <w:sz w:val="20"/>
                <w:szCs w:val="15"/>
              </w:rPr>
            </w:pPr>
            <w:r>
              <w:rPr>
                <w:sz w:val="20"/>
                <w:szCs w:val="15"/>
              </w:rPr>
              <w:t>367311</w:t>
            </w:r>
          </w:p>
        </w:tc>
        <w:tc>
          <w:tcPr>
            <w:tcW w:w="1064" w:type="dxa"/>
          </w:tcPr>
          <w:p w14:paraId="0D587F44" w14:textId="77777777" w:rsidR="005A1F84" w:rsidRDefault="005A1F84" w:rsidP="005A1F84">
            <w:pPr>
              <w:rPr>
                <w:sz w:val="20"/>
                <w:szCs w:val="15"/>
              </w:rPr>
            </w:pPr>
            <w:r>
              <w:rPr>
                <w:sz w:val="20"/>
                <w:szCs w:val="15"/>
              </w:rPr>
              <w:t>23722</w:t>
            </w:r>
          </w:p>
        </w:tc>
        <w:tc>
          <w:tcPr>
            <w:tcW w:w="2856" w:type="dxa"/>
          </w:tcPr>
          <w:p w14:paraId="1716FFD7" w14:textId="77777777" w:rsidR="005A1F84" w:rsidRDefault="005A1F84" w:rsidP="005A1F84">
            <w:pPr>
              <w:rPr>
                <w:sz w:val="20"/>
                <w:szCs w:val="15"/>
              </w:rPr>
            </w:pPr>
            <w:r>
              <w:rPr>
                <w:sz w:val="20"/>
                <w:szCs w:val="15"/>
              </w:rPr>
              <w:t>Prijenosi-Dječji vrtić Šandrovac -rashodi za nabavu opreme</w:t>
            </w:r>
          </w:p>
        </w:tc>
        <w:tc>
          <w:tcPr>
            <w:tcW w:w="1418" w:type="dxa"/>
          </w:tcPr>
          <w:p w14:paraId="68618E0E" w14:textId="77777777" w:rsidR="005A1F84" w:rsidRDefault="005A1F84" w:rsidP="005A1F84">
            <w:pPr>
              <w:jc w:val="right"/>
              <w:rPr>
                <w:sz w:val="20"/>
                <w:szCs w:val="15"/>
              </w:rPr>
            </w:pPr>
            <w:r>
              <w:rPr>
                <w:sz w:val="20"/>
                <w:szCs w:val="15"/>
              </w:rPr>
              <w:t>10.000.</w:t>
            </w:r>
          </w:p>
        </w:tc>
        <w:tc>
          <w:tcPr>
            <w:tcW w:w="1559" w:type="dxa"/>
          </w:tcPr>
          <w:p w14:paraId="01939CB6" w14:textId="77777777" w:rsidR="005A1F84" w:rsidRDefault="005A1F84" w:rsidP="005A1F84">
            <w:pPr>
              <w:jc w:val="right"/>
              <w:rPr>
                <w:sz w:val="20"/>
                <w:szCs w:val="15"/>
              </w:rPr>
            </w:pPr>
            <w:r>
              <w:rPr>
                <w:sz w:val="20"/>
                <w:szCs w:val="15"/>
              </w:rPr>
              <w:t>0.</w:t>
            </w:r>
          </w:p>
        </w:tc>
        <w:tc>
          <w:tcPr>
            <w:tcW w:w="1559" w:type="dxa"/>
          </w:tcPr>
          <w:p w14:paraId="16EF9BA1" w14:textId="77777777" w:rsidR="005A1F84" w:rsidRDefault="005A1F84" w:rsidP="005A1F84">
            <w:pPr>
              <w:jc w:val="right"/>
              <w:rPr>
                <w:sz w:val="20"/>
                <w:szCs w:val="15"/>
              </w:rPr>
            </w:pPr>
            <w:r>
              <w:rPr>
                <w:sz w:val="20"/>
                <w:szCs w:val="15"/>
              </w:rPr>
              <w:t>0.</w:t>
            </w:r>
          </w:p>
        </w:tc>
      </w:tr>
      <w:tr w:rsidR="005A1F84" w14:paraId="6E9F80E7" w14:textId="77777777" w:rsidTr="005A1F84">
        <w:trPr>
          <w:trHeight w:val="225"/>
        </w:trPr>
        <w:tc>
          <w:tcPr>
            <w:tcW w:w="4786" w:type="dxa"/>
            <w:gridSpan w:val="3"/>
          </w:tcPr>
          <w:p w14:paraId="7F11D142" w14:textId="77777777" w:rsidR="005A1F84" w:rsidRDefault="005A1F84" w:rsidP="005A1F84">
            <w:pPr>
              <w:rPr>
                <w:sz w:val="20"/>
                <w:szCs w:val="15"/>
              </w:rPr>
            </w:pPr>
            <w:r>
              <w:rPr>
                <w:b/>
                <w:sz w:val="20"/>
                <w:szCs w:val="15"/>
              </w:rPr>
              <w:t xml:space="preserve">UKUPNO : 367                                                </w:t>
            </w:r>
          </w:p>
        </w:tc>
        <w:tc>
          <w:tcPr>
            <w:tcW w:w="1418" w:type="dxa"/>
          </w:tcPr>
          <w:p w14:paraId="6995C8C0" w14:textId="77777777" w:rsidR="005A1F84" w:rsidRPr="00395A59" w:rsidRDefault="005A1F84" w:rsidP="005A1F84">
            <w:pPr>
              <w:jc w:val="right"/>
              <w:rPr>
                <w:b/>
                <w:sz w:val="20"/>
                <w:szCs w:val="15"/>
              </w:rPr>
            </w:pPr>
            <w:r>
              <w:rPr>
                <w:b/>
                <w:sz w:val="20"/>
                <w:szCs w:val="15"/>
              </w:rPr>
              <w:t>61</w:t>
            </w:r>
            <w:r w:rsidRPr="00395A59">
              <w:rPr>
                <w:b/>
                <w:sz w:val="20"/>
                <w:szCs w:val="15"/>
              </w:rPr>
              <w:t>0.000.</w:t>
            </w:r>
          </w:p>
        </w:tc>
        <w:tc>
          <w:tcPr>
            <w:tcW w:w="1559" w:type="dxa"/>
          </w:tcPr>
          <w:p w14:paraId="32434D6F" w14:textId="77777777" w:rsidR="005A1F84" w:rsidRPr="00395A59" w:rsidRDefault="005A1F84" w:rsidP="005A1F84">
            <w:pPr>
              <w:jc w:val="right"/>
              <w:rPr>
                <w:b/>
                <w:sz w:val="20"/>
                <w:szCs w:val="15"/>
              </w:rPr>
            </w:pPr>
            <w:r>
              <w:rPr>
                <w:b/>
                <w:sz w:val="20"/>
                <w:szCs w:val="15"/>
              </w:rPr>
              <w:t>6</w:t>
            </w:r>
            <w:r w:rsidRPr="00395A59">
              <w:rPr>
                <w:b/>
                <w:sz w:val="20"/>
                <w:szCs w:val="15"/>
              </w:rPr>
              <w:t>00.000.</w:t>
            </w:r>
          </w:p>
        </w:tc>
        <w:tc>
          <w:tcPr>
            <w:tcW w:w="1559" w:type="dxa"/>
          </w:tcPr>
          <w:p w14:paraId="5AFE7370" w14:textId="77777777" w:rsidR="005A1F84" w:rsidRPr="00395A59" w:rsidRDefault="005A1F84" w:rsidP="005A1F84">
            <w:pPr>
              <w:tabs>
                <w:tab w:val="center" w:pos="671"/>
                <w:tab w:val="right" w:pos="1343"/>
              </w:tabs>
              <w:jc w:val="right"/>
              <w:rPr>
                <w:b/>
                <w:sz w:val="20"/>
                <w:szCs w:val="15"/>
              </w:rPr>
            </w:pPr>
            <w:r>
              <w:rPr>
                <w:b/>
                <w:sz w:val="20"/>
                <w:szCs w:val="15"/>
              </w:rPr>
              <w:tab/>
              <w:t>65</w:t>
            </w:r>
            <w:r w:rsidRPr="00395A59">
              <w:rPr>
                <w:b/>
                <w:sz w:val="20"/>
                <w:szCs w:val="15"/>
              </w:rPr>
              <w:t>0.000.</w:t>
            </w:r>
          </w:p>
        </w:tc>
      </w:tr>
    </w:tbl>
    <w:p w14:paraId="7821095D" w14:textId="77777777" w:rsidR="005A1F84" w:rsidRDefault="005A1F84" w:rsidP="005A1F84">
      <w:pPr>
        <w:rPr>
          <w:b/>
          <w:sz w:val="20"/>
          <w:szCs w:val="15"/>
        </w:rPr>
      </w:pPr>
      <w:r>
        <w:rPr>
          <w:b/>
          <w:sz w:val="20"/>
          <w:szCs w:val="15"/>
        </w:rPr>
        <w:t xml:space="preserve">        </w:t>
      </w:r>
    </w:p>
    <w:bookmarkEnd w:id="7"/>
    <w:p w14:paraId="267120E9" w14:textId="77777777" w:rsidR="005A1F84" w:rsidRDefault="005A1F84" w:rsidP="005A1F84">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5A1F84" w14:paraId="0AB26018" w14:textId="77777777" w:rsidTr="005A1F84">
        <w:trPr>
          <w:trHeight w:val="256"/>
        </w:trPr>
        <w:tc>
          <w:tcPr>
            <w:tcW w:w="959" w:type="dxa"/>
          </w:tcPr>
          <w:p w14:paraId="5D084251" w14:textId="77777777" w:rsidR="005A1F84" w:rsidRDefault="005A1F84" w:rsidP="005A1F84">
            <w:pPr>
              <w:rPr>
                <w:b/>
                <w:sz w:val="20"/>
                <w:szCs w:val="15"/>
              </w:rPr>
            </w:pPr>
            <w:r>
              <w:rPr>
                <w:b/>
                <w:sz w:val="20"/>
                <w:szCs w:val="15"/>
              </w:rPr>
              <w:t>372</w:t>
            </w:r>
          </w:p>
        </w:tc>
        <w:tc>
          <w:tcPr>
            <w:tcW w:w="8363" w:type="dxa"/>
            <w:gridSpan w:val="5"/>
          </w:tcPr>
          <w:p w14:paraId="20E4F5B2" w14:textId="77777777" w:rsidR="005A1F84" w:rsidRDefault="005A1F84" w:rsidP="005A1F84">
            <w:pPr>
              <w:rPr>
                <w:b/>
                <w:sz w:val="20"/>
                <w:szCs w:val="15"/>
              </w:rPr>
            </w:pPr>
            <w:r>
              <w:rPr>
                <w:b/>
                <w:sz w:val="20"/>
                <w:szCs w:val="15"/>
              </w:rPr>
              <w:t>Naknade građanima iz proračuna</w:t>
            </w:r>
          </w:p>
        </w:tc>
      </w:tr>
      <w:tr w:rsidR="005A1F84" w14:paraId="64DE7795" w14:textId="77777777" w:rsidTr="005A1F84">
        <w:trPr>
          <w:trHeight w:val="256"/>
        </w:trPr>
        <w:tc>
          <w:tcPr>
            <w:tcW w:w="959" w:type="dxa"/>
          </w:tcPr>
          <w:p w14:paraId="781D358F" w14:textId="77777777" w:rsidR="005A1F84" w:rsidRDefault="005A1F84" w:rsidP="005A1F84">
            <w:pPr>
              <w:rPr>
                <w:sz w:val="20"/>
                <w:szCs w:val="15"/>
              </w:rPr>
            </w:pPr>
            <w:r>
              <w:rPr>
                <w:sz w:val="20"/>
                <w:szCs w:val="15"/>
              </w:rPr>
              <w:t>37212</w:t>
            </w:r>
          </w:p>
        </w:tc>
        <w:tc>
          <w:tcPr>
            <w:tcW w:w="858" w:type="dxa"/>
          </w:tcPr>
          <w:p w14:paraId="139C9BAC" w14:textId="77777777" w:rsidR="005A1F84" w:rsidRDefault="005A1F84" w:rsidP="005A1F84">
            <w:pPr>
              <w:jc w:val="both"/>
              <w:rPr>
                <w:sz w:val="20"/>
                <w:szCs w:val="15"/>
              </w:rPr>
            </w:pPr>
            <w:r>
              <w:rPr>
                <w:sz w:val="20"/>
                <w:szCs w:val="15"/>
              </w:rPr>
              <w:t>237211</w:t>
            </w:r>
          </w:p>
        </w:tc>
        <w:tc>
          <w:tcPr>
            <w:tcW w:w="2969" w:type="dxa"/>
          </w:tcPr>
          <w:p w14:paraId="7A0CDE89" w14:textId="77777777" w:rsidR="005A1F84" w:rsidRDefault="005A1F84" w:rsidP="005A1F84">
            <w:pPr>
              <w:rPr>
                <w:sz w:val="20"/>
                <w:szCs w:val="15"/>
              </w:rPr>
            </w:pPr>
            <w:r>
              <w:rPr>
                <w:sz w:val="20"/>
                <w:szCs w:val="15"/>
              </w:rPr>
              <w:t>Pomoć obiteljima i kućanstvima</w:t>
            </w:r>
          </w:p>
        </w:tc>
        <w:tc>
          <w:tcPr>
            <w:tcW w:w="1418" w:type="dxa"/>
          </w:tcPr>
          <w:p w14:paraId="5AC231CB" w14:textId="77777777" w:rsidR="005A1F84" w:rsidRDefault="005A1F84" w:rsidP="005A1F84">
            <w:pPr>
              <w:jc w:val="right"/>
              <w:rPr>
                <w:sz w:val="20"/>
                <w:szCs w:val="15"/>
              </w:rPr>
            </w:pPr>
            <w:r>
              <w:rPr>
                <w:sz w:val="20"/>
                <w:szCs w:val="15"/>
              </w:rPr>
              <w:t>50.000.</w:t>
            </w:r>
          </w:p>
        </w:tc>
        <w:tc>
          <w:tcPr>
            <w:tcW w:w="1559" w:type="dxa"/>
          </w:tcPr>
          <w:p w14:paraId="66FD14AE" w14:textId="77777777" w:rsidR="005A1F84" w:rsidRDefault="005A1F84" w:rsidP="005A1F84">
            <w:pPr>
              <w:jc w:val="right"/>
              <w:rPr>
                <w:sz w:val="20"/>
                <w:szCs w:val="15"/>
              </w:rPr>
            </w:pPr>
            <w:r>
              <w:rPr>
                <w:sz w:val="20"/>
                <w:szCs w:val="15"/>
              </w:rPr>
              <w:t>50.000.</w:t>
            </w:r>
          </w:p>
        </w:tc>
        <w:tc>
          <w:tcPr>
            <w:tcW w:w="1559" w:type="dxa"/>
          </w:tcPr>
          <w:p w14:paraId="160F528C" w14:textId="77777777" w:rsidR="005A1F84" w:rsidRDefault="005A1F84" w:rsidP="005A1F84">
            <w:pPr>
              <w:jc w:val="right"/>
              <w:rPr>
                <w:sz w:val="20"/>
                <w:szCs w:val="15"/>
              </w:rPr>
            </w:pPr>
            <w:r>
              <w:rPr>
                <w:sz w:val="20"/>
                <w:szCs w:val="15"/>
              </w:rPr>
              <w:t>50.000.</w:t>
            </w:r>
          </w:p>
        </w:tc>
      </w:tr>
      <w:tr w:rsidR="005A1F84" w14:paraId="50543573" w14:textId="77777777" w:rsidTr="005A1F84">
        <w:trPr>
          <w:trHeight w:val="256"/>
        </w:trPr>
        <w:tc>
          <w:tcPr>
            <w:tcW w:w="959" w:type="dxa"/>
          </w:tcPr>
          <w:p w14:paraId="459E8E35" w14:textId="77777777" w:rsidR="005A1F84" w:rsidRPr="00503CA9" w:rsidRDefault="005A1F84" w:rsidP="005A1F84">
            <w:pPr>
              <w:rPr>
                <w:sz w:val="18"/>
                <w:szCs w:val="18"/>
              </w:rPr>
            </w:pPr>
            <w:r w:rsidRPr="00503CA9">
              <w:rPr>
                <w:sz w:val="18"/>
                <w:szCs w:val="18"/>
              </w:rPr>
              <w:t xml:space="preserve"> 372121</w:t>
            </w:r>
          </w:p>
        </w:tc>
        <w:tc>
          <w:tcPr>
            <w:tcW w:w="858" w:type="dxa"/>
          </w:tcPr>
          <w:p w14:paraId="6EC2637D" w14:textId="77777777" w:rsidR="005A1F84" w:rsidRDefault="005A1F84" w:rsidP="005A1F84">
            <w:pPr>
              <w:jc w:val="both"/>
              <w:rPr>
                <w:sz w:val="20"/>
                <w:szCs w:val="15"/>
              </w:rPr>
            </w:pPr>
            <w:r>
              <w:rPr>
                <w:sz w:val="20"/>
                <w:szCs w:val="15"/>
              </w:rPr>
              <w:t>23721</w:t>
            </w:r>
          </w:p>
        </w:tc>
        <w:tc>
          <w:tcPr>
            <w:tcW w:w="2969" w:type="dxa"/>
          </w:tcPr>
          <w:p w14:paraId="326FA341" w14:textId="77777777" w:rsidR="005A1F84" w:rsidRDefault="005A1F84" w:rsidP="005A1F84">
            <w:pPr>
              <w:jc w:val="both"/>
              <w:rPr>
                <w:sz w:val="20"/>
                <w:szCs w:val="15"/>
              </w:rPr>
            </w:pPr>
            <w:r>
              <w:rPr>
                <w:sz w:val="20"/>
                <w:szCs w:val="15"/>
              </w:rPr>
              <w:t xml:space="preserve">Pomoć soc.ugrož.za </w:t>
            </w:r>
            <w:proofErr w:type="spellStart"/>
            <w:r>
              <w:rPr>
                <w:sz w:val="20"/>
                <w:szCs w:val="15"/>
              </w:rPr>
              <w:t>ogrijev</w:t>
            </w:r>
            <w:proofErr w:type="spellEnd"/>
          </w:p>
        </w:tc>
        <w:tc>
          <w:tcPr>
            <w:tcW w:w="1418" w:type="dxa"/>
          </w:tcPr>
          <w:p w14:paraId="7FD6BD5D" w14:textId="77777777" w:rsidR="005A1F84" w:rsidRDefault="005A1F84" w:rsidP="005A1F84">
            <w:pPr>
              <w:jc w:val="right"/>
              <w:rPr>
                <w:sz w:val="20"/>
                <w:szCs w:val="15"/>
              </w:rPr>
            </w:pPr>
            <w:r>
              <w:rPr>
                <w:sz w:val="20"/>
                <w:szCs w:val="15"/>
              </w:rPr>
              <w:t>32.000.</w:t>
            </w:r>
          </w:p>
        </w:tc>
        <w:tc>
          <w:tcPr>
            <w:tcW w:w="1559" w:type="dxa"/>
          </w:tcPr>
          <w:p w14:paraId="6C2BA74C" w14:textId="77777777" w:rsidR="005A1F84" w:rsidRDefault="005A1F84" w:rsidP="005A1F84">
            <w:pPr>
              <w:jc w:val="right"/>
              <w:rPr>
                <w:sz w:val="20"/>
                <w:szCs w:val="15"/>
              </w:rPr>
            </w:pPr>
            <w:r>
              <w:rPr>
                <w:sz w:val="20"/>
                <w:szCs w:val="15"/>
              </w:rPr>
              <w:t>32.000.</w:t>
            </w:r>
          </w:p>
        </w:tc>
        <w:tc>
          <w:tcPr>
            <w:tcW w:w="1559" w:type="dxa"/>
          </w:tcPr>
          <w:p w14:paraId="61BDFB07" w14:textId="77777777" w:rsidR="005A1F84" w:rsidRDefault="005A1F84" w:rsidP="005A1F84">
            <w:pPr>
              <w:jc w:val="right"/>
              <w:rPr>
                <w:sz w:val="20"/>
                <w:szCs w:val="15"/>
              </w:rPr>
            </w:pPr>
            <w:r>
              <w:rPr>
                <w:sz w:val="20"/>
                <w:szCs w:val="15"/>
              </w:rPr>
              <w:t>32.000.</w:t>
            </w:r>
          </w:p>
        </w:tc>
      </w:tr>
      <w:tr w:rsidR="005A1F84" w14:paraId="44A4479C" w14:textId="77777777" w:rsidTr="005A1F84">
        <w:trPr>
          <w:trHeight w:val="256"/>
        </w:trPr>
        <w:tc>
          <w:tcPr>
            <w:tcW w:w="959" w:type="dxa"/>
          </w:tcPr>
          <w:p w14:paraId="49936AEC" w14:textId="77777777" w:rsidR="005A1F84" w:rsidRDefault="005A1F84" w:rsidP="005A1F84">
            <w:pPr>
              <w:rPr>
                <w:sz w:val="18"/>
                <w:szCs w:val="18"/>
              </w:rPr>
            </w:pPr>
            <w:r>
              <w:rPr>
                <w:sz w:val="18"/>
                <w:szCs w:val="18"/>
              </w:rPr>
              <w:t>37215</w:t>
            </w:r>
          </w:p>
        </w:tc>
        <w:tc>
          <w:tcPr>
            <w:tcW w:w="858" w:type="dxa"/>
          </w:tcPr>
          <w:p w14:paraId="3779BA06" w14:textId="77777777" w:rsidR="005A1F84" w:rsidRDefault="005A1F84" w:rsidP="005A1F84">
            <w:pPr>
              <w:jc w:val="both"/>
              <w:rPr>
                <w:sz w:val="20"/>
                <w:szCs w:val="15"/>
              </w:rPr>
            </w:pPr>
            <w:r>
              <w:rPr>
                <w:sz w:val="20"/>
                <w:szCs w:val="15"/>
              </w:rPr>
              <w:t>23721</w:t>
            </w:r>
          </w:p>
        </w:tc>
        <w:tc>
          <w:tcPr>
            <w:tcW w:w="2969" w:type="dxa"/>
          </w:tcPr>
          <w:p w14:paraId="53E24D4C" w14:textId="77777777" w:rsidR="005A1F84" w:rsidRDefault="005A1F84" w:rsidP="005A1F84">
            <w:pPr>
              <w:jc w:val="both"/>
              <w:rPr>
                <w:sz w:val="20"/>
                <w:szCs w:val="15"/>
              </w:rPr>
            </w:pPr>
            <w:r>
              <w:rPr>
                <w:sz w:val="20"/>
                <w:szCs w:val="15"/>
              </w:rPr>
              <w:t>Stipendije i školarine</w:t>
            </w:r>
          </w:p>
        </w:tc>
        <w:tc>
          <w:tcPr>
            <w:tcW w:w="1418" w:type="dxa"/>
          </w:tcPr>
          <w:p w14:paraId="2BBC43A3" w14:textId="77777777" w:rsidR="005A1F84" w:rsidRDefault="005A1F84" w:rsidP="005A1F84">
            <w:pPr>
              <w:jc w:val="right"/>
              <w:rPr>
                <w:sz w:val="20"/>
                <w:szCs w:val="15"/>
              </w:rPr>
            </w:pPr>
            <w:r>
              <w:rPr>
                <w:sz w:val="20"/>
                <w:szCs w:val="15"/>
              </w:rPr>
              <w:t>20.000.</w:t>
            </w:r>
          </w:p>
        </w:tc>
        <w:tc>
          <w:tcPr>
            <w:tcW w:w="1559" w:type="dxa"/>
          </w:tcPr>
          <w:p w14:paraId="707B94AF" w14:textId="77777777" w:rsidR="005A1F84" w:rsidRDefault="005A1F84" w:rsidP="005A1F84">
            <w:pPr>
              <w:jc w:val="right"/>
              <w:rPr>
                <w:sz w:val="20"/>
                <w:szCs w:val="15"/>
              </w:rPr>
            </w:pPr>
            <w:r>
              <w:rPr>
                <w:sz w:val="20"/>
                <w:szCs w:val="15"/>
              </w:rPr>
              <w:t>20.000.</w:t>
            </w:r>
          </w:p>
        </w:tc>
        <w:tc>
          <w:tcPr>
            <w:tcW w:w="1559" w:type="dxa"/>
          </w:tcPr>
          <w:p w14:paraId="500400EC" w14:textId="77777777" w:rsidR="005A1F84" w:rsidRDefault="005A1F84" w:rsidP="005A1F84">
            <w:pPr>
              <w:jc w:val="right"/>
              <w:rPr>
                <w:sz w:val="20"/>
                <w:szCs w:val="15"/>
              </w:rPr>
            </w:pPr>
            <w:r>
              <w:rPr>
                <w:sz w:val="20"/>
                <w:szCs w:val="15"/>
              </w:rPr>
              <w:t>20.000.</w:t>
            </w:r>
          </w:p>
        </w:tc>
      </w:tr>
      <w:tr w:rsidR="005A1F84" w14:paraId="345D3879" w14:textId="77777777" w:rsidTr="005A1F84">
        <w:trPr>
          <w:trHeight w:val="256"/>
        </w:trPr>
        <w:tc>
          <w:tcPr>
            <w:tcW w:w="959" w:type="dxa"/>
          </w:tcPr>
          <w:p w14:paraId="6D5BF865" w14:textId="77777777" w:rsidR="005A1F84" w:rsidRPr="00503CA9" w:rsidRDefault="005A1F84" w:rsidP="005A1F84">
            <w:pPr>
              <w:rPr>
                <w:sz w:val="18"/>
                <w:szCs w:val="18"/>
              </w:rPr>
            </w:pPr>
            <w:r>
              <w:rPr>
                <w:sz w:val="18"/>
                <w:szCs w:val="18"/>
              </w:rPr>
              <w:t>37217</w:t>
            </w:r>
          </w:p>
        </w:tc>
        <w:tc>
          <w:tcPr>
            <w:tcW w:w="858" w:type="dxa"/>
          </w:tcPr>
          <w:p w14:paraId="7C553AE4" w14:textId="77777777" w:rsidR="005A1F84" w:rsidRDefault="005A1F84" w:rsidP="005A1F84">
            <w:pPr>
              <w:jc w:val="both"/>
              <w:rPr>
                <w:sz w:val="20"/>
                <w:szCs w:val="15"/>
              </w:rPr>
            </w:pPr>
            <w:r>
              <w:rPr>
                <w:sz w:val="20"/>
                <w:szCs w:val="15"/>
              </w:rPr>
              <w:t>237211</w:t>
            </w:r>
          </w:p>
        </w:tc>
        <w:tc>
          <w:tcPr>
            <w:tcW w:w="2969" w:type="dxa"/>
          </w:tcPr>
          <w:p w14:paraId="6CC134F0" w14:textId="77777777" w:rsidR="005A1F84" w:rsidRDefault="005A1F84" w:rsidP="005A1F84">
            <w:pPr>
              <w:jc w:val="both"/>
              <w:rPr>
                <w:sz w:val="20"/>
                <w:szCs w:val="15"/>
              </w:rPr>
            </w:pPr>
            <w:r>
              <w:rPr>
                <w:sz w:val="20"/>
                <w:szCs w:val="15"/>
              </w:rPr>
              <w:t>Potpore za novorođenčad</w:t>
            </w:r>
          </w:p>
        </w:tc>
        <w:tc>
          <w:tcPr>
            <w:tcW w:w="1418" w:type="dxa"/>
          </w:tcPr>
          <w:p w14:paraId="4B18BB9F" w14:textId="77777777" w:rsidR="005A1F84" w:rsidRDefault="005A1F84" w:rsidP="005A1F84">
            <w:pPr>
              <w:jc w:val="right"/>
              <w:rPr>
                <w:sz w:val="20"/>
                <w:szCs w:val="15"/>
              </w:rPr>
            </w:pPr>
            <w:r>
              <w:rPr>
                <w:sz w:val="20"/>
                <w:szCs w:val="15"/>
              </w:rPr>
              <w:t>10.000.</w:t>
            </w:r>
          </w:p>
        </w:tc>
        <w:tc>
          <w:tcPr>
            <w:tcW w:w="1559" w:type="dxa"/>
          </w:tcPr>
          <w:p w14:paraId="0EE293EA" w14:textId="77777777" w:rsidR="005A1F84" w:rsidRDefault="005A1F84" w:rsidP="005A1F84">
            <w:pPr>
              <w:jc w:val="right"/>
              <w:rPr>
                <w:sz w:val="20"/>
                <w:szCs w:val="15"/>
              </w:rPr>
            </w:pPr>
            <w:r>
              <w:rPr>
                <w:sz w:val="20"/>
                <w:szCs w:val="15"/>
              </w:rPr>
              <w:t>10.000.</w:t>
            </w:r>
          </w:p>
        </w:tc>
        <w:tc>
          <w:tcPr>
            <w:tcW w:w="1559" w:type="dxa"/>
          </w:tcPr>
          <w:p w14:paraId="2551209F" w14:textId="77777777" w:rsidR="005A1F84" w:rsidRDefault="005A1F84" w:rsidP="005A1F84">
            <w:pPr>
              <w:jc w:val="right"/>
              <w:rPr>
                <w:sz w:val="20"/>
                <w:szCs w:val="15"/>
              </w:rPr>
            </w:pPr>
            <w:r>
              <w:rPr>
                <w:sz w:val="20"/>
                <w:szCs w:val="15"/>
              </w:rPr>
              <w:t>10.000.</w:t>
            </w:r>
          </w:p>
        </w:tc>
      </w:tr>
      <w:tr w:rsidR="005A1F84" w14:paraId="3EE66C18" w14:textId="77777777" w:rsidTr="005A1F84">
        <w:trPr>
          <w:trHeight w:val="256"/>
        </w:trPr>
        <w:tc>
          <w:tcPr>
            <w:tcW w:w="959" w:type="dxa"/>
          </w:tcPr>
          <w:p w14:paraId="774C4316" w14:textId="77777777" w:rsidR="005A1F84" w:rsidRDefault="005A1F84" w:rsidP="005A1F84">
            <w:pPr>
              <w:rPr>
                <w:sz w:val="18"/>
                <w:szCs w:val="18"/>
              </w:rPr>
            </w:pPr>
            <w:r>
              <w:rPr>
                <w:sz w:val="18"/>
                <w:szCs w:val="18"/>
              </w:rPr>
              <w:t>372191</w:t>
            </w:r>
          </w:p>
        </w:tc>
        <w:tc>
          <w:tcPr>
            <w:tcW w:w="858" w:type="dxa"/>
          </w:tcPr>
          <w:p w14:paraId="43B6879F" w14:textId="77777777" w:rsidR="005A1F84" w:rsidRDefault="005A1F84" w:rsidP="005A1F84">
            <w:pPr>
              <w:jc w:val="both"/>
              <w:rPr>
                <w:sz w:val="20"/>
                <w:szCs w:val="15"/>
              </w:rPr>
            </w:pPr>
            <w:r>
              <w:rPr>
                <w:sz w:val="20"/>
                <w:szCs w:val="15"/>
              </w:rPr>
              <w:t>23721</w:t>
            </w:r>
          </w:p>
        </w:tc>
        <w:tc>
          <w:tcPr>
            <w:tcW w:w="2969" w:type="dxa"/>
          </w:tcPr>
          <w:p w14:paraId="4C7DB681" w14:textId="77777777" w:rsidR="005A1F84" w:rsidRDefault="005A1F84" w:rsidP="005A1F84">
            <w:pPr>
              <w:jc w:val="both"/>
              <w:rPr>
                <w:sz w:val="20"/>
                <w:szCs w:val="15"/>
              </w:rPr>
            </w:pPr>
            <w:r>
              <w:rPr>
                <w:sz w:val="20"/>
                <w:szCs w:val="15"/>
              </w:rPr>
              <w:t>Sufinanciranje karata- bazen</w:t>
            </w:r>
          </w:p>
        </w:tc>
        <w:tc>
          <w:tcPr>
            <w:tcW w:w="1418" w:type="dxa"/>
          </w:tcPr>
          <w:p w14:paraId="0DCF413E" w14:textId="77777777" w:rsidR="005A1F84" w:rsidRDefault="005A1F84" w:rsidP="005A1F84">
            <w:pPr>
              <w:jc w:val="right"/>
              <w:rPr>
                <w:sz w:val="20"/>
                <w:szCs w:val="15"/>
              </w:rPr>
            </w:pPr>
            <w:r>
              <w:rPr>
                <w:sz w:val="20"/>
                <w:szCs w:val="15"/>
              </w:rPr>
              <w:t>100.000.</w:t>
            </w:r>
          </w:p>
        </w:tc>
        <w:tc>
          <w:tcPr>
            <w:tcW w:w="1559" w:type="dxa"/>
          </w:tcPr>
          <w:p w14:paraId="63069AD9" w14:textId="77777777" w:rsidR="005A1F84" w:rsidRDefault="005A1F84" w:rsidP="005A1F84">
            <w:pPr>
              <w:jc w:val="right"/>
              <w:rPr>
                <w:sz w:val="20"/>
                <w:szCs w:val="15"/>
              </w:rPr>
            </w:pPr>
            <w:r>
              <w:rPr>
                <w:sz w:val="20"/>
                <w:szCs w:val="15"/>
              </w:rPr>
              <w:t>100.000.</w:t>
            </w:r>
          </w:p>
        </w:tc>
        <w:tc>
          <w:tcPr>
            <w:tcW w:w="1559" w:type="dxa"/>
          </w:tcPr>
          <w:p w14:paraId="0F6F60EF" w14:textId="77777777" w:rsidR="005A1F84" w:rsidRDefault="005A1F84" w:rsidP="005A1F84">
            <w:pPr>
              <w:jc w:val="right"/>
              <w:rPr>
                <w:sz w:val="20"/>
                <w:szCs w:val="15"/>
              </w:rPr>
            </w:pPr>
            <w:r>
              <w:rPr>
                <w:sz w:val="20"/>
                <w:szCs w:val="15"/>
              </w:rPr>
              <w:t>100.000.</w:t>
            </w:r>
          </w:p>
        </w:tc>
      </w:tr>
      <w:tr w:rsidR="005A1F84" w14:paraId="15A86ACE" w14:textId="77777777" w:rsidTr="005A1F84">
        <w:trPr>
          <w:trHeight w:val="256"/>
        </w:trPr>
        <w:tc>
          <w:tcPr>
            <w:tcW w:w="959" w:type="dxa"/>
          </w:tcPr>
          <w:p w14:paraId="28CDA232" w14:textId="77777777" w:rsidR="005A1F84" w:rsidRDefault="005A1F84" w:rsidP="005A1F84">
            <w:pPr>
              <w:rPr>
                <w:sz w:val="18"/>
                <w:szCs w:val="18"/>
              </w:rPr>
            </w:pPr>
            <w:r>
              <w:rPr>
                <w:sz w:val="18"/>
                <w:szCs w:val="18"/>
              </w:rPr>
              <w:t>37224</w:t>
            </w:r>
          </w:p>
        </w:tc>
        <w:tc>
          <w:tcPr>
            <w:tcW w:w="858" w:type="dxa"/>
          </w:tcPr>
          <w:p w14:paraId="73D42AF5" w14:textId="77777777" w:rsidR="005A1F84" w:rsidRDefault="005A1F84" w:rsidP="005A1F84">
            <w:pPr>
              <w:jc w:val="both"/>
              <w:rPr>
                <w:sz w:val="20"/>
                <w:szCs w:val="15"/>
              </w:rPr>
            </w:pPr>
            <w:r>
              <w:rPr>
                <w:sz w:val="20"/>
                <w:szCs w:val="15"/>
              </w:rPr>
              <w:t>23721</w:t>
            </w:r>
          </w:p>
        </w:tc>
        <w:tc>
          <w:tcPr>
            <w:tcW w:w="2969" w:type="dxa"/>
          </w:tcPr>
          <w:p w14:paraId="2D80EE31" w14:textId="77777777" w:rsidR="005A1F84" w:rsidRDefault="005A1F84" w:rsidP="005A1F84">
            <w:pPr>
              <w:jc w:val="both"/>
              <w:rPr>
                <w:sz w:val="20"/>
                <w:szCs w:val="15"/>
              </w:rPr>
            </w:pPr>
            <w:r>
              <w:rPr>
                <w:sz w:val="20"/>
                <w:szCs w:val="15"/>
              </w:rPr>
              <w:t>Školska kuhinja</w:t>
            </w:r>
          </w:p>
        </w:tc>
        <w:tc>
          <w:tcPr>
            <w:tcW w:w="1418" w:type="dxa"/>
          </w:tcPr>
          <w:p w14:paraId="463EAAF0" w14:textId="77777777" w:rsidR="005A1F84" w:rsidRDefault="005A1F84" w:rsidP="005A1F84">
            <w:pPr>
              <w:jc w:val="right"/>
              <w:rPr>
                <w:sz w:val="20"/>
                <w:szCs w:val="15"/>
              </w:rPr>
            </w:pPr>
            <w:r>
              <w:rPr>
                <w:sz w:val="20"/>
                <w:szCs w:val="15"/>
              </w:rPr>
              <w:t>8.000.</w:t>
            </w:r>
          </w:p>
        </w:tc>
        <w:tc>
          <w:tcPr>
            <w:tcW w:w="1559" w:type="dxa"/>
          </w:tcPr>
          <w:p w14:paraId="6D308A8F" w14:textId="77777777" w:rsidR="005A1F84" w:rsidRDefault="005A1F84" w:rsidP="005A1F84">
            <w:pPr>
              <w:jc w:val="right"/>
              <w:rPr>
                <w:sz w:val="20"/>
                <w:szCs w:val="15"/>
              </w:rPr>
            </w:pPr>
            <w:r>
              <w:rPr>
                <w:sz w:val="20"/>
                <w:szCs w:val="15"/>
              </w:rPr>
              <w:t>8.000.</w:t>
            </w:r>
          </w:p>
        </w:tc>
        <w:tc>
          <w:tcPr>
            <w:tcW w:w="1559" w:type="dxa"/>
          </w:tcPr>
          <w:p w14:paraId="7A4073D3" w14:textId="77777777" w:rsidR="005A1F84" w:rsidRDefault="005A1F84" w:rsidP="005A1F84">
            <w:pPr>
              <w:jc w:val="right"/>
              <w:rPr>
                <w:sz w:val="20"/>
                <w:szCs w:val="15"/>
              </w:rPr>
            </w:pPr>
            <w:r>
              <w:rPr>
                <w:sz w:val="20"/>
                <w:szCs w:val="15"/>
              </w:rPr>
              <w:t>8.000.</w:t>
            </w:r>
          </w:p>
        </w:tc>
      </w:tr>
      <w:tr w:rsidR="005A1F84" w14:paraId="1BE72BF3" w14:textId="77777777" w:rsidTr="005A1F84">
        <w:trPr>
          <w:trHeight w:val="256"/>
        </w:trPr>
        <w:tc>
          <w:tcPr>
            <w:tcW w:w="4786" w:type="dxa"/>
            <w:gridSpan w:val="3"/>
          </w:tcPr>
          <w:p w14:paraId="79160BC4" w14:textId="77777777" w:rsidR="005A1F84" w:rsidRDefault="005A1F84" w:rsidP="005A1F84">
            <w:pPr>
              <w:jc w:val="both"/>
              <w:rPr>
                <w:sz w:val="20"/>
                <w:szCs w:val="15"/>
              </w:rPr>
            </w:pPr>
            <w:r>
              <w:rPr>
                <w:b/>
                <w:sz w:val="20"/>
                <w:szCs w:val="15"/>
              </w:rPr>
              <w:t xml:space="preserve">UKUPNO  372 :                                              </w:t>
            </w:r>
          </w:p>
        </w:tc>
        <w:tc>
          <w:tcPr>
            <w:tcW w:w="1418" w:type="dxa"/>
          </w:tcPr>
          <w:p w14:paraId="5DCE617A" w14:textId="77777777" w:rsidR="005A1F84" w:rsidRPr="00087790" w:rsidRDefault="005A1F84" w:rsidP="005A1F84">
            <w:pPr>
              <w:jc w:val="right"/>
              <w:rPr>
                <w:b/>
                <w:sz w:val="20"/>
                <w:szCs w:val="15"/>
              </w:rPr>
            </w:pPr>
            <w:r>
              <w:rPr>
                <w:b/>
                <w:sz w:val="20"/>
                <w:szCs w:val="15"/>
              </w:rPr>
              <w:t>220.000.</w:t>
            </w:r>
          </w:p>
        </w:tc>
        <w:tc>
          <w:tcPr>
            <w:tcW w:w="1559" w:type="dxa"/>
          </w:tcPr>
          <w:p w14:paraId="517E6826" w14:textId="77777777" w:rsidR="005A1F84" w:rsidRPr="00087790" w:rsidRDefault="005A1F84" w:rsidP="005A1F84">
            <w:pPr>
              <w:jc w:val="right"/>
              <w:rPr>
                <w:b/>
                <w:sz w:val="20"/>
                <w:szCs w:val="15"/>
              </w:rPr>
            </w:pPr>
            <w:r>
              <w:rPr>
                <w:b/>
                <w:sz w:val="20"/>
                <w:szCs w:val="15"/>
              </w:rPr>
              <w:t>220.000.</w:t>
            </w:r>
          </w:p>
        </w:tc>
        <w:tc>
          <w:tcPr>
            <w:tcW w:w="1559" w:type="dxa"/>
          </w:tcPr>
          <w:p w14:paraId="796E6A0B" w14:textId="77777777" w:rsidR="005A1F84" w:rsidRPr="00087790" w:rsidRDefault="005A1F84" w:rsidP="005A1F84">
            <w:pPr>
              <w:jc w:val="right"/>
              <w:rPr>
                <w:b/>
                <w:sz w:val="20"/>
                <w:szCs w:val="15"/>
              </w:rPr>
            </w:pPr>
            <w:r>
              <w:rPr>
                <w:b/>
                <w:sz w:val="20"/>
                <w:szCs w:val="15"/>
              </w:rPr>
              <w:t>220.000.</w:t>
            </w:r>
          </w:p>
        </w:tc>
      </w:tr>
    </w:tbl>
    <w:p w14:paraId="0E8DB7D0" w14:textId="77777777" w:rsidR="005A1F84" w:rsidRDefault="005A1F84" w:rsidP="005A1F84">
      <w:pPr>
        <w:rPr>
          <w:b/>
          <w:sz w:val="20"/>
          <w:szCs w:val="15"/>
        </w:rPr>
      </w:pPr>
      <w:r>
        <w:rPr>
          <w:b/>
          <w:sz w:val="20"/>
          <w:szCs w:val="15"/>
        </w:rPr>
        <w:t xml:space="preserve">             </w:t>
      </w:r>
    </w:p>
    <w:p w14:paraId="6DD15251" w14:textId="77777777" w:rsidR="005A1F84" w:rsidRDefault="005A1F84" w:rsidP="005A1F84">
      <w:pPr>
        <w:rPr>
          <w:b/>
          <w:sz w:val="20"/>
          <w:szCs w:val="15"/>
        </w:rPr>
      </w:pPr>
    </w:p>
    <w:p w14:paraId="124FF0A1" w14:textId="77777777" w:rsidR="005A1F84" w:rsidRDefault="005A1F84" w:rsidP="005A1F84">
      <w:pPr>
        <w:rPr>
          <w:b/>
          <w:sz w:val="20"/>
          <w:szCs w:val="15"/>
        </w:rPr>
      </w:pPr>
    </w:p>
    <w:p w14:paraId="1FCF0610" w14:textId="77777777" w:rsidR="005A1F84" w:rsidRDefault="005A1F84" w:rsidP="005A1F84">
      <w:pPr>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5A1F84" w14:paraId="653F0D1A" w14:textId="77777777" w:rsidTr="005A1F84">
        <w:tc>
          <w:tcPr>
            <w:tcW w:w="1005" w:type="dxa"/>
          </w:tcPr>
          <w:p w14:paraId="642868C8" w14:textId="77777777" w:rsidR="005A1F84" w:rsidRDefault="005A1F84" w:rsidP="005A1F84">
            <w:pPr>
              <w:rPr>
                <w:b/>
                <w:sz w:val="20"/>
                <w:szCs w:val="15"/>
              </w:rPr>
            </w:pPr>
            <w:r>
              <w:rPr>
                <w:b/>
                <w:sz w:val="20"/>
                <w:szCs w:val="15"/>
              </w:rPr>
              <w:t>381</w:t>
            </w:r>
          </w:p>
        </w:tc>
        <w:tc>
          <w:tcPr>
            <w:tcW w:w="8317" w:type="dxa"/>
            <w:gridSpan w:val="5"/>
          </w:tcPr>
          <w:p w14:paraId="7D4899BE" w14:textId="77777777" w:rsidR="005A1F84" w:rsidRDefault="005A1F84" w:rsidP="005A1F84">
            <w:pPr>
              <w:rPr>
                <w:b/>
                <w:sz w:val="20"/>
                <w:szCs w:val="15"/>
              </w:rPr>
            </w:pPr>
            <w:r>
              <w:rPr>
                <w:b/>
                <w:sz w:val="20"/>
                <w:szCs w:val="15"/>
              </w:rPr>
              <w:t>Tekuće donacije i pomoći</w:t>
            </w:r>
          </w:p>
        </w:tc>
      </w:tr>
      <w:tr w:rsidR="005A1F84" w14:paraId="1E951C52" w14:textId="77777777" w:rsidTr="005A1F84">
        <w:tc>
          <w:tcPr>
            <w:tcW w:w="1005" w:type="dxa"/>
          </w:tcPr>
          <w:p w14:paraId="3EE67AAF" w14:textId="77777777" w:rsidR="005A1F84" w:rsidRDefault="005A1F84" w:rsidP="005A1F84">
            <w:pPr>
              <w:jc w:val="both"/>
              <w:rPr>
                <w:sz w:val="20"/>
                <w:szCs w:val="15"/>
              </w:rPr>
            </w:pPr>
            <w:r>
              <w:rPr>
                <w:sz w:val="20"/>
                <w:szCs w:val="15"/>
              </w:rPr>
              <w:t>38112</w:t>
            </w:r>
          </w:p>
        </w:tc>
        <w:tc>
          <w:tcPr>
            <w:tcW w:w="846" w:type="dxa"/>
          </w:tcPr>
          <w:p w14:paraId="2AFD560E" w14:textId="77777777" w:rsidR="005A1F84" w:rsidRDefault="005A1F84" w:rsidP="005A1F84">
            <w:pPr>
              <w:jc w:val="both"/>
              <w:rPr>
                <w:sz w:val="18"/>
                <w:szCs w:val="18"/>
              </w:rPr>
            </w:pPr>
            <w:r>
              <w:rPr>
                <w:sz w:val="18"/>
                <w:szCs w:val="18"/>
              </w:rPr>
              <w:t>23721</w:t>
            </w:r>
          </w:p>
        </w:tc>
        <w:tc>
          <w:tcPr>
            <w:tcW w:w="2955" w:type="dxa"/>
          </w:tcPr>
          <w:p w14:paraId="53DB1FB1" w14:textId="77777777" w:rsidR="005A1F84" w:rsidRDefault="005A1F84" w:rsidP="005A1F84">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Pr>
          <w:p w14:paraId="185BA384" w14:textId="77777777" w:rsidR="005A1F84" w:rsidRDefault="005A1F84" w:rsidP="005A1F84">
            <w:pPr>
              <w:jc w:val="right"/>
              <w:rPr>
                <w:sz w:val="20"/>
                <w:szCs w:val="15"/>
              </w:rPr>
            </w:pPr>
            <w:r>
              <w:rPr>
                <w:sz w:val="20"/>
                <w:szCs w:val="15"/>
              </w:rPr>
              <w:t>50.000.</w:t>
            </w:r>
          </w:p>
        </w:tc>
        <w:tc>
          <w:tcPr>
            <w:tcW w:w="1559" w:type="dxa"/>
          </w:tcPr>
          <w:p w14:paraId="0E9CCD1B" w14:textId="77777777" w:rsidR="005A1F84" w:rsidRDefault="005A1F84" w:rsidP="005A1F84">
            <w:pPr>
              <w:jc w:val="right"/>
              <w:rPr>
                <w:sz w:val="20"/>
                <w:szCs w:val="15"/>
              </w:rPr>
            </w:pPr>
            <w:r>
              <w:rPr>
                <w:sz w:val="20"/>
                <w:szCs w:val="15"/>
              </w:rPr>
              <w:t>50.000.</w:t>
            </w:r>
          </w:p>
        </w:tc>
        <w:tc>
          <w:tcPr>
            <w:tcW w:w="1559" w:type="dxa"/>
          </w:tcPr>
          <w:p w14:paraId="30754998" w14:textId="77777777" w:rsidR="005A1F84" w:rsidRDefault="005A1F84" w:rsidP="005A1F84">
            <w:pPr>
              <w:jc w:val="right"/>
              <w:rPr>
                <w:sz w:val="20"/>
                <w:szCs w:val="15"/>
              </w:rPr>
            </w:pPr>
            <w:r>
              <w:rPr>
                <w:sz w:val="20"/>
                <w:szCs w:val="15"/>
              </w:rPr>
              <w:t>50.000.</w:t>
            </w:r>
          </w:p>
        </w:tc>
      </w:tr>
      <w:tr w:rsidR="005A1F84" w14:paraId="33751DA2" w14:textId="77777777" w:rsidTr="005A1F84">
        <w:tc>
          <w:tcPr>
            <w:tcW w:w="1005" w:type="dxa"/>
          </w:tcPr>
          <w:p w14:paraId="596C2FEF" w14:textId="77777777" w:rsidR="005A1F84" w:rsidRDefault="005A1F84" w:rsidP="005A1F84">
            <w:pPr>
              <w:jc w:val="both"/>
              <w:rPr>
                <w:sz w:val="20"/>
                <w:szCs w:val="15"/>
              </w:rPr>
            </w:pPr>
            <w:r>
              <w:rPr>
                <w:sz w:val="20"/>
                <w:szCs w:val="15"/>
              </w:rPr>
              <w:t>381146</w:t>
            </w:r>
          </w:p>
        </w:tc>
        <w:tc>
          <w:tcPr>
            <w:tcW w:w="846" w:type="dxa"/>
          </w:tcPr>
          <w:p w14:paraId="2677BBDE" w14:textId="77777777" w:rsidR="005A1F84" w:rsidRDefault="005A1F84" w:rsidP="005A1F84">
            <w:pPr>
              <w:jc w:val="both"/>
              <w:rPr>
                <w:sz w:val="18"/>
                <w:szCs w:val="18"/>
              </w:rPr>
            </w:pPr>
            <w:r>
              <w:rPr>
                <w:sz w:val="18"/>
                <w:szCs w:val="18"/>
              </w:rPr>
              <w:t>2371106</w:t>
            </w:r>
          </w:p>
        </w:tc>
        <w:tc>
          <w:tcPr>
            <w:tcW w:w="2955" w:type="dxa"/>
          </w:tcPr>
          <w:p w14:paraId="5A6EF788" w14:textId="77777777" w:rsidR="005A1F84" w:rsidRDefault="005A1F84" w:rsidP="005A1F84">
            <w:pPr>
              <w:jc w:val="both"/>
              <w:rPr>
                <w:sz w:val="20"/>
                <w:szCs w:val="15"/>
              </w:rPr>
            </w:pPr>
            <w:r>
              <w:rPr>
                <w:sz w:val="20"/>
                <w:szCs w:val="15"/>
              </w:rPr>
              <w:t>Crveni križ</w:t>
            </w:r>
          </w:p>
        </w:tc>
        <w:tc>
          <w:tcPr>
            <w:tcW w:w="1398" w:type="dxa"/>
          </w:tcPr>
          <w:p w14:paraId="6E1B0BF9" w14:textId="77777777" w:rsidR="005A1F84" w:rsidRDefault="005A1F84" w:rsidP="005A1F84">
            <w:pPr>
              <w:jc w:val="right"/>
              <w:rPr>
                <w:sz w:val="20"/>
                <w:szCs w:val="15"/>
              </w:rPr>
            </w:pPr>
            <w:r>
              <w:rPr>
                <w:sz w:val="20"/>
                <w:szCs w:val="15"/>
              </w:rPr>
              <w:t>6.000.</w:t>
            </w:r>
          </w:p>
        </w:tc>
        <w:tc>
          <w:tcPr>
            <w:tcW w:w="1559" w:type="dxa"/>
          </w:tcPr>
          <w:p w14:paraId="1EA73B0E" w14:textId="77777777" w:rsidR="005A1F84" w:rsidRDefault="005A1F84" w:rsidP="005A1F84">
            <w:pPr>
              <w:jc w:val="right"/>
              <w:rPr>
                <w:sz w:val="20"/>
                <w:szCs w:val="15"/>
              </w:rPr>
            </w:pPr>
            <w:r>
              <w:rPr>
                <w:sz w:val="20"/>
                <w:szCs w:val="15"/>
              </w:rPr>
              <w:t>6.000.</w:t>
            </w:r>
          </w:p>
        </w:tc>
        <w:tc>
          <w:tcPr>
            <w:tcW w:w="1559" w:type="dxa"/>
          </w:tcPr>
          <w:p w14:paraId="10915BA2" w14:textId="77777777" w:rsidR="005A1F84" w:rsidRDefault="005A1F84" w:rsidP="005A1F84">
            <w:pPr>
              <w:jc w:val="right"/>
              <w:rPr>
                <w:sz w:val="20"/>
                <w:szCs w:val="15"/>
              </w:rPr>
            </w:pPr>
            <w:r>
              <w:rPr>
                <w:sz w:val="20"/>
                <w:szCs w:val="15"/>
              </w:rPr>
              <w:t>6.000.</w:t>
            </w:r>
          </w:p>
        </w:tc>
      </w:tr>
      <w:tr w:rsidR="005A1F84" w14:paraId="4754FB67" w14:textId="77777777" w:rsidTr="005A1F84">
        <w:tc>
          <w:tcPr>
            <w:tcW w:w="1005" w:type="dxa"/>
          </w:tcPr>
          <w:p w14:paraId="2EFEAA24" w14:textId="77777777" w:rsidR="005A1F84" w:rsidRDefault="005A1F84" w:rsidP="005A1F84">
            <w:pPr>
              <w:jc w:val="both"/>
              <w:rPr>
                <w:sz w:val="20"/>
                <w:szCs w:val="15"/>
              </w:rPr>
            </w:pPr>
            <w:r>
              <w:rPr>
                <w:sz w:val="20"/>
                <w:szCs w:val="15"/>
              </w:rPr>
              <w:t>381148</w:t>
            </w:r>
          </w:p>
        </w:tc>
        <w:tc>
          <w:tcPr>
            <w:tcW w:w="846" w:type="dxa"/>
          </w:tcPr>
          <w:p w14:paraId="7AD1FC32" w14:textId="77777777" w:rsidR="005A1F84" w:rsidRDefault="005A1F84" w:rsidP="005A1F84">
            <w:pPr>
              <w:jc w:val="both"/>
              <w:rPr>
                <w:sz w:val="18"/>
                <w:szCs w:val="18"/>
              </w:rPr>
            </w:pPr>
            <w:r>
              <w:rPr>
                <w:sz w:val="18"/>
                <w:szCs w:val="18"/>
              </w:rPr>
              <w:t>2371108</w:t>
            </w:r>
          </w:p>
        </w:tc>
        <w:tc>
          <w:tcPr>
            <w:tcW w:w="2955" w:type="dxa"/>
          </w:tcPr>
          <w:p w14:paraId="64C4F130" w14:textId="77777777" w:rsidR="005A1F84" w:rsidRDefault="005A1F84" w:rsidP="005A1F84">
            <w:pPr>
              <w:jc w:val="both"/>
              <w:rPr>
                <w:sz w:val="20"/>
                <w:szCs w:val="15"/>
              </w:rPr>
            </w:pPr>
            <w:r>
              <w:rPr>
                <w:sz w:val="20"/>
                <w:szCs w:val="15"/>
              </w:rPr>
              <w:t>Stranke</w:t>
            </w:r>
          </w:p>
        </w:tc>
        <w:tc>
          <w:tcPr>
            <w:tcW w:w="1398" w:type="dxa"/>
          </w:tcPr>
          <w:p w14:paraId="7265B559" w14:textId="77777777" w:rsidR="005A1F84" w:rsidRDefault="005A1F84" w:rsidP="005A1F84">
            <w:pPr>
              <w:jc w:val="right"/>
              <w:rPr>
                <w:sz w:val="20"/>
                <w:szCs w:val="15"/>
              </w:rPr>
            </w:pPr>
            <w:r>
              <w:rPr>
                <w:sz w:val="20"/>
                <w:szCs w:val="15"/>
              </w:rPr>
              <w:t>30.000.</w:t>
            </w:r>
          </w:p>
        </w:tc>
        <w:tc>
          <w:tcPr>
            <w:tcW w:w="1559" w:type="dxa"/>
          </w:tcPr>
          <w:p w14:paraId="42EAFB49" w14:textId="77777777" w:rsidR="005A1F84" w:rsidRPr="00087790" w:rsidRDefault="005A1F84" w:rsidP="005A1F84">
            <w:pPr>
              <w:jc w:val="right"/>
              <w:rPr>
                <w:sz w:val="20"/>
                <w:szCs w:val="15"/>
              </w:rPr>
            </w:pPr>
            <w:r>
              <w:rPr>
                <w:sz w:val="20"/>
                <w:szCs w:val="15"/>
              </w:rPr>
              <w:t>30.000.</w:t>
            </w:r>
          </w:p>
        </w:tc>
        <w:tc>
          <w:tcPr>
            <w:tcW w:w="1559" w:type="dxa"/>
          </w:tcPr>
          <w:p w14:paraId="4BB70559" w14:textId="77777777" w:rsidR="005A1F84" w:rsidRPr="00087790" w:rsidRDefault="005A1F84" w:rsidP="005A1F84">
            <w:pPr>
              <w:jc w:val="right"/>
              <w:rPr>
                <w:sz w:val="20"/>
                <w:szCs w:val="15"/>
              </w:rPr>
            </w:pPr>
            <w:r>
              <w:rPr>
                <w:sz w:val="20"/>
                <w:szCs w:val="15"/>
              </w:rPr>
              <w:t>30.000.</w:t>
            </w:r>
          </w:p>
        </w:tc>
      </w:tr>
      <w:tr w:rsidR="005A1F84" w14:paraId="7D91B6CE" w14:textId="77777777" w:rsidTr="005A1F84">
        <w:tc>
          <w:tcPr>
            <w:tcW w:w="1005" w:type="dxa"/>
          </w:tcPr>
          <w:p w14:paraId="223D709E" w14:textId="77777777" w:rsidR="005A1F84" w:rsidRDefault="005A1F84" w:rsidP="005A1F84">
            <w:pPr>
              <w:jc w:val="both"/>
              <w:rPr>
                <w:sz w:val="20"/>
                <w:szCs w:val="15"/>
              </w:rPr>
            </w:pPr>
            <w:r>
              <w:rPr>
                <w:sz w:val="20"/>
                <w:szCs w:val="15"/>
              </w:rPr>
              <w:t>3811413</w:t>
            </w:r>
          </w:p>
        </w:tc>
        <w:tc>
          <w:tcPr>
            <w:tcW w:w="846" w:type="dxa"/>
          </w:tcPr>
          <w:p w14:paraId="2A161AD7" w14:textId="77777777" w:rsidR="005A1F84" w:rsidRDefault="005A1F84" w:rsidP="005A1F84">
            <w:pPr>
              <w:jc w:val="both"/>
              <w:rPr>
                <w:sz w:val="18"/>
                <w:szCs w:val="18"/>
              </w:rPr>
            </w:pPr>
            <w:r>
              <w:rPr>
                <w:sz w:val="18"/>
                <w:szCs w:val="18"/>
              </w:rPr>
              <w:t>23711</w:t>
            </w:r>
          </w:p>
        </w:tc>
        <w:tc>
          <w:tcPr>
            <w:tcW w:w="2955" w:type="dxa"/>
          </w:tcPr>
          <w:p w14:paraId="2D1081D9" w14:textId="77777777" w:rsidR="005A1F84" w:rsidRPr="00A8225B" w:rsidRDefault="005A1F84" w:rsidP="005A1F84">
            <w:pPr>
              <w:rPr>
                <w:sz w:val="20"/>
                <w:szCs w:val="20"/>
              </w:rPr>
            </w:pPr>
            <w:r>
              <w:rPr>
                <w:sz w:val="20"/>
                <w:szCs w:val="20"/>
              </w:rPr>
              <w:t>Udruge Općina Šandrovac</w:t>
            </w:r>
          </w:p>
        </w:tc>
        <w:tc>
          <w:tcPr>
            <w:tcW w:w="1398" w:type="dxa"/>
          </w:tcPr>
          <w:p w14:paraId="6D523034" w14:textId="77777777" w:rsidR="005A1F84" w:rsidRDefault="005A1F84" w:rsidP="005A1F84">
            <w:pPr>
              <w:jc w:val="right"/>
              <w:rPr>
                <w:sz w:val="20"/>
                <w:szCs w:val="15"/>
              </w:rPr>
            </w:pPr>
            <w:r>
              <w:rPr>
                <w:sz w:val="20"/>
                <w:szCs w:val="15"/>
              </w:rPr>
              <w:t>120.000.</w:t>
            </w:r>
          </w:p>
        </w:tc>
        <w:tc>
          <w:tcPr>
            <w:tcW w:w="1559" w:type="dxa"/>
          </w:tcPr>
          <w:p w14:paraId="05103AF2" w14:textId="77777777" w:rsidR="005A1F84" w:rsidRDefault="005A1F84" w:rsidP="005A1F84">
            <w:pPr>
              <w:jc w:val="right"/>
              <w:rPr>
                <w:sz w:val="20"/>
                <w:szCs w:val="15"/>
              </w:rPr>
            </w:pPr>
            <w:r>
              <w:rPr>
                <w:sz w:val="20"/>
                <w:szCs w:val="15"/>
              </w:rPr>
              <w:t>120.000.</w:t>
            </w:r>
          </w:p>
        </w:tc>
        <w:tc>
          <w:tcPr>
            <w:tcW w:w="1559" w:type="dxa"/>
          </w:tcPr>
          <w:p w14:paraId="5AB219B9" w14:textId="77777777" w:rsidR="005A1F84" w:rsidRDefault="005A1F84" w:rsidP="005A1F84">
            <w:pPr>
              <w:jc w:val="right"/>
              <w:rPr>
                <w:sz w:val="20"/>
                <w:szCs w:val="15"/>
              </w:rPr>
            </w:pPr>
            <w:r>
              <w:rPr>
                <w:sz w:val="20"/>
                <w:szCs w:val="15"/>
              </w:rPr>
              <w:t>120.000.</w:t>
            </w:r>
          </w:p>
        </w:tc>
      </w:tr>
      <w:tr w:rsidR="005A1F84" w14:paraId="1DD35F4C" w14:textId="77777777" w:rsidTr="005A1F84">
        <w:tc>
          <w:tcPr>
            <w:tcW w:w="1005" w:type="dxa"/>
          </w:tcPr>
          <w:p w14:paraId="5A1EEC8E" w14:textId="77777777" w:rsidR="005A1F84" w:rsidRDefault="005A1F84" w:rsidP="005A1F84">
            <w:pPr>
              <w:jc w:val="both"/>
              <w:rPr>
                <w:sz w:val="20"/>
                <w:szCs w:val="15"/>
              </w:rPr>
            </w:pPr>
            <w:r>
              <w:rPr>
                <w:sz w:val="20"/>
                <w:szCs w:val="15"/>
              </w:rPr>
              <w:t>381191</w:t>
            </w:r>
          </w:p>
        </w:tc>
        <w:tc>
          <w:tcPr>
            <w:tcW w:w="846" w:type="dxa"/>
          </w:tcPr>
          <w:p w14:paraId="6F65D6D4" w14:textId="77777777" w:rsidR="005A1F84" w:rsidRDefault="005A1F84" w:rsidP="005A1F84">
            <w:pPr>
              <w:jc w:val="both"/>
              <w:rPr>
                <w:sz w:val="18"/>
                <w:szCs w:val="18"/>
              </w:rPr>
            </w:pPr>
            <w:r>
              <w:rPr>
                <w:sz w:val="18"/>
                <w:szCs w:val="18"/>
              </w:rPr>
              <w:t>2371111</w:t>
            </w:r>
          </w:p>
        </w:tc>
        <w:tc>
          <w:tcPr>
            <w:tcW w:w="2955" w:type="dxa"/>
          </w:tcPr>
          <w:p w14:paraId="30EF7BA7" w14:textId="77777777" w:rsidR="005A1F84" w:rsidRDefault="005A1F84" w:rsidP="005A1F84">
            <w:pPr>
              <w:jc w:val="both"/>
              <w:rPr>
                <w:sz w:val="20"/>
                <w:szCs w:val="15"/>
              </w:rPr>
            </w:pPr>
            <w:r>
              <w:rPr>
                <w:sz w:val="20"/>
                <w:szCs w:val="15"/>
              </w:rPr>
              <w:t>Vatrogasna zajednica</w:t>
            </w:r>
          </w:p>
        </w:tc>
        <w:tc>
          <w:tcPr>
            <w:tcW w:w="1398" w:type="dxa"/>
          </w:tcPr>
          <w:p w14:paraId="6E677A3A" w14:textId="77777777" w:rsidR="005A1F84" w:rsidRPr="00AC7624" w:rsidRDefault="005A1F84" w:rsidP="005A1F84">
            <w:pPr>
              <w:jc w:val="right"/>
              <w:rPr>
                <w:sz w:val="20"/>
                <w:szCs w:val="15"/>
              </w:rPr>
            </w:pPr>
            <w:r>
              <w:rPr>
                <w:sz w:val="20"/>
                <w:szCs w:val="15"/>
              </w:rPr>
              <w:t>120.000.</w:t>
            </w:r>
          </w:p>
        </w:tc>
        <w:tc>
          <w:tcPr>
            <w:tcW w:w="1559" w:type="dxa"/>
          </w:tcPr>
          <w:p w14:paraId="12C8E4A1" w14:textId="77777777" w:rsidR="005A1F84" w:rsidRPr="00AC7624" w:rsidRDefault="005A1F84" w:rsidP="005A1F84">
            <w:pPr>
              <w:jc w:val="right"/>
              <w:rPr>
                <w:sz w:val="20"/>
                <w:szCs w:val="15"/>
              </w:rPr>
            </w:pPr>
            <w:r>
              <w:rPr>
                <w:sz w:val="20"/>
                <w:szCs w:val="15"/>
              </w:rPr>
              <w:t>120.000.</w:t>
            </w:r>
          </w:p>
        </w:tc>
        <w:tc>
          <w:tcPr>
            <w:tcW w:w="1559" w:type="dxa"/>
          </w:tcPr>
          <w:p w14:paraId="3FF7BB25" w14:textId="77777777" w:rsidR="005A1F84" w:rsidRPr="00AC7624" w:rsidRDefault="005A1F84" w:rsidP="005A1F84">
            <w:pPr>
              <w:jc w:val="right"/>
              <w:rPr>
                <w:sz w:val="20"/>
                <w:szCs w:val="15"/>
              </w:rPr>
            </w:pPr>
            <w:r>
              <w:rPr>
                <w:sz w:val="20"/>
                <w:szCs w:val="15"/>
              </w:rPr>
              <w:t>120.000.</w:t>
            </w:r>
          </w:p>
        </w:tc>
      </w:tr>
      <w:tr w:rsidR="005A1F84" w14:paraId="49489B02" w14:textId="77777777" w:rsidTr="005A1F84">
        <w:tc>
          <w:tcPr>
            <w:tcW w:w="1005" w:type="dxa"/>
          </w:tcPr>
          <w:p w14:paraId="50FBACD1" w14:textId="77777777" w:rsidR="005A1F84" w:rsidRDefault="005A1F84" w:rsidP="005A1F84">
            <w:pPr>
              <w:jc w:val="both"/>
              <w:rPr>
                <w:sz w:val="20"/>
                <w:szCs w:val="15"/>
              </w:rPr>
            </w:pPr>
            <w:r>
              <w:rPr>
                <w:sz w:val="20"/>
                <w:szCs w:val="15"/>
              </w:rPr>
              <w:t>381192</w:t>
            </w:r>
          </w:p>
        </w:tc>
        <w:tc>
          <w:tcPr>
            <w:tcW w:w="846" w:type="dxa"/>
          </w:tcPr>
          <w:p w14:paraId="6221AF55" w14:textId="77777777" w:rsidR="005A1F84" w:rsidRDefault="005A1F84" w:rsidP="005A1F84">
            <w:pPr>
              <w:jc w:val="both"/>
              <w:rPr>
                <w:sz w:val="18"/>
                <w:szCs w:val="18"/>
              </w:rPr>
            </w:pPr>
            <w:r>
              <w:rPr>
                <w:sz w:val="18"/>
                <w:szCs w:val="18"/>
              </w:rPr>
              <w:t>2371112</w:t>
            </w:r>
          </w:p>
        </w:tc>
        <w:tc>
          <w:tcPr>
            <w:tcW w:w="2955" w:type="dxa"/>
          </w:tcPr>
          <w:p w14:paraId="41502ED0" w14:textId="77777777" w:rsidR="005A1F84" w:rsidRDefault="005A1F84" w:rsidP="005A1F84">
            <w:pPr>
              <w:rPr>
                <w:sz w:val="20"/>
                <w:szCs w:val="15"/>
              </w:rPr>
            </w:pPr>
            <w:r>
              <w:rPr>
                <w:sz w:val="20"/>
                <w:szCs w:val="15"/>
              </w:rPr>
              <w:t>Civilna zaštita(</w:t>
            </w:r>
            <w:proofErr w:type="spellStart"/>
            <w:r>
              <w:rPr>
                <w:sz w:val="20"/>
                <w:szCs w:val="15"/>
              </w:rPr>
              <w:t>ospos.i</w:t>
            </w:r>
            <w:proofErr w:type="spellEnd"/>
            <w:r>
              <w:rPr>
                <w:sz w:val="20"/>
                <w:szCs w:val="15"/>
              </w:rPr>
              <w:t xml:space="preserve"> opremanje)</w:t>
            </w:r>
          </w:p>
        </w:tc>
        <w:tc>
          <w:tcPr>
            <w:tcW w:w="1398" w:type="dxa"/>
          </w:tcPr>
          <w:p w14:paraId="3C20C0B9" w14:textId="77777777" w:rsidR="005A1F84" w:rsidRDefault="005A1F84" w:rsidP="005A1F84">
            <w:pPr>
              <w:jc w:val="right"/>
              <w:rPr>
                <w:sz w:val="20"/>
                <w:szCs w:val="15"/>
              </w:rPr>
            </w:pPr>
            <w:r>
              <w:rPr>
                <w:sz w:val="20"/>
                <w:szCs w:val="15"/>
              </w:rPr>
              <w:t>5.000.</w:t>
            </w:r>
          </w:p>
        </w:tc>
        <w:tc>
          <w:tcPr>
            <w:tcW w:w="1559" w:type="dxa"/>
          </w:tcPr>
          <w:p w14:paraId="4F8E46E8" w14:textId="77777777" w:rsidR="005A1F84" w:rsidRDefault="005A1F84" w:rsidP="005A1F84">
            <w:pPr>
              <w:jc w:val="right"/>
              <w:rPr>
                <w:sz w:val="20"/>
                <w:szCs w:val="15"/>
              </w:rPr>
            </w:pPr>
            <w:r>
              <w:rPr>
                <w:sz w:val="20"/>
                <w:szCs w:val="15"/>
              </w:rPr>
              <w:t>5.000.</w:t>
            </w:r>
          </w:p>
        </w:tc>
        <w:tc>
          <w:tcPr>
            <w:tcW w:w="1559" w:type="dxa"/>
          </w:tcPr>
          <w:p w14:paraId="204319FC" w14:textId="77777777" w:rsidR="005A1F84" w:rsidRDefault="005A1F84" w:rsidP="005A1F84">
            <w:pPr>
              <w:jc w:val="right"/>
              <w:rPr>
                <w:sz w:val="20"/>
                <w:szCs w:val="15"/>
              </w:rPr>
            </w:pPr>
            <w:r>
              <w:rPr>
                <w:sz w:val="20"/>
                <w:szCs w:val="15"/>
              </w:rPr>
              <w:t>5.000.</w:t>
            </w:r>
          </w:p>
        </w:tc>
      </w:tr>
      <w:tr w:rsidR="005A1F84" w14:paraId="4EBDE897" w14:textId="77777777" w:rsidTr="005A1F84">
        <w:tc>
          <w:tcPr>
            <w:tcW w:w="1005" w:type="dxa"/>
          </w:tcPr>
          <w:p w14:paraId="016F79FE" w14:textId="77777777" w:rsidR="005A1F84" w:rsidRDefault="005A1F84" w:rsidP="005A1F84">
            <w:pPr>
              <w:jc w:val="both"/>
              <w:rPr>
                <w:sz w:val="20"/>
                <w:szCs w:val="15"/>
              </w:rPr>
            </w:pPr>
            <w:r>
              <w:rPr>
                <w:sz w:val="20"/>
                <w:szCs w:val="15"/>
              </w:rPr>
              <w:t>3811921</w:t>
            </w:r>
          </w:p>
        </w:tc>
        <w:tc>
          <w:tcPr>
            <w:tcW w:w="846" w:type="dxa"/>
          </w:tcPr>
          <w:p w14:paraId="2CA7A5B8" w14:textId="77777777" w:rsidR="005A1F84" w:rsidRDefault="005A1F84" w:rsidP="005A1F84">
            <w:pPr>
              <w:jc w:val="both"/>
              <w:rPr>
                <w:sz w:val="18"/>
                <w:szCs w:val="18"/>
              </w:rPr>
            </w:pPr>
            <w:r>
              <w:rPr>
                <w:sz w:val="18"/>
                <w:szCs w:val="18"/>
              </w:rPr>
              <w:t>23711</w:t>
            </w:r>
          </w:p>
        </w:tc>
        <w:tc>
          <w:tcPr>
            <w:tcW w:w="2955" w:type="dxa"/>
          </w:tcPr>
          <w:p w14:paraId="368D5046" w14:textId="77777777" w:rsidR="005A1F84" w:rsidRDefault="005A1F84" w:rsidP="005A1F84">
            <w:pPr>
              <w:jc w:val="both"/>
              <w:rPr>
                <w:sz w:val="20"/>
                <w:szCs w:val="15"/>
              </w:rPr>
            </w:pPr>
            <w:proofErr w:type="spellStart"/>
            <w:r>
              <w:rPr>
                <w:sz w:val="20"/>
                <w:szCs w:val="15"/>
              </w:rPr>
              <w:t>Civ.zašt</w:t>
            </w:r>
            <w:proofErr w:type="spellEnd"/>
            <w:r>
              <w:rPr>
                <w:sz w:val="20"/>
                <w:szCs w:val="15"/>
              </w:rPr>
              <w:t>. –aktivnosti u velikoj nesreći i katastrofi</w:t>
            </w:r>
          </w:p>
        </w:tc>
        <w:tc>
          <w:tcPr>
            <w:tcW w:w="1398" w:type="dxa"/>
          </w:tcPr>
          <w:p w14:paraId="664D56E5" w14:textId="77777777" w:rsidR="005A1F84" w:rsidRDefault="005A1F84" w:rsidP="005A1F84">
            <w:pPr>
              <w:jc w:val="right"/>
              <w:rPr>
                <w:sz w:val="20"/>
                <w:szCs w:val="15"/>
              </w:rPr>
            </w:pPr>
            <w:r>
              <w:rPr>
                <w:sz w:val="20"/>
                <w:szCs w:val="15"/>
              </w:rPr>
              <w:t>10.000.</w:t>
            </w:r>
          </w:p>
        </w:tc>
        <w:tc>
          <w:tcPr>
            <w:tcW w:w="1559" w:type="dxa"/>
          </w:tcPr>
          <w:p w14:paraId="400B8009" w14:textId="77777777" w:rsidR="005A1F84" w:rsidRDefault="005A1F84" w:rsidP="005A1F84">
            <w:pPr>
              <w:jc w:val="right"/>
              <w:rPr>
                <w:sz w:val="20"/>
                <w:szCs w:val="15"/>
              </w:rPr>
            </w:pPr>
            <w:r>
              <w:rPr>
                <w:sz w:val="20"/>
                <w:szCs w:val="15"/>
              </w:rPr>
              <w:t>10.000.</w:t>
            </w:r>
          </w:p>
        </w:tc>
        <w:tc>
          <w:tcPr>
            <w:tcW w:w="1559" w:type="dxa"/>
          </w:tcPr>
          <w:p w14:paraId="143BA1E1" w14:textId="77777777" w:rsidR="005A1F84" w:rsidRDefault="005A1F84" w:rsidP="005A1F84">
            <w:pPr>
              <w:jc w:val="right"/>
              <w:rPr>
                <w:sz w:val="20"/>
                <w:szCs w:val="15"/>
              </w:rPr>
            </w:pPr>
            <w:r>
              <w:rPr>
                <w:sz w:val="20"/>
                <w:szCs w:val="15"/>
              </w:rPr>
              <w:t>10.000.</w:t>
            </w:r>
          </w:p>
        </w:tc>
      </w:tr>
      <w:tr w:rsidR="005A1F84" w14:paraId="4BFB93AF" w14:textId="77777777" w:rsidTr="005A1F84">
        <w:tc>
          <w:tcPr>
            <w:tcW w:w="1005" w:type="dxa"/>
          </w:tcPr>
          <w:p w14:paraId="6690B701" w14:textId="77777777" w:rsidR="005A1F84" w:rsidRDefault="005A1F84" w:rsidP="005A1F84">
            <w:pPr>
              <w:jc w:val="both"/>
              <w:rPr>
                <w:sz w:val="20"/>
                <w:szCs w:val="15"/>
              </w:rPr>
            </w:pPr>
            <w:r>
              <w:rPr>
                <w:sz w:val="20"/>
                <w:szCs w:val="15"/>
              </w:rPr>
              <w:t>381193</w:t>
            </w:r>
          </w:p>
        </w:tc>
        <w:tc>
          <w:tcPr>
            <w:tcW w:w="846" w:type="dxa"/>
          </w:tcPr>
          <w:p w14:paraId="58C98C82" w14:textId="77777777" w:rsidR="005A1F84" w:rsidRDefault="005A1F84" w:rsidP="005A1F84">
            <w:pPr>
              <w:jc w:val="both"/>
              <w:rPr>
                <w:sz w:val="18"/>
                <w:szCs w:val="18"/>
              </w:rPr>
            </w:pPr>
            <w:r>
              <w:rPr>
                <w:sz w:val="18"/>
                <w:szCs w:val="18"/>
              </w:rPr>
              <w:t>2371113</w:t>
            </w:r>
          </w:p>
        </w:tc>
        <w:tc>
          <w:tcPr>
            <w:tcW w:w="2955" w:type="dxa"/>
          </w:tcPr>
          <w:p w14:paraId="47204DB0" w14:textId="77777777" w:rsidR="005A1F84" w:rsidRDefault="005A1F84" w:rsidP="005A1F84">
            <w:pPr>
              <w:jc w:val="both"/>
              <w:rPr>
                <w:sz w:val="20"/>
                <w:szCs w:val="15"/>
              </w:rPr>
            </w:pPr>
            <w:r>
              <w:rPr>
                <w:sz w:val="20"/>
                <w:szCs w:val="15"/>
              </w:rPr>
              <w:t xml:space="preserve">Mala škola </w:t>
            </w:r>
          </w:p>
        </w:tc>
        <w:tc>
          <w:tcPr>
            <w:tcW w:w="1398" w:type="dxa"/>
          </w:tcPr>
          <w:p w14:paraId="3D513972" w14:textId="77777777" w:rsidR="005A1F84" w:rsidRDefault="005A1F84" w:rsidP="005A1F84">
            <w:pPr>
              <w:jc w:val="right"/>
              <w:rPr>
                <w:sz w:val="20"/>
                <w:szCs w:val="15"/>
              </w:rPr>
            </w:pPr>
            <w:r>
              <w:rPr>
                <w:sz w:val="20"/>
                <w:szCs w:val="15"/>
              </w:rPr>
              <w:t>20.000.</w:t>
            </w:r>
          </w:p>
        </w:tc>
        <w:tc>
          <w:tcPr>
            <w:tcW w:w="1559" w:type="dxa"/>
          </w:tcPr>
          <w:p w14:paraId="7015A274" w14:textId="77777777" w:rsidR="005A1F84" w:rsidRDefault="005A1F84" w:rsidP="005A1F84">
            <w:pPr>
              <w:jc w:val="right"/>
              <w:rPr>
                <w:sz w:val="20"/>
                <w:szCs w:val="15"/>
              </w:rPr>
            </w:pPr>
            <w:r>
              <w:rPr>
                <w:sz w:val="20"/>
                <w:szCs w:val="15"/>
              </w:rPr>
              <w:t>20.000.</w:t>
            </w:r>
          </w:p>
        </w:tc>
        <w:tc>
          <w:tcPr>
            <w:tcW w:w="1559" w:type="dxa"/>
          </w:tcPr>
          <w:p w14:paraId="09062665" w14:textId="77777777" w:rsidR="005A1F84" w:rsidRDefault="005A1F84" w:rsidP="005A1F84">
            <w:pPr>
              <w:jc w:val="right"/>
              <w:rPr>
                <w:sz w:val="20"/>
                <w:szCs w:val="15"/>
              </w:rPr>
            </w:pPr>
            <w:r>
              <w:rPr>
                <w:sz w:val="20"/>
                <w:szCs w:val="15"/>
              </w:rPr>
              <w:t>20.000.</w:t>
            </w:r>
          </w:p>
        </w:tc>
      </w:tr>
      <w:tr w:rsidR="005A1F84" w14:paraId="34454EDA" w14:textId="77777777" w:rsidTr="005A1F84">
        <w:tc>
          <w:tcPr>
            <w:tcW w:w="1005" w:type="dxa"/>
          </w:tcPr>
          <w:p w14:paraId="0D5D73BF" w14:textId="77777777" w:rsidR="005A1F84" w:rsidRDefault="005A1F84" w:rsidP="005A1F84">
            <w:pPr>
              <w:jc w:val="both"/>
              <w:rPr>
                <w:sz w:val="20"/>
                <w:szCs w:val="15"/>
              </w:rPr>
            </w:pPr>
            <w:r>
              <w:rPr>
                <w:sz w:val="20"/>
                <w:szCs w:val="15"/>
              </w:rPr>
              <w:t>3811931</w:t>
            </w:r>
          </w:p>
        </w:tc>
        <w:tc>
          <w:tcPr>
            <w:tcW w:w="846" w:type="dxa"/>
          </w:tcPr>
          <w:p w14:paraId="552E31B0" w14:textId="77777777" w:rsidR="005A1F84" w:rsidRDefault="005A1F84" w:rsidP="005A1F84">
            <w:pPr>
              <w:jc w:val="both"/>
              <w:rPr>
                <w:sz w:val="18"/>
                <w:szCs w:val="18"/>
              </w:rPr>
            </w:pPr>
            <w:r>
              <w:rPr>
                <w:sz w:val="18"/>
                <w:szCs w:val="18"/>
              </w:rPr>
              <w:t>2371113</w:t>
            </w:r>
          </w:p>
        </w:tc>
        <w:tc>
          <w:tcPr>
            <w:tcW w:w="2955" w:type="dxa"/>
          </w:tcPr>
          <w:p w14:paraId="68351BD4" w14:textId="77777777" w:rsidR="005A1F84" w:rsidRDefault="005A1F84" w:rsidP="005A1F84">
            <w:pPr>
              <w:jc w:val="both"/>
              <w:rPr>
                <w:sz w:val="20"/>
                <w:szCs w:val="15"/>
              </w:rPr>
            </w:pPr>
            <w:r>
              <w:rPr>
                <w:sz w:val="20"/>
                <w:szCs w:val="15"/>
              </w:rPr>
              <w:t xml:space="preserve">Knjige i bilježnice </w:t>
            </w:r>
          </w:p>
        </w:tc>
        <w:tc>
          <w:tcPr>
            <w:tcW w:w="1398" w:type="dxa"/>
          </w:tcPr>
          <w:p w14:paraId="58798DA0" w14:textId="77777777" w:rsidR="005A1F84" w:rsidRDefault="005A1F84" w:rsidP="005A1F84">
            <w:pPr>
              <w:jc w:val="right"/>
              <w:rPr>
                <w:sz w:val="20"/>
                <w:szCs w:val="15"/>
              </w:rPr>
            </w:pPr>
            <w:r>
              <w:rPr>
                <w:sz w:val="20"/>
                <w:szCs w:val="15"/>
              </w:rPr>
              <w:t>50.000.</w:t>
            </w:r>
          </w:p>
        </w:tc>
        <w:tc>
          <w:tcPr>
            <w:tcW w:w="1559" w:type="dxa"/>
          </w:tcPr>
          <w:p w14:paraId="4A3B0565" w14:textId="77777777" w:rsidR="005A1F84" w:rsidRDefault="005A1F84" w:rsidP="005A1F84">
            <w:pPr>
              <w:jc w:val="right"/>
              <w:rPr>
                <w:sz w:val="20"/>
                <w:szCs w:val="15"/>
              </w:rPr>
            </w:pPr>
            <w:r>
              <w:rPr>
                <w:sz w:val="20"/>
                <w:szCs w:val="15"/>
              </w:rPr>
              <w:t>50.000.</w:t>
            </w:r>
          </w:p>
        </w:tc>
        <w:tc>
          <w:tcPr>
            <w:tcW w:w="1559" w:type="dxa"/>
          </w:tcPr>
          <w:p w14:paraId="554ADE77" w14:textId="77777777" w:rsidR="005A1F84" w:rsidRDefault="005A1F84" w:rsidP="005A1F84">
            <w:pPr>
              <w:jc w:val="right"/>
              <w:rPr>
                <w:sz w:val="20"/>
                <w:szCs w:val="15"/>
              </w:rPr>
            </w:pPr>
            <w:r>
              <w:rPr>
                <w:sz w:val="20"/>
                <w:szCs w:val="15"/>
              </w:rPr>
              <w:t>50.000.</w:t>
            </w:r>
          </w:p>
        </w:tc>
      </w:tr>
      <w:tr w:rsidR="005A1F84" w14:paraId="1DCBA544" w14:textId="77777777" w:rsidTr="005A1F84">
        <w:tc>
          <w:tcPr>
            <w:tcW w:w="1005" w:type="dxa"/>
          </w:tcPr>
          <w:p w14:paraId="61EECFF1" w14:textId="77777777" w:rsidR="005A1F84" w:rsidRDefault="005A1F84" w:rsidP="005A1F84">
            <w:pPr>
              <w:jc w:val="both"/>
              <w:rPr>
                <w:sz w:val="20"/>
                <w:szCs w:val="15"/>
              </w:rPr>
            </w:pPr>
            <w:r>
              <w:rPr>
                <w:sz w:val="20"/>
                <w:szCs w:val="15"/>
              </w:rPr>
              <w:t>381195</w:t>
            </w:r>
          </w:p>
        </w:tc>
        <w:tc>
          <w:tcPr>
            <w:tcW w:w="846" w:type="dxa"/>
          </w:tcPr>
          <w:p w14:paraId="21AC4D15" w14:textId="77777777" w:rsidR="005A1F84" w:rsidRDefault="005A1F84" w:rsidP="005A1F84">
            <w:pPr>
              <w:jc w:val="both"/>
              <w:rPr>
                <w:sz w:val="18"/>
                <w:szCs w:val="18"/>
              </w:rPr>
            </w:pPr>
            <w:r>
              <w:rPr>
                <w:sz w:val="18"/>
                <w:szCs w:val="18"/>
              </w:rPr>
              <w:t>2371115</w:t>
            </w:r>
          </w:p>
        </w:tc>
        <w:tc>
          <w:tcPr>
            <w:tcW w:w="2955" w:type="dxa"/>
          </w:tcPr>
          <w:p w14:paraId="6A15F41F" w14:textId="77777777" w:rsidR="005A1F84" w:rsidRDefault="005A1F84" w:rsidP="005A1F84">
            <w:pPr>
              <w:jc w:val="both"/>
              <w:rPr>
                <w:sz w:val="20"/>
                <w:szCs w:val="15"/>
              </w:rPr>
            </w:pPr>
            <w:r>
              <w:rPr>
                <w:sz w:val="20"/>
                <w:szCs w:val="15"/>
              </w:rPr>
              <w:t>Ostale tekuće donacije</w:t>
            </w:r>
          </w:p>
        </w:tc>
        <w:tc>
          <w:tcPr>
            <w:tcW w:w="1398" w:type="dxa"/>
          </w:tcPr>
          <w:p w14:paraId="67432CC4" w14:textId="77777777" w:rsidR="005A1F84" w:rsidRDefault="005A1F84" w:rsidP="005A1F84">
            <w:pPr>
              <w:jc w:val="right"/>
              <w:rPr>
                <w:sz w:val="20"/>
                <w:szCs w:val="15"/>
              </w:rPr>
            </w:pPr>
            <w:r>
              <w:rPr>
                <w:sz w:val="20"/>
                <w:szCs w:val="15"/>
              </w:rPr>
              <w:t>25.000.</w:t>
            </w:r>
          </w:p>
        </w:tc>
        <w:tc>
          <w:tcPr>
            <w:tcW w:w="1559" w:type="dxa"/>
          </w:tcPr>
          <w:p w14:paraId="17193D70" w14:textId="77777777" w:rsidR="005A1F84" w:rsidRDefault="005A1F84" w:rsidP="005A1F84">
            <w:pPr>
              <w:jc w:val="right"/>
              <w:rPr>
                <w:sz w:val="20"/>
                <w:szCs w:val="15"/>
              </w:rPr>
            </w:pPr>
            <w:r>
              <w:rPr>
                <w:sz w:val="20"/>
                <w:szCs w:val="15"/>
              </w:rPr>
              <w:t>20.000.</w:t>
            </w:r>
          </w:p>
        </w:tc>
        <w:tc>
          <w:tcPr>
            <w:tcW w:w="1559" w:type="dxa"/>
          </w:tcPr>
          <w:p w14:paraId="3E56AA2F" w14:textId="77777777" w:rsidR="005A1F84" w:rsidRDefault="005A1F84" w:rsidP="005A1F84">
            <w:pPr>
              <w:jc w:val="right"/>
              <w:rPr>
                <w:sz w:val="20"/>
                <w:szCs w:val="15"/>
              </w:rPr>
            </w:pPr>
            <w:r>
              <w:rPr>
                <w:sz w:val="20"/>
                <w:szCs w:val="15"/>
              </w:rPr>
              <w:t>20.000.</w:t>
            </w:r>
          </w:p>
        </w:tc>
      </w:tr>
      <w:tr w:rsidR="005A1F84" w14:paraId="1FCE384C" w14:textId="77777777" w:rsidTr="005A1F84">
        <w:tc>
          <w:tcPr>
            <w:tcW w:w="1005" w:type="dxa"/>
          </w:tcPr>
          <w:p w14:paraId="288FF387" w14:textId="77777777" w:rsidR="005A1F84" w:rsidRDefault="005A1F84" w:rsidP="005A1F84">
            <w:pPr>
              <w:jc w:val="both"/>
              <w:rPr>
                <w:sz w:val="20"/>
                <w:szCs w:val="15"/>
              </w:rPr>
            </w:pPr>
            <w:r>
              <w:rPr>
                <w:sz w:val="20"/>
                <w:szCs w:val="15"/>
              </w:rPr>
              <w:t>381197</w:t>
            </w:r>
          </w:p>
        </w:tc>
        <w:tc>
          <w:tcPr>
            <w:tcW w:w="846" w:type="dxa"/>
          </w:tcPr>
          <w:p w14:paraId="357E4302" w14:textId="77777777" w:rsidR="005A1F84" w:rsidRDefault="005A1F84" w:rsidP="005A1F84">
            <w:pPr>
              <w:jc w:val="both"/>
              <w:rPr>
                <w:sz w:val="18"/>
                <w:szCs w:val="18"/>
              </w:rPr>
            </w:pPr>
            <w:r>
              <w:rPr>
                <w:sz w:val="18"/>
                <w:szCs w:val="18"/>
              </w:rPr>
              <w:t>237111</w:t>
            </w:r>
          </w:p>
        </w:tc>
        <w:tc>
          <w:tcPr>
            <w:tcW w:w="2955" w:type="dxa"/>
          </w:tcPr>
          <w:p w14:paraId="47DD69B6" w14:textId="77777777" w:rsidR="005A1F84" w:rsidRDefault="005A1F84" w:rsidP="005A1F84">
            <w:pPr>
              <w:jc w:val="both"/>
              <w:rPr>
                <w:sz w:val="20"/>
                <w:szCs w:val="15"/>
              </w:rPr>
            </w:pPr>
            <w:r>
              <w:rPr>
                <w:sz w:val="20"/>
                <w:szCs w:val="15"/>
              </w:rPr>
              <w:t>Gorska služba</w:t>
            </w:r>
          </w:p>
        </w:tc>
        <w:tc>
          <w:tcPr>
            <w:tcW w:w="1398" w:type="dxa"/>
          </w:tcPr>
          <w:p w14:paraId="142D379F" w14:textId="77777777" w:rsidR="005A1F84" w:rsidRDefault="005A1F84" w:rsidP="005A1F84">
            <w:pPr>
              <w:jc w:val="right"/>
              <w:rPr>
                <w:sz w:val="20"/>
                <w:szCs w:val="15"/>
              </w:rPr>
            </w:pPr>
            <w:r>
              <w:rPr>
                <w:sz w:val="20"/>
                <w:szCs w:val="15"/>
              </w:rPr>
              <w:t>2.000.</w:t>
            </w:r>
          </w:p>
        </w:tc>
        <w:tc>
          <w:tcPr>
            <w:tcW w:w="1559" w:type="dxa"/>
          </w:tcPr>
          <w:p w14:paraId="25BB93B3" w14:textId="77777777" w:rsidR="005A1F84" w:rsidRDefault="005A1F84" w:rsidP="005A1F84">
            <w:pPr>
              <w:jc w:val="right"/>
              <w:rPr>
                <w:sz w:val="20"/>
                <w:szCs w:val="15"/>
              </w:rPr>
            </w:pPr>
            <w:r>
              <w:rPr>
                <w:sz w:val="20"/>
                <w:szCs w:val="15"/>
              </w:rPr>
              <w:t>2.000.</w:t>
            </w:r>
          </w:p>
        </w:tc>
        <w:tc>
          <w:tcPr>
            <w:tcW w:w="1559" w:type="dxa"/>
          </w:tcPr>
          <w:p w14:paraId="281DF1B3" w14:textId="77777777" w:rsidR="005A1F84" w:rsidRDefault="005A1F84" w:rsidP="005A1F84">
            <w:pPr>
              <w:jc w:val="right"/>
              <w:rPr>
                <w:sz w:val="20"/>
                <w:szCs w:val="15"/>
              </w:rPr>
            </w:pPr>
            <w:r>
              <w:rPr>
                <w:sz w:val="20"/>
                <w:szCs w:val="15"/>
              </w:rPr>
              <w:t>2.000.</w:t>
            </w:r>
          </w:p>
        </w:tc>
      </w:tr>
      <w:tr w:rsidR="005A1F84" w14:paraId="6E6D4ABA" w14:textId="77777777" w:rsidTr="005A1F84">
        <w:tc>
          <w:tcPr>
            <w:tcW w:w="1005" w:type="dxa"/>
          </w:tcPr>
          <w:p w14:paraId="45526E09" w14:textId="77777777" w:rsidR="005A1F84" w:rsidRDefault="005A1F84" w:rsidP="005A1F84">
            <w:pPr>
              <w:jc w:val="both"/>
              <w:rPr>
                <w:sz w:val="20"/>
                <w:szCs w:val="15"/>
              </w:rPr>
            </w:pPr>
            <w:r>
              <w:rPr>
                <w:sz w:val="20"/>
                <w:szCs w:val="15"/>
              </w:rPr>
              <w:t>381198</w:t>
            </w:r>
          </w:p>
        </w:tc>
        <w:tc>
          <w:tcPr>
            <w:tcW w:w="846" w:type="dxa"/>
          </w:tcPr>
          <w:p w14:paraId="0654327A" w14:textId="77777777" w:rsidR="005A1F84" w:rsidRDefault="005A1F84" w:rsidP="005A1F84">
            <w:pPr>
              <w:jc w:val="both"/>
              <w:rPr>
                <w:sz w:val="18"/>
                <w:szCs w:val="18"/>
              </w:rPr>
            </w:pPr>
            <w:r>
              <w:rPr>
                <w:sz w:val="18"/>
                <w:szCs w:val="18"/>
              </w:rPr>
              <w:t>23711</w:t>
            </w:r>
          </w:p>
        </w:tc>
        <w:tc>
          <w:tcPr>
            <w:tcW w:w="2955" w:type="dxa"/>
          </w:tcPr>
          <w:p w14:paraId="672138AD" w14:textId="77777777" w:rsidR="005A1F84" w:rsidRDefault="005A1F84" w:rsidP="005A1F84">
            <w:pPr>
              <w:jc w:val="both"/>
              <w:rPr>
                <w:sz w:val="20"/>
                <w:szCs w:val="15"/>
              </w:rPr>
            </w:pPr>
            <w:r>
              <w:rPr>
                <w:sz w:val="20"/>
                <w:szCs w:val="15"/>
              </w:rPr>
              <w:t>Škola plivanja</w:t>
            </w:r>
          </w:p>
        </w:tc>
        <w:tc>
          <w:tcPr>
            <w:tcW w:w="1398" w:type="dxa"/>
          </w:tcPr>
          <w:p w14:paraId="00883432" w14:textId="77777777" w:rsidR="005A1F84" w:rsidRDefault="005A1F84" w:rsidP="005A1F84">
            <w:pPr>
              <w:jc w:val="right"/>
              <w:rPr>
                <w:sz w:val="20"/>
                <w:szCs w:val="15"/>
              </w:rPr>
            </w:pPr>
            <w:r>
              <w:rPr>
                <w:sz w:val="20"/>
                <w:szCs w:val="15"/>
              </w:rPr>
              <w:t>3.000.</w:t>
            </w:r>
          </w:p>
        </w:tc>
        <w:tc>
          <w:tcPr>
            <w:tcW w:w="1559" w:type="dxa"/>
          </w:tcPr>
          <w:p w14:paraId="0447127F" w14:textId="77777777" w:rsidR="005A1F84" w:rsidRDefault="005A1F84" w:rsidP="005A1F84">
            <w:pPr>
              <w:jc w:val="right"/>
              <w:rPr>
                <w:sz w:val="20"/>
                <w:szCs w:val="15"/>
              </w:rPr>
            </w:pPr>
            <w:r>
              <w:rPr>
                <w:sz w:val="20"/>
                <w:szCs w:val="15"/>
              </w:rPr>
              <w:t>3.000.</w:t>
            </w:r>
          </w:p>
        </w:tc>
        <w:tc>
          <w:tcPr>
            <w:tcW w:w="1559" w:type="dxa"/>
          </w:tcPr>
          <w:p w14:paraId="359D4BAF" w14:textId="77777777" w:rsidR="005A1F84" w:rsidRDefault="005A1F84" w:rsidP="005A1F84">
            <w:pPr>
              <w:jc w:val="right"/>
              <w:rPr>
                <w:sz w:val="20"/>
                <w:szCs w:val="15"/>
              </w:rPr>
            </w:pPr>
            <w:r>
              <w:rPr>
                <w:sz w:val="20"/>
                <w:szCs w:val="15"/>
              </w:rPr>
              <w:t>3.000.</w:t>
            </w:r>
          </w:p>
        </w:tc>
      </w:tr>
      <w:tr w:rsidR="005A1F84" w14:paraId="5E039863" w14:textId="77777777" w:rsidTr="005A1F84">
        <w:tc>
          <w:tcPr>
            <w:tcW w:w="4806" w:type="dxa"/>
            <w:gridSpan w:val="3"/>
          </w:tcPr>
          <w:p w14:paraId="71D8AD77" w14:textId="77777777" w:rsidR="005A1F84" w:rsidRDefault="005A1F84" w:rsidP="005A1F84">
            <w:pPr>
              <w:jc w:val="both"/>
              <w:rPr>
                <w:sz w:val="20"/>
                <w:szCs w:val="15"/>
              </w:rPr>
            </w:pPr>
            <w:r>
              <w:rPr>
                <w:b/>
                <w:sz w:val="20"/>
                <w:szCs w:val="15"/>
              </w:rPr>
              <w:t xml:space="preserve">                          UKUPNO  381 :                                                    </w:t>
            </w:r>
          </w:p>
        </w:tc>
        <w:tc>
          <w:tcPr>
            <w:tcW w:w="1398" w:type="dxa"/>
          </w:tcPr>
          <w:p w14:paraId="20839DA7" w14:textId="77777777" w:rsidR="005A1F84" w:rsidRPr="007813CF" w:rsidRDefault="005A1F84" w:rsidP="005A1F84">
            <w:pPr>
              <w:jc w:val="right"/>
              <w:rPr>
                <w:b/>
                <w:sz w:val="20"/>
                <w:szCs w:val="15"/>
              </w:rPr>
            </w:pPr>
            <w:r>
              <w:rPr>
                <w:b/>
                <w:sz w:val="20"/>
                <w:szCs w:val="15"/>
              </w:rPr>
              <w:t>441.000.</w:t>
            </w:r>
          </w:p>
        </w:tc>
        <w:tc>
          <w:tcPr>
            <w:tcW w:w="1559" w:type="dxa"/>
          </w:tcPr>
          <w:p w14:paraId="7443C70A" w14:textId="77777777" w:rsidR="005A1F84" w:rsidRPr="007813CF" w:rsidRDefault="005A1F84" w:rsidP="005A1F84">
            <w:pPr>
              <w:jc w:val="right"/>
              <w:rPr>
                <w:b/>
                <w:sz w:val="20"/>
                <w:szCs w:val="15"/>
              </w:rPr>
            </w:pPr>
            <w:r>
              <w:rPr>
                <w:b/>
                <w:sz w:val="20"/>
                <w:szCs w:val="15"/>
              </w:rPr>
              <w:t>436.000.</w:t>
            </w:r>
          </w:p>
        </w:tc>
        <w:tc>
          <w:tcPr>
            <w:tcW w:w="1559" w:type="dxa"/>
          </w:tcPr>
          <w:p w14:paraId="6737AD63" w14:textId="77777777" w:rsidR="005A1F84" w:rsidRPr="007813CF" w:rsidRDefault="005A1F84" w:rsidP="005A1F84">
            <w:pPr>
              <w:jc w:val="right"/>
              <w:rPr>
                <w:b/>
                <w:sz w:val="20"/>
                <w:szCs w:val="15"/>
              </w:rPr>
            </w:pPr>
            <w:r>
              <w:rPr>
                <w:b/>
                <w:sz w:val="20"/>
                <w:szCs w:val="15"/>
              </w:rPr>
              <w:t>436.000.</w:t>
            </w:r>
          </w:p>
        </w:tc>
      </w:tr>
    </w:tbl>
    <w:p w14:paraId="4AF9FD9C" w14:textId="77777777" w:rsidR="005A1F84" w:rsidRDefault="005A1F84" w:rsidP="005A1F84">
      <w:pPr>
        <w:rPr>
          <w:b/>
          <w:sz w:val="20"/>
          <w:szCs w:val="15"/>
        </w:rPr>
      </w:pPr>
    </w:p>
    <w:p w14:paraId="738315DF" w14:textId="77777777" w:rsidR="005A1F84" w:rsidRDefault="005A1F84" w:rsidP="005A1F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1"/>
        <w:gridCol w:w="2755"/>
        <w:gridCol w:w="1371"/>
        <w:gridCol w:w="1509"/>
        <w:gridCol w:w="1509"/>
      </w:tblGrid>
      <w:tr w:rsidR="005A1F84" w14:paraId="1C334042" w14:textId="77777777" w:rsidTr="005A1F84">
        <w:tc>
          <w:tcPr>
            <w:tcW w:w="996" w:type="dxa"/>
          </w:tcPr>
          <w:p w14:paraId="06EB01CE" w14:textId="77777777" w:rsidR="005A1F84" w:rsidRDefault="005A1F84" w:rsidP="005A1F84">
            <w:pPr>
              <w:rPr>
                <w:b/>
                <w:sz w:val="20"/>
                <w:szCs w:val="15"/>
              </w:rPr>
            </w:pPr>
            <w:r>
              <w:rPr>
                <w:b/>
                <w:sz w:val="20"/>
                <w:szCs w:val="15"/>
              </w:rPr>
              <w:t>382</w:t>
            </w:r>
          </w:p>
        </w:tc>
        <w:tc>
          <w:tcPr>
            <w:tcW w:w="8290" w:type="dxa"/>
            <w:gridSpan w:val="5"/>
          </w:tcPr>
          <w:p w14:paraId="00B0DDA2" w14:textId="77777777" w:rsidR="005A1F84" w:rsidRDefault="005A1F84" w:rsidP="005A1F84">
            <w:pPr>
              <w:rPr>
                <w:b/>
                <w:sz w:val="20"/>
                <w:szCs w:val="15"/>
              </w:rPr>
            </w:pPr>
            <w:r>
              <w:rPr>
                <w:b/>
                <w:sz w:val="20"/>
                <w:szCs w:val="15"/>
              </w:rPr>
              <w:t>Kapitalne donacije</w:t>
            </w:r>
          </w:p>
        </w:tc>
      </w:tr>
      <w:tr w:rsidR="005A1F84" w14:paraId="010A7747" w14:textId="77777777" w:rsidTr="005A1F84">
        <w:tc>
          <w:tcPr>
            <w:tcW w:w="996" w:type="dxa"/>
          </w:tcPr>
          <w:p w14:paraId="7534E47D" w14:textId="77777777" w:rsidR="005A1F84" w:rsidRDefault="005A1F84" w:rsidP="005A1F84">
            <w:pPr>
              <w:jc w:val="both"/>
              <w:rPr>
                <w:sz w:val="20"/>
                <w:szCs w:val="15"/>
              </w:rPr>
            </w:pPr>
            <w:r>
              <w:rPr>
                <w:sz w:val="20"/>
                <w:szCs w:val="15"/>
              </w:rPr>
              <w:t>382191</w:t>
            </w:r>
          </w:p>
        </w:tc>
        <w:tc>
          <w:tcPr>
            <w:tcW w:w="955" w:type="dxa"/>
          </w:tcPr>
          <w:p w14:paraId="092E83D1" w14:textId="77777777" w:rsidR="005A1F84" w:rsidRDefault="005A1F84" w:rsidP="005A1F84">
            <w:pPr>
              <w:jc w:val="both"/>
              <w:rPr>
                <w:sz w:val="20"/>
                <w:szCs w:val="15"/>
              </w:rPr>
            </w:pPr>
            <w:r>
              <w:rPr>
                <w:sz w:val="20"/>
                <w:szCs w:val="15"/>
              </w:rPr>
              <w:t>238</w:t>
            </w:r>
          </w:p>
        </w:tc>
        <w:tc>
          <w:tcPr>
            <w:tcW w:w="2835" w:type="dxa"/>
          </w:tcPr>
          <w:p w14:paraId="5883901D" w14:textId="77777777" w:rsidR="005A1F84" w:rsidRDefault="005A1F84" w:rsidP="005A1F84">
            <w:pPr>
              <w:rPr>
                <w:sz w:val="20"/>
                <w:szCs w:val="15"/>
              </w:rPr>
            </w:pPr>
            <w:proofErr w:type="spellStart"/>
            <w:r>
              <w:rPr>
                <w:sz w:val="20"/>
                <w:szCs w:val="15"/>
              </w:rPr>
              <w:t>Kapit.donacije</w:t>
            </w:r>
            <w:proofErr w:type="spellEnd"/>
            <w:r>
              <w:rPr>
                <w:sz w:val="20"/>
                <w:szCs w:val="15"/>
              </w:rPr>
              <w:t xml:space="preserve"> u školstvu</w:t>
            </w:r>
          </w:p>
        </w:tc>
        <w:tc>
          <w:tcPr>
            <w:tcW w:w="1402" w:type="dxa"/>
          </w:tcPr>
          <w:p w14:paraId="4A3C824D" w14:textId="77777777" w:rsidR="005A1F84" w:rsidRDefault="005A1F84" w:rsidP="005A1F84">
            <w:pPr>
              <w:jc w:val="right"/>
              <w:rPr>
                <w:sz w:val="20"/>
                <w:szCs w:val="15"/>
              </w:rPr>
            </w:pPr>
            <w:r>
              <w:rPr>
                <w:sz w:val="20"/>
                <w:szCs w:val="15"/>
              </w:rPr>
              <w:t>10.000.</w:t>
            </w:r>
          </w:p>
        </w:tc>
        <w:tc>
          <w:tcPr>
            <w:tcW w:w="1549" w:type="dxa"/>
          </w:tcPr>
          <w:p w14:paraId="0E5F8EAE" w14:textId="77777777" w:rsidR="005A1F84" w:rsidRDefault="005A1F84" w:rsidP="005A1F84">
            <w:pPr>
              <w:jc w:val="right"/>
              <w:rPr>
                <w:sz w:val="20"/>
                <w:szCs w:val="15"/>
              </w:rPr>
            </w:pPr>
            <w:r>
              <w:rPr>
                <w:sz w:val="20"/>
                <w:szCs w:val="15"/>
              </w:rPr>
              <w:t>10.000.</w:t>
            </w:r>
          </w:p>
        </w:tc>
        <w:tc>
          <w:tcPr>
            <w:tcW w:w="1549" w:type="dxa"/>
          </w:tcPr>
          <w:p w14:paraId="02F1605D" w14:textId="77777777" w:rsidR="005A1F84" w:rsidRDefault="005A1F84" w:rsidP="005A1F84">
            <w:pPr>
              <w:jc w:val="right"/>
              <w:rPr>
                <w:sz w:val="20"/>
                <w:szCs w:val="15"/>
              </w:rPr>
            </w:pPr>
            <w:r>
              <w:rPr>
                <w:sz w:val="20"/>
                <w:szCs w:val="15"/>
              </w:rPr>
              <w:t>10.000.</w:t>
            </w:r>
          </w:p>
        </w:tc>
      </w:tr>
      <w:tr w:rsidR="005A1F84" w14:paraId="7B18E69B" w14:textId="77777777" w:rsidTr="005A1F84">
        <w:tc>
          <w:tcPr>
            <w:tcW w:w="4786" w:type="dxa"/>
            <w:gridSpan w:val="3"/>
          </w:tcPr>
          <w:p w14:paraId="098E87B6" w14:textId="77777777" w:rsidR="005A1F84" w:rsidRDefault="005A1F84" w:rsidP="005A1F84">
            <w:pPr>
              <w:rPr>
                <w:sz w:val="20"/>
                <w:szCs w:val="15"/>
              </w:rPr>
            </w:pPr>
            <w:r>
              <w:rPr>
                <w:b/>
                <w:sz w:val="20"/>
                <w:szCs w:val="15"/>
              </w:rPr>
              <w:t xml:space="preserve">UKUPNO 382    :                                               </w:t>
            </w:r>
          </w:p>
        </w:tc>
        <w:tc>
          <w:tcPr>
            <w:tcW w:w="1402" w:type="dxa"/>
          </w:tcPr>
          <w:p w14:paraId="3BF8FBF9" w14:textId="77777777" w:rsidR="005A1F84" w:rsidRPr="00346314" w:rsidRDefault="005A1F84" w:rsidP="005A1F84">
            <w:pPr>
              <w:jc w:val="right"/>
              <w:rPr>
                <w:b/>
                <w:sz w:val="20"/>
                <w:szCs w:val="15"/>
              </w:rPr>
            </w:pPr>
            <w:r w:rsidRPr="00346314">
              <w:rPr>
                <w:b/>
                <w:sz w:val="20"/>
                <w:szCs w:val="15"/>
              </w:rPr>
              <w:t>10.000.</w:t>
            </w:r>
          </w:p>
        </w:tc>
        <w:tc>
          <w:tcPr>
            <w:tcW w:w="1549" w:type="dxa"/>
          </w:tcPr>
          <w:p w14:paraId="59E74246" w14:textId="77777777" w:rsidR="005A1F84" w:rsidRPr="00346314" w:rsidRDefault="005A1F84" w:rsidP="005A1F84">
            <w:pPr>
              <w:jc w:val="right"/>
              <w:rPr>
                <w:b/>
                <w:sz w:val="20"/>
                <w:szCs w:val="15"/>
              </w:rPr>
            </w:pPr>
            <w:r w:rsidRPr="00346314">
              <w:rPr>
                <w:b/>
                <w:sz w:val="20"/>
                <w:szCs w:val="15"/>
              </w:rPr>
              <w:t>10.000.</w:t>
            </w:r>
          </w:p>
        </w:tc>
        <w:tc>
          <w:tcPr>
            <w:tcW w:w="1549" w:type="dxa"/>
          </w:tcPr>
          <w:p w14:paraId="17E65A0A" w14:textId="77777777" w:rsidR="005A1F84" w:rsidRPr="00346314" w:rsidRDefault="005A1F84" w:rsidP="005A1F84">
            <w:pPr>
              <w:jc w:val="right"/>
              <w:rPr>
                <w:b/>
                <w:sz w:val="20"/>
                <w:szCs w:val="15"/>
              </w:rPr>
            </w:pPr>
            <w:r w:rsidRPr="00346314">
              <w:rPr>
                <w:b/>
                <w:sz w:val="20"/>
                <w:szCs w:val="15"/>
              </w:rPr>
              <w:t>10.000.</w:t>
            </w:r>
          </w:p>
        </w:tc>
      </w:tr>
    </w:tbl>
    <w:p w14:paraId="0553B243" w14:textId="77777777" w:rsidR="005A1F84" w:rsidRDefault="005A1F84" w:rsidP="005A1F84">
      <w:pPr>
        <w:rPr>
          <w:b/>
          <w:sz w:val="20"/>
          <w:szCs w:val="15"/>
        </w:rPr>
      </w:pPr>
      <w:r>
        <w:rPr>
          <w:b/>
          <w:sz w:val="20"/>
          <w:szCs w:val="15"/>
        </w:rPr>
        <w:t xml:space="preserve">                    </w:t>
      </w:r>
    </w:p>
    <w:p w14:paraId="76EA61D1" w14:textId="77777777" w:rsidR="005A1F84" w:rsidRDefault="005A1F84" w:rsidP="005A1F84">
      <w:pPr>
        <w:rPr>
          <w:b/>
          <w:sz w:val="20"/>
          <w:szCs w:val="15"/>
        </w:rPr>
      </w:pPr>
      <w:r>
        <w:rPr>
          <w:b/>
          <w:sz w:val="20"/>
          <w:szCs w:val="15"/>
        </w:rPr>
        <w:t xml:space="preserve">                      </w:t>
      </w:r>
    </w:p>
    <w:p w14:paraId="18B798F2" w14:textId="77777777" w:rsidR="005A1F84" w:rsidRDefault="005A1F84" w:rsidP="005A1F84">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926"/>
        <w:gridCol w:w="2746"/>
        <w:gridCol w:w="1345"/>
        <w:gridCol w:w="1527"/>
        <w:gridCol w:w="1527"/>
      </w:tblGrid>
      <w:tr w:rsidR="005A1F84" w14:paraId="4A61AD97" w14:textId="77777777" w:rsidTr="005A1F84">
        <w:tc>
          <w:tcPr>
            <w:tcW w:w="998" w:type="dxa"/>
          </w:tcPr>
          <w:p w14:paraId="567345DE" w14:textId="77777777" w:rsidR="005A1F84" w:rsidRDefault="005A1F84" w:rsidP="005A1F84">
            <w:pPr>
              <w:rPr>
                <w:b/>
                <w:sz w:val="20"/>
                <w:szCs w:val="15"/>
              </w:rPr>
            </w:pPr>
            <w:r>
              <w:rPr>
                <w:b/>
                <w:sz w:val="20"/>
                <w:szCs w:val="15"/>
              </w:rPr>
              <w:t>421</w:t>
            </w:r>
          </w:p>
        </w:tc>
        <w:tc>
          <w:tcPr>
            <w:tcW w:w="8288" w:type="dxa"/>
            <w:gridSpan w:val="5"/>
          </w:tcPr>
          <w:p w14:paraId="1F4C3A34" w14:textId="77777777" w:rsidR="005A1F84" w:rsidRDefault="005A1F84" w:rsidP="005A1F84">
            <w:pPr>
              <w:rPr>
                <w:b/>
                <w:sz w:val="20"/>
                <w:szCs w:val="15"/>
              </w:rPr>
            </w:pPr>
            <w:r>
              <w:rPr>
                <w:b/>
                <w:sz w:val="20"/>
                <w:szCs w:val="15"/>
              </w:rPr>
              <w:t>Građevinski objekti</w:t>
            </w:r>
          </w:p>
        </w:tc>
      </w:tr>
      <w:tr w:rsidR="005A1F84" w14:paraId="14A5E105" w14:textId="77777777" w:rsidTr="005A1F84">
        <w:tc>
          <w:tcPr>
            <w:tcW w:w="998" w:type="dxa"/>
          </w:tcPr>
          <w:p w14:paraId="204D4563" w14:textId="77777777" w:rsidR="005A1F84" w:rsidRDefault="005A1F84" w:rsidP="005A1F84">
            <w:pPr>
              <w:rPr>
                <w:sz w:val="20"/>
                <w:szCs w:val="15"/>
              </w:rPr>
            </w:pPr>
            <w:r>
              <w:rPr>
                <w:sz w:val="20"/>
                <w:szCs w:val="15"/>
              </w:rPr>
              <w:t>421211</w:t>
            </w:r>
          </w:p>
        </w:tc>
        <w:tc>
          <w:tcPr>
            <w:tcW w:w="916" w:type="dxa"/>
          </w:tcPr>
          <w:p w14:paraId="4F6B9E09" w14:textId="77777777" w:rsidR="005A1F84" w:rsidRDefault="005A1F84" w:rsidP="005A1F84">
            <w:pPr>
              <w:jc w:val="both"/>
              <w:rPr>
                <w:sz w:val="20"/>
                <w:szCs w:val="15"/>
              </w:rPr>
            </w:pPr>
            <w:r>
              <w:rPr>
                <w:sz w:val="20"/>
                <w:szCs w:val="15"/>
              </w:rPr>
              <w:t>242121</w:t>
            </w:r>
          </w:p>
        </w:tc>
        <w:tc>
          <w:tcPr>
            <w:tcW w:w="2872" w:type="dxa"/>
          </w:tcPr>
          <w:p w14:paraId="6E9AAC83" w14:textId="77777777" w:rsidR="005A1F84" w:rsidRDefault="005A1F84" w:rsidP="005A1F84">
            <w:pPr>
              <w:rPr>
                <w:sz w:val="20"/>
                <w:szCs w:val="15"/>
              </w:rPr>
            </w:pPr>
            <w:r>
              <w:rPr>
                <w:sz w:val="20"/>
                <w:szCs w:val="15"/>
              </w:rPr>
              <w:t xml:space="preserve">Dom Šandrovac i </w:t>
            </w:r>
            <w:proofErr w:type="spellStart"/>
            <w:r>
              <w:rPr>
                <w:sz w:val="20"/>
                <w:szCs w:val="15"/>
              </w:rPr>
              <w:t>posl</w:t>
            </w:r>
            <w:proofErr w:type="spellEnd"/>
            <w:r>
              <w:rPr>
                <w:sz w:val="20"/>
                <w:szCs w:val="15"/>
              </w:rPr>
              <w:t>. Zgrada</w:t>
            </w:r>
          </w:p>
        </w:tc>
        <w:tc>
          <w:tcPr>
            <w:tcW w:w="1368" w:type="dxa"/>
          </w:tcPr>
          <w:p w14:paraId="3ED91759" w14:textId="77777777" w:rsidR="005A1F84" w:rsidRDefault="005A1F84" w:rsidP="005A1F84">
            <w:pPr>
              <w:jc w:val="right"/>
              <w:rPr>
                <w:sz w:val="20"/>
                <w:szCs w:val="15"/>
              </w:rPr>
            </w:pPr>
            <w:r>
              <w:rPr>
                <w:sz w:val="20"/>
                <w:szCs w:val="15"/>
              </w:rPr>
              <w:t>10.000.</w:t>
            </w:r>
          </w:p>
        </w:tc>
        <w:tc>
          <w:tcPr>
            <w:tcW w:w="1566" w:type="dxa"/>
          </w:tcPr>
          <w:p w14:paraId="2961919E" w14:textId="77777777" w:rsidR="005A1F84" w:rsidRDefault="005A1F84" w:rsidP="005A1F84">
            <w:pPr>
              <w:jc w:val="right"/>
              <w:rPr>
                <w:sz w:val="20"/>
                <w:szCs w:val="15"/>
              </w:rPr>
            </w:pPr>
            <w:r>
              <w:rPr>
                <w:sz w:val="20"/>
                <w:szCs w:val="15"/>
              </w:rPr>
              <w:t>10.000.</w:t>
            </w:r>
          </w:p>
        </w:tc>
        <w:tc>
          <w:tcPr>
            <w:tcW w:w="1566" w:type="dxa"/>
          </w:tcPr>
          <w:p w14:paraId="1F1C1D89" w14:textId="77777777" w:rsidR="005A1F84" w:rsidRDefault="005A1F84" w:rsidP="005A1F84">
            <w:pPr>
              <w:jc w:val="right"/>
              <w:rPr>
                <w:sz w:val="20"/>
                <w:szCs w:val="15"/>
              </w:rPr>
            </w:pPr>
            <w:r>
              <w:rPr>
                <w:sz w:val="20"/>
                <w:szCs w:val="15"/>
              </w:rPr>
              <w:t>10.000.</w:t>
            </w:r>
          </w:p>
        </w:tc>
      </w:tr>
      <w:tr w:rsidR="005A1F84" w14:paraId="011C1A0D" w14:textId="77777777" w:rsidTr="005A1F84">
        <w:tc>
          <w:tcPr>
            <w:tcW w:w="998" w:type="dxa"/>
          </w:tcPr>
          <w:p w14:paraId="3AB644E6" w14:textId="77777777" w:rsidR="005A1F84" w:rsidRDefault="005A1F84" w:rsidP="005A1F84">
            <w:pPr>
              <w:rPr>
                <w:sz w:val="20"/>
                <w:szCs w:val="15"/>
              </w:rPr>
            </w:pPr>
            <w:r>
              <w:rPr>
                <w:sz w:val="20"/>
                <w:szCs w:val="15"/>
              </w:rPr>
              <w:t>421261</w:t>
            </w:r>
          </w:p>
        </w:tc>
        <w:tc>
          <w:tcPr>
            <w:tcW w:w="916" w:type="dxa"/>
          </w:tcPr>
          <w:p w14:paraId="7D7DFB5A" w14:textId="77777777" w:rsidR="005A1F84" w:rsidRDefault="005A1F84" w:rsidP="005A1F84">
            <w:pPr>
              <w:jc w:val="both"/>
              <w:rPr>
                <w:sz w:val="20"/>
                <w:szCs w:val="15"/>
              </w:rPr>
            </w:pPr>
            <w:r>
              <w:rPr>
                <w:sz w:val="20"/>
                <w:szCs w:val="15"/>
              </w:rPr>
              <w:t>2421212</w:t>
            </w:r>
          </w:p>
        </w:tc>
        <w:tc>
          <w:tcPr>
            <w:tcW w:w="2872" w:type="dxa"/>
          </w:tcPr>
          <w:p w14:paraId="652096B1" w14:textId="77777777" w:rsidR="005A1F84" w:rsidRDefault="005A1F84" w:rsidP="005A1F84">
            <w:pPr>
              <w:jc w:val="both"/>
              <w:rPr>
                <w:sz w:val="20"/>
                <w:szCs w:val="15"/>
              </w:rPr>
            </w:pPr>
            <w:r>
              <w:rPr>
                <w:sz w:val="20"/>
                <w:szCs w:val="15"/>
              </w:rPr>
              <w:t>SRC- Šandrovac</w:t>
            </w:r>
          </w:p>
        </w:tc>
        <w:tc>
          <w:tcPr>
            <w:tcW w:w="1368" w:type="dxa"/>
          </w:tcPr>
          <w:p w14:paraId="2E41ECD4" w14:textId="77777777" w:rsidR="005A1F84" w:rsidRPr="00A45774" w:rsidRDefault="005A1F84" w:rsidP="005A1F84">
            <w:pPr>
              <w:jc w:val="right"/>
              <w:rPr>
                <w:sz w:val="20"/>
                <w:szCs w:val="15"/>
              </w:rPr>
            </w:pPr>
            <w:r>
              <w:rPr>
                <w:sz w:val="20"/>
                <w:szCs w:val="15"/>
              </w:rPr>
              <w:t>10.000.</w:t>
            </w:r>
          </w:p>
        </w:tc>
        <w:tc>
          <w:tcPr>
            <w:tcW w:w="1566" w:type="dxa"/>
          </w:tcPr>
          <w:p w14:paraId="32274367" w14:textId="77777777" w:rsidR="005A1F84" w:rsidRDefault="005A1F84" w:rsidP="005A1F84">
            <w:pPr>
              <w:jc w:val="right"/>
              <w:rPr>
                <w:sz w:val="20"/>
                <w:szCs w:val="15"/>
              </w:rPr>
            </w:pPr>
            <w:r>
              <w:rPr>
                <w:sz w:val="20"/>
                <w:szCs w:val="15"/>
              </w:rPr>
              <w:t>10.000.</w:t>
            </w:r>
          </w:p>
        </w:tc>
        <w:tc>
          <w:tcPr>
            <w:tcW w:w="1566" w:type="dxa"/>
          </w:tcPr>
          <w:p w14:paraId="27519DB6" w14:textId="77777777" w:rsidR="005A1F84" w:rsidRDefault="005A1F84" w:rsidP="005A1F84">
            <w:pPr>
              <w:jc w:val="right"/>
              <w:rPr>
                <w:sz w:val="20"/>
                <w:szCs w:val="15"/>
              </w:rPr>
            </w:pPr>
            <w:r>
              <w:rPr>
                <w:sz w:val="20"/>
                <w:szCs w:val="15"/>
              </w:rPr>
              <w:t>10.000.</w:t>
            </w:r>
          </w:p>
        </w:tc>
      </w:tr>
      <w:tr w:rsidR="005A1F84" w14:paraId="79A64C07" w14:textId="77777777" w:rsidTr="005A1F84">
        <w:tc>
          <w:tcPr>
            <w:tcW w:w="998" w:type="dxa"/>
          </w:tcPr>
          <w:p w14:paraId="2E200A6A" w14:textId="77777777" w:rsidR="005A1F84" w:rsidRDefault="005A1F84" w:rsidP="005A1F84">
            <w:pPr>
              <w:rPr>
                <w:sz w:val="20"/>
                <w:szCs w:val="15"/>
              </w:rPr>
            </w:pPr>
            <w:r>
              <w:rPr>
                <w:sz w:val="20"/>
                <w:szCs w:val="15"/>
              </w:rPr>
              <w:t>421292</w:t>
            </w:r>
          </w:p>
        </w:tc>
        <w:tc>
          <w:tcPr>
            <w:tcW w:w="916" w:type="dxa"/>
          </w:tcPr>
          <w:p w14:paraId="1E3C4600" w14:textId="77777777" w:rsidR="005A1F84" w:rsidRDefault="005A1F84" w:rsidP="005A1F84">
            <w:pPr>
              <w:jc w:val="both"/>
              <w:rPr>
                <w:sz w:val="20"/>
                <w:szCs w:val="15"/>
              </w:rPr>
            </w:pPr>
            <w:r>
              <w:rPr>
                <w:sz w:val="20"/>
                <w:szCs w:val="15"/>
              </w:rPr>
              <w:t>242122</w:t>
            </w:r>
          </w:p>
        </w:tc>
        <w:tc>
          <w:tcPr>
            <w:tcW w:w="2872" w:type="dxa"/>
          </w:tcPr>
          <w:p w14:paraId="0956238A" w14:textId="77777777" w:rsidR="005A1F84" w:rsidRDefault="005A1F84" w:rsidP="005A1F84">
            <w:pPr>
              <w:jc w:val="both"/>
              <w:rPr>
                <w:sz w:val="20"/>
                <w:szCs w:val="15"/>
              </w:rPr>
            </w:pPr>
            <w:r>
              <w:rPr>
                <w:sz w:val="20"/>
                <w:szCs w:val="15"/>
              </w:rPr>
              <w:t xml:space="preserve">Dom </w:t>
            </w:r>
            <w:proofErr w:type="spellStart"/>
            <w:r>
              <w:rPr>
                <w:sz w:val="20"/>
                <w:szCs w:val="15"/>
              </w:rPr>
              <w:t>Lasovac</w:t>
            </w:r>
            <w:proofErr w:type="spellEnd"/>
          </w:p>
        </w:tc>
        <w:tc>
          <w:tcPr>
            <w:tcW w:w="1368" w:type="dxa"/>
          </w:tcPr>
          <w:p w14:paraId="489E236F" w14:textId="77777777" w:rsidR="005A1F84" w:rsidRDefault="005A1F84" w:rsidP="005A1F84">
            <w:pPr>
              <w:jc w:val="right"/>
              <w:rPr>
                <w:sz w:val="20"/>
                <w:szCs w:val="15"/>
              </w:rPr>
            </w:pPr>
            <w:r>
              <w:rPr>
                <w:sz w:val="20"/>
                <w:szCs w:val="15"/>
              </w:rPr>
              <w:t>10.000.</w:t>
            </w:r>
          </w:p>
        </w:tc>
        <w:tc>
          <w:tcPr>
            <w:tcW w:w="1566" w:type="dxa"/>
          </w:tcPr>
          <w:p w14:paraId="75C247A7" w14:textId="77777777" w:rsidR="005A1F84" w:rsidRDefault="005A1F84" w:rsidP="005A1F84">
            <w:pPr>
              <w:jc w:val="right"/>
              <w:rPr>
                <w:sz w:val="20"/>
                <w:szCs w:val="15"/>
              </w:rPr>
            </w:pPr>
            <w:r>
              <w:rPr>
                <w:sz w:val="20"/>
                <w:szCs w:val="15"/>
              </w:rPr>
              <w:t>10.000.</w:t>
            </w:r>
          </w:p>
        </w:tc>
        <w:tc>
          <w:tcPr>
            <w:tcW w:w="1566" w:type="dxa"/>
          </w:tcPr>
          <w:p w14:paraId="3943D099" w14:textId="77777777" w:rsidR="005A1F84" w:rsidRDefault="005A1F84" w:rsidP="005A1F84">
            <w:pPr>
              <w:jc w:val="right"/>
              <w:rPr>
                <w:sz w:val="20"/>
                <w:szCs w:val="15"/>
              </w:rPr>
            </w:pPr>
            <w:r>
              <w:rPr>
                <w:sz w:val="20"/>
                <w:szCs w:val="15"/>
              </w:rPr>
              <w:t>5.000.</w:t>
            </w:r>
          </w:p>
        </w:tc>
      </w:tr>
      <w:tr w:rsidR="005A1F84" w14:paraId="31AE5E23" w14:textId="77777777" w:rsidTr="005A1F84">
        <w:tc>
          <w:tcPr>
            <w:tcW w:w="998" w:type="dxa"/>
          </w:tcPr>
          <w:p w14:paraId="7BBFAF8F" w14:textId="77777777" w:rsidR="005A1F84" w:rsidRDefault="005A1F84" w:rsidP="005A1F84">
            <w:pPr>
              <w:rPr>
                <w:sz w:val="20"/>
                <w:szCs w:val="15"/>
              </w:rPr>
            </w:pPr>
            <w:r>
              <w:rPr>
                <w:sz w:val="20"/>
                <w:szCs w:val="15"/>
              </w:rPr>
              <w:t>421293</w:t>
            </w:r>
          </w:p>
        </w:tc>
        <w:tc>
          <w:tcPr>
            <w:tcW w:w="916" w:type="dxa"/>
          </w:tcPr>
          <w:p w14:paraId="03BF0D72" w14:textId="77777777" w:rsidR="005A1F84" w:rsidRDefault="005A1F84" w:rsidP="005A1F84">
            <w:pPr>
              <w:jc w:val="both"/>
              <w:rPr>
                <w:sz w:val="20"/>
                <w:szCs w:val="15"/>
              </w:rPr>
            </w:pPr>
            <w:r>
              <w:rPr>
                <w:sz w:val="20"/>
                <w:szCs w:val="15"/>
              </w:rPr>
              <w:t>242123</w:t>
            </w:r>
          </w:p>
        </w:tc>
        <w:tc>
          <w:tcPr>
            <w:tcW w:w="2872" w:type="dxa"/>
          </w:tcPr>
          <w:p w14:paraId="537371B4" w14:textId="77777777" w:rsidR="005A1F84" w:rsidRDefault="005A1F84" w:rsidP="005A1F84">
            <w:pPr>
              <w:jc w:val="both"/>
              <w:rPr>
                <w:sz w:val="20"/>
                <w:szCs w:val="15"/>
              </w:rPr>
            </w:pPr>
            <w:r>
              <w:rPr>
                <w:sz w:val="20"/>
                <w:szCs w:val="15"/>
              </w:rPr>
              <w:t xml:space="preserve">Dom </w:t>
            </w:r>
            <w:proofErr w:type="spellStart"/>
            <w:r>
              <w:rPr>
                <w:sz w:val="20"/>
                <w:szCs w:val="15"/>
              </w:rPr>
              <w:t>Ravneš</w:t>
            </w:r>
            <w:proofErr w:type="spellEnd"/>
          </w:p>
        </w:tc>
        <w:tc>
          <w:tcPr>
            <w:tcW w:w="1368" w:type="dxa"/>
          </w:tcPr>
          <w:p w14:paraId="0EDDF570" w14:textId="77777777" w:rsidR="005A1F84" w:rsidRPr="00A45774" w:rsidRDefault="005A1F84" w:rsidP="005A1F84">
            <w:pPr>
              <w:jc w:val="right"/>
              <w:rPr>
                <w:sz w:val="20"/>
                <w:szCs w:val="15"/>
              </w:rPr>
            </w:pPr>
            <w:r>
              <w:rPr>
                <w:sz w:val="20"/>
                <w:szCs w:val="15"/>
              </w:rPr>
              <w:t>5.000.</w:t>
            </w:r>
          </w:p>
        </w:tc>
        <w:tc>
          <w:tcPr>
            <w:tcW w:w="1566" w:type="dxa"/>
          </w:tcPr>
          <w:p w14:paraId="741D8481" w14:textId="77777777" w:rsidR="005A1F84" w:rsidRDefault="005A1F84" w:rsidP="005A1F84">
            <w:pPr>
              <w:jc w:val="right"/>
              <w:rPr>
                <w:sz w:val="20"/>
                <w:szCs w:val="15"/>
              </w:rPr>
            </w:pPr>
            <w:r>
              <w:rPr>
                <w:sz w:val="20"/>
                <w:szCs w:val="15"/>
              </w:rPr>
              <w:t>5.000.</w:t>
            </w:r>
          </w:p>
        </w:tc>
        <w:tc>
          <w:tcPr>
            <w:tcW w:w="1566" w:type="dxa"/>
          </w:tcPr>
          <w:p w14:paraId="2B713942" w14:textId="77777777" w:rsidR="005A1F84" w:rsidRDefault="005A1F84" w:rsidP="005A1F84">
            <w:pPr>
              <w:jc w:val="right"/>
              <w:rPr>
                <w:sz w:val="20"/>
                <w:szCs w:val="15"/>
              </w:rPr>
            </w:pPr>
            <w:r>
              <w:rPr>
                <w:sz w:val="20"/>
                <w:szCs w:val="15"/>
              </w:rPr>
              <w:t>5.000.</w:t>
            </w:r>
          </w:p>
        </w:tc>
      </w:tr>
      <w:tr w:rsidR="005A1F84" w14:paraId="258E12AB" w14:textId="77777777" w:rsidTr="005A1F84">
        <w:tc>
          <w:tcPr>
            <w:tcW w:w="998" w:type="dxa"/>
          </w:tcPr>
          <w:p w14:paraId="095E314C" w14:textId="77777777" w:rsidR="005A1F84" w:rsidRDefault="005A1F84" w:rsidP="005A1F84">
            <w:pPr>
              <w:rPr>
                <w:sz w:val="20"/>
                <w:szCs w:val="15"/>
              </w:rPr>
            </w:pPr>
            <w:r>
              <w:rPr>
                <w:sz w:val="20"/>
                <w:szCs w:val="15"/>
              </w:rPr>
              <w:t>421294</w:t>
            </w:r>
          </w:p>
        </w:tc>
        <w:tc>
          <w:tcPr>
            <w:tcW w:w="916" w:type="dxa"/>
          </w:tcPr>
          <w:p w14:paraId="7D95D625" w14:textId="77777777" w:rsidR="005A1F84" w:rsidRDefault="005A1F84" w:rsidP="005A1F84">
            <w:pPr>
              <w:jc w:val="both"/>
              <w:rPr>
                <w:sz w:val="20"/>
                <w:szCs w:val="15"/>
              </w:rPr>
            </w:pPr>
            <w:r>
              <w:rPr>
                <w:sz w:val="20"/>
                <w:szCs w:val="15"/>
              </w:rPr>
              <w:t>242124</w:t>
            </w:r>
          </w:p>
        </w:tc>
        <w:tc>
          <w:tcPr>
            <w:tcW w:w="2872" w:type="dxa"/>
          </w:tcPr>
          <w:p w14:paraId="784549B7" w14:textId="77777777" w:rsidR="005A1F84" w:rsidRDefault="005A1F84" w:rsidP="005A1F84">
            <w:pPr>
              <w:jc w:val="both"/>
              <w:rPr>
                <w:sz w:val="20"/>
                <w:szCs w:val="15"/>
              </w:rPr>
            </w:pPr>
            <w:r>
              <w:rPr>
                <w:sz w:val="20"/>
                <w:szCs w:val="15"/>
              </w:rPr>
              <w:t xml:space="preserve">Dom </w:t>
            </w:r>
            <w:proofErr w:type="spellStart"/>
            <w:r>
              <w:rPr>
                <w:sz w:val="20"/>
                <w:szCs w:val="15"/>
              </w:rPr>
              <w:t>Pupelica</w:t>
            </w:r>
            <w:proofErr w:type="spellEnd"/>
          </w:p>
        </w:tc>
        <w:tc>
          <w:tcPr>
            <w:tcW w:w="1368" w:type="dxa"/>
          </w:tcPr>
          <w:p w14:paraId="1529F07D" w14:textId="77777777" w:rsidR="005A1F84" w:rsidRPr="00A45774" w:rsidRDefault="005A1F84" w:rsidP="005A1F84">
            <w:pPr>
              <w:jc w:val="right"/>
              <w:rPr>
                <w:sz w:val="20"/>
                <w:szCs w:val="15"/>
              </w:rPr>
            </w:pPr>
            <w:r>
              <w:rPr>
                <w:sz w:val="20"/>
                <w:szCs w:val="15"/>
              </w:rPr>
              <w:t>5.000.</w:t>
            </w:r>
          </w:p>
        </w:tc>
        <w:tc>
          <w:tcPr>
            <w:tcW w:w="1566" w:type="dxa"/>
          </w:tcPr>
          <w:p w14:paraId="04FB9A65" w14:textId="77777777" w:rsidR="005A1F84" w:rsidRDefault="005A1F84" w:rsidP="005A1F84">
            <w:pPr>
              <w:jc w:val="right"/>
              <w:rPr>
                <w:sz w:val="20"/>
                <w:szCs w:val="15"/>
              </w:rPr>
            </w:pPr>
            <w:r>
              <w:rPr>
                <w:sz w:val="20"/>
                <w:szCs w:val="15"/>
              </w:rPr>
              <w:t>5.000.</w:t>
            </w:r>
          </w:p>
        </w:tc>
        <w:tc>
          <w:tcPr>
            <w:tcW w:w="1566" w:type="dxa"/>
          </w:tcPr>
          <w:p w14:paraId="435EC3E5" w14:textId="77777777" w:rsidR="005A1F84" w:rsidRDefault="005A1F84" w:rsidP="005A1F84">
            <w:pPr>
              <w:jc w:val="right"/>
              <w:rPr>
                <w:sz w:val="20"/>
                <w:szCs w:val="15"/>
              </w:rPr>
            </w:pPr>
            <w:r>
              <w:rPr>
                <w:sz w:val="20"/>
                <w:szCs w:val="15"/>
              </w:rPr>
              <w:t>5.000.</w:t>
            </w:r>
          </w:p>
        </w:tc>
      </w:tr>
      <w:tr w:rsidR="005A1F84" w14:paraId="19ADCF4A" w14:textId="77777777" w:rsidTr="005A1F84">
        <w:tc>
          <w:tcPr>
            <w:tcW w:w="998" w:type="dxa"/>
          </w:tcPr>
          <w:p w14:paraId="566EE1DE" w14:textId="77777777" w:rsidR="005A1F84" w:rsidRDefault="005A1F84" w:rsidP="005A1F84">
            <w:pPr>
              <w:rPr>
                <w:sz w:val="20"/>
                <w:szCs w:val="15"/>
              </w:rPr>
            </w:pPr>
            <w:r>
              <w:rPr>
                <w:sz w:val="20"/>
                <w:szCs w:val="15"/>
              </w:rPr>
              <w:t>421295</w:t>
            </w:r>
          </w:p>
        </w:tc>
        <w:tc>
          <w:tcPr>
            <w:tcW w:w="916" w:type="dxa"/>
          </w:tcPr>
          <w:p w14:paraId="76DBE0E1" w14:textId="77777777" w:rsidR="005A1F84" w:rsidRDefault="005A1F84" w:rsidP="005A1F84">
            <w:pPr>
              <w:jc w:val="both"/>
              <w:rPr>
                <w:sz w:val="20"/>
                <w:szCs w:val="15"/>
              </w:rPr>
            </w:pPr>
            <w:r>
              <w:rPr>
                <w:sz w:val="20"/>
                <w:szCs w:val="15"/>
              </w:rPr>
              <w:t>242125</w:t>
            </w:r>
          </w:p>
        </w:tc>
        <w:tc>
          <w:tcPr>
            <w:tcW w:w="2872" w:type="dxa"/>
          </w:tcPr>
          <w:p w14:paraId="6C4F12C5" w14:textId="77777777" w:rsidR="005A1F84" w:rsidRDefault="005A1F84" w:rsidP="005A1F84">
            <w:pPr>
              <w:jc w:val="both"/>
              <w:rPr>
                <w:sz w:val="20"/>
                <w:szCs w:val="15"/>
              </w:rPr>
            </w:pPr>
            <w:r>
              <w:rPr>
                <w:sz w:val="20"/>
                <w:szCs w:val="15"/>
              </w:rPr>
              <w:t xml:space="preserve">Dom </w:t>
            </w:r>
            <w:proofErr w:type="spellStart"/>
            <w:r>
              <w:rPr>
                <w:sz w:val="20"/>
                <w:szCs w:val="15"/>
              </w:rPr>
              <w:t>Jasenik</w:t>
            </w:r>
            <w:proofErr w:type="spellEnd"/>
          </w:p>
        </w:tc>
        <w:tc>
          <w:tcPr>
            <w:tcW w:w="1368" w:type="dxa"/>
          </w:tcPr>
          <w:p w14:paraId="308FF34C" w14:textId="77777777" w:rsidR="005A1F84" w:rsidRPr="00A45774" w:rsidRDefault="005A1F84" w:rsidP="005A1F84">
            <w:pPr>
              <w:jc w:val="right"/>
              <w:rPr>
                <w:sz w:val="20"/>
                <w:szCs w:val="15"/>
              </w:rPr>
            </w:pPr>
            <w:r>
              <w:rPr>
                <w:sz w:val="20"/>
                <w:szCs w:val="15"/>
              </w:rPr>
              <w:t>3.000.</w:t>
            </w:r>
          </w:p>
        </w:tc>
        <w:tc>
          <w:tcPr>
            <w:tcW w:w="1566" w:type="dxa"/>
          </w:tcPr>
          <w:p w14:paraId="1D757B76" w14:textId="77777777" w:rsidR="005A1F84" w:rsidRDefault="005A1F84" w:rsidP="005A1F84">
            <w:pPr>
              <w:jc w:val="right"/>
              <w:rPr>
                <w:sz w:val="20"/>
                <w:szCs w:val="15"/>
              </w:rPr>
            </w:pPr>
            <w:r>
              <w:rPr>
                <w:sz w:val="20"/>
                <w:szCs w:val="15"/>
              </w:rPr>
              <w:t>3.000.</w:t>
            </w:r>
          </w:p>
        </w:tc>
        <w:tc>
          <w:tcPr>
            <w:tcW w:w="1566" w:type="dxa"/>
          </w:tcPr>
          <w:p w14:paraId="3F0E10F8" w14:textId="77777777" w:rsidR="005A1F84" w:rsidRDefault="005A1F84" w:rsidP="005A1F84">
            <w:pPr>
              <w:jc w:val="right"/>
              <w:rPr>
                <w:sz w:val="20"/>
                <w:szCs w:val="15"/>
              </w:rPr>
            </w:pPr>
            <w:r>
              <w:rPr>
                <w:sz w:val="20"/>
                <w:szCs w:val="15"/>
              </w:rPr>
              <w:t>3.000.</w:t>
            </w:r>
          </w:p>
        </w:tc>
      </w:tr>
      <w:tr w:rsidR="005A1F84" w14:paraId="2A4D6FDB" w14:textId="77777777" w:rsidTr="005A1F84">
        <w:tc>
          <w:tcPr>
            <w:tcW w:w="998" w:type="dxa"/>
          </w:tcPr>
          <w:p w14:paraId="3BF61184" w14:textId="77777777" w:rsidR="005A1F84" w:rsidRDefault="005A1F84" w:rsidP="005A1F84">
            <w:pPr>
              <w:rPr>
                <w:sz w:val="20"/>
                <w:szCs w:val="15"/>
              </w:rPr>
            </w:pPr>
            <w:r>
              <w:rPr>
                <w:sz w:val="20"/>
                <w:szCs w:val="15"/>
              </w:rPr>
              <w:t>421298</w:t>
            </w:r>
          </w:p>
        </w:tc>
        <w:tc>
          <w:tcPr>
            <w:tcW w:w="916" w:type="dxa"/>
          </w:tcPr>
          <w:p w14:paraId="6A0AC14E" w14:textId="77777777" w:rsidR="005A1F84" w:rsidRDefault="005A1F84" w:rsidP="005A1F84">
            <w:pPr>
              <w:jc w:val="both"/>
              <w:rPr>
                <w:sz w:val="20"/>
                <w:szCs w:val="15"/>
              </w:rPr>
            </w:pPr>
            <w:r>
              <w:rPr>
                <w:sz w:val="20"/>
                <w:szCs w:val="15"/>
              </w:rPr>
              <w:t>242129</w:t>
            </w:r>
          </w:p>
        </w:tc>
        <w:tc>
          <w:tcPr>
            <w:tcW w:w="2872" w:type="dxa"/>
          </w:tcPr>
          <w:p w14:paraId="39A6AAB3" w14:textId="77777777" w:rsidR="005A1F84" w:rsidRDefault="005A1F84" w:rsidP="005A1F84">
            <w:pPr>
              <w:jc w:val="both"/>
              <w:rPr>
                <w:sz w:val="20"/>
                <w:szCs w:val="15"/>
              </w:rPr>
            </w:pPr>
            <w:r>
              <w:rPr>
                <w:sz w:val="20"/>
                <w:szCs w:val="15"/>
              </w:rPr>
              <w:t xml:space="preserve">Vidikovac- </w:t>
            </w:r>
            <w:proofErr w:type="spellStart"/>
            <w:r>
              <w:rPr>
                <w:sz w:val="20"/>
                <w:szCs w:val="15"/>
              </w:rPr>
              <w:t>Bilog.konjičke</w:t>
            </w:r>
            <w:proofErr w:type="spellEnd"/>
            <w:r>
              <w:rPr>
                <w:sz w:val="20"/>
                <w:szCs w:val="15"/>
              </w:rPr>
              <w:t xml:space="preserve"> staze</w:t>
            </w:r>
          </w:p>
        </w:tc>
        <w:tc>
          <w:tcPr>
            <w:tcW w:w="1368" w:type="dxa"/>
          </w:tcPr>
          <w:p w14:paraId="49EF54F1" w14:textId="77777777" w:rsidR="005A1F84" w:rsidRDefault="005A1F84" w:rsidP="005A1F84">
            <w:pPr>
              <w:jc w:val="right"/>
              <w:rPr>
                <w:sz w:val="20"/>
                <w:szCs w:val="15"/>
              </w:rPr>
            </w:pPr>
            <w:r>
              <w:rPr>
                <w:sz w:val="20"/>
                <w:szCs w:val="15"/>
              </w:rPr>
              <w:t>100.000.</w:t>
            </w:r>
          </w:p>
        </w:tc>
        <w:tc>
          <w:tcPr>
            <w:tcW w:w="1566" w:type="dxa"/>
          </w:tcPr>
          <w:p w14:paraId="7D9A7910" w14:textId="77777777" w:rsidR="005A1F84" w:rsidRDefault="005A1F84" w:rsidP="005A1F84">
            <w:pPr>
              <w:jc w:val="right"/>
              <w:rPr>
                <w:sz w:val="20"/>
                <w:szCs w:val="15"/>
              </w:rPr>
            </w:pPr>
            <w:r>
              <w:rPr>
                <w:sz w:val="20"/>
                <w:szCs w:val="15"/>
              </w:rPr>
              <w:t>50.000.</w:t>
            </w:r>
          </w:p>
        </w:tc>
        <w:tc>
          <w:tcPr>
            <w:tcW w:w="1566" w:type="dxa"/>
          </w:tcPr>
          <w:p w14:paraId="2A236103" w14:textId="77777777" w:rsidR="005A1F84" w:rsidRDefault="005A1F84" w:rsidP="005A1F84">
            <w:pPr>
              <w:jc w:val="right"/>
              <w:rPr>
                <w:sz w:val="20"/>
                <w:szCs w:val="15"/>
              </w:rPr>
            </w:pPr>
            <w:r>
              <w:rPr>
                <w:sz w:val="20"/>
                <w:szCs w:val="15"/>
              </w:rPr>
              <w:t>0.</w:t>
            </w:r>
          </w:p>
        </w:tc>
      </w:tr>
      <w:tr w:rsidR="005A1F84" w14:paraId="557B0643" w14:textId="77777777" w:rsidTr="005A1F84">
        <w:tc>
          <w:tcPr>
            <w:tcW w:w="998" w:type="dxa"/>
          </w:tcPr>
          <w:p w14:paraId="77C8EE23" w14:textId="77777777" w:rsidR="005A1F84" w:rsidRDefault="005A1F84" w:rsidP="005A1F84">
            <w:pPr>
              <w:jc w:val="both"/>
              <w:rPr>
                <w:sz w:val="20"/>
                <w:szCs w:val="15"/>
              </w:rPr>
            </w:pPr>
            <w:r>
              <w:rPr>
                <w:sz w:val="20"/>
                <w:szCs w:val="15"/>
              </w:rPr>
              <w:t>421299</w:t>
            </w:r>
          </w:p>
        </w:tc>
        <w:tc>
          <w:tcPr>
            <w:tcW w:w="916" w:type="dxa"/>
          </w:tcPr>
          <w:p w14:paraId="72649CCA" w14:textId="77777777" w:rsidR="005A1F84" w:rsidRDefault="005A1F84" w:rsidP="005A1F84">
            <w:pPr>
              <w:jc w:val="both"/>
              <w:rPr>
                <w:sz w:val="20"/>
                <w:szCs w:val="15"/>
              </w:rPr>
            </w:pPr>
            <w:r>
              <w:rPr>
                <w:sz w:val="20"/>
                <w:szCs w:val="15"/>
              </w:rPr>
              <w:t>2421211</w:t>
            </w:r>
          </w:p>
        </w:tc>
        <w:tc>
          <w:tcPr>
            <w:tcW w:w="2872" w:type="dxa"/>
          </w:tcPr>
          <w:p w14:paraId="18DFD6C3" w14:textId="77777777" w:rsidR="005A1F84" w:rsidRDefault="005A1F84" w:rsidP="005A1F84">
            <w:pPr>
              <w:jc w:val="both"/>
              <w:rPr>
                <w:sz w:val="20"/>
                <w:szCs w:val="15"/>
              </w:rPr>
            </w:pPr>
            <w:r>
              <w:rPr>
                <w:sz w:val="20"/>
                <w:szCs w:val="15"/>
              </w:rPr>
              <w:t>Kulturni centar-etno kuća</w:t>
            </w:r>
          </w:p>
        </w:tc>
        <w:tc>
          <w:tcPr>
            <w:tcW w:w="1368" w:type="dxa"/>
          </w:tcPr>
          <w:p w14:paraId="5E3EC789" w14:textId="77777777" w:rsidR="005A1F84" w:rsidRPr="00A45774" w:rsidRDefault="005A1F84" w:rsidP="005A1F84">
            <w:pPr>
              <w:jc w:val="right"/>
              <w:rPr>
                <w:sz w:val="20"/>
                <w:szCs w:val="15"/>
              </w:rPr>
            </w:pPr>
            <w:r>
              <w:rPr>
                <w:sz w:val="20"/>
                <w:szCs w:val="15"/>
              </w:rPr>
              <w:t>400.000.</w:t>
            </w:r>
          </w:p>
        </w:tc>
        <w:tc>
          <w:tcPr>
            <w:tcW w:w="1566" w:type="dxa"/>
          </w:tcPr>
          <w:p w14:paraId="2979C4AA" w14:textId="77777777" w:rsidR="005A1F84" w:rsidRDefault="005A1F84" w:rsidP="005A1F84">
            <w:pPr>
              <w:jc w:val="right"/>
              <w:rPr>
                <w:sz w:val="20"/>
                <w:szCs w:val="15"/>
              </w:rPr>
            </w:pPr>
            <w:r>
              <w:rPr>
                <w:sz w:val="20"/>
                <w:szCs w:val="15"/>
              </w:rPr>
              <w:t>100.000.</w:t>
            </w:r>
          </w:p>
        </w:tc>
        <w:tc>
          <w:tcPr>
            <w:tcW w:w="1566" w:type="dxa"/>
          </w:tcPr>
          <w:p w14:paraId="3F7A64D5" w14:textId="77777777" w:rsidR="005A1F84" w:rsidRDefault="005A1F84" w:rsidP="005A1F84">
            <w:pPr>
              <w:jc w:val="right"/>
              <w:rPr>
                <w:sz w:val="20"/>
                <w:szCs w:val="15"/>
              </w:rPr>
            </w:pPr>
            <w:r>
              <w:rPr>
                <w:sz w:val="20"/>
                <w:szCs w:val="15"/>
              </w:rPr>
              <w:t>100.000.</w:t>
            </w:r>
          </w:p>
        </w:tc>
      </w:tr>
      <w:tr w:rsidR="005A1F84" w14:paraId="3F53A174" w14:textId="77777777" w:rsidTr="005A1F84">
        <w:tc>
          <w:tcPr>
            <w:tcW w:w="998" w:type="dxa"/>
          </w:tcPr>
          <w:p w14:paraId="6BAC0BBC" w14:textId="77777777" w:rsidR="005A1F84" w:rsidRDefault="005A1F84" w:rsidP="005A1F84">
            <w:pPr>
              <w:jc w:val="both"/>
              <w:rPr>
                <w:sz w:val="20"/>
                <w:szCs w:val="15"/>
              </w:rPr>
            </w:pPr>
            <w:r>
              <w:rPr>
                <w:sz w:val="20"/>
                <w:szCs w:val="15"/>
              </w:rPr>
              <w:t>4212991</w:t>
            </w:r>
          </w:p>
        </w:tc>
        <w:tc>
          <w:tcPr>
            <w:tcW w:w="916" w:type="dxa"/>
          </w:tcPr>
          <w:p w14:paraId="424B0B81" w14:textId="77777777" w:rsidR="005A1F84" w:rsidRDefault="005A1F84" w:rsidP="005A1F84">
            <w:pPr>
              <w:jc w:val="both"/>
              <w:rPr>
                <w:sz w:val="20"/>
                <w:szCs w:val="15"/>
              </w:rPr>
            </w:pPr>
            <w:r>
              <w:rPr>
                <w:sz w:val="20"/>
                <w:szCs w:val="15"/>
              </w:rPr>
              <w:t>24212</w:t>
            </w:r>
          </w:p>
        </w:tc>
        <w:tc>
          <w:tcPr>
            <w:tcW w:w="2872" w:type="dxa"/>
          </w:tcPr>
          <w:p w14:paraId="54053665" w14:textId="77777777" w:rsidR="005A1F84" w:rsidRDefault="005A1F84" w:rsidP="005A1F84">
            <w:pPr>
              <w:jc w:val="both"/>
              <w:rPr>
                <w:sz w:val="20"/>
                <w:szCs w:val="15"/>
              </w:rPr>
            </w:pPr>
            <w:r>
              <w:rPr>
                <w:sz w:val="20"/>
                <w:szCs w:val="15"/>
              </w:rPr>
              <w:t>Poslovni centar- vatrogasni dom</w:t>
            </w:r>
          </w:p>
        </w:tc>
        <w:tc>
          <w:tcPr>
            <w:tcW w:w="1368" w:type="dxa"/>
          </w:tcPr>
          <w:p w14:paraId="6704950F" w14:textId="77777777" w:rsidR="005A1F84" w:rsidRPr="001F2409" w:rsidRDefault="005A1F84" w:rsidP="005A1F84">
            <w:pPr>
              <w:jc w:val="right"/>
              <w:rPr>
                <w:sz w:val="20"/>
                <w:szCs w:val="15"/>
              </w:rPr>
            </w:pPr>
            <w:r>
              <w:rPr>
                <w:sz w:val="20"/>
                <w:szCs w:val="15"/>
              </w:rPr>
              <w:t>1.200.000.</w:t>
            </w:r>
          </w:p>
        </w:tc>
        <w:tc>
          <w:tcPr>
            <w:tcW w:w="1566" w:type="dxa"/>
          </w:tcPr>
          <w:p w14:paraId="35D74E85" w14:textId="77777777" w:rsidR="005A1F84" w:rsidRDefault="005A1F84" w:rsidP="005A1F84">
            <w:pPr>
              <w:jc w:val="right"/>
              <w:rPr>
                <w:sz w:val="20"/>
                <w:szCs w:val="15"/>
              </w:rPr>
            </w:pPr>
            <w:r>
              <w:rPr>
                <w:sz w:val="20"/>
                <w:szCs w:val="15"/>
              </w:rPr>
              <w:t>0.</w:t>
            </w:r>
          </w:p>
        </w:tc>
        <w:tc>
          <w:tcPr>
            <w:tcW w:w="1566" w:type="dxa"/>
          </w:tcPr>
          <w:p w14:paraId="1FEC17A4" w14:textId="77777777" w:rsidR="005A1F84" w:rsidRDefault="005A1F84" w:rsidP="005A1F84">
            <w:pPr>
              <w:jc w:val="right"/>
              <w:rPr>
                <w:sz w:val="20"/>
                <w:szCs w:val="15"/>
              </w:rPr>
            </w:pPr>
            <w:r>
              <w:rPr>
                <w:sz w:val="20"/>
                <w:szCs w:val="15"/>
              </w:rPr>
              <w:t>0.</w:t>
            </w:r>
          </w:p>
        </w:tc>
      </w:tr>
      <w:tr w:rsidR="005A1F84" w14:paraId="4751632B" w14:textId="77777777" w:rsidTr="005A1F84">
        <w:tc>
          <w:tcPr>
            <w:tcW w:w="998" w:type="dxa"/>
          </w:tcPr>
          <w:p w14:paraId="0665C5CC" w14:textId="77777777" w:rsidR="005A1F84" w:rsidRDefault="005A1F84" w:rsidP="005A1F84">
            <w:pPr>
              <w:jc w:val="both"/>
              <w:rPr>
                <w:sz w:val="20"/>
                <w:szCs w:val="15"/>
              </w:rPr>
            </w:pPr>
            <w:r>
              <w:rPr>
                <w:sz w:val="20"/>
                <w:szCs w:val="15"/>
              </w:rPr>
              <w:t>421312</w:t>
            </w:r>
          </w:p>
        </w:tc>
        <w:tc>
          <w:tcPr>
            <w:tcW w:w="916" w:type="dxa"/>
          </w:tcPr>
          <w:p w14:paraId="0961D0BF" w14:textId="77777777" w:rsidR="005A1F84" w:rsidRDefault="005A1F84" w:rsidP="005A1F84">
            <w:pPr>
              <w:jc w:val="both"/>
              <w:rPr>
                <w:sz w:val="20"/>
                <w:szCs w:val="15"/>
              </w:rPr>
            </w:pPr>
            <w:r>
              <w:rPr>
                <w:sz w:val="20"/>
                <w:szCs w:val="15"/>
              </w:rPr>
              <w:t>24213</w:t>
            </w:r>
          </w:p>
        </w:tc>
        <w:tc>
          <w:tcPr>
            <w:tcW w:w="2872" w:type="dxa"/>
          </w:tcPr>
          <w:p w14:paraId="0891D441" w14:textId="77777777" w:rsidR="005A1F84" w:rsidRDefault="005A1F84" w:rsidP="005A1F84">
            <w:pPr>
              <w:jc w:val="both"/>
              <w:rPr>
                <w:sz w:val="20"/>
                <w:szCs w:val="15"/>
              </w:rPr>
            </w:pPr>
            <w:r>
              <w:rPr>
                <w:sz w:val="20"/>
                <w:szCs w:val="15"/>
              </w:rPr>
              <w:t>Ceste</w:t>
            </w:r>
          </w:p>
        </w:tc>
        <w:tc>
          <w:tcPr>
            <w:tcW w:w="1368" w:type="dxa"/>
          </w:tcPr>
          <w:p w14:paraId="5D88832D" w14:textId="77777777" w:rsidR="005A1F84" w:rsidRPr="001F2409" w:rsidRDefault="005A1F84" w:rsidP="005A1F84">
            <w:pPr>
              <w:jc w:val="right"/>
              <w:rPr>
                <w:sz w:val="20"/>
                <w:szCs w:val="15"/>
              </w:rPr>
            </w:pPr>
            <w:r>
              <w:rPr>
                <w:sz w:val="20"/>
                <w:szCs w:val="15"/>
              </w:rPr>
              <w:t>1.000.000.</w:t>
            </w:r>
          </w:p>
        </w:tc>
        <w:tc>
          <w:tcPr>
            <w:tcW w:w="1566" w:type="dxa"/>
          </w:tcPr>
          <w:p w14:paraId="591D2CB6" w14:textId="77777777" w:rsidR="005A1F84" w:rsidRDefault="005A1F84" w:rsidP="005A1F84">
            <w:pPr>
              <w:jc w:val="right"/>
              <w:rPr>
                <w:sz w:val="20"/>
                <w:szCs w:val="15"/>
              </w:rPr>
            </w:pPr>
            <w:r>
              <w:rPr>
                <w:sz w:val="20"/>
                <w:szCs w:val="15"/>
              </w:rPr>
              <w:t>1.000.000.</w:t>
            </w:r>
          </w:p>
        </w:tc>
        <w:tc>
          <w:tcPr>
            <w:tcW w:w="1566" w:type="dxa"/>
          </w:tcPr>
          <w:p w14:paraId="4F493A60" w14:textId="77777777" w:rsidR="005A1F84" w:rsidRDefault="005A1F84" w:rsidP="005A1F84">
            <w:pPr>
              <w:jc w:val="right"/>
              <w:rPr>
                <w:sz w:val="20"/>
                <w:szCs w:val="15"/>
              </w:rPr>
            </w:pPr>
            <w:r>
              <w:rPr>
                <w:sz w:val="20"/>
                <w:szCs w:val="15"/>
              </w:rPr>
              <w:t>1.000.000.</w:t>
            </w:r>
          </w:p>
        </w:tc>
      </w:tr>
      <w:tr w:rsidR="005A1F84" w14:paraId="0120634D" w14:textId="77777777" w:rsidTr="005A1F84">
        <w:tc>
          <w:tcPr>
            <w:tcW w:w="998" w:type="dxa"/>
          </w:tcPr>
          <w:p w14:paraId="185650D9" w14:textId="77777777" w:rsidR="005A1F84" w:rsidRDefault="005A1F84" w:rsidP="005A1F84">
            <w:pPr>
              <w:jc w:val="both"/>
              <w:rPr>
                <w:sz w:val="20"/>
                <w:szCs w:val="15"/>
              </w:rPr>
            </w:pPr>
            <w:r>
              <w:rPr>
                <w:sz w:val="20"/>
                <w:szCs w:val="15"/>
              </w:rPr>
              <w:t>42141</w:t>
            </w:r>
          </w:p>
        </w:tc>
        <w:tc>
          <w:tcPr>
            <w:tcW w:w="916" w:type="dxa"/>
          </w:tcPr>
          <w:p w14:paraId="426861B5" w14:textId="77777777" w:rsidR="005A1F84" w:rsidRDefault="005A1F84" w:rsidP="005A1F84">
            <w:pPr>
              <w:jc w:val="both"/>
              <w:rPr>
                <w:sz w:val="20"/>
                <w:szCs w:val="15"/>
              </w:rPr>
            </w:pPr>
            <w:r>
              <w:rPr>
                <w:sz w:val="20"/>
                <w:szCs w:val="15"/>
              </w:rPr>
              <w:t>2421414</w:t>
            </w:r>
          </w:p>
        </w:tc>
        <w:tc>
          <w:tcPr>
            <w:tcW w:w="2872" w:type="dxa"/>
          </w:tcPr>
          <w:p w14:paraId="39794488" w14:textId="77777777" w:rsidR="005A1F84" w:rsidRDefault="005A1F84" w:rsidP="005A1F84">
            <w:pPr>
              <w:rPr>
                <w:sz w:val="20"/>
                <w:szCs w:val="15"/>
              </w:rPr>
            </w:pPr>
            <w:r>
              <w:rPr>
                <w:sz w:val="20"/>
                <w:szCs w:val="15"/>
              </w:rPr>
              <w:t>Održavanje vodovoda</w:t>
            </w:r>
          </w:p>
        </w:tc>
        <w:tc>
          <w:tcPr>
            <w:tcW w:w="1368" w:type="dxa"/>
          </w:tcPr>
          <w:p w14:paraId="7C46DED5" w14:textId="77777777" w:rsidR="005A1F84" w:rsidRPr="001F2409" w:rsidRDefault="005A1F84" w:rsidP="005A1F84">
            <w:pPr>
              <w:jc w:val="right"/>
              <w:rPr>
                <w:sz w:val="20"/>
                <w:szCs w:val="15"/>
              </w:rPr>
            </w:pPr>
            <w:r>
              <w:rPr>
                <w:sz w:val="20"/>
                <w:szCs w:val="15"/>
              </w:rPr>
              <w:t>10.000.</w:t>
            </w:r>
          </w:p>
        </w:tc>
        <w:tc>
          <w:tcPr>
            <w:tcW w:w="1566" w:type="dxa"/>
          </w:tcPr>
          <w:p w14:paraId="45DF91E2" w14:textId="77777777" w:rsidR="005A1F84" w:rsidRDefault="005A1F84" w:rsidP="005A1F84">
            <w:pPr>
              <w:jc w:val="right"/>
              <w:rPr>
                <w:sz w:val="20"/>
                <w:szCs w:val="15"/>
              </w:rPr>
            </w:pPr>
            <w:r>
              <w:rPr>
                <w:sz w:val="20"/>
                <w:szCs w:val="15"/>
              </w:rPr>
              <w:t>10.000.</w:t>
            </w:r>
          </w:p>
        </w:tc>
        <w:tc>
          <w:tcPr>
            <w:tcW w:w="1566" w:type="dxa"/>
          </w:tcPr>
          <w:p w14:paraId="2CEC525C" w14:textId="77777777" w:rsidR="005A1F84" w:rsidRDefault="005A1F84" w:rsidP="005A1F84">
            <w:pPr>
              <w:jc w:val="right"/>
              <w:rPr>
                <w:sz w:val="20"/>
                <w:szCs w:val="15"/>
              </w:rPr>
            </w:pPr>
            <w:r>
              <w:rPr>
                <w:sz w:val="20"/>
                <w:szCs w:val="15"/>
              </w:rPr>
              <w:t>10.000.</w:t>
            </w:r>
          </w:p>
        </w:tc>
      </w:tr>
      <w:tr w:rsidR="005A1F84" w14:paraId="46CCB196" w14:textId="77777777" w:rsidTr="005A1F84">
        <w:tc>
          <w:tcPr>
            <w:tcW w:w="998" w:type="dxa"/>
          </w:tcPr>
          <w:p w14:paraId="528E2636" w14:textId="77777777" w:rsidR="005A1F84" w:rsidRDefault="005A1F84" w:rsidP="005A1F84">
            <w:pPr>
              <w:jc w:val="both"/>
              <w:rPr>
                <w:sz w:val="20"/>
                <w:szCs w:val="15"/>
              </w:rPr>
            </w:pPr>
            <w:r>
              <w:rPr>
                <w:sz w:val="20"/>
                <w:szCs w:val="15"/>
              </w:rPr>
              <w:lastRenderedPageBreak/>
              <w:t>421411</w:t>
            </w:r>
          </w:p>
        </w:tc>
        <w:tc>
          <w:tcPr>
            <w:tcW w:w="916" w:type="dxa"/>
          </w:tcPr>
          <w:p w14:paraId="325CCA06" w14:textId="77777777" w:rsidR="005A1F84" w:rsidRDefault="005A1F84" w:rsidP="005A1F84">
            <w:pPr>
              <w:jc w:val="both"/>
              <w:rPr>
                <w:sz w:val="20"/>
                <w:szCs w:val="15"/>
              </w:rPr>
            </w:pPr>
            <w:r>
              <w:rPr>
                <w:sz w:val="20"/>
                <w:szCs w:val="15"/>
              </w:rPr>
              <w:t>2421414</w:t>
            </w:r>
          </w:p>
        </w:tc>
        <w:tc>
          <w:tcPr>
            <w:tcW w:w="2872" w:type="dxa"/>
          </w:tcPr>
          <w:p w14:paraId="2CBF1668" w14:textId="77777777" w:rsidR="005A1F84" w:rsidRDefault="005A1F84" w:rsidP="005A1F84">
            <w:pPr>
              <w:jc w:val="both"/>
              <w:rPr>
                <w:sz w:val="20"/>
                <w:szCs w:val="15"/>
              </w:rPr>
            </w:pPr>
            <w:r>
              <w:rPr>
                <w:sz w:val="20"/>
                <w:szCs w:val="15"/>
              </w:rPr>
              <w:t>Komunalni priključci</w:t>
            </w:r>
          </w:p>
        </w:tc>
        <w:tc>
          <w:tcPr>
            <w:tcW w:w="1368" w:type="dxa"/>
          </w:tcPr>
          <w:p w14:paraId="39CB5F89" w14:textId="77777777" w:rsidR="005A1F84" w:rsidRPr="001F2409" w:rsidRDefault="005A1F84" w:rsidP="005A1F84">
            <w:pPr>
              <w:jc w:val="right"/>
              <w:rPr>
                <w:sz w:val="20"/>
                <w:szCs w:val="15"/>
              </w:rPr>
            </w:pPr>
            <w:r>
              <w:rPr>
                <w:sz w:val="20"/>
                <w:szCs w:val="15"/>
              </w:rPr>
              <w:t>30.000.</w:t>
            </w:r>
          </w:p>
        </w:tc>
        <w:tc>
          <w:tcPr>
            <w:tcW w:w="1566" w:type="dxa"/>
          </w:tcPr>
          <w:p w14:paraId="4A1CD6BF" w14:textId="77777777" w:rsidR="005A1F84" w:rsidRDefault="005A1F84" w:rsidP="005A1F84">
            <w:pPr>
              <w:jc w:val="right"/>
              <w:rPr>
                <w:sz w:val="20"/>
                <w:szCs w:val="15"/>
              </w:rPr>
            </w:pPr>
            <w:r>
              <w:rPr>
                <w:sz w:val="20"/>
                <w:szCs w:val="15"/>
              </w:rPr>
              <w:t>20.000.</w:t>
            </w:r>
          </w:p>
        </w:tc>
        <w:tc>
          <w:tcPr>
            <w:tcW w:w="1566" w:type="dxa"/>
          </w:tcPr>
          <w:p w14:paraId="4F673E45" w14:textId="77777777" w:rsidR="005A1F84" w:rsidRDefault="005A1F84" w:rsidP="005A1F84">
            <w:pPr>
              <w:jc w:val="right"/>
              <w:rPr>
                <w:sz w:val="20"/>
                <w:szCs w:val="15"/>
              </w:rPr>
            </w:pPr>
            <w:r>
              <w:rPr>
                <w:sz w:val="20"/>
                <w:szCs w:val="15"/>
              </w:rPr>
              <w:t>20.000.</w:t>
            </w:r>
          </w:p>
        </w:tc>
      </w:tr>
      <w:tr w:rsidR="005A1F84" w14:paraId="2320211A" w14:textId="77777777" w:rsidTr="005A1F84">
        <w:tc>
          <w:tcPr>
            <w:tcW w:w="998" w:type="dxa"/>
          </w:tcPr>
          <w:p w14:paraId="35C59D23" w14:textId="77777777" w:rsidR="005A1F84" w:rsidRDefault="005A1F84" w:rsidP="005A1F84">
            <w:pPr>
              <w:jc w:val="both"/>
              <w:rPr>
                <w:sz w:val="20"/>
                <w:szCs w:val="15"/>
              </w:rPr>
            </w:pPr>
            <w:r>
              <w:rPr>
                <w:sz w:val="20"/>
                <w:szCs w:val="15"/>
              </w:rPr>
              <w:t>421413</w:t>
            </w:r>
          </w:p>
        </w:tc>
        <w:tc>
          <w:tcPr>
            <w:tcW w:w="916" w:type="dxa"/>
          </w:tcPr>
          <w:p w14:paraId="792A12CA" w14:textId="77777777" w:rsidR="005A1F84" w:rsidRDefault="005A1F84" w:rsidP="005A1F84">
            <w:pPr>
              <w:jc w:val="both"/>
              <w:rPr>
                <w:sz w:val="20"/>
                <w:szCs w:val="15"/>
              </w:rPr>
            </w:pPr>
            <w:r>
              <w:rPr>
                <w:sz w:val="20"/>
                <w:szCs w:val="15"/>
              </w:rPr>
              <w:t>2421413</w:t>
            </w:r>
          </w:p>
        </w:tc>
        <w:tc>
          <w:tcPr>
            <w:tcW w:w="2872" w:type="dxa"/>
          </w:tcPr>
          <w:p w14:paraId="5E1FCFBC" w14:textId="77777777" w:rsidR="005A1F84" w:rsidRDefault="005A1F84" w:rsidP="005A1F84">
            <w:pPr>
              <w:jc w:val="both"/>
              <w:rPr>
                <w:sz w:val="20"/>
                <w:szCs w:val="15"/>
              </w:rPr>
            </w:pPr>
            <w:r>
              <w:rPr>
                <w:sz w:val="20"/>
                <w:szCs w:val="15"/>
              </w:rPr>
              <w:t>Kanalizacija- odvodnja</w:t>
            </w:r>
          </w:p>
        </w:tc>
        <w:tc>
          <w:tcPr>
            <w:tcW w:w="1368" w:type="dxa"/>
          </w:tcPr>
          <w:p w14:paraId="05713EFC" w14:textId="77777777" w:rsidR="005A1F84" w:rsidRPr="001F2409" w:rsidRDefault="005A1F84" w:rsidP="005A1F84">
            <w:pPr>
              <w:jc w:val="right"/>
              <w:rPr>
                <w:sz w:val="20"/>
                <w:szCs w:val="15"/>
              </w:rPr>
            </w:pPr>
            <w:r>
              <w:rPr>
                <w:sz w:val="20"/>
                <w:szCs w:val="15"/>
              </w:rPr>
              <w:t>300.000.</w:t>
            </w:r>
          </w:p>
        </w:tc>
        <w:tc>
          <w:tcPr>
            <w:tcW w:w="1566" w:type="dxa"/>
          </w:tcPr>
          <w:p w14:paraId="6489FB4C" w14:textId="77777777" w:rsidR="005A1F84" w:rsidRDefault="005A1F84" w:rsidP="005A1F84">
            <w:pPr>
              <w:jc w:val="right"/>
              <w:rPr>
                <w:sz w:val="20"/>
                <w:szCs w:val="15"/>
              </w:rPr>
            </w:pPr>
            <w:r>
              <w:rPr>
                <w:sz w:val="20"/>
                <w:szCs w:val="15"/>
              </w:rPr>
              <w:t>300.000.</w:t>
            </w:r>
          </w:p>
        </w:tc>
        <w:tc>
          <w:tcPr>
            <w:tcW w:w="1566" w:type="dxa"/>
          </w:tcPr>
          <w:p w14:paraId="1C7A83D4" w14:textId="77777777" w:rsidR="005A1F84" w:rsidRDefault="005A1F84" w:rsidP="005A1F84">
            <w:pPr>
              <w:jc w:val="right"/>
              <w:rPr>
                <w:sz w:val="20"/>
                <w:szCs w:val="15"/>
              </w:rPr>
            </w:pPr>
            <w:r>
              <w:rPr>
                <w:sz w:val="20"/>
                <w:szCs w:val="15"/>
              </w:rPr>
              <w:t>200.000.</w:t>
            </w:r>
          </w:p>
        </w:tc>
      </w:tr>
      <w:tr w:rsidR="005A1F84" w14:paraId="68EE3FAA" w14:textId="77777777" w:rsidTr="005A1F84">
        <w:tc>
          <w:tcPr>
            <w:tcW w:w="4786" w:type="dxa"/>
            <w:gridSpan w:val="3"/>
          </w:tcPr>
          <w:p w14:paraId="22A2A80E" w14:textId="77777777" w:rsidR="005A1F84" w:rsidRDefault="005A1F84" w:rsidP="005A1F84">
            <w:pPr>
              <w:jc w:val="both"/>
              <w:rPr>
                <w:sz w:val="20"/>
                <w:szCs w:val="15"/>
              </w:rPr>
            </w:pPr>
            <w:r>
              <w:rPr>
                <w:b/>
                <w:sz w:val="20"/>
                <w:szCs w:val="15"/>
              </w:rPr>
              <w:t xml:space="preserve">UKUPNO  421                                          </w:t>
            </w:r>
          </w:p>
        </w:tc>
        <w:tc>
          <w:tcPr>
            <w:tcW w:w="1368" w:type="dxa"/>
          </w:tcPr>
          <w:p w14:paraId="5515F11C" w14:textId="77777777" w:rsidR="005A1F84" w:rsidRPr="00A76252" w:rsidRDefault="005A1F84" w:rsidP="005A1F84">
            <w:pPr>
              <w:jc w:val="right"/>
              <w:rPr>
                <w:b/>
                <w:sz w:val="20"/>
                <w:szCs w:val="15"/>
              </w:rPr>
            </w:pPr>
            <w:r>
              <w:rPr>
                <w:b/>
                <w:sz w:val="20"/>
                <w:szCs w:val="15"/>
              </w:rPr>
              <w:t>3.083.000.</w:t>
            </w:r>
          </w:p>
        </w:tc>
        <w:tc>
          <w:tcPr>
            <w:tcW w:w="1566" w:type="dxa"/>
          </w:tcPr>
          <w:p w14:paraId="45CF98B6" w14:textId="77777777" w:rsidR="005A1F84" w:rsidRPr="00A76252" w:rsidRDefault="005A1F84" w:rsidP="005A1F84">
            <w:pPr>
              <w:jc w:val="right"/>
              <w:rPr>
                <w:b/>
                <w:sz w:val="20"/>
                <w:szCs w:val="15"/>
              </w:rPr>
            </w:pPr>
            <w:r>
              <w:rPr>
                <w:b/>
                <w:sz w:val="20"/>
                <w:szCs w:val="15"/>
              </w:rPr>
              <w:t>1.523.000.</w:t>
            </w:r>
          </w:p>
        </w:tc>
        <w:tc>
          <w:tcPr>
            <w:tcW w:w="1566" w:type="dxa"/>
          </w:tcPr>
          <w:p w14:paraId="48225A47" w14:textId="77777777" w:rsidR="005A1F84" w:rsidRPr="00A76252" w:rsidRDefault="005A1F84" w:rsidP="005A1F84">
            <w:pPr>
              <w:jc w:val="right"/>
              <w:rPr>
                <w:b/>
                <w:sz w:val="20"/>
                <w:szCs w:val="15"/>
              </w:rPr>
            </w:pPr>
            <w:r>
              <w:rPr>
                <w:b/>
                <w:sz w:val="20"/>
                <w:szCs w:val="15"/>
              </w:rPr>
              <w:t>1.368.000.</w:t>
            </w:r>
          </w:p>
        </w:tc>
      </w:tr>
    </w:tbl>
    <w:p w14:paraId="170D4FDA" w14:textId="77777777" w:rsidR="005A1F84" w:rsidRDefault="005A1F84" w:rsidP="005A1F84">
      <w:pPr>
        <w:jc w:val="center"/>
        <w:rPr>
          <w:b/>
          <w:sz w:val="20"/>
          <w:szCs w:val="15"/>
        </w:rPr>
      </w:pPr>
    </w:p>
    <w:p w14:paraId="74BD11AB" w14:textId="77777777" w:rsidR="005A1F84" w:rsidRDefault="005A1F84" w:rsidP="005A1F84">
      <w:pPr>
        <w:tabs>
          <w:tab w:val="center" w:pos="4535"/>
          <w:tab w:val="left" w:pos="6850"/>
        </w:tabs>
        <w:rPr>
          <w:b/>
          <w:sz w:val="20"/>
          <w:szCs w:val="15"/>
        </w:rPr>
      </w:pPr>
      <w:r>
        <w:rPr>
          <w:b/>
          <w:sz w:val="20"/>
          <w:szCs w:val="15"/>
        </w:rPr>
        <w:t xml:space="preserve">                              </w:t>
      </w: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23"/>
        <w:gridCol w:w="2958"/>
        <w:gridCol w:w="1391"/>
        <w:gridCol w:w="1472"/>
        <w:gridCol w:w="1531"/>
      </w:tblGrid>
      <w:tr w:rsidR="005A1F84" w14:paraId="7476B3B3" w14:textId="77777777" w:rsidTr="005A1F84">
        <w:tc>
          <w:tcPr>
            <w:tcW w:w="1002" w:type="dxa"/>
          </w:tcPr>
          <w:p w14:paraId="145BC529" w14:textId="77777777" w:rsidR="005A1F84" w:rsidRDefault="005A1F84" w:rsidP="005A1F84">
            <w:pPr>
              <w:rPr>
                <w:b/>
                <w:sz w:val="20"/>
                <w:szCs w:val="15"/>
              </w:rPr>
            </w:pPr>
            <w:r>
              <w:rPr>
                <w:b/>
                <w:sz w:val="20"/>
                <w:szCs w:val="15"/>
              </w:rPr>
              <w:t>422</w:t>
            </w:r>
          </w:p>
        </w:tc>
        <w:tc>
          <w:tcPr>
            <w:tcW w:w="8284" w:type="dxa"/>
            <w:gridSpan w:val="5"/>
          </w:tcPr>
          <w:p w14:paraId="1FA76913" w14:textId="77777777" w:rsidR="005A1F84" w:rsidRDefault="005A1F84" w:rsidP="005A1F84">
            <w:pPr>
              <w:rPr>
                <w:b/>
                <w:sz w:val="20"/>
                <w:szCs w:val="15"/>
              </w:rPr>
            </w:pPr>
            <w:r>
              <w:rPr>
                <w:b/>
                <w:sz w:val="20"/>
                <w:szCs w:val="15"/>
              </w:rPr>
              <w:t>Postrojenja i oprema</w:t>
            </w:r>
          </w:p>
        </w:tc>
      </w:tr>
      <w:tr w:rsidR="005A1F84" w14:paraId="0F7C46C8" w14:textId="77777777" w:rsidTr="005A1F84">
        <w:tc>
          <w:tcPr>
            <w:tcW w:w="1002" w:type="dxa"/>
          </w:tcPr>
          <w:p w14:paraId="08D8C3E8" w14:textId="77777777" w:rsidR="005A1F84" w:rsidRDefault="005A1F84" w:rsidP="005A1F84">
            <w:pPr>
              <w:jc w:val="both"/>
              <w:rPr>
                <w:sz w:val="20"/>
                <w:szCs w:val="15"/>
              </w:rPr>
            </w:pPr>
            <w:r>
              <w:rPr>
                <w:sz w:val="20"/>
                <w:szCs w:val="15"/>
              </w:rPr>
              <w:t>42212</w:t>
            </w:r>
          </w:p>
        </w:tc>
        <w:tc>
          <w:tcPr>
            <w:tcW w:w="716" w:type="dxa"/>
          </w:tcPr>
          <w:p w14:paraId="7EE041B7" w14:textId="77777777" w:rsidR="005A1F84" w:rsidRDefault="005A1F84" w:rsidP="005A1F84">
            <w:pPr>
              <w:jc w:val="both"/>
              <w:rPr>
                <w:sz w:val="20"/>
                <w:szCs w:val="15"/>
              </w:rPr>
            </w:pPr>
            <w:r>
              <w:rPr>
                <w:sz w:val="20"/>
                <w:szCs w:val="15"/>
              </w:rPr>
              <w:t>24222</w:t>
            </w:r>
          </w:p>
        </w:tc>
        <w:tc>
          <w:tcPr>
            <w:tcW w:w="3068" w:type="dxa"/>
          </w:tcPr>
          <w:p w14:paraId="7C4610A6" w14:textId="77777777" w:rsidR="005A1F84" w:rsidRDefault="005A1F84" w:rsidP="005A1F84">
            <w:pPr>
              <w:jc w:val="both"/>
              <w:rPr>
                <w:sz w:val="20"/>
                <w:szCs w:val="15"/>
              </w:rPr>
            </w:pPr>
            <w:r>
              <w:rPr>
                <w:sz w:val="20"/>
                <w:szCs w:val="15"/>
              </w:rPr>
              <w:t>Uredski namještaj</w:t>
            </w:r>
          </w:p>
        </w:tc>
        <w:tc>
          <w:tcPr>
            <w:tcW w:w="1418" w:type="dxa"/>
          </w:tcPr>
          <w:p w14:paraId="26F9A438" w14:textId="77777777" w:rsidR="005A1F84" w:rsidRDefault="005A1F84" w:rsidP="005A1F84">
            <w:pPr>
              <w:jc w:val="right"/>
              <w:rPr>
                <w:sz w:val="20"/>
                <w:szCs w:val="15"/>
              </w:rPr>
            </w:pPr>
            <w:r>
              <w:rPr>
                <w:sz w:val="20"/>
                <w:szCs w:val="15"/>
              </w:rPr>
              <w:t>5.000.</w:t>
            </w:r>
          </w:p>
        </w:tc>
        <w:tc>
          <w:tcPr>
            <w:tcW w:w="1510" w:type="dxa"/>
          </w:tcPr>
          <w:p w14:paraId="521DD22F" w14:textId="77777777" w:rsidR="005A1F84" w:rsidRDefault="005A1F84" w:rsidP="005A1F84">
            <w:pPr>
              <w:jc w:val="right"/>
              <w:rPr>
                <w:sz w:val="20"/>
                <w:szCs w:val="15"/>
              </w:rPr>
            </w:pPr>
            <w:r>
              <w:rPr>
                <w:sz w:val="20"/>
                <w:szCs w:val="15"/>
              </w:rPr>
              <w:t>3.000.</w:t>
            </w:r>
          </w:p>
        </w:tc>
        <w:tc>
          <w:tcPr>
            <w:tcW w:w="1572" w:type="dxa"/>
          </w:tcPr>
          <w:p w14:paraId="5D1526BF" w14:textId="77777777" w:rsidR="005A1F84" w:rsidRDefault="005A1F84" w:rsidP="005A1F84">
            <w:pPr>
              <w:jc w:val="right"/>
              <w:rPr>
                <w:sz w:val="20"/>
                <w:szCs w:val="15"/>
              </w:rPr>
            </w:pPr>
            <w:r>
              <w:rPr>
                <w:sz w:val="20"/>
                <w:szCs w:val="15"/>
              </w:rPr>
              <w:t>3.000.</w:t>
            </w:r>
          </w:p>
        </w:tc>
      </w:tr>
      <w:tr w:rsidR="005A1F84" w14:paraId="24577E08" w14:textId="77777777" w:rsidTr="005A1F84">
        <w:tc>
          <w:tcPr>
            <w:tcW w:w="1002" w:type="dxa"/>
          </w:tcPr>
          <w:p w14:paraId="2DB40E85" w14:textId="77777777" w:rsidR="005A1F84" w:rsidRDefault="005A1F84" w:rsidP="005A1F84">
            <w:pPr>
              <w:jc w:val="both"/>
              <w:rPr>
                <w:sz w:val="20"/>
                <w:szCs w:val="15"/>
              </w:rPr>
            </w:pPr>
            <w:r>
              <w:rPr>
                <w:sz w:val="20"/>
                <w:szCs w:val="15"/>
              </w:rPr>
              <w:t>42211</w:t>
            </w:r>
          </w:p>
        </w:tc>
        <w:tc>
          <w:tcPr>
            <w:tcW w:w="716" w:type="dxa"/>
          </w:tcPr>
          <w:p w14:paraId="6F9DD011" w14:textId="77777777" w:rsidR="005A1F84" w:rsidRDefault="005A1F84" w:rsidP="005A1F84">
            <w:pPr>
              <w:jc w:val="both"/>
              <w:rPr>
                <w:sz w:val="20"/>
                <w:szCs w:val="15"/>
              </w:rPr>
            </w:pPr>
            <w:r>
              <w:rPr>
                <w:sz w:val="20"/>
                <w:szCs w:val="15"/>
              </w:rPr>
              <w:t>24222</w:t>
            </w:r>
          </w:p>
        </w:tc>
        <w:tc>
          <w:tcPr>
            <w:tcW w:w="3068" w:type="dxa"/>
          </w:tcPr>
          <w:p w14:paraId="14440E85" w14:textId="77777777" w:rsidR="005A1F84" w:rsidRDefault="005A1F84" w:rsidP="005A1F84">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418" w:type="dxa"/>
          </w:tcPr>
          <w:p w14:paraId="11EDBEFD" w14:textId="77777777" w:rsidR="005A1F84" w:rsidRDefault="005A1F84" w:rsidP="005A1F84">
            <w:pPr>
              <w:jc w:val="right"/>
              <w:rPr>
                <w:sz w:val="20"/>
                <w:szCs w:val="15"/>
              </w:rPr>
            </w:pPr>
            <w:r>
              <w:rPr>
                <w:sz w:val="20"/>
                <w:szCs w:val="15"/>
              </w:rPr>
              <w:t>10.000.</w:t>
            </w:r>
          </w:p>
        </w:tc>
        <w:tc>
          <w:tcPr>
            <w:tcW w:w="1510" w:type="dxa"/>
          </w:tcPr>
          <w:p w14:paraId="68C4AC00" w14:textId="77777777" w:rsidR="005A1F84" w:rsidRDefault="005A1F84" w:rsidP="005A1F84">
            <w:pPr>
              <w:jc w:val="right"/>
              <w:rPr>
                <w:sz w:val="20"/>
                <w:szCs w:val="15"/>
              </w:rPr>
            </w:pPr>
            <w:r>
              <w:rPr>
                <w:sz w:val="20"/>
                <w:szCs w:val="15"/>
              </w:rPr>
              <w:t>5.000.</w:t>
            </w:r>
          </w:p>
        </w:tc>
        <w:tc>
          <w:tcPr>
            <w:tcW w:w="1572" w:type="dxa"/>
          </w:tcPr>
          <w:p w14:paraId="5C076FC3" w14:textId="77777777" w:rsidR="005A1F84" w:rsidRDefault="005A1F84" w:rsidP="005A1F84">
            <w:pPr>
              <w:jc w:val="right"/>
              <w:rPr>
                <w:sz w:val="20"/>
                <w:szCs w:val="15"/>
              </w:rPr>
            </w:pPr>
            <w:r>
              <w:rPr>
                <w:sz w:val="20"/>
                <w:szCs w:val="15"/>
              </w:rPr>
              <w:t>5.000.</w:t>
            </w:r>
          </w:p>
        </w:tc>
      </w:tr>
      <w:tr w:rsidR="005A1F84" w:rsidRPr="0075687C" w14:paraId="4D62BEB0" w14:textId="77777777" w:rsidTr="005A1F84">
        <w:tc>
          <w:tcPr>
            <w:tcW w:w="1002" w:type="dxa"/>
          </w:tcPr>
          <w:p w14:paraId="4B8ACBDA" w14:textId="77777777" w:rsidR="005A1F84" w:rsidRDefault="005A1F84" w:rsidP="005A1F84">
            <w:pPr>
              <w:jc w:val="both"/>
              <w:rPr>
                <w:sz w:val="20"/>
                <w:szCs w:val="15"/>
              </w:rPr>
            </w:pPr>
            <w:r>
              <w:rPr>
                <w:sz w:val="20"/>
                <w:szCs w:val="15"/>
              </w:rPr>
              <w:t>42239</w:t>
            </w:r>
          </w:p>
        </w:tc>
        <w:tc>
          <w:tcPr>
            <w:tcW w:w="716" w:type="dxa"/>
          </w:tcPr>
          <w:p w14:paraId="26BB46F5" w14:textId="77777777" w:rsidR="005A1F84" w:rsidRDefault="005A1F84" w:rsidP="005A1F84">
            <w:pPr>
              <w:jc w:val="both"/>
              <w:rPr>
                <w:sz w:val="20"/>
                <w:szCs w:val="15"/>
              </w:rPr>
            </w:pPr>
            <w:r>
              <w:rPr>
                <w:sz w:val="20"/>
                <w:szCs w:val="15"/>
              </w:rPr>
              <w:t>24223</w:t>
            </w:r>
          </w:p>
        </w:tc>
        <w:tc>
          <w:tcPr>
            <w:tcW w:w="3068" w:type="dxa"/>
          </w:tcPr>
          <w:p w14:paraId="799DF9E5" w14:textId="77777777" w:rsidR="005A1F84" w:rsidRDefault="005A1F84" w:rsidP="005A1F84">
            <w:pPr>
              <w:jc w:val="both"/>
              <w:rPr>
                <w:sz w:val="20"/>
                <w:szCs w:val="15"/>
              </w:rPr>
            </w:pPr>
            <w:proofErr w:type="spellStart"/>
            <w:r>
              <w:rPr>
                <w:sz w:val="20"/>
                <w:szCs w:val="15"/>
              </w:rPr>
              <w:t>Reciklažno</w:t>
            </w:r>
            <w:proofErr w:type="spellEnd"/>
            <w:r>
              <w:rPr>
                <w:sz w:val="20"/>
                <w:szCs w:val="15"/>
              </w:rPr>
              <w:t xml:space="preserve"> dvorište</w:t>
            </w:r>
          </w:p>
        </w:tc>
        <w:tc>
          <w:tcPr>
            <w:tcW w:w="1418" w:type="dxa"/>
          </w:tcPr>
          <w:p w14:paraId="3C88BEAD" w14:textId="77777777" w:rsidR="005A1F84" w:rsidRPr="0075687C" w:rsidRDefault="005A1F84" w:rsidP="005A1F84">
            <w:pPr>
              <w:jc w:val="right"/>
              <w:rPr>
                <w:sz w:val="20"/>
                <w:szCs w:val="15"/>
              </w:rPr>
            </w:pPr>
            <w:r w:rsidRPr="0075687C">
              <w:rPr>
                <w:sz w:val="20"/>
                <w:szCs w:val="15"/>
              </w:rPr>
              <w:t>100.000.</w:t>
            </w:r>
          </w:p>
        </w:tc>
        <w:tc>
          <w:tcPr>
            <w:tcW w:w="1510" w:type="dxa"/>
          </w:tcPr>
          <w:p w14:paraId="6507CFAF" w14:textId="77777777" w:rsidR="005A1F84" w:rsidRPr="0075687C" w:rsidRDefault="005A1F84" w:rsidP="005A1F84">
            <w:pPr>
              <w:jc w:val="right"/>
              <w:rPr>
                <w:sz w:val="20"/>
                <w:szCs w:val="15"/>
              </w:rPr>
            </w:pPr>
            <w:r w:rsidRPr="0075687C">
              <w:rPr>
                <w:sz w:val="20"/>
                <w:szCs w:val="15"/>
              </w:rPr>
              <w:t>50.000.</w:t>
            </w:r>
          </w:p>
        </w:tc>
        <w:tc>
          <w:tcPr>
            <w:tcW w:w="1572" w:type="dxa"/>
          </w:tcPr>
          <w:p w14:paraId="77B7486F" w14:textId="77777777" w:rsidR="005A1F84" w:rsidRPr="0075687C" w:rsidRDefault="005A1F84" w:rsidP="005A1F84">
            <w:pPr>
              <w:jc w:val="right"/>
              <w:rPr>
                <w:sz w:val="20"/>
                <w:szCs w:val="15"/>
              </w:rPr>
            </w:pPr>
            <w:r w:rsidRPr="0075687C">
              <w:rPr>
                <w:sz w:val="20"/>
                <w:szCs w:val="15"/>
              </w:rPr>
              <w:t>50.000.</w:t>
            </w:r>
          </w:p>
        </w:tc>
      </w:tr>
      <w:tr w:rsidR="005A1F84" w14:paraId="397279C9" w14:textId="77777777" w:rsidTr="005A1F84">
        <w:tc>
          <w:tcPr>
            <w:tcW w:w="1002" w:type="dxa"/>
          </w:tcPr>
          <w:p w14:paraId="603A4339" w14:textId="77777777" w:rsidR="005A1F84" w:rsidRDefault="005A1F84" w:rsidP="005A1F84">
            <w:pPr>
              <w:jc w:val="both"/>
              <w:rPr>
                <w:sz w:val="20"/>
                <w:szCs w:val="15"/>
              </w:rPr>
            </w:pPr>
            <w:r>
              <w:rPr>
                <w:sz w:val="20"/>
                <w:szCs w:val="15"/>
              </w:rPr>
              <w:t>42273</w:t>
            </w:r>
          </w:p>
        </w:tc>
        <w:tc>
          <w:tcPr>
            <w:tcW w:w="716" w:type="dxa"/>
          </w:tcPr>
          <w:p w14:paraId="3631C104" w14:textId="77777777" w:rsidR="005A1F84" w:rsidRDefault="005A1F84" w:rsidP="005A1F84">
            <w:pPr>
              <w:jc w:val="both"/>
              <w:rPr>
                <w:sz w:val="20"/>
                <w:szCs w:val="15"/>
              </w:rPr>
            </w:pPr>
            <w:r>
              <w:rPr>
                <w:sz w:val="20"/>
                <w:szCs w:val="15"/>
              </w:rPr>
              <w:t>24227</w:t>
            </w:r>
          </w:p>
        </w:tc>
        <w:tc>
          <w:tcPr>
            <w:tcW w:w="3068" w:type="dxa"/>
          </w:tcPr>
          <w:p w14:paraId="2DC69218" w14:textId="77777777" w:rsidR="005A1F84" w:rsidRDefault="005A1F84" w:rsidP="005A1F84">
            <w:pPr>
              <w:jc w:val="both"/>
              <w:rPr>
                <w:sz w:val="20"/>
                <w:szCs w:val="15"/>
              </w:rPr>
            </w:pPr>
            <w:r>
              <w:rPr>
                <w:sz w:val="20"/>
                <w:szCs w:val="15"/>
              </w:rPr>
              <w:t>Oprema ostala</w:t>
            </w:r>
          </w:p>
        </w:tc>
        <w:tc>
          <w:tcPr>
            <w:tcW w:w="1418" w:type="dxa"/>
          </w:tcPr>
          <w:p w14:paraId="35DF5BD1" w14:textId="77777777" w:rsidR="005A1F84" w:rsidRDefault="005A1F84" w:rsidP="005A1F84">
            <w:pPr>
              <w:jc w:val="right"/>
              <w:rPr>
                <w:sz w:val="20"/>
                <w:szCs w:val="15"/>
              </w:rPr>
            </w:pPr>
            <w:r>
              <w:rPr>
                <w:sz w:val="20"/>
                <w:szCs w:val="15"/>
              </w:rPr>
              <w:t>30.000.</w:t>
            </w:r>
          </w:p>
        </w:tc>
        <w:tc>
          <w:tcPr>
            <w:tcW w:w="1510" w:type="dxa"/>
          </w:tcPr>
          <w:p w14:paraId="54D22423" w14:textId="77777777" w:rsidR="005A1F84" w:rsidRDefault="005A1F84" w:rsidP="005A1F84">
            <w:pPr>
              <w:jc w:val="right"/>
              <w:rPr>
                <w:sz w:val="20"/>
                <w:szCs w:val="15"/>
              </w:rPr>
            </w:pPr>
            <w:r>
              <w:rPr>
                <w:sz w:val="20"/>
                <w:szCs w:val="15"/>
              </w:rPr>
              <w:t>30.000.</w:t>
            </w:r>
          </w:p>
        </w:tc>
        <w:tc>
          <w:tcPr>
            <w:tcW w:w="1572" w:type="dxa"/>
          </w:tcPr>
          <w:p w14:paraId="1CC129EF" w14:textId="77777777" w:rsidR="005A1F84" w:rsidRDefault="005A1F84" w:rsidP="005A1F84">
            <w:pPr>
              <w:jc w:val="right"/>
              <w:rPr>
                <w:sz w:val="20"/>
                <w:szCs w:val="15"/>
              </w:rPr>
            </w:pPr>
            <w:r>
              <w:rPr>
                <w:sz w:val="20"/>
                <w:szCs w:val="15"/>
              </w:rPr>
              <w:t>30.000.</w:t>
            </w:r>
          </w:p>
        </w:tc>
      </w:tr>
      <w:tr w:rsidR="005A1F84" w14:paraId="5719E699" w14:textId="77777777" w:rsidTr="005A1F84">
        <w:tc>
          <w:tcPr>
            <w:tcW w:w="4786" w:type="dxa"/>
            <w:gridSpan w:val="3"/>
          </w:tcPr>
          <w:p w14:paraId="77B6E431" w14:textId="77777777" w:rsidR="005A1F84" w:rsidRDefault="005A1F84" w:rsidP="005A1F84">
            <w:pPr>
              <w:jc w:val="both"/>
              <w:rPr>
                <w:sz w:val="20"/>
                <w:szCs w:val="15"/>
              </w:rPr>
            </w:pPr>
            <w:r>
              <w:rPr>
                <w:b/>
                <w:sz w:val="20"/>
                <w:szCs w:val="15"/>
              </w:rPr>
              <w:t xml:space="preserve">UKUPNO :  422                                                 </w:t>
            </w:r>
          </w:p>
        </w:tc>
        <w:tc>
          <w:tcPr>
            <w:tcW w:w="1418" w:type="dxa"/>
          </w:tcPr>
          <w:p w14:paraId="3E5D1347" w14:textId="77777777" w:rsidR="005A1F84" w:rsidRPr="00673A2E" w:rsidRDefault="005A1F84" w:rsidP="005A1F84">
            <w:pPr>
              <w:jc w:val="right"/>
              <w:rPr>
                <w:b/>
                <w:sz w:val="20"/>
                <w:szCs w:val="15"/>
              </w:rPr>
            </w:pPr>
            <w:r>
              <w:rPr>
                <w:b/>
                <w:sz w:val="20"/>
                <w:szCs w:val="15"/>
              </w:rPr>
              <w:t>145.</w:t>
            </w:r>
            <w:r w:rsidRPr="00673A2E">
              <w:rPr>
                <w:b/>
                <w:sz w:val="20"/>
                <w:szCs w:val="15"/>
              </w:rPr>
              <w:t>000.</w:t>
            </w:r>
          </w:p>
        </w:tc>
        <w:tc>
          <w:tcPr>
            <w:tcW w:w="1510" w:type="dxa"/>
          </w:tcPr>
          <w:p w14:paraId="13B95ECA" w14:textId="77777777" w:rsidR="005A1F84" w:rsidRPr="00673A2E" w:rsidRDefault="005A1F84" w:rsidP="005A1F84">
            <w:pPr>
              <w:jc w:val="right"/>
              <w:rPr>
                <w:b/>
                <w:sz w:val="20"/>
                <w:szCs w:val="15"/>
              </w:rPr>
            </w:pPr>
            <w:r>
              <w:rPr>
                <w:b/>
                <w:sz w:val="20"/>
                <w:szCs w:val="15"/>
              </w:rPr>
              <w:t>8</w:t>
            </w:r>
            <w:r w:rsidRPr="00673A2E">
              <w:rPr>
                <w:b/>
                <w:sz w:val="20"/>
                <w:szCs w:val="15"/>
              </w:rPr>
              <w:t>8.000.</w:t>
            </w:r>
          </w:p>
        </w:tc>
        <w:tc>
          <w:tcPr>
            <w:tcW w:w="1572" w:type="dxa"/>
          </w:tcPr>
          <w:p w14:paraId="4976369C" w14:textId="77777777" w:rsidR="005A1F84" w:rsidRPr="00673A2E" w:rsidRDefault="005A1F84" w:rsidP="005A1F84">
            <w:pPr>
              <w:jc w:val="right"/>
              <w:rPr>
                <w:b/>
                <w:sz w:val="20"/>
                <w:szCs w:val="15"/>
              </w:rPr>
            </w:pPr>
            <w:r>
              <w:rPr>
                <w:b/>
                <w:sz w:val="20"/>
                <w:szCs w:val="15"/>
              </w:rPr>
              <w:t>8</w:t>
            </w:r>
            <w:r w:rsidRPr="00673A2E">
              <w:rPr>
                <w:b/>
                <w:sz w:val="20"/>
                <w:szCs w:val="15"/>
              </w:rPr>
              <w:t>8.000.</w:t>
            </w:r>
          </w:p>
        </w:tc>
      </w:tr>
    </w:tbl>
    <w:p w14:paraId="17B052F4" w14:textId="77777777" w:rsidR="005A1F84" w:rsidRPr="000D0A4B" w:rsidRDefault="005A1F84" w:rsidP="005A1F84">
      <w:pPr>
        <w:rPr>
          <w:b/>
          <w:sz w:val="20"/>
          <w:szCs w:val="15"/>
        </w:rPr>
      </w:pPr>
      <w:r>
        <w:rPr>
          <w:b/>
          <w:sz w:val="20"/>
          <w:szCs w:val="15"/>
        </w:rPr>
        <w:t xml:space="preserve">                               </w:t>
      </w:r>
      <w:r w:rsidRPr="001B334F">
        <w:rPr>
          <w:b/>
        </w:rPr>
        <w:t xml:space="preserve">         </w:t>
      </w:r>
      <w:r>
        <w:rPr>
          <w:b/>
        </w:rPr>
        <w:t xml:space="preserve">  </w:t>
      </w:r>
      <w:r w:rsidRPr="001B334F">
        <w:rPr>
          <w:b/>
        </w:rPr>
        <w:t xml:space="preserve">  </w:t>
      </w:r>
      <w:r>
        <w:rPr>
          <w:b/>
        </w:rPr>
        <w:t xml:space="preserve">  </w:t>
      </w:r>
      <w:r w:rsidRPr="001B334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2"/>
        <w:gridCol w:w="2973"/>
        <w:gridCol w:w="1326"/>
        <w:gridCol w:w="1429"/>
        <w:gridCol w:w="1429"/>
      </w:tblGrid>
      <w:tr w:rsidR="005A1F84" w:rsidRPr="001706A4" w14:paraId="1A88F005" w14:textId="77777777" w:rsidTr="005A1F84">
        <w:tc>
          <w:tcPr>
            <w:tcW w:w="1000" w:type="dxa"/>
          </w:tcPr>
          <w:p w14:paraId="626B062C" w14:textId="77777777" w:rsidR="005A1F84" w:rsidRPr="001706A4" w:rsidRDefault="005A1F84" w:rsidP="005A1F84">
            <w:pPr>
              <w:rPr>
                <w:b/>
                <w:sz w:val="20"/>
                <w:szCs w:val="20"/>
              </w:rPr>
            </w:pPr>
            <w:r w:rsidRPr="001706A4">
              <w:rPr>
                <w:b/>
                <w:sz w:val="20"/>
                <w:szCs w:val="20"/>
              </w:rPr>
              <w:t>544</w:t>
            </w:r>
          </w:p>
        </w:tc>
        <w:tc>
          <w:tcPr>
            <w:tcW w:w="8140" w:type="dxa"/>
            <w:gridSpan w:val="5"/>
          </w:tcPr>
          <w:p w14:paraId="3ED8B447" w14:textId="77777777" w:rsidR="005A1F84" w:rsidRPr="001706A4" w:rsidRDefault="005A1F84" w:rsidP="005A1F84">
            <w:pPr>
              <w:rPr>
                <w:b/>
                <w:sz w:val="20"/>
                <w:szCs w:val="20"/>
              </w:rPr>
            </w:pPr>
            <w:r w:rsidRPr="001706A4">
              <w:rPr>
                <w:b/>
                <w:sz w:val="20"/>
                <w:szCs w:val="20"/>
              </w:rPr>
              <w:t>Otplata glavnice kredita</w:t>
            </w:r>
          </w:p>
        </w:tc>
      </w:tr>
      <w:tr w:rsidR="005A1F84" w:rsidRPr="001706A4" w14:paraId="538D5EEE" w14:textId="77777777" w:rsidTr="005A1F84">
        <w:tc>
          <w:tcPr>
            <w:tcW w:w="1000" w:type="dxa"/>
          </w:tcPr>
          <w:p w14:paraId="126CBCB2" w14:textId="77777777" w:rsidR="005A1F84" w:rsidRPr="00C372E7" w:rsidRDefault="005A1F84" w:rsidP="005A1F84">
            <w:pPr>
              <w:rPr>
                <w:sz w:val="20"/>
                <w:szCs w:val="20"/>
              </w:rPr>
            </w:pPr>
            <w:r w:rsidRPr="00C372E7">
              <w:rPr>
                <w:sz w:val="20"/>
                <w:szCs w:val="20"/>
              </w:rPr>
              <w:t>54431</w:t>
            </w:r>
          </w:p>
        </w:tc>
        <w:tc>
          <w:tcPr>
            <w:tcW w:w="916" w:type="dxa"/>
          </w:tcPr>
          <w:p w14:paraId="708FBA13" w14:textId="77777777" w:rsidR="005A1F84" w:rsidRPr="00C372E7" w:rsidRDefault="005A1F84" w:rsidP="005A1F84">
            <w:pPr>
              <w:rPr>
                <w:sz w:val="20"/>
                <w:szCs w:val="20"/>
              </w:rPr>
            </w:pPr>
            <w:r w:rsidRPr="00C372E7">
              <w:rPr>
                <w:sz w:val="20"/>
                <w:szCs w:val="20"/>
              </w:rPr>
              <w:t>26431</w:t>
            </w:r>
          </w:p>
        </w:tc>
        <w:tc>
          <w:tcPr>
            <w:tcW w:w="3012" w:type="dxa"/>
          </w:tcPr>
          <w:p w14:paraId="54E25AB2" w14:textId="77777777" w:rsidR="005A1F84" w:rsidRPr="00C372E7" w:rsidRDefault="005A1F84" w:rsidP="005A1F84">
            <w:pPr>
              <w:rPr>
                <w:sz w:val="20"/>
                <w:szCs w:val="20"/>
              </w:rPr>
            </w:pPr>
            <w:proofErr w:type="spellStart"/>
            <w:r w:rsidRPr="00C372E7">
              <w:rPr>
                <w:sz w:val="20"/>
                <w:szCs w:val="20"/>
              </w:rPr>
              <w:t>Otpl.glavnice</w:t>
            </w:r>
            <w:proofErr w:type="spellEnd"/>
            <w:r w:rsidRPr="00C372E7">
              <w:rPr>
                <w:sz w:val="20"/>
                <w:szCs w:val="20"/>
              </w:rPr>
              <w:t xml:space="preserve"> kredita-kratkoročni</w:t>
            </w:r>
          </w:p>
        </w:tc>
        <w:tc>
          <w:tcPr>
            <w:tcW w:w="1332" w:type="dxa"/>
          </w:tcPr>
          <w:p w14:paraId="0ABE38CE" w14:textId="77777777" w:rsidR="005A1F84" w:rsidRPr="00C372E7" w:rsidRDefault="005A1F84" w:rsidP="005A1F84">
            <w:pPr>
              <w:jc w:val="right"/>
              <w:rPr>
                <w:sz w:val="20"/>
                <w:szCs w:val="20"/>
              </w:rPr>
            </w:pPr>
            <w:r w:rsidRPr="00C372E7">
              <w:rPr>
                <w:sz w:val="20"/>
                <w:szCs w:val="20"/>
              </w:rPr>
              <w:t>4.000.000.</w:t>
            </w:r>
          </w:p>
        </w:tc>
        <w:tc>
          <w:tcPr>
            <w:tcW w:w="1440" w:type="dxa"/>
          </w:tcPr>
          <w:p w14:paraId="3E95FE05" w14:textId="77777777" w:rsidR="005A1F84" w:rsidRPr="00C372E7" w:rsidRDefault="005A1F84" w:rsidP="005A1F84">
            <w:pPr>
              <w:jc w:val="right"/>
              <w:rPr>
                <w:sz w:val="20"/>
                <w:szCs w:val="20"/>
              </w:rPr>
            </w:pPr>
            <w:r>
              <w:rPr>
                <w:sz w:val="20"/>
                <w:szCs w:val="20"/>
              </w:rPr>
              <w:t>0.</w:t>
            </w:r>
          </w:p>
        </w:tc>
        <w:tc>
          <w:tcPr>
            <w:tcW w:w="1440" w:type="dxa"/>
          </w:tcPr>
          <w:p w14:paraId="1B3ECEB9" w14:textId="77777777" w:rsidR="005A1F84" w:rsidRPr="00C372E7" w:rsidRDefault="005A1F84" w:rsidP="005A1F84">
            <w:pPr>
              <w:jc w:val="right"/>
              <w:rPr>
                <w:sz w:val="20"/>
                <w:szCs w:val="20"/>
              </w:rPr>
            </w:pPr>
            <w:r>
              <w:rPr>
                <w:sz w:val="20"/>
                <w:szCs w:val="20"/>
              </w:rPr>
              <w:t>0.</w:t>
            </w:r>
          </w:p>
        </w:tc>
      </w:tr>
      <w:tr w:rsidR="005A1F84" w:rsidRPr="001706A4" w14:paraId="41F1FD82" w14:textId="77777777" w:rsidTr="005A1F84">
        <w:tc>
          <w:tcPr>
            <w:tcW w:w="1000" w:type="dxa"/>
          </w:tcPr>
          <w:p w14:paraId="717FB47D" w14:textId="77777777" w:rsidR="005A1F84" w:rsidRPr="001706A4" w:rsidRDefault="005A1F84" w:rsidP="005A1F84">
            <w:pPr>
              <w:rPr>
                <w:sz w:val="20"/>
                <w:szCs w:val="20"/>
              </w:rPr>
            </w:pPr>
            <w:r w:rsidRPr="001706A4">
              <w:rPr>
                <w:sz w:val="20"/>
                <w:szCs w:val="20"/>
              </w:rPr>
              <w:t>54432</w:t>
            </w:r>
          </w:p>
        </w:tc>
        <w:tc>
          <w:tcPr>
            <w:tcW w:w="916" w:type="dxa"/>
          </w:tcPr>
          <w:p w14:paraId="4B3C0C0E" w14:textId="77777777" w:rsidR="005A1F84" w:rsidRPr="001706A4" w:rsidRDefault="005A1F84" w:rsidP="005A1F84">
            <w:pPr>
              <w:rPr>
                <w:sz w:val="20"/>
                <w:szCs w:val="20"/>
              </w:rPr>
            </w:pPr>
            <w:r w:rsidRPr="001706A4">
              <w:rPr>
                <w:sz w:val="20"/>
                <w:szCs w:val="20"/>
              </w:rPr>
              <w:t>264</w:t>
            </w:r>
            <w:r w:rsidRPr="00C372E7">
              <w:rPr>
                <w:sz w:val="20"/>
                <w:szCs w:val="20"/>
              </w:rPr>
              <w:t>32</w:t>
            </w:r>
          </w:p>
        </w:tc>
        <w:tc>
          <w:tcPr>
            <w:tcW w:w="3012" w:type="dxa"/>
          </w:tcPr>
          <w:p w14:paraId="59A75D9C" w14:textId="77777777" w:rsidR="005A1F84" w:rsidRPr="001706A4" w:rsidRDefault="005A1F84" w:rsidP="005A1F84">
            <w:pPr>
              <w:rPr>
                <w:sz w:val="20"/>
                <w:szCs w:val="20"/>
              </w:rPr>
            </w:pPr>
            <w:proofErr w:type="spellStart"/>
            <w:r w:rsidRPr="001706A4">
              <w:rPr>
                <w:sz w:val="20"/>
                <w:szCs w:val="20"/>
              </w:rPr>
              <w:t>Otpl.glavnice</w:t>
            </w:r>
            <w:proofErr w:type="spellEnd"/>
            <w:r w:rsidRPr="001706A4">
              <w:rPr>
                <w:sz w:val="20"/>
                <w:szCs w:val="20"/>
              </w:rPr>
              <w:t xml:space="preserve"> kredit</w:t>
            </w:r>
            <w:r w:rsidRPr="00C372E7">
              <w:rPr>
                <w:sz w:val="20"/>
                <w:szCs w:val="20"/>
              </w:rPr>
              <w:t>a</w:t>
            </w:r>
            <w:r w:rsidRPr="001706A4">
              <w:rPr>
                <w:sz w:val="20"/>
                <w:szCs w:val="20"/>
              </w:rPr>
              <w:t>-dugoročni</w:t>
            </w:r>
          </w:p>
        </w:tc>
        <w:tc>
          <w:tcPr>
            <w:tcW w:w="1332" w:type="dxa"/>
          </w:tcPr>
          <w:p w14:paraId="04BF126D" w14:textId="77777777" w:rsidR="005A1F84" w:rsidRPr="001706A4" w:rsidRDefault="005A1F84" w:rsidP="005A1F84">
            <w:pPr>
              <w:jc w:val="right"/>
              <w:rPr>
                <w:sz w:val="20"/>
                <w:szCs w:val="20"/>
              </w:rPr>
            </w:pPr>
            <w:r w:rsidRPr="00C372E7">
              <w:rPr>
                <w:sz w:val="20"/>
                <w:szCs w:val="20"/>
              </w:rPr>
              <w:t>220.000.</w:t>
            </w:r>
          </w:p>
        </w:tc>
        <w:tc>
          <w:tcPr>
            <w:tcW w:w="1440" w:type="dxa"/>
          </w:tcPr>
          <w:p w14:paraId="31329087" w14:textId="77777777" w:rsidR="005A1F84" w:rsidRPr="001706A4" w:rsidRDefault="005A1F84" w:rsidP="005A1F84">
            <w:pPr>
              <w:jc w:val="right"/>
              <w:rPr>
                <w:sz w:val="20"/>
                <w:szCs w:val="20"/>
              </w:rPr>
            </w:pPr>
            <w:r w:rsidRPr="00C372E7">
              <w:rPr>
                <w:sz w:val="20"/>
                <w:szCs w:val="20"/>
              </w:rPr>
              <w:t>220.000</w:t>
            </w:r>
            <w:r w:rsidRPr="001706A4">
              <w:rPr>
                <w:sz w:val="20"/>
                <w:szCs w:val="20"/>
              </w:rPr>
              <w:t>.</w:t>
            </w:r>
          </w:p>
        </w:tc>
        <w:tc>
          <w:tcPr>
            <w:tcW w:w="1440" w:type="dxa"/>
          </w:tcPr>
          <w:p w14:paraId="7BDF55F8" w14:textId="77777777" w:rsidR="005A1F84" w:rsidRPr="001706A4" w:rsidRDefault="005A1F84" w:rsidP="005A1F84">
            <w:pPr>
              <w:jc w:val="right"/>
              <w:rPr>
                <w:sz w:val="20"/>
                <w:szCs w:val="20"/>
              </w:rPr>
            </w:pPr>
            <w:r w:rsidRPr="00C372E7">
              <w:rPr>
                <w:sz w:val="20"/>
                <w:szCs w:val="20"/>
              </w:rPr>
              <w:t>220</w:t>
            </w:r>
            <w:r w:rsidRPr="001706A4">
              <w:rPr>
                <w:sz w:val="20"/>
                <w:szCs w:val="20"/>
              </w:rPr>
              <w:t>.000.</w:t>
            </w:r>
          </w:p>
        </w:tc>
      </w:tr>
      <w:tr w:rsidR="005A1F84" w:rsidRPr="001706A4" w14:paraId="7E14AE99" w14:textId="77777777" w:rsidTr="005A1F84">
        <w:tc>
          <w:tcPr>
            <w:tcW w:w="4928" w:type="dxa"/>
            <w:gridSpan w:val="3"/>
          </w:tcPr>
          <w:p w14:paraId="7B974C26" w14:textId="77777777" w:rsidR="005A1F84" w:rsidRPr="001706A4" w:rsidRDefault="005A1F84" w:rsidP="005A1F84">
            <w:pPr>
              <w:rPr>
                <w:sz w:val="20"/>
                <w:szCs w:val="20"/>
              </w:rPr>
            </w:pPr>
            <w:r w:rsidRPr="001706A4">
              <w:rPr>
                <w:b/>
                <w:sz w:val="20"/>
                <w:szCs w:val="20"/>
              </w:rPr>
              <w:t>UKUPNO :     544</w:t>
            </w:r>
          </w:p>
        </w:tc>
        <w:tc>
          <w:tcPr>
            <w:tcW w:w="1332" w:type="dxa"/>
          </w:tcPr>
          <w:p w14:paraId="76514B88" w14:textId="77777777" w:rsidR="005A1F84" w:rsidRPr="001706A4" w:rsidRDefault="005A1F84" w:rsidP="005A1F84">
            <w:pPr>
              <w:jc w:val="right"/>
              <w:rPr>
                <w:b/>
                <w:bCs/>
                <w:sz w:val="20"/>
                <w:szCs w:val="20"/>
              </w:rPr>
            </w:pPr>
            <w:r w:rsidRPr="00C372E7">
              <w:rPr>
                <w:b/>
                <w:bCs/>
                <w:sz w:val="20"/>
                <w:szCs w:val="20"/>
              </w:rPr>
              <w:t>4.220.000.</w:t>
            </w:r>
          </w:p>
        </w:tc>
        <w:tc>
          <w:tcPr>
            <w:tcW w:w="1440" w:type="dxa"/>
          </w:tcPr>
          <w:p w14:paraId="27CB98D1" w14:textId="77777777" w:rsidR="005A1F84" w:rsidRPr="001706A4" w:rsidRDefault="005A1F84" w:rsidP="005A1F84">
            <w:pPr>
              <w:jc w:val="right"/>
              <w:rPr>
                <w:b/>
                <w:bCs/>
                <w:sz w:val="20"/>
                <w:szCs w:val="20"/>
              </w:rPr>
            </w:pPr>
            <w:r w:rsidRPr="00C372E7">
              <w:rPr>
                <w:b/>
                <w:bCs/>
                <w:sz w:val="20"/>
                <w:szCs w:val="20"/>
              </w:rPr>
              <w:t>220.000.</w:t>
            </w:r>
          </w:p>
        </w:tc>
        <w:tc>
          <w:tcPr>
            <w:tcW w:w="1440" w:type="dxa"/>
          </w:tcPr>
          <w:p w14:paraId="48B25FDE" w14:textId="77777777" w:rsidR="005A1F84" w:rsidRPr="001706A4" w:rsidRDefault="005A1F84" w:rsidP="005A1F84">
            <w:pPr>
              <w:jc w:val="right"/>
              <w:rPr>
                <w:b/>
                <w:bCs/>
                <w:sz w:val="20"/>
                <w:szCs w:val="20"/>
              </w:rPr>
            </w:pPr>
            <w:r w:rsidRPr="00C372E7">
              <w:rPr>
                <w:b/>
                <w:bCs/>
                <w:sz w:val="20"/>
                <w:szCs w:val="20"/>
              </w:rPr>
              <w:t>220.000.</w:t>
            </w:r>
          </w:p>
        </w:tc>
      </w:tr>
    </w:tbl>
    <w:p w14:paraId="7A7B1372" w14:textId="77777777" w:rsidR="005A1F84" w:rsidRPr="001706A4" w:rsidRDefault="005A1F84" w:rsidP="005A1F84">
      <w:pPr>
        <w:rPr>
          <w:b/>
        </w:rPr>
      </w:pPr>
    </w:p>
    <w:p w14:paraId="5EA603F5" w14:textId="77777777" w:rsidR="005A1F84" w:rsidRPr="00913FDA" w:rsidRDefault="005A1F84" w:rsidP="005A1F84"/>
    <w:p w14:paraId="21F2BE79" w14:textId="77777777" w:rsidR="005A1F84" w:rsidRDefault="005A1F84" w:rsidP="005A1F84">
      <w:pPr>
        <w:rPr>
          <w:b/>
          <w:sz w:val="20"/>
          <w:szCs w:val="15"/>
        </w:rPr>
      </w:pPr>
      <w:r>
        <w:rPr>
          <w:b/>
          <w:sz w:val="20"/>
          <w:szCs w:val="15"/>
        </w:rPr>
        <w:t xml:space="preserve">                                                                                              Plan :2021.              2022                       2023</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418"/>
        <w:gridCol w:w="1614"/>
        <w:gridCol w:w="1559"/>
      </w:tblGrid>
      <w:tr w:rsidR="005A1F84" w14:paraId="2DE9AB01" w14:textId="77777777" w:rsidTr="005A1F84">
        <w:tc>
          <w:tcPr>
            <w:tcW w:w="4786" w:type="dxa"/>
          </w:tcPr>
          <w:p w14:paraId="7881F415" w14:textId="77777777" w:rsidR="005A1F84" w:rsidRDefault="005A1F84" w:rsidP="005A1F84">
            <w:pPr>
              <w:jc w:val="both"/>
              <w:rPr>
                <w:b/>
                <w:sz w:val="20"/>
                <w:szCs w:val="18"/>
              </w:rPr>
            </w:pPr>
            <w:r>
              <w:rPr>
                <w:b/>
                <w:sz w:val="20"/>
                <w:szCs w:val="15"/>
              </w:rPr>
              <w:t xml:space="preserve">                                                                                           </w:t>
            </w:r>
          </w:p>
          <w:p w14:paraId="2C7DB873" w14:textId="77777777" w:rsidR="005A1F84" w:rsidRDefault="005A1F84" w:rsidP="005A1F84">
            <w:pPr>
              <w:jc w:val="both"/>
              <w:rPr>
                <w:b/>
                <w:sz w:val="20"/>
                <w:szCs w:val="18"/>
              </w:rPr>
            </w:pPr>
            <w:r>
              <w:rPr>
                <w:b/>
                <w:sz w:val="20"/>
                <w:szCs w:val="18"/>
              </w:rPr>
              <w:t>UKUPNO  RASHODI :</w:t>
            </w:r>
          </w:p>
        </w:tc>
        <w:tc>
          <w:tcPr>
            <w:tcW w:w="1418" w:type="dxa"/>
          </w:tcPr>
          <w:p w14:paraId="6E19E020" w14:textId="77777777" w:rsidR="005A1F84" w:rsidRPr="005406D7" w:rsidRDefault="005A1F84" w:rsidP="005A1F84">
            <w:pPr>
              <w:jc w:val="right"/>
              <w:rPr>
                <w:b/>
                <w:sz w:val="20"/>
                <w:szCs w:val="18"/>
              </w:rPr>
            </w:pPr>
            <w:r>
              <w:rPr>
                <w:b/>
                <w:sz w:val="20"/>
                <w:szCs w:val="18"/>
              </w:rPr>
              <w:t>11.762.280.</w:t>
            </w:r>
          </w:p>
        </w:tc>
        <w:tc>
          <w:tcPr>
            <w:tcW w:w="1614" w:type="dxa"/>
          </w:tcPr>
          <w:p w14:paraId="71B82F59" w14:textId="77777777" w:rsidR="005A1F84" w:rsidRDefault="005A1F84" w:rsidP="005A1F84">
            <w:pPr>
              <w:jc w:val="right"/>
              <w:rPr>
                <w:b/>
                <w:sz w:val="20"/>
                <w:szCs w:val="18"/>
              </w:rPr>
            </w:pPr>
            <w:r>
              <w:rPr>
                <w:b/>
                <w:sz w:val="20"/>
                <w:szCs w:val="18"/>
              </w:rPr>
              <w:t>6.119.600.</w:t>
            </w:r>
          </w:p>
        </w:tc>
        <w:tc>
          <w:tcPr>
            <w:tcW w:w="1559" w:type="dxa"/>
          </w:tcPr>
          <w:p w14:paraId="41FD4FC2" w14:textId="77777777" w:rsidR="005A1F84" w:rsidRDefault="005A1F84" w:rsidP="005A1F84">
            <w:pPr>
              <w:jc w:val="right"/>
              <w:rPr>
                <w:b/>
                <w:sz w:val="20"/>
                <w:szCs w:val="18"/>
              </w:rPr>
            </w:pPr>
            <w:r>
              <w:rPr>
                <w:b/>
                <w:sz w:val="20"/>
                <w:szCs w:val="18"/>
              </w:rPr>
              <w:t>6.018.500.</w:t>
            </w:r>
          </w:p>
        </w:tc>
      </w:tr>
    </w:tbl>
    <w:p w14:paraId="785223EB" w14:textId="77777777" w:rsidR="005A1F84" w:rsidRDefault="005A1F84" w:rsidP="005A1F84">
      <w:pPr>
        <w:jc w:val="both"/>
        <w:rPr>
          <w:b/>
          <w:sz w:val="20"/>
          <w:szCs w:val="15"/>
        </w:rPr>
      </w:pPr>
      <w:r>
        <w:rPr>
          <w:b/>
          <w:sz w:val="20"/>
          <w:szCs w:val="15"/>
        </w:rPr>
        <w:t xml:space="preserve">                                                                            </w:t>
      </w:r>
      <w:r w:rsidRPr="00A53B95">
        <w:rPr>
          <w:b/>
          <w:sz w:val="20"/>
          <w:szCs w:val="15"/>
          <w:highlight w:val="yellow"/>
        </w:rPr>
        <w:t xml:space="preserve">Zaželi:       </w:t>
      </w:r>
      <w:r>
        <w:rPr>
          <w:b/>
          <w:sz w:val="20"/>
          <w:szCs w:val="15"/>
          <w:highlight w:val="yellow"/>
        </w:rPr>
        <w:t xml:space="preserve">           159.580.</w:t>
      </w:r>
      <w:r w:rsidRPr="00A53B95">
        <w:rPr>
          <w:b/>
          <w:sz w:val="20"/>
          <w:szCs w:val="15"/>
          <w:highlight w:val="yellow"/>
        </w:rPr>
        <w:t xml:space="preserve">        </w:t>
      </w:r>
    </w:p>
    <w:p w14:paraId="0238F76B" w14:textId="77777777" w:rsidR="005A1F84" w:rsidRPr="005A1F84" w:rsidRDefault="005A1F84" w:rsidP="005A1F84">
      <w:pPr>
        <w:jc w:val="both"/>
        <w:rPr>
          <w:b/>
          <w:sz w:val="20"/>
          <w:szCs w:val="15"/>
        </w:rPr>
      </w:pPr>
      <w:r>
        <w:rPr>
          <w:b/>
          <w:sz w:val="20"/>
          <w:szCs w:val="15"/>
        </w:rPr>
        <w:t xml:space="preserve">                                                                          Općina:             11.602.700. </w:t>
      </w:r>
    </w:p>
    <w:p w14:paraId="5E787FE3" w14:textId="77777777" w:rsidR="005A1F84" w:rsidRDefault="005A1F84" w:rsidP="005A1F84">
      <w:pPr>
        <w:rPr>
          <w:b/>
        </w:rPr>
      </w:pPr>
    </w:p>
    <w:p w14:paraId="4FCF1443" w14:textId="77777777" w:rsidR="005A1F84" w:rsidRDefault="005A1F84" w:rsidP="005A1F84">
      <w:pPr>
        <w:jc w:val="center"/>
        <w:rPr>
          <w:b/>
        </w:rPr>
      </w:pPr>
    </w:p>
    <w:p w14:paraId="5649354A" w14:textId="77777777" w:rsidR="005A1F84" w:rsidRDefault="005A1F84" w:rsidP="005A1F84">
      <w:pPr>
        <w:jc w:val="center"/>
      </w:pPr>
      <w:r>
        <w:rPr>
          <w:b/>
        </w:rPr>
        <w:t xml:space="preserve">REKAPITULACIJA </w:t>
      </w:r>
    </w:p>
    <w:p w14:paraId="518E47C0" w14:textId="77777777" w:rsidR="005A1F84" w:rsidRDefault="005A1F84" w:rsidP="005A1F84">
      <w:pPr>
        <w:jc w:val="center"/>
        <w:rPr>
          <w:b/>
        </w:rPr>
      </w:pPr>
    </w:p>
    <w:p w14:paraId="5A6371DB" w14:textId="77777777" w:rsidR="005A1F84" w:rsidRDefault="005A1F84" w:rsidP="005A1F8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941"/>
        <w:gridCol w:w="1765"/>
        <w:gridCol w:w="1765"/>
      </w:tblGrid>
      <w:tr w:rsidR="005A1F84" w14:paraId="75EBD7D3" w14:textId="77777777" w:rsidTr="005A1F84">
        <w:tc>
          <w:tcPr>
            <w:tcW w:w="9286" w:type="dxa"/>
            <w:gridSpan w:val="4"/>
            <w:tcBorders>
              <w:top w:val="single" w:sz="4" w:space="0" w:color="auto"/>
              <w:left w:val="single" w:sz="4" w:space="0" w:color="auto"/>
              <w:bottom w:val="single" w:sz="4" w:space="0" w:color="auto"/>
              <w:right w:val="single" w:sz="4" w:space="0" w:color="auto"/>
            </w:tcBorders>
            <w:hideMark/>
          </w:tcPr>
          <w:p w14:paraId="3413C7FC" w14:textId="77777777" w:rsidR="005A1F84" w:rsidRDefault="005A1F84" w:rsidP="005A1F84">
            <w:pPr>
              <w:jc w:val="center"/>
              <w:rPr>
                <w:b/>
              </w:rPr>
            </w:pPr>
            <w:r>
              <w:rPr>
                <w:b/>
              </w:rPr>
              <w:t xml:space="preserve">PRIHODI  </w:t>
            </w:r>
          </w:p>
        </w:tc>
      </w:tr>
      <w:tr w:rsidR="005A1F84" w14:paraId="4EFFC46D" w14:textId="77777777" w:rsidTr="005A1F84">
        <w:tc>
          <w:tcPr>
            <w:tcW w:w="3706" w:type="dxa"/>
            <w:tcBorders>
              <w:top w:val="single" w:sz="4" w:space="0" w:color="auto"/>
              <w:left w:val="single" w:sz="4" w:space="0" w:color="auto"/>
              <w:bottom w:val="single" w:sz="4" w:space="0" w:color="auto"/>
              <w:right w:val="single" w:sz="4" w:space="0" w:color="auto"/>
            </w:tcBorders>
            <w:hideMark/>
          </w:tcPr>
          <w:p w14:paraId="73C3AC37" w14:textId="77777777" w:rsidR="005A1F84" w:rsidRDefault="005A1F84" w:rsidP="005A1F84">
            <w:pPr>
              <w:jc w:val="center"/>
              <w:rPr>
                <w:b/>
                <w:sz w:val="20"/>
                <w:szCs w:val="20"/>
              </w:rPr>
            </w:pPr>
            <w:r>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34B2AFD8" w14:textId="77777777" w:rsidR="005A1F84" w:rsidRDefault="005A1F84" w:rsidP="005A1F84">
            <w:pPr>
              <w:jc w:val="center"/>
              <w:rPr>
                <w:b/>
                <w:sz w:val="20"/>
                <w:szCs w:val="20"/>
              </w:rPr>
            </w:pPr>
            <w:r>
              <w:rPr>
                <w:b/>
                <w:sz w:val="20"/>
                <w:szCs w:val="20"/>
              </w:rPr>
              <w:t>2021</w:t>
            </w:r>
          </w:p>
        </w:tc>
        <w:tc>
          <w:tcPr>
            <w:tcW w:w="1800" w:type="dxa"/>
            <w:tcBorders>
              <w:top w:val="single" w:sz="4" w:space="0" w:color="auto"/>
              <w:left w:val="single" w:sz="4" w:space="0" w:color="auto"/>
              <w:bottom w:val="single" w:sz="4" w:space="0" w:color="auto"/>
              <w:right w:val="single" w:sz="4" w:space="0" w:color="auto"/>
            </w:tcBorders>
            <w:hideMark/>
          </w:tcPr>
          <w:p w14:paraId="4610C0AB" w14:textId="77777777" w:rsidR="005A1F84" w:rsidRDefault="005A1F84" w:rsidP="005A1F84">
            <w:pPr>
              <w:jc w:val="center"/>
              <w:rPr>
                <w:b/>
                <w:sz w:val="20"/>
                <w:szCs w:val="20"/>
              </w:rPr>
            </w:pPr>
            <w:r>
              <w:rPr>
                <w:b/>
                <w:sz w:val="20"/>
                <w:szCs w:val="20"/>
              </w:rPr>
              <w:t>2022</w:t>
            </w:r>
          </w:p>
        </w:tc>
        <w:tc>
          <w:tcPr>
            <w:tcW w:w="1800" w:type="dxa"/>
            <w:tcBorders>
              <w:top w:val="single" w:sz="4" w:space="0" w:color="auto"/>
              <w:left w:val="single" w:sz="4" w:space="0" w:color="auto"/>
              <w:bottom w:val="single" w:sz="4" w:space="0" w:color="auto"/>
              <w:right w:val="single" w:sz="4" w:space="0" w:color="auto"/>
            </w:tcBorders>
            <w:hideMark/>
          </w:tcPr>
          <w:p w14:paraId="0BBC39BD" w14:textId="77777777" w:rsidR="005A1F84" w:rsidRDefault="005A1F84" w:rsidP="005A1F84">
            <w:pPr>
              <w:jc w:val="center"/>
              <w:rPr>
                <w:b/>
                <w:sz w:val="20"/>
                <w:szCs w:val="20"/>
              </w:rPr>
            </w:pPr>
            <w:r>
              <w:rPr>
                <w:b/>
                <w:sz w:val="20"/>
                <w:szCs w:val="20"/>
              </w:rPr>
              <w:t>2023</w:t>
            </w:r>
          </w:p>
        </w:tc>
      </w:tr>
      <w:tr w:rsidR="005A1F84" w14:paraId="73DC50CE" w14:textId="77777777" w:rsidTr="005A1F84">
        <w:tc>
          <w:tcPr>
            <w:tcW w:w="3706" w:type="dxa"/>
            <w:tcBorders>
              <w:top w:val="single" w:sz="4" w:space="0" w:color="auto"/>
              <w:left w:val="single" w:sz="4" w:space="0" w:color="auto"/>
              <w:bottom w:val="single" w:sz="4" w:space="0" w:color="auto"/>
              <w:right w:val="single" w:sz="4" w:space="0" w:color="auto"/>
            </w:tcBorders>
            <w:hideMark/>
          </w:tcPr>
          <w:p w14:paraId="451F6F5A" w14:textId="77777777" w:rsidR="005A1F84" w:rsidRDefault="005A1F84" w:rsidP="005A1F84">
            <w:pPr>
              <w:rPr>
                <w:sz w:val="20"/>
                <w:szCs w:val="20"/>
              </w:rPr>
            </w:pPr>
            <w:r>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tcPr>
          <w:p w14:paraId="61FF9CCB" w14:textId="77777777" w:rsidR="005A1F84" w:rsidRDefault="005A1F84" w:rsidP="005A1F84">
            <w:pPr>
              <w:jc w:val="right"/>
              <w:rPr>
                <w:sz w:val="20"/>
                <w:szCs w:val="20"/>
              </w:rPr>
            </w:pPr>
            <w:r>
              <w:rPr>
                <w:sz w:val="20"/>
                <w:szCs w:val="20"/>
              </w:rPr>
              <w:t>11.745.280.</w:t>
            </w:r>
          </w:p>
        </w:tc>
        <w:tc>
          <w:tcPr>
            <w:tcW w:w="1800" w:type="dxa"/>
            <w:tcBorders>
              <w:top w:val="single" w:sz="4" w:space="0" w:color="auto"/>
              <w:left w:val="single" w:sz="4" w:space="0" w:color="auto"/>
              <w:bottom w:val="single" w:sz="4" w:space="0" w:color="auto"/>
              <w:right w:val="single" w:sz="4" w:space="0" w:color="auto"/>
            </w:tcBorders>
          </w:tcPr>
          <w:p w14:paraId="262F146E" w14:textId="77777777" w:rsidR="005A1F84" w:rsidRDefault="005A1F84" w:rsidP="005A1F84">
            <w:pPr>
              <w:jc w:val="right"/>
              <w:rPr>
                <w:sz w:val="20"/>
                <w:szCs w:val="20"/>
              </w:rPr>
            </w:pPr>
            <w:r>
              <w:rPr>
                <w:sz w:val="20"/>
                <w:szCs w:val="20"/>
              </w:rPr>
              <w:t>6.104.600.</w:t>
            </w:r>
          </w:p>
        </w:tc>
        <w:tc>
          <w:tcPr>
            <w:tcW w:w="1800" w:type="dxa"/>
            <w:tcBorders>
              <w:top w:val="single" w:sz="4" w:space="0" w:color="auto"/>
              <w:left w:val="single" w:sz="4" w:space="0" w:color="auto"/>
              <w:bottom w:val="single" w:sz="4" w:space="0" w:color="auto"/>
              <w:right w:val="single" w:sz="4" w:space="0" w:color="auto"/>
            </w:tcBorders>
          </w:tcPr>
          <w:p w14:paraId="772F7D06" w14:textId="77777777" w:rsidR="005A1F84" w:rsidRDefault="005A1F84" w:rsidP="005A1F84">
            <w:pPr>
              <w:jc w:val="right"/>
              <w:rPr>
                <w:sz w:val="20"/>
                <w:szCs w:val="20"/>
              </w:rPr>
            </w:pPr>
            <w:r>
              <w:rPr>
                <w:sz w:val="20"/>
                <w:szCs w:val="20"/>
              </w:rPr>
              <w:t>6.004.500.</w:t>
            </w:r>
          </w:p>
        </w:tc>
      </w:tr>
      <w:tr w:rsidR="005A1F84" w14:paraId="315E60E5" w14:textId="77777777" w:rsidTr="005A1F84">
        <w:tc>
          <w:tcPr>
            <w:tcW w:w="3706" w:type="dxa"/>
            <w:tcBorders>
              <w:top w:val="single" w:sz="4" w:space="0" w:color="auto"/>
              <w:left w:val="single" w:sz="4" w:space="0" w:color="auto"/>
              <w:bottom w:val="single" w:sz="4" w:space="0" w:color="auto"/>
              <w:right w:val="single" w:sz="4" w:space="0" w:color="auto"/>
            </w:tcBorders>
            <w:hideMark/>
          </w:tcPr>
          <w:p w14:paraId="6614D1F7" w14:textId="77777777" w:rsidR="005A1F84" w:rsidRDefault="005A1F84" w:rsidP="005A1F84">
            <w:pPr>
              <w:rPr>
                <w:sz w:val="20"/>
                <w:szCs w:val="20"/>
              </w:rPr>
            </w:pPr>
            <w:r>
              <w:rPr>
                <w:sz w:val="20"/>
                <w:szCs w:val="20"/>
              </w:rPr>
              <w:t xml:space="preserve">Prihodi od </w:t>
            </w:r>
            <w:proofErr w:type="spellStart"/>
            <w:r>
              <w:rPr>
                <w:sz w:val="20"/>
                <w:szCs w:val="20"/>
              </w:rPr>
              <w:t>nefin.imovine</w:t>
            </w:r>
            <w:proofErr w:type="spellEnd"/>
            <w:r>
              <w:rPr>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tcPr>
          <w:p w14:paraId="47C7D68F" w14:textId="77777777" w:rsidR="005A1F84" w:rsidRDefault="005A1F84" w:rsidP="005A1F84">
            <w:pPr>
              <w:jc w:val="right"/>
              <w:rPr>
                <w:sz w:val="20"/>
                <w:szCs w:val="20"/>
              </w:rPr>
            </w:pPr>
            <w:r>
              <w:rPr>
                <w:sz w:val="20"/>
                <w:szCs w:val="20"/>
              </w:rPr>
              <w:t>17.000.</w:t>
            </w:r>
          </w:p>
        </w:tc>
        <w:tc>
          <w:tcPr>
            <w:tcW w:w="1800" w:type="dxa"/>
            <w:tcBorders>
              <w:top w:val="single" w:sz="4" w:space="0" w:color="auto"/>
              <w:left w:val="single" w:sz="4" w:space="0" w:color="auto"/>
              <w:bottom w:val="single" w:sz="4" w:space="0" w:color="auto"/>
              <w:right w:val="single" w:sz="4" w:space="0" w:color="auto"/>
            </w:tcBorders>
          </w:tcPr>
          <w:p w14:paraId="587F0005" w14:textId="77777777" w:rsidR="005A1F84" w:rsidRDefault="005A1F84" w:rsidP="005A1F84">
            <w:pPr>
              <w:jc w:val="right"/>
              <w:rPr>
                <w:sz w:val="20"/>
                <w:szCs w:val="20"/>
              </w:rPr>
            </w:pPr>
            <w:r>
              <w:rPr>
                <w:sz w:val="20"/>
                <w:szCs w:val="20"/>
              </w:rPr>
              <w:t>15.000.</w:t>
            </w:r>
          </w:p>
        </w:tc>
        <w:tc>
          <w:tcPr>
            <w:tcW w:w="1800" w:type="dxa"/>
            <w:tcBorders>
              <w:top w:val="single" w:sz="4" w:space="0" w:color="auto"/>
              <w:left w:val="single" w:sz="4" w:space="0" w:color="auto"/>
              <w:bottom w:val="single" w:sz="4" w:space="0" w:color="auto"/>
              <w:right w:val="single" w:sz="4" w:space="0" w:color="auto"/>
            </w:tcBorders>
          </w:tcPr>
          <w:p w14:paraId="1B309204" w14:textId="77777777" w:rsidR="005A1F84" w:rsidRDefault="005A1F84" w:rsidP="005A1F84">
            <w:pPr>
              <w:jc w:val="right"/>
              <w:rPr>
                <w:sz w:val="20"/>
                <w:szCs w:val="20"/>
              </w:rPr>
            </w:pPr>
            <w:r>
              <w:rPr>
                <w:sz w:val="20"/>
                <w:szCs w:val="20"/>
              </w:rPr>
              <w:t>14.000.</w:t>
            </w:r>
          </w:p>
        </w:tc>
      </w:tr>
      <w:tr w:rsidR="005A1F84" w14:paraId="4C4A0C36" w14:textId="77777777" w:rsidTr="005A1F84">
        <w:tc>
          <w:tcPr>
            <w:tcW w:w="3706" w:type="dxa"/>
            <w:tcBorders>
              <w:top w:val="single" w:sz="4" w:space="0" w:color="auto"/>
              <w:left w:val="single" w:sz="4" w:space="0" w:color="auto"/>
              <w:bottom w:val="single" w:sz="4" w:space="0" w:color="auto"/>
              <w:right w:val="single" w:sz="4" w:space="0" w:color="auto"/>
            </w:tcBorders>
          </w:tcPr>
          <w:p w14:paraId="0CB808F0" w14:textId="77777777" w:rsidR="005A1F84" w:rsidRDefault="005A1F84" w:rsidP="005A1F84">
            <w:pPr>
              <w:rPr>
                <w:b/>
                <w:sz w:val="20"/>
                <w:szCs w:val="20"/>
              </w:rPr>
            </w:pPr>
          </w:p>
          <w:p w14:paraId="0B3B8734" w14:textId="77777777" w:rsidR="005A1F84" w:rsidRDefault="005A1F84" w:rsidP="005A1F84">
            <w:pPr>
              <w:rPr>
                <w:b/>
                <w:sz w:val="20"/>
                <w:szCs w:val="20"/>
              </w:rPr>
            </w:pPr>
            <w:r>
              <w:rPr>
                <w:b/>
                <w:sz w:val="20"/>
                <w:szCs w:val="20"/>
              </w:rPr>
              <w:t>UKUPNO PRIHODI :  skupina        6+7</w:t>
            </w:r>
          </w:p>
        </w:tc>
        <w:tc>
          <w:tcPr>
            <w:tcW w:w="1980" w:type="dxa"/>
            <w:tcBorders>
              <w:top w:val="single" w:sz="4" w:space="0" w:color="auto"/>
              <w:left w:val="single" w:sz="4" w:space="0" w:color="auto"/>
              <w:bottom w:val="single" w:sz="4" w:space="0" w:color="auto"/>
              <w:right w:val="single" w:sz="4" w:space="0" w:color="auto"/>
            </w:tcBorders>
          </w:tcPr>
          <w:p w14:paraId="05BE8938" w14:textId="77777777" w:rsidR="005A1F84" w:rsidRDefault="005A1F84" w:rsidP="005A1F84">
            <w:pPr>
              <w:jc w:val="right"/>
              <w:rPr>
                <w:b/>
                <w:sz w:val="20"/>
                <w:szCs w:val="18"/>
              </w:rPr>
            </w:pPr>
          </w:p>
          <w:p w14:paraId="79A2ED13" w14:textId="77777777" w:rsidR="005A1F84" w:rsidRDefault="005A1F84" w:rsidP="005A1F84">
            <w:pPr>
              <w:jc w:val="right"/>
              <w:rPr>
                <w:b/>
                <w:sz w:val="20"/>
                <w:szCs w:val="18"/>
              </w:rPr>
            </w:pPr>
            <w:r>
              <w:rPr>
                <w:b/>
                <w:sz w:val="20"/>
                <w:szCs w:val="18"/>
              </w:rPr>
              <w:t>11.762.280.</w:t>
            </w:r>
          </w:p>
        </w:tc>
        <w:tc>
          <w:tcPr>
            <w:tcW w:w="1800" w:type="dxa"/>
            <w:tcBorders>
              <w:top w:val="single" w:sz="4" w:space="0" w:color="auto"/>
              <w:left w:val="single" w:sz="4" w:space="0" w:color="auto"/>
              <w:bottom w:val="single" w:sz="4" w:space="0" w:color="auto"/>
              <w:right w:val="single" w:sz="4" w:space="0" w:color="auto"/>
            </w:tcBorders>
          </w:tcPr>
          <w:p w14:paraId="7A6DF9E5" w14:textId="77777777" w:rsidR="005A1F84" w:rsidRDefault="005A1F84" w:rsidP="005A1F84">
            <w:pPr>
              <w:jc w:val="right"/>
              <w:rPr>
                <w:b/>
                <w:sz w:val="20"/>
                <w:szCs w:val="18"/>
              </w:rPr>
            </w:pPr>
          </w:p>
          <w:p w14:paraId="6818BA1A" w14:textId="77777777" w:rsidR="005A1F84" w:rsidRDefault="005A1F84" w:rsidP="005A1F84">
            <w:pPr>
              <w:jc w:val="right"/>
              <w:rPr>
                <w:b/>
                <w:sz w:val="20"/>
                <w:szCs w:val="18"/>
              </w:rPr>
            </w:pPr>
            <w:r>
              <w:rPr>
                <w:b/>
                <w:sz w:val="20"/>
                <w:szCs w:val="18"/>
              </w:rPr>
              <w:t>6.119.600.</w:t>
            </w:r>
          </w:p>
        </w:tc>
        <w:tc>
          <w:tcPr>
            <w:tcW w:w="1800" w:type="dxa"/>
            <w:tcBorders>
              <w:top w:val="single" w:sz="4" w:space="0" w:color="auto"/>
              <w:left w:val="single" w:sz="4" w:space="0" w:color="auto"/>
              <w:bottom w:val="single" w:sz="4" w:space="0" w:color="auto"/>
              <w:right w:val="single" w:sz="4" w:space="0" w:color="auto"/>
            </w:tcBorders>
          </w:tcPr>
          <w:p w14:paraId="17A877A7" w14:textId="77777777" w:rsidR="005A1F84" w:rsidRDefault="005A1F84" w:rsidP="005A1F84">
            <w:pPr>
              <w:jc w:val="right"/>
              <w:rPr>
                <w:b/>
                <w:sz w:val="20"/>
                <w:szCs w:val="18"/>
              </w:rPr>
            </w:pPr>
          </w:p>
          <w:p w14:paraId="3502ECFA" w14:textId="77777777" w:rsidR="005A1F84" w:rsidRDefault="005A1F84" w:rsidP="005A1F84">
            <w:pPr>
              <w:jc w:val="right"/>
              <w:rPr>
                <w:b/>
                <w:sz w:val="20"/>
                <w:szCs w:val="18"/>
              </w:rPr>
            </w:pPr>
            <w:r>
              <w:rPr>
                <w:b/>
                <w:sz w:val="20"/>
                <w:szCs w:val="18"/>
              </w:rPr>
              <w:t>6.018.500.</w:t>
            </w:r>
          </w:p>
        </w:tc>
      </w:tr>
      <w:tr w:rsidR="005A1F84" w14:paraId="10C1C739" w14:textId="77777777" w:rsidTr="005A1F84">
        <w:tc>
          <w:tcPr>
            <w:tcW w:w="9286" w:type="dxa"/>
            <w:gridSpan w:val="4"/>
            <w:tcBorders>
              <w:top w:val="single" w:sz="4" w:space="0" w:color="auto"/>
              <w:left w:val="single" w:sz="4" w:space="0" w:color="auto"/>
              <w:bottom w:val="single" w:sz="4" w:space="0" w:color="auto"/>
              <w:right w:val="single" w:sz="4" w:space="0" w:color="auto"/>
            </w:tcBorders>
          </w:tcPr>
          <w:p w14:paraId="4FC341D7" w14:textId="77777777" w:rsidR="005A1F84" w:rsidRDefault="005A1F84" w:rsidP="005A1F84">
            <w:pPr>
              <w:jc w:val="right"/>
              <w:rPr>
                <w:sz w:val="20"/>
                <w:szCs w:val="20"/>
              </w:rPr>
            </w:pPr>
          </w:p>
        </w:tc>
      </w:tr>
      <w:tr w:rsidR="005A1F84" w14:paraId="4DBB9775" w14:textId="77777777" w:rsidTr="005A1F84">
        <w:tc>
          <w:tcPr>
            <w:tcW w:w="9286" w:type="dxa"/>
            <w:gridSpan w:val="4"/>
            <w:tcBorders>
              <w:top w:val="single" w:sz="4" w:space="0" w:color="auto"/>
              <w:left w:val="single" w:sz="4" w:space="0" w:color="auto"/>
              <w:bottom w:val="single" w:sz="4" w:space="0" w:color="auto"/>
              <w:right w:val="single" w:sz="4" w:space="0" w:color="auto"/>
            </w:tcBorders>
            <w:hideMark/>
          </w:tcPr>
          <w:p w14:paraId="7504A1AE" w14:textId="77777777" w:rsidR="005A1F84" w:rsidRDefault="005A1F84" w:rsidP="005A1F84">
            <w:pPr>
              <w:jc w:val="center"/>
              <w:rPr>
                <w:b/>
              </w:rPr>
            </w:pPr>
            <w:r>
              <w:rPr>
                <w:b/>
              </w:rPr>
              <w:t xml:space="preserve">RASHODI </w:t>
            </w:r>
          </w:p>
        </w:tc>
      </w:tr>
      <w:tr w:rsidR="005A1F84" w14:paraId="4047E7B6" w14:textId="77777777" w:rsidTr="005A1F84">
        <w:tc>
          <w:tcPr>
            <w:tcW w:w="3706" w:type="dxa"/>
            <w:tcBorders>
              <w:top w:val="single" w:sz="4" w:space="0" w:color="auto"/>
              <w:left w:val="single" w:sz="4" w:space="0" w:color="auto"/>
              <w:bottom w:val="single" w:sz="4" w:space="0" w:color="auto"/>
              <w:right w:val="single" w:sz="4" w:space="0" w:color="auto"/>
            </w:tcBorders>
            <w:hideMark/>
          </w:tcPr>
          <w:p w14:paraId="30AE3819" w14:textId="77777777" w:rsidR="005A1F84" w:rsidRDefault="005A1F84" w:rsidP="005A1F84">
            <w:pPr>
              <w:jc w:val="center"/>
              <w:rPr>
                <w:b/>
                <w:sz w:val="20"/>
                <w:szCs w:val="20"/>
              </w:rPr>
            </w:pPr>
            <w:r>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14:paraId="26AAF3B2" w14:textId="77777777" w:rsidR="005A1F84" w:rsidRDefault="005A1F84" w:rsidP="005A1F84">
            <w:pPr>
              <w:jc w:val="center"/>
              <w:rPr>
                <w:b/>
                <w:sz w:val="20"/>
                <w:szCs w:val="20"/>
              </w:rPr>
            </w:pPr>
            <w:r>
              <w:rPr>
                <w:b/>
                <w:sz w:val="20"/>
                <w:szCs w:val="20"/>
              </w:rPr>
              <w:t>2021</w:t>
            </w:r>
          </w:p>
        </w:tc>
        <w:tc>
          <w:tcPr>
            <w:tcW w:w="1800" w:type="dxa"/>
            <w:tcBorders>
              <w:top w:val="single" w:sz="4" w:space="0" w:color="auto"/>
              <w:left w:val="single" w:sz="4" w:space="0" w:color="auto"/>
              <w:bottom w:val="single" w:sz="4" w:space="0" w:color="auto"/>
              <w:right w:val="single" w:sz="4" w:space="0" w:color="auto"/>
            </w:tcBorders>
            <w:hideMark/>
          </w:tcPr>
          <w:p w14:paraId="0753BAA0" w14:textId="77777777" w:rsidR="005A1F84" w:rsidRDefault="005A1F84" w:rsidP="005A1F84">
            <w:pPr>
              <w:jc w:val="center"/>
              <w:rPr>
                <w:b/>
                <w:sz w:val="20"/>
                <w:szCs w:val="20"/>
              </w:rPr>
            </w:pPr>
            <w:r>
              <w:rPr>
                <w:b/>
                <w:sz w:val="20"/>
                <w:szCs w:val="20"/>
              </w:rPr>
              <w:t>2022</w:t>
            </w:r>
          </w:p>
        </w:tc>
        <w:tc>
          <w:tcPr>
            <w:tcW w:w="1800" w:type="dxa"/>
            <w:tcBorders>
              <w:top w:val="single" w:sz="4" w:space="0" w:color="auto"/>
              <w:left w:val="single" w:sz="4" w:space="0" w:color="auto"/>
              <w:bottom w:val="single" w:sz="4" w:space="0" w:color="auto"/>
              <w:right w:val="single" w:sz="4" w:space="0" w:color="auto"/>
            </w:tcBorders>
            <w:hideMark/>
          </w:tcPr>
          <w:p w14:paraId="322B4020" w14:textId="77777777" w:rsidR="005A1F84" w:rsidRDefault="005A1F84" w:rsidP="005A1F84">
            <w:pPr>
              <w:jc w:val="center"/>
              <w:rPr>
                <w:b/>
                <w:sz w:val="20"/>
                <w:szCs w:val="20"/>
              </w:rPr>
            </w:pPr>
            <w:r>
              <w:rPr>
                <w:b/>
                <w:sz w:val="20"/>
                <w:szCs w:val="20"/>
              </w:rPr>
              <w:t>2023</w:t>
            </w:r>
          </w:p>
        </w:tc>
      </w:tr>
      <w:tr w:rsidR="005A1F84" w14:paraId="564C9F5D" w14:textId="77777777" w:rsidTr="005A1F84">
        <w:tc>
          <w:tcPr>
            <w:tcW w:w="3706" w:type="dxa"/>
            <w:tcBorders>
              <w:top w:val="single" w:sz="4" w:space="0" w:color="auto"/>
              <w:left w:val="single" w:sz="4" w:space="0" w:color="auto"/>
              <w:bottom w:val="single" w:sz="4" w:space="0" w:color="auto"/>
              <w:right w:val="single" w:sz="4" w:space="0" w:color="auto"/>
            </w:tcBorders>
            <w:hideMark/>
          </w:tcPr>
          <w:p w14:paraId="21911406" w14:textId="77777777" w:rsidR="005A1F84" w:rsidRDefault="005A1F84" w:rsidP="005A1F84">
            <w:pPr>
              <w:rPr>
                <w:sz w:val="20"/>
                <w:szCs w:val="20"/>
              </w:rPr>
            </w:pPr>
            <w:r>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tcPr>
          <w:p w14:paraId="55B9FB07" w14:textId="77777777" w:rsidR="005A1F84" w:rsidRDefault="005A1F84" w:rsidP="005A1F84">
            <w:pPr>
              <w:jc w:val="right"/>
              <w:rPr>
                <w:sz w:val="20"/>
                <w:szCs w:val="20"/>
              </w:rPr>
            </w:pPr>
            <w:r>
              <w:rPr>
                <w:sz w:val="20"/>
                <w:szCs w:val="20"/>
              </w:rPr>
              <w:t>4.314.280.</w:t>
            </w:r>
          </w:p>
        </w:tc>
        <w:tc>
          <w:tcPr>
            <w:tcW w:w="1800" w:type="dxa"/>
            <w:tcBorders>
              <w:top w:val="single" w:sz="4" w:space="0" w:color="auto"/>
              <w:left w:val="single" w:sz="4" w:space="0" w:color="auto"/>
              <w:bottom w:val="single" w:sz="4" w:space="0" w:color="auto"/>
              <w:right w:val="single" w:sz="4" w:space="0" w:color="auto"/>
            </w:tcBorders>
          </w:tcPr>
          <w:p w14:paraId="5AE01502" w14:textId="77777777" w:rsidR="005A1F84" w:rsidRDefault="005A1F84" w:rsidP="005A1F84">
            <w:pPr>
              <w:jc w:val="right"/>
              <w:rPr>
                <w:sz w:val="20"/>
                <w:szCs w:val="20"/>
              </w:rPr>
            </w:pPr>
            <w:r>
              <w:rPr>
                <w:sz w:val="20"/>
                <w:szCs w:val="20"/>
              </w:rPr>
              <w:t>4.288.600.</w:t>
            </w:r>
          </w:p>
        </w:tc>
        <w:tc>
          <w:tcPr>
            <w:tcW w:w="1800" w:type="dxa"/>
            <w:tcBorders>
              <w:top w:val="single" w:sz="4" w:space="0" w:color="auto"/>
              <w:left w:val="single" w:sz="4" w:space="0" w:color="auto"/>
              <w:bottom w:val="single" w:sz="4" w:space="0" w:color="auto"/>
              <w:right w:val="single" w:sz="4" w:space="0" w:color="auto"/>
            </w:tcBorders>
          </w:tcPr>
          <w:p w14:paraId="6192C2EB" w14:textId="77777777" w:rsidR="005A1F84" w:rsidRDefault="005A1F84" w:rsidP="005A1F84">
            <w:pPr>
              <w:jc w:val="right"/>
              <w:rPr>
                <w:sz w:val="20"/>
                <w:szCs w:val="20"/>
              </w:rPr>
            </w:pPr>
            <w:r>
              <w:rPr>
                <w:sz w:val="20"/>
                <w:szCs w:val="20"/>
              </w:rPr>
              <w:t>4.342.500.</w:t>
            </w:r>
          </w:p>
        </w:tc>
      </w:tr>
      <w:tr w:rsidR="005A1F84" w14:paraId="609CCBD4" w14:textId="77777777" w:rsidTr="005A1F84">
        <w:tc>
          <w:tcPr>
            <w:tcW w:w="3706" w:type="dxa"/>
            <w:tcBorders>
              <w:top w:val="single" w:sz="4" w:space="0" w:color="auto"/>
              <w:left w:val="single" w:sz="4" w:space="0" w:color="auto"/>
              <w:bottom w:val="single" w:sz="4" w:space="0" w:color="auto"/>
              <w:right w:val="single" w:sz="4" w:space="0" w:color="auto"/>
            </w:tcBorders>
            <w:hideMark/>
          </w:tcPr>
          <w:p w14:paraId="548AA580" w14:textId="77777777" w:rsidR="005A1F84" w:rsidRDefault="005A1F84" w:rsidP="005A1F84">
            <w:pPr>
              <w:rPr>
                <w:sz w:val="20"/>
                <w:szCs w:val="20"/>
              </w:rPr>
            </w:pPr>
            <w:r>
              <w:rPr>
                <w:sz w:val="20"/>
                <w:szCs w:val="20"/>
              </w:rPr>
              <w:t xml:space="preserve">Rashodi nefinancijske </w:t>
            </w:r>
            <w:proofErr w:type="spellStart"/>
            <w:r>
              <w:rPr>
                <w:sz w:val="20"/>
                <w:szCs w:val="20"/>
              </w:rPr>
              <w:t>imov</w:t>
            </w:r>
            <w:proofErr w:type="spellEnd"/>
            <w:r>
              <w:rPr>
                <w:sz w:val="20"/>
                <w:szCs w:val="20"/>
              </w:rPr>
              <w:t>.-skupina      4</w:t>
            </w:r>
          </w:p>
        </w:tc>
        <w:tc>
          <w:tcPr>
            <w:tcW w:w="1980" w:type="dxa"/>
            <w:tcBorders>
              <w:top w:val="single" w:sz="4" w:space="0" w:color="auto"/>
              <w:left w:val="single" w:sz="4" w:space="0" w:color="auto"/>
              <w:bottom w:val="single" w:sz="4" w:space="0" w:color="auto"/>
              <w:right w:val="single" w:sz="4" w:space="0" w:color="auto"/>
            </w:tcBorders>
          </w:tcPr>
          <w:p w14:paraId="65FBFCDC" w14:textId="77777777" w:rsidR="005A1F84" w:rsidRDefault="005A1F84" w:rsidP="005A1F84">
            <w:pPr>
              <w:jc w:val="right"/>
              <w:rPr>
                <w:sz w:val="20"/>
                <w:szCs w:val="20"/>
              </w:rPr>
            </w:pPr>
            <w:r>
              <w:rPr>
                <w:sz w:val="20"/>
                <w:szCs w:val="20"/>
              </w:rPr>
              <w:t>3.228.000.</w:t>
            </w:r>
          </w:p>
        </w:tc>
        <w:tc>
          <w:tcPr>
            <w:tcW w:w="1800" w:type="dxa"/>
            <w:tcBorders>
              <w:top w:val="single" w:sz="4" w:space="0" w:color="auto"/>
              <w:left w:val="single" w:sz="4" w:space="0" w:color="auto"/>
              <w:bottom w:val="single" w:sz="4" w:space="0" w:color="auto"/>
              <w:right w:val="single" w:sz="4" w:space="0" w:color="auto"/>
            </w:tcBorders>
          </w:tcPr>
          <w:p w14:paraId="0F206A34" w14:textId="77777777" w:rsidR="005A1F84" w:rsidRDefault="005A1F84" w:rsidP="005A1F84">
            <w:pPr>
              <w:jc w:val="right"/>
              <w:rPr>
                <w:sz w:val="20"/>
                <w:szCs w:val="20"/>
              </w:rPr>
            </w:pPr>
            <w:r>
              <w:rPr>
                <w:sz w:val="20"/>
                <w:szCs w:val="20"/>
              </w:rPr>
              <w:t>1.611.000.</w:t>
            </w:r>
          </w:p>
        </w:tc>
        <w:tc>
          <w:tcPr>
            <w:tcW w:w="1800" w:type="dxa"/>
            <w:tcBorders>
              <w:top w:val="single" w:sz="4" w:space="0" w:color="auto"/>
              <w:left w:val="single" w:sz="4" w:space="0" w:color="auto"/>
              <w:bottom w:val="single" w:sz="4" w:space="0" w:color="auto"/>
              <w:right w:val="single" w:sz="4" w:space="0" w:color="auto"/>
            </w:tcBorders>
          </w:tcPr>
          <w:p w14:paraId="6996FE0B" w14:textId="77777777" w:rsidR="005A1F84" w:rsidRDefault="005A1F84" w:rsidP="005A1F84">
            <w:pPr>
              <w:jc w:val="right"/>
              <w:rPr>
                <w:sz w:val="20"/>
                <w:szCs w:val="20"/>
              </w:rPr>
            </w:pPr>
            <w:r>
              <w:rPr>
                <w:sz w:val="20"/>
                <w:szCs w:val="20"/>
              </w:rPr>
              <w:t>1.456.000.</w:t>
            </w:r>
          </w:p>
        </w:tc>
      </w:tr>
      <w:tr w:rsidR="005A1F84" w14:paraId="4B779687" w14:textId="77777777" w:rsidTr="005A1F84">
        <w:tc>
          <w:tcPr>
            <w:tcW w:w="3706" w:type="dxa"/>
            <w:tcBorders>
              <w:top w:val="single" w:sz="4" w:space="0" w:color="auto"/>
              <w:left w:val="single" w:sz="4" w:space="0" w:color="auto"/>
              <w:bottom w:val="single" w:sz="4" w:space="0" w:color="auto"/>
              <w:right w:val="single" w:sz="4" w:space="0" w:color="auto"/>
            </w:tcBorders>
          </w:tcPr>
          <w:p w14:paraId="7A446A11" w14:textId="77777777" w:rsidR="005A1F84" w:rsidRDefault="005A1F84" w:rsidP="005A1F84">
            <w:pPr>
              <w:rPr>
                <w:sz w:val="20"/>
                <w:szCs w:val="20"/>
              </w:rPr>
            </w:pPr>
            <w:r>
              <w:rPr>
                <w:sz w:val="20"/>
                <w:szCs w:val="20"/>
              </w:rPr>
              <w:t>Izdaci za otplatu zajmova – skupina        5</w:t>
            </w:r>
          </w:p>
        </w:tc>
        <w:tc>
          <w:tcPr>
            <w:tcW w:w="1980" w:type="dxa"/>
            <w:tcBorders>
              <w:top w:val="single" w:sz="4" w:space="0" w:color="auto"/>
              <w:left w:val="single" w:sz="4" w:space="0" w:color="auto"/>
              <w:bottom w:val="single" w:sz="4" w:space="0" w:color="auto"/>
              <w:right w:val="single" w:sz="4" w:space="0" w:color="auto"/>
            </w:tcBorders>
          </w:tcPr>
          <w:p w14:paraId="2DA5F727" w14:textId="77777777" w:rsidR="005A1F84" w:rsidRDefault="005A1F84" w:rsidP="005A1F84">
            <w:pPr>
              <w:jc w:val="right"/>
              <w:rPr>
                <w:sz w:val="20"/>
                <w:szCs w:val="20"/>
              </w:rPr>
            </w:pPr>
            <w:r>
              <w:rPr>
                <w:sz w:val="20"/>
                <w:szCs w:val="20"/>
              </w:rPr>
              <w:t>4.220.000.</w:t>
            </w:r>
          </w:p>
        </w:tc>
        <w:tc>
          <w:tcPr>
            <w:tcW w:w="1800" w:type="dxa"/>
            <w:tcBorders>
              <w:top w:val="single" w:sz="4" w:space="0" w:color="auto"/>
              <w:left w:val="single" w:sz="4" w:space="0" w:color="auto"/>
              <w:bottom w:val="single" w:sz="4" w:space="0" w:color="auto"/>
              <w:right w:val="single" w:sz="4" w:space="0" w:color="auto"/>
            </w:tcBorders>
          </w:tcPr>
          <w:p w14:paraId="53075913" w14:textId="77777777" w:rsidR="005A1F84" w:rsidRDefault="005A1F84" w:rsidP="005A1F84">
            <w:pPr>
              <w:jc w:val="right"/>
              <w:rPr>
                <w:sz w:val="20"/>
                <w:szCs w:val="20"/>
              </w:rPr>
            </w:pPr>
            <w:r>
              <w:rPr>
                <w:sz w:val="20"/>
                <w:szCs w:val="20"/>
              </w:rPr>
              <w:t>220.000.</w:t>
            </w:r>
          </w:p>
        </w:tc>
        <w:tc>
          <w:tcPr>
            <w:tcW w:w="1800" w:type="dxa"/>
            <w:tcBorders>
              <w:top w:val="single" w:sz="4" w:space="0" w:color="auto"/>
              <w:left w:val="single" w:sz="4" w:space="0" w:color="auto"/>
              <w:bottom w:val="single" w:sz="4" w:space="0" w:color="auto"/>
              <w:right w:val="single" w:sz="4" w:space="0" w:color="auto"/>
            </w:tcBorders>
          </w:tcPr>
          <w:p w14:paraId="5BF119CC" w14:textId="77777777" w:rsidR="005A1F84" w:rsidRDefault="005A1F84" w:rsidP="005A1F84">
            <w:pPr>
              <w:jc w:val="right"/>
              <w:rPr>
                <w:sz w:val="20"/>
                <w:szCs w:val="20"/>
              </w:rPr>
            </w:pPr>
            <w:r>
              <w:rPr>
                <w:sz w:val="20"/>
                <w:szCs w:val="20"/>
              </w:rPr>
              <w:t>220.000.</w:t>
            </w:r>
          </w:p>
        </w:tc>
      </w:tr>
      <w:tr w:rsidR="005A1F84" w14:paraId="2EFF9C3F" w14:textId="77777777" w:rsidTr="005A1F84">
        <w:tc>
          <w:tcPr>
            <w:tcW w:w="3706" w:type="dxa"/>
            <w:tcBorders>
              <w:top w:val="single" w:sz="4" w:space="0" w:color="auto"/>
              <w:left w:val="single" w:sz="4" w:space="0" w:color="auto"/>
              <w:bottom w:val="single" w:sz="4" w:space="0" w:color="auto"/>
              <w:right w:val="single" w:sz="4" w:space="0" w:color="auto"/>
            </w:tcBorders>
          </w:tcPr>
          <w:p w14:paraId="45D696B4" w14:textId="77777777" w:rsidR="005A1F84" w:rsidRDefault="005A1F84" w:rsidP="005A1F84">
            <w:pPr>
              <w:rPr>
                <w:b/>
                <w:sz w:val="20"/>
                <w:szCs w:val="20"/>
              </w:rPr>
            </w:pPr>
          </w:p>
          <w:p w14:paraId="5460532D" w14:textId="77777777" w:rsidR="005A1F84" w:rsidRDefault="005A1F84" w:rsidP="005A1F84">
            <w:pPr>
              <w:rPr>
                <w:b/>
                <w:sz w:val="20"/>
                <w:szCs w:val="20"/>
              </w:rPr>
            </w:pPr>
            <w:r>
              <w:rPr>
                <w:b/>
                <w:sz w:val="20"/>
                <w:szCs w:val="20"/>
              </w:rPr>
              <w:t xml:space="preserve">UKUPNO RASHODI : skupina    3+4+5      </w:t>
            </w:r>
          </w:p>
        </w:tc>
        <w:tc>
          <w:tcPr>
            <w:tcW w:w="1980" w:type="dxa"/>
            <w:tcBorders>
              <w:top w:val="single" w:sz="4" w:space="0" w:color="auto"/>
              <w:left w:val="single" w:sz="4" w:space="0" w:color="auto"/>
              <w:bottom w:val="single" w:sz="4" w:space="0" w:color="auto"/>
              <w:right w:val="single" w:sz="4" w:space="0" w:color="auto"/>
            </w:tcBorders>
          </w:tcPr>
          <w:p w14:paraId="0E63D2BF" w14:textId="77777777" w:rsidR="005A1F84" w:rsidRDefault="005A1F84" w:rsidP="005A1F84">
            <w:pPr>
              <w:jc w:val="right"/>
              <w:rPr>
                <w:b/>
                <w:sz w:val="20"/>
                <w:szCs w:val="18"/>
              </w:rPr>
            </w:pPr>
          </w:p>
          <w:p w14:paraId="2698A45B" w14:textId="77777777" w:rsidR="005A1F84" w:rsidRDefault="005A1F84" w:rsidP="005A1F84">
            <w:pPr>
              <w:jc w:val="right"/>
              <w:rPr>
                <w:b/>
                <w:sz w:val="20"/>
                <w:szCs w:val="18"/>
              </w:rPr>
            </w:pPr>
            <w:r>
              <w:rPr>
                <w:b/>
                <w:sz w:val="20"/>
                <w:szCs w:val="18"/>
              </w:rPr>
              <w:t>11.762.280.</w:t>
            </w:r>
          </w:p>
        </w:tc>
        <w:tc>
          <w:tcPr>
            <w:tcW w:w="1800" w:type="dxa"/>
            <w:tcBorders>
              <w:top w:val="single" w:sz="4" w:space="0" w:color="auto"/>
              <w:left w:val="single" w:sz="4" w:space="0" w:color="auto"/>
              <w:bottom w:val="single" w:sz="4" w:space="0" w:color="auto"/>
              <w:right w:val="single" w:sz="4" w:space="0" w:color="auto"/>
            </w:tcBorders>
          </w:tcPr>
          <w:p w14:paraId="48E60F06" w14:textId="77777777" w:rsidR="005A1F84" w:rsidRDefault="005A1F84" w:rsidP="005A1F84">
            <w:pPr>
              <w:jc w:val="right"/>
              <w:rPr>
                <w:b/>
                <w:sz w:val="20"/>
                <w:szCs w:val="18"/>
              </w:rPr>
            </w:pPr>
          </w:p>
          <w:p w14:paraId="3CDB3C76" w14:textId="77777777" w:rsidR="005A1F84" w:rsidRDefault="005A1F84" w:rsidP="005A1F84">
            <w:pPr>
              <w:jc w:val="right"/>
              <w:rPr>
                <w:b/>
                <w:sz w:val="20"/>
                <w:szCs w:val="18"/>
              </w:rPr>
            </w:pPr>
            <w:r>
              <w:rPr>
                <w:b/>
                <w:sz w:val="20"/>
                <w:szCs w:val="18"/>
              </w:rPr>
              <w:t>6.119.600.</w:t>
            </w:r>
          </w:p>
        </w:tc>
        <w:tc>
          <w:tcPr>
            <w:tcW w:w="1800" w:type="dxa"/>
            <w:tcBorders>
              <w:top w:val="single" w:sz="4" w:space="0" w:color="auto"/>
              <w:left w:val="single" w:sz="4" w:space="0" w:color="auto"/>
              <w:bottom w:val="single" w:sz="4" w:space="0" w:color="auto"/>
              <w:right w:val="single" w:sz="4" w:space="0" w:color="auto"/>
            </w:tcBorders>
          </w:tcPr>
          <w:p w14:paraId="41AB4832" w14:textId="77777777" w:rsidR="005A1F84" w:rsidRDefault="005A1F84" w:rsidP="005A1F84">
            <w:pPr>
              <w:jc w:val="right"/>
              <w:rPr>
                <w:b/>
                <w:sz w:val="20"/>
                <w:szCs w:val="18"/>
              </w:rPr>
            </w:pPr>
          </w:p>
          <w:p w14:paraId="62FD6B05" w14:textId="77777777" w:rsidR="005A1F84" w:rsidRDefault="005A1F84" w:rsidP="005A1F84">
            <w:pPr>
              <w:jc w:val="right"/>
              <w:rPr>
                <w:b/>
                <w:sz w:val="20"/>
                <w:szCs w:val="18"/>
              </w:rPr>
            </w:pPr>
            <w:r>
              <w:rPr>
                <w:b/>
                <w:sz w:val="20"/>
                <w:szCs w:val="18"/>
              </w:rPr>
              <w:t>6.018.500.</w:t>
            </w:r>
          </w:p>
        </w:tc>
      </w:tr>
    </w:tbl>
    <w:p w14:paraId="1F19F947" w14:textId="77777777" w:rsidR="005A1F84" w:rsidRDefault="005A1F84" w:rsidP="005A1F84">
      <w:pPr>
        <w:rPr>
          <w:b/>
        </w:rPr>
      </w:pPr>
    </w:p>
    <w:p w14:paraId="427CCAD8" w14:textId="77777777" w:rsidR="005A1F84" w:rsidRPr="00C67E64" w:rsidRDefault="005A1F84" w:rsidP="005A1F84">
      <w:pPr>
        <w:rPr>
          <w:sz w:val="20"/>
          <w:szCs w:val="20"/>
        </w:rPr>
      </w:pPr>
    </w:p>
    <w:p w14:paraId="487EA732" w14:textId="77777777" w:rsidR="005A1F84" w:rsidRDefault="005A1F84" w:rsidP="005A1F84">
      <w:pPr>
        <w:jc w:val="center"/>
        <w:rPr>
          <w:sz w:val="20"/>
          <w:szCs w:val="18"/>
        </w:rPr>
      </w:pPr>
      <w:r>
        <w:rPr>
          <w:sz w:val="20"/>
          <w:szCs w:val="18"/>
        </w:rPr>
        <w:t>Članak 2.</w:t>
      </w:r>
    </w:p>
    <w:p w14:paraId="3DE10421" w14:textId="77777777" w:rsidR="005A1F84" w:rsidRDefault="005A1F84" w:rsidP="005A1F84">
      <w:pPr>
        <w:jc w:val="center"/>
        <w:rPr>
          <w:sz w:val="20"/>
          <w:szCs w:val="18"/>
        </w:rPr>
      </w:pPr>
    </w:p>
    <w:p w14:paraId="7C682D18" w14:textId="77777777" w:rsidR="005A1F84" w:rsidRDefault="005A1F84" w:rsidP="005A1F84">
      <w:pPr>
        <w:jc w:val="both"/>
        <w:rPr>
          <w:color w:val="000000"/>
          <w:sz w:val="20"/>
          <w:szCs w:val="18"/>
        </w:rPr>
      </w:pPr>
      <w:r>
        <w:rPr>
          <w:color w:val="000000"/>
          <w:sz w:val="20"/>
          <w:szCs w:val="18"/>
        </w:rPr>
        <w:t xml:space="preserve">U postupku izvršavanja Proračuna, korisnici proračunskih  sredstava imaju ovlaštenje i obveze utvrđene Odlukom o izvršavanju Proračuna Općine Šandrovac za 2021. godinu. </w:t>
      </w:r>
    </w:p>
    <w:p w14:paraId="4396DA05" w14:textId="77777777" w:rsidR="005A1F84" w:rsidRDefault="005A1F84" w:rsidP="005A1F84">
      <w:pPr>
        <w:jc w:val="both"/>
        <w:rPr>
          <w:sz w:val="20"/>
          <w:szCs w:val="18"/>
        </w:rPr>
      </w:pPr>
      <w:r>
        <w:rPr>
          <w:sz w:val="20"/>
          <w:szCs w:val="18"/>
        </w:rPr>
        <w:t>Korisnici ne mogu raspolagati niti preuzimati obveze na teret proračunskih sredstava  iznad iznosa raspoređenog u Proračunu.</w:t>
      </w:r>
    </w:p>
    <w:p w14:paraId="0D36C5AA" w14:textId="77777777" w:rsidR="005A1F84" w:rsidRDefault="005A1F84" w:rsidP="005A1F84">
      <w:pPr>
        <w:jc w:val="both"/>
        <w:rPr>
          <w:sz w:val="20"/>
          <w:szCs w:val="18"/>
        </w:rPr>
      </w:pPr>
      <w:r>
        <w:rPr>
          <w:sz w:val="20"/>
          <w:szCs w:val="18"/>
        </w:rPr>
        <w:t>Korisnici moraju sredstva koristiti štedljivo i u skladu s propisima o korištenju, odnosno raspolaganju tim sredstvima.</w:t>
      </w:r>
    </w:p>
    <w:p w14:paraId="0949C80E" w14:textId="77777777" w:rsidR="005A1F84" w:rsidRDefault="005A1F84" w:rsidP="005A1F84">
      <w:pPr>
        <w:rPr>
          <w:sz w:val="20"/>
          <w:szCs w:val="18"/>
        </w:rPr>
      </w:pPr>
      <w:r>
        <w:rPr>
          <w:sz w:val="20"/>
          <w:szCs w:val="18"/>
        </w:rPr>
        <w:t>Sredstva Proračuna osiguravaju se korisnicima preko Jedinstvenog upravnog odjela Općine Šandrovac.</w:t>
      </w:r>
    </w:p>
    <w:p w14:paraId="6E8C6486" w14:textId="77777777" w:rsidR="005A1F84" w:rsidRDefault="005A1F84" w:rsidP="005A1F84">
      <w:pPr>
        <w:jc w:val="center"/>
        <w:rPr>
          <w:sz w:val="20"/>
          <w:szCs w:val="18"/>
        </w:rPr>
      </w:pPr>
    </w:p>
    <w:p w14:paraId="1AF965AA" w14:textId="77777777" w:rsidR="005A1F84" w:rsidRDefault="005A1F84" w:rsidP="005A1F84">
      <w:pPr>
        <w:jc w:val="center"/>
        <w:rPr>
          <w:sz w:val="20"/>
          <w:szCs w:val="18"/>
        </w:rPr>
      </w:pPr>
    </w:p>
    <w:p w14:paraId="6CBDDD55" w14:textId="77777777" w:rsidR="005A1F84" w:rsidRDefault="005A1F84" w:rsidP="005A1F84">
      <w:pPr>
        <w:jc w:val="center"/>
        <w:rPr>
          <w:sz w:val="20"/>
          <w:szCs w:val="18"/>
        </w:rPr>
      </w:pPr>
      <w:r>
        <w:rPr>
          <w:sz w:val="20"/>
          <w:szCs w:val="18"/>
        </w:rPr>
        <w:lastRenderedPageBreak/>
        <w:t>Članak 3.</w:t>
      </w:r>
    </w:p>
    <w:p w14:paraId="4AE0F705" w14:textId="77777777" w:rsidR="005A1F84" w:rsidRDefault="005A1F84" w:rsidP="005A1F84">
      <w:pPr>
        <w:jc w:val="center"/>
        <w:rPr>
          <w:sz w:val="20"/>
          <w:szCs w:val="18"/>
        </w:rPr>
      </w:pPr>
    </w:p>
    <w:p w14:paraId="33715F72" w14:textId="77777777" w:rsidR="005A1F84" w:rsidRDefault="005A1F84" w:rsidP="005A1F84">
      <w:pPr>
        <w:jc w:val="both"/>
      </w:pPr>
      <w:r>
        <w:rPr>
          <w:sz w:val="20"/>
          <w:szCs w:val="20"/>
        </w:rPr>
        <w:t>Projekt „Snaga zajedništva“ - Zaželi program zapošljavanja žena, financira se u cijelosti n</w:t>
      </w:r>
      <w:r>
        <w:rPr>
          <w:color w:val="000000"/>
          <w:sz w:val="20"/>
          <w:szCs w:val="20"/>
        </w:rPr>
        <w:t>a temelju Ugovora o dodjeli bespovratnih sredstava za projekte koji se financiraju iz Europskog socijalnog fonda u financijskom razdoblju 2014. - 2020., Kodni broj: UP.02.1.1.05.0239, za koji je n</w:t>
      </w:r>
      <w:r>
        <w:rPr>
          <w:rStyle w:val="Naglaeno"/>
          <w:color w:val="1A1A1A"/>
          <w:sz w:val="20"/>
          <w:szCs w:val="20"/>
        </w:rPr>
        <w:t xml:space="preserve">ositelj projekta: Općina Šandrovac, a  partneri na projektu: Hrvatski zavod za zapošljavanje, Područni ured Bjelovar, Centar za socijalnu skrb Bjelovar, Općina Nova Rača, Općina Severin,  </w:t>
      </w:r>
      <w:r>
        <w:rPr>
          <w:color w:val="1A1A1A"/>
          <w:sz w:val="20"/>
          <w:szCs w:val="20"/>
        </w:rPr>
        <w:t>Udruga umirovljenika Općine Šandrovac, Dom za starije i nemoćne osobe Šandrovac, te su sredstva projekta strogo namjenska</w:t>
      </w:r>
      <w:r>
        <w:rPr>
          <w:color w:val="000000"/>
          <w:sz w:val="20"/>
          <w:szCs w:val="20"/>
        </w:rPr>
        <w:t>.</w:t>
      </w:r>
    </w:p>
    <w:p w14:paraId="1F677015" w14:textId="77777777" w:rsidR="005A1F84" w:rsidRDefault="005A1F84" w:rsidP="005A1F84">
      <w:pPr>
        <w:jc w:val="center"/>
        <w:rPr>
          <w:sz w:val="20"/>
          <w:szCs w:val="18"/>
        </w:rPr>
      </w:pPr>
    </w:p>
    <w:p w14:paraId="5E439D09" w14:textId="77777777" w:rsidR="005A1F84" w:rsidRDefault="005A1F84" w:rsidP="005A1F84">
      <w:pPr>
        <w:jc w:val="center"/>
        <w:rPr>
          <w:sz w:val="20"/>
          <w:szCs w:val="18"/>
        </w:rPr>
      </w:pPr>
      <w:r>
        <w:rPr>
          <w:sz w:val="20"/>
          <w:szCs w:val="18"/>
        </w:rPr>
        <w:t>Članak 4.</w:t>
      </w:r>
    </w:p>
    <w:p w14:paraId="62EC4014" w14:textId="77777777" w:rsidR="005A1F84" w:rsidRDefault="005A1F84" w:rsidP="005A1F84">
      <w:pPr>
        <w:jc w:val="center"/>
        <w:rPr>
          <w:sz w:val="20"/>
          <w:szCs w:val="18"/>
        </w:rPr>
      </w:pPr>
    </w:p>
    <w:p w14:paraId="1C6328FE" w14:textId="77777777" w:rsidR="005A1F84" w:rsidRDefault="005A1F84" w:rsidP="005A1F84">
      <w:pPr>
        <w:jc w:val="both"/>
        <w:rPr>
          <w:sz w:val="20"/>
          <w:szCs w:val="18"/>
        </w:rPr>
      </w:pPr>
      <w:r>
        <w:rPr>
          <w:sz w:val="20"/>
          <w:szCs w:val="18"/>
        </w:rPr>
        <w:t xml:space="preserve">Proračun se izvršava u skladu s ostvarenjem prihoda. </w:t>
      </w:r>
    </w:p>
    <w:p w14:paraId="23285711" w14:textId="77777777" w:rsidR="005A1F84" w:rsidRDefault="005A1F84" w:rsidP="005A1F84">
      <w:pPr>
        <w:jc w:val="both"/>
        <w:rPr>
          <w:sz w:val="20"/>
          <w:szCs w:val="18"/>
        </w:rPr>
      </w:pPr>
      <w:r>
        <w:rPr>
          <w:sz w:val="20"/>
          <w:szCs w:val="18"/>
        </w:rPr>
        <w:t>Zbog neusklađenosti priliva sredstava proračuna, Jedinstveni upravni odjel može izmijeniti dinamiku doznaka sredstava pojedinim korisnicima.</w:t>
      </w:r>
    </w:p>
    <w:p w14:paraId="5DA0E2E4" w14:textId="77777777" w:rsidR="005A1F84" w:rsidRDefault="005A1F84" w:rsidP="005A1F84">
      <w:pPr>
        <w:jc w:val="both"/>
        <w:rPr>
          <w:sz w:val="20"/>
          <w:szCs w:val="18"/>
        </w:rPr>
      </w:pPr>
      <w:r>
        <w:rPr>
          <w:sz w:val="20"/>
          <w:szCs w:val="18"/>
        </w:rPr>
        <w:t>U okviru proračunskih sredstava dopuštena je preraspodjela utvrđenih sredstava  između pojedinih stavaka izdataka ili između pojedinih proračunskih  korisnika prema odobrenju općinskog načelnika.</w:t>
      </w:r>
    </w:p>
    <w:p w14:paraId="002D3C1E" w14:textId="77777777" w:rsidR="005A1F84" w:rsidRDefault="005A1F84" w:rsidP="005A1F84">
      <w:pPr>
        <w:jc w:val="both"/>
        <w:rPr>
          <w:sz w:val="20"/>
          <w:szCs w:val="18"/>
        </w:rPr>
      </w:pPr>
      <w:r>
        <w:rPr>
          <w:sz w:val="20"/>
          <w:szCs w:val="18"/>
        </w:rPr>
        <w:t>Preraspodjela prema odredbi stavka 1. ovog članka ne može biti veća od 5 %  sredstava utvrđenih na stavci koja se mijenja.</w:t>
      </w:r>
    </w:p>
    <w:p w14:paraId="626804F7" w14:textId="77777777" w:rsidR="005A1F84" w:rsidRDefault="005A1F84" w:rsidP="005A1F84">
      <w:pPr>
        <w:rPr>
          <w:sz w:val="20"/>
          <w:szCs w:val="18"/>
        </w:rPr>
      </w:pPr>
    </w:p>
    <w:p w14:paraId="4B936F2B" w14:textId="77777777" w:rsidR="005A1F84" w:rsidRDefault="005A1F84" w:rsidP="005A1F84">
      <w:pPr>
        <w:jc w:val="center"/>
        <w:rPr>
          <w:sz w:val="20"/>
          <w:szCs w:val="18"/>
        </w:rPr>
      </w:pPr>
      <w:r>
        <w:rPr>
          <w:sz w:val="20"/>
          <w:szCs w:val="18"/>
        </w:rPr>
        <w:t>Članak 5.</w:t>
      </w:r>
    </w:p>
    <w:p w14:paraId="721C9B03" w14:textId="77777777" w:rsidR="005A1F84" w:rsidRDefault="005A1F84" w:rsidP="005A1F84">
      <w:pPr>
        <w:jc w:val="center"/>
        <w:rPr>
          <w:sz w:val="20"/>
          <w:szCs w:val="18"/>
        </w:rPr>
      </w:pPr>
    </w:p>
    <w:p w14:paraId="4E73AC7D" w14:textId="77777777" w:rsidR="005A1F84" w:rsidRDefault="005A1F84" w:rsidP="005A1F84">
      <w:pPr>
        <w:jc w:val="both"/>
        <w:rPr>
          <w:sz w:val="20"/>
          <w:szCs w:val="18"/>
        </w:rPr>
      </w:pPr>
      <w:r>
        <w:rPr>
          <w:sz w:val="20"/>
          <w:szCs w:val="18"/>
        </w:rPr>
        <w:t>U izvršavanju Proračuna primjenjuju se odredbe Zakona o proračunu.</w:t>
      </w:r>
    </w:p>
    <w:p w14:paraId="46AD0E8D" w14:textId="77777777" w:rsidR="005A1F84" w:rsidRDefault="005A1F84" w:rsidP="005A1F84">
      <w:pPr>
        <w:jc w:val="both"/>
        <w:rPr>
          <w:sz w:val="20"/>
          <w:szCs w:val="18"/>
        </w:rPr>
      </w:pPr>
      <w:r>
        <w:rPr>
          <w:sz w:val="20"/>
          <w:szCs w:val="18"/>
        </w:rPr>
        <w:t>Za izvršavanje Proračuna odgovoran  je  općinski načelnik, koji  je ujedno i naredbodavac  za izvršavanje Proračuna u cjelini.</w:t>
      </w:r>
    </w:p>
    <w:p w14:paraId="78141A93" w14:textId="77777777" w:rsidR="005A1F84" w:rsidRDefault="005A1F84" w:rsidP="005A1F84">
      <w:pPr>
        <w:jc w:val="center"/>
        <w:rPr>
          <w:sz w:val="20"/>
          <w:szCs w:val="18"/>
        </w:rPr>
      </w:pPr>
    </w:p>
    <w:p w14:paraId="364C7410" w14:textId="77777777" w:rsidR="005A1F84" w:rsidRDefault="005A1F84" w:rsidP="005A1F84">
      <w:pPr>
        <w:jc w:val="center"/>
        <w:rPr>
          <w:sz w:val="20"/>
          <w:szCs w:val="18"/>
        </w:rPr>
      </w:pPr>
      <w:r>
        <w:rPr>
          <w:sz w:val="20"/>
          <w:szCs w:val="18"/>
        </w:rPr>
        <w:t>Članak 6.</w:t>
      </w:r>
    </w:p>
    <w:p w14:paraId="2E0D4AA0" w14:textId="77777777" w:rsidR="005A1F84" w:rsidRDefault="005A1F84" w:rsidP="005A1F84">
      <w:pPr>
        <w:jc w:val="center"/>
        <w:rPr>
          <w:sz w:val="20"/>
          <w:szCs w:val="18"/>
        </w:rPr>
      </w:pPr>
    </w:p>
    <w:p w14:paraId="4EF4BA89" w14:textId="77777777" w:rsidR="005A1F84" w:rsidRDefault="005A1F84" w:rsidP="005A1F84">
      <w:pPr>
        <w:rPr>
          <w:sz w:val="20"/>
          <w:szCs w:val="18"/>
        </w:rPr>
      </w:pPr>
      <w:r>
        <w:rPr>
          <w:sz w:val="20"/>
          <w:szCs w:val="18"/>
        </w:rPr>
        <w:t>Posebni dio Proračuna Općine Šandrovac i Plan razvojnih programa Općine Šandrovac  za 2021. godinu sastavni su dio Proračuna Općine Šandrovac za 2021. godinu.</w:t>
      </w:r>
    </w:p>
    <w:p w14:paraId="1DA4EE84" w14:textId="77777777" w:rsidR="005A1F84" w:rsidRDefault="005A1F84" w:rsidP="005A1F84">
      <w:pPr>
        <w:jc w:val="center"/>
        <w:rPr>
          <w:sz w:val="20"/>
          <w:szCs w:val="18"/>
        </w:rPr>
      </w:pPr>
    </w:p>
    <w:p w14:paraId="5B5F0223" w14:textId="77777777" w:rsidR="005A1F84" w:rsidRDefault="005A1F84" w:rsidP="005A1F84">
      <w:pPr>
        <w:jc w:val="center"/>
        <w:rPr>
          <w:sz w:val="20"/>
          <w:szCs w:val="18"/>
        </w:rPr>
      </w:pPr>
      <w:r>
        <w:rPr>
          <w:sz w:val="20"/>
          <w:szCs w:val="18"/>
        </w:rPr>
        <w:t>Članak  7.</w:t>
      </w:r>
    </w:p>
    <w:p w14:paraId="66E1DDCB" w14:textId="77777777" w:rsidR="005A1F84" w:rsidRDefault="005A1F84" w:rsidP="005A1F84">
      <w:pPr>
        <w:jc w:val="center"/>
        <w:rPr>
          <w:sz w:val="20"/>
          <w:szCs w:val="18"/>
        </w:rPr>
      </w:pPr>
    </w:p>
    <w:p w14:paraId="02068FDD" w14:textId="77777777" w:rsidR="005A1F84" w:rsidRDefault="005A1F84" w:rsidP="005A1F84">
      <w:pPr>
        <w:jc w:val="both"/>
        <w:rPr>
          <w:sz w:val="20"/>
          <w:szCs w:val="18"/>
        </w:rPr>
      </w:pPr>
      <w:r>
        <w:rPr>
          <w:sz w:val="20"/>
          <w:szCs w:val="18"/>
        </w:rPr>
        <w:t>Proračun  za 2021. godinu  te  Proračunska  projekcija   za  2022.-2023. godinu objavit će se u „Općinskom glasniku Općine Šandrovac“ a primjenjuje se od  01.01.2021. godine.</w:t>
      </w:r>
    </w:p>
    <w:p w14:paraId="50C9BFF7" w14:textId="77777777" w:rsidR="005A1F84" w:rsidRDefault="005A1F84" w:rsidP="005A1F84">
      <w:pPr>
        <w:jc w:val="both"/>
        <w:rPr>
          <w:sz w:val="20"/>
          <w:szCs w:val="18"/>
        </w:rPr>
      </w:pPr>
    </w:p>
    <w:p w14:paraId="66D646CA" w14:textId="77777777" w:rsidR="005A1F84" w:rsidRDefault="005A1F84" w:rsidP="005A1F84">
      <w:pPr>
        <w:jc w:val="both"/>
        <w:rPr>
          <w:sz w:val="20"/>
          <w:szCs w:val="18"/>
        </w:rPr>
      </w:pPr>
      <w:r>
        <w:rPr>
          <w:sz w:val="20"/>
          <w:szCs w:val="18"/>
        </w:rPr>
        <w:t>KLASA: 400-06/20-01/27</w:t>
      </w:r>
    </w:p>
    <w:p w14:paraId="45669EFB" w14:textId="77777777" w:rsidR="005A1F84" w:rsidRDefault="005A1F84" w:rsidP="005A1F84">
      <w:pPr>
        <w:jc w:val="both"/>
        <w:rPr>
          <w:sz w:val="20"/>
          <w:szCs w:val="18"/>
        </w:rPr>
      </w:pPr>
      <w:r>
        <w:rPr>
          <w:sz w:val="20"/>
          <w:szCs w:val="18"/>
        </w:rPr>
        <w:t>URBROJ: 2123-05-03-01/1</w:t>
      </w:r>
    </w:p>
    <w:p w14:paraId="0CEDD6BB" w14:textId="77777777" w:rsidR="005A1F84" w:rsidRDefault="005A1F84" w:rsidP="005A1F84">
      <w:pPr>
        <w:jc w:val="both"/>
        <w:rPr>
          <w:sz w:val="20"/>
          <w:szCs w:val="18"/>
        </w:rPr>
      </w:pPr>
      <w:r>
        <w:rPr>
          <w:sz w:val="20"/>
          <w:szCs w:val="18"/>
        </w:rPr>
        <w:t>U Šandrovcu , 21.12.2020.</w:t>
      </w:r>
    </w:p>
    <w:p w14:paraId="1B538BB8" w14:textId="77777777" w:rsidR="005A1F84" w:rsidRDefault="005A1F84" w:rsidP="005A1F84">
      <w:pPr>
        <w:jc w:val="both"/>
        <w:rPr>
          <w:b/>
          <w:sz w:val="20"/>
          <w:szCs w:val="18"/>
        </w:rPr>
      </w:pPr>
    </w:p>
    <w:p w14:paraId="6F23C5C4" w14:textId="77777777" w:rsidR="005A1F84" w:rsidRDefault="005A1F84" w:rsidP="005A1F84">
      <w:pPr>
        <w:jc w:val="both"/>
        <w:rPr>
          <w:sz w:val="20"/>
          <w:szCs w:val="18"/>
        </w:rPr>
      </w:pPr>
    </w:p>
    <w:p w14:paraId="4A66EBAF" w14:textId="77777777" w:rsidR="005A1F84" w:rsidRDefault="005A1F84" w:rsidP="005A1F84">
      <w:pPr>
        <w:jc w:val="both"/>
        <w:rPr>
          <w:sz w:val="20"/>
          <w:szCs w:val="18"/>
        </w:rPr>
      </w:pPr>
    </w:p>
    <w:p w14:paraId="696C7F99" w14:textId="77777777" w:rsidR="005A1F84" w:rsidRPr="005A1F84" w:rsidRDefault="005A1F84" w:rsidP="005A1F84">
      <w:pPr>
        <w:jc w:val="both"/>
      </w:pPr>
      <w:r>
        <w:rPr>
          <w:sz w:val="20"/>
          <w:szCs w:val="18"/>
        </w:rPr>
        <w:t xml:space="preserve">                                                                                                                      </w:t>
      </w:r>
      <w:r>
        <w:rPr>
          <w:b/>
          <w:sz w:val="20"/>
          <w:szCs w:val="18"/>
        </w:rPr>
        <w:t>OPĆINSKO VIJEĆE OPĆINE ŠANDROVAC</w:t>
      </w:r>
    </w:p>
    <w:p w14:paraId="0268076C" w14:textId="77777777" w:rsidR="005A1F84" w:rsidRDefault="005A1F84" w:rsidP="005A1F84">
      <w:pPr>
        <w:jc w:val="both"/>
        <w:rPr>
          <w:b/>
          <w:sz w:val="20"/>
          <w:szCs w:val="18"/>
        </w:rPr>
      </w:pPr>
      <w:r>
        <w:rPr>
          <w:b/>
          <w:sz w:val="20"/>
          <w:szCs w:val="18"/>
        </w:rPr>
        <w:t xml:space="preserve">                                                                                                                               Predsjednik  općinskog</w:t>
      </w:r>
    </w:p>
    <w:p w14:paraId="6BF170DB" w14:textId="77777777" w:rsidR="005A1F84" w:rsidRDefault="005A1F84" w:rsidP="005A1F84">
      <w:pPr>
        <w:jc w:val="both"/>
        <w:rPr>
          <w:b/>
          <w:sz w:val="20"/>
          <w:szCs w:val="18"/>
        </w:rPr>
      </w:pPr>
      <w:r>
        <w:rPr>
          <w:b/>
          <w:sz w:val="20"/>
          <w:szCs w:val="18"/>
        </w:rPr>
        <w:t xml:space="preserve">                                                                                                                                    Miroslav Sokolić, v.r.</w:t>
      </w:r>
    </w:p>
    <w:p w14:paraId="28836B5D" w14:textId="77777777" w:rsidR="005A1F84" w:rsidRDefault="005A1F84" w:rsidP="005A1F84">
      <w:r>
        <w:rPr>
          <w:rFonts w:ascii="Monotype Corsiva" w:hAnsi="Monotype Corsiva"/>
          <w:b/>
          <w:sz w:val="32"/>
          <w:szCs w:val="18"/>
        </w:rPr>
        <w:t xml:space="preserve">                                                         </w:t>
      </w:r>
    </w:p>
    <w:p w14:paraId="54BA8542" w14:textId="77777777" w:rsidR="005A1F84" w:rsidRDefault="005A1F84" w:rsidP="005A1F84"/>
    <w:p w14:paraId="129710D7" w14:textId="77777777" w:rsidR="005A1F84" w:rsidRDefault="005A1F84" w:rsidP="005A1F84">
      <w:pPr>
        <w:rPr>
          <w:b/>
        </w:rPr>
      </w:pPr>
    </w:p>
    <w:p w14:paraId="486DD61B" w14:textId="77777777" w:rsidR="005A1F84" w:rsidRDefault="005A1F84" w:rsidP="005A1F84">
      <w:pPr>
        <w:rPr>
          <w:b/>
        </w:rPr>
      </w:pPr>
    </w:p>
    <w:p w14:paraId="38BBA705" w14:textId="77777777" w:rsidR="005A1F84" w:rsidRDefault="005A1F84" w:rsidP="005A1F84">
      <w:pPr>
        <w:rPr>
          <w:b/>
        </w:rPr>
      </w:pPr>
    </w:p>
    <w:p w14:paraId="12034329" w14:textId="77777777" w:rsidR="005A1F84" w:rsidRDefault="005A1F84" w:rsidP="005A1F84">
      <w:pPr>
        <w:rPr>
          <w:b/>
        </w:rPr>
      </w:pPr>
    </w:p>
    <w:p w14:paraId="2234354B" w14:textId="77777777" w:rsidR="005A1F84" w:rsidRDefault="005A1F84" w:rsidP="005A1F84">
      <w:pPr>
        <w:rPr>
          <w:b/>
        </w:rPr>
      </w:pPr>
    </w:p>
    <w:p w14:paraId="47ED36F7" w14:textId="77777777" w:rsidR="005A1F84" w:rsidRDefault="005A1F84" w:rsidP="005A1F84">
      <w:pPr>
        <w:rPr>
          <w:b/>
        </w:rPr>
      </w:pPr>
    </w:p>
    <w:p w14:paraId="72628ED3" w14:textId="77777777" w:rsidR="005A1F84" w:rsidRDefault="005A1F84" w:rsidP="005A1F84">
      <w:pPr>
        <w:rPr>
          <w:b/>
        </w:rPr>
      </w:pPr>
    </w:p>
    <w:p w14:paraId="4A0E2079" w14:textId="77777777" w:rsidR="005A1F84" w:rsidRDefault="005A1F84" w:rsidP="005A1F84">
      <w:pPr>
        <w:rPr>
          <w:b/>
        </w:rPr>
      </w:pPr>
    </w:p>
    <w:p w14:paraId="1B00AA7C" w14:textId="77777777" w:rsidR="005A1F84" w:rsidRDefault="005A1F84" w:rsidP="005A1F84">
      <w:pPr>
        <w:rPr>
          <w:b/>
        </w:rPr>
      </w:pPr>
    </w:p>
    <w:p w14:paraId="03991970" w14:textId="77777777" w:rsidR="005A1F84" w:rsidRDefault="005A1F84" w:rsidP="005A1F84">
      <w:pPr>
        <w:rPr>
          <w:b/>
        </w:rPr>
      </w:pPr>
    </w:p>
    <w:p w14:paraId="5A95F981" w14:textId="77777777" w:rsidR="005A1F84" w:rsidRDefault="005A1F84" w:rsidP="005A1F84">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sz w:val="16"/>
          <w:szCs w:val="16"/>
        </w:rPr>
        <w:t>13</w:t>
      </w:r>
      <w:r>
        <w:rPr>
          <w:rFonts w:ascii="Arial" w:hAnsi="Arial" w:cs="Arial"/>
          <w:color w:val="000000"/>
          <w:sz w:val="16"/>
          <w:szCs w:val="16"/>
        </w:rPr>
        <w:t>.11.2020</w:t>
      </w:r>
    </w:p>
    <w:p w14:paraId="4691B097" w14:textId="77777777" w:rsidR="005A1F84" w:rsidRDefault="005A1F84" w:rsidP="005A1F84">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PRIHODA</w:t>
      </w:r>
    </w:p>
    <w:p w14:paraId="5E306BD1" w14:textId="77777777" w:rsidR="005A1F84" w:rsidRDefault="005A1F84" w:rsidP="005A1F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02A51E66" w14:textId="77777777" w:rsidR="005A1F84" w:rsidRDefault="005A1F84" w:rsidP="005A1F84">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38BF0FF" w14:textId="77777777" w:rsidR="005A1F84" w:rsidRDefault="005A1F84" w:rsidP="005A1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3261210,00</w:t>
      </w:r>
    </w:p>
    <w:p w14:paraId="7AA9141E"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3235710,00</w:t>
      </w:r>
    </w:p>
    <w:p w14:paraId="4375BD8E"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1000000,00</w:t>
      </w:r>
    </w:p>
    <w:p w14:paraId="16F5D7C4"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2335710,00</w:t>
      </w:r>
    </w:p>
    <w:p w14:paraId="7063323F"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-100000,00</w:t>
      </w:r>
    </w:p>
    <w:p w14:paraId="288B95FF"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10500,00</w:t>
      </w:r>
    </w:p>
    <w:p w14:paraId="0E061BE6"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5000,00</w:t>
      </w:r>
    </w:p>
    <w:p w14:paraId="1B690C3E"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5000,00</w:t>
      </w:r>
    </w:p>
    <w:p w14:paraId="28075727"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p>
    <w:p w14:paraId="3CA74896"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15000,00</w:t>
      </w:r>
    </w:p>
    <w:p w14:paraId="78987F07"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15000,00</w:t>
      </w:r>
    </w:p>
    <w:p w14:paraId="0D4E15E6" w14:textId="77777777" w:rsid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100000,00</w:t>
      </w:r>
    </w:p>
    <w:p w14:paraId="07AAD0D4"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100000,00</w:t>
      </w:r>
    </w:p>
    <w:p w14:paraId="3F1A184D"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100000,00</w:t>
      </w:r>
    </w:p>
    <w:p w14:paraId="67232028" w14:textId="77777777" w:rsid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103020,00</w:t>
      </w:r>
    </w:p>
    <w:p w14:paraId="499584BC"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20,00</w:t>
      </w:r>
    </w:p>
    <w:p w14:paraId="0811F0D9"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20,00</w:t>
      </w:r>
    </w:p>
    <w:p w14:paraId="3351726D"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103000,00</w:t>
      </w:r>
    </w:p>
    <w:p w14:paraId="569F7EE9"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30000,00</w:t>
      </w:r>
    </w:p>
    <w:p w14:paraId="3FD49D24"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73000,00</w:t>
      </w:r>
    </w:p>
    <w:p w14:paraId="5A9D4884" w14:textId="77777777" w:rsid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33250,00</w:t>
      </w:r>
    </w:p>
    <w:p w14:paraId="5EF3D302"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250,00</w:t>
      </w:r>
    </w:p>
    <w:p w14:paraId="4AF2D283"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100,00</w:t>
      </w:r>
    </w:p>
    <w:p w14:paraId="6082BCCF"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w:t>
      </w:r>
    </w:p>
    <w:p w14:paraId="12924D82"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33000,00</w:t>
      </w:r>
    </w:p>
    <w:p w14:paraId="11B434D1"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25000,00</w:t>
      </w:r>
    </w:p>
    <w:p w14:paraId="495AFF6E"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2800,00</w:t>
      </w:r>
    </w:p>
    <w:p w14:paraId="43060011"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4000,00</w:t>
      </w:r>
    </w:p>
    <w:p w14:paraId="583D7599"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p>
    <w:p w14:paraId="48D55E3A"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200,00</w:t>
      </w:r>
    </w:p>
    <w:p w14:paraId="3C8CA346" w14:textId="77777777" w:rsid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8000,00</w:t>
      </w:r>
    </w:p>
    <w:p w14:paraId="7A6083DA"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8000,00</w:t>
      </w:r>
    </w:p>
    <w:p w14:paraId="63AF30B6"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683-11-1  </w:t>
      </w:r>
      <w:r>
        <w:rPr>
          <w:rFonts w:ascii="Arial" w:hAnsi="Arial" w:cs="Arial"/>
          <w:sz w:val="24"/>
          <w:szCs w:val="24"/>
        </w:rPr>
        <w:tab/>
      </w:r>
      <w:r>
        <w:rPr>
          <w:rFonts w:ascii="Arial" w:hAnsi="Arial" w:cs="Arial"/>
          <w:color w:val="000000"/>
          <w:sz w:val="16"/>
          <w:szCs w:val="16"/>
        </w:rPr>
        <w:t xml:space="preserve">LAG </w:t>
      </w:r>
      <w:proofErr w:type="spellStart"/>
      <w:r>
        <w:rPr>
          <w:rFonts w:ascii="Arial" w:hAnsi="Arial" w:cs="Arial"/>
          <w:color w:val="000000"/>
          <w:sz w:val="16"/>
          <w:szCs w:val="16"/>
        </w:rPr>
        <w:t>Sj.Bilogora</w:t>
      </w:r>
      <w:proofErr w:type="spellEnd"/>
      <w:r>
        <w:rPr>
          <w:rFonts w:ascii="Arial" w:hAnsi="Arial" w:cs="Arial"/>
          <w:color w:val="000000"/>
          <w:sz w:val="16"/>
          <w:szCs w:val="16"/>
        </w:rPr>
        <w:t>- projekti</w:t>
      </w:r>
      <w:r>
        <w:rPr>
          <w:rFonts w:ascii="Arial" w:hAnsi="Arial" w:cs="Arial"/>
          <w:sz w:val="24"/>
          <w:szCs w:val="24"/>
        </w:rPr>
        <w:tab/>
      </w:r>
      <w:r>
        <w:rPr>
          <w:rFonts w:ascii="Arial" w:hAnsi="Arial" w:cs="Arial"/>
          <w:color w:val="000000"/>
          <w:sz w:val="16"/>
          <w:szCs w:val="16"/>
        </w:rPr>
        <w:t>8000,00</w:t>
      </w:r>
    </w:p>
    <w:p w14:paraId="52ECB352" w14:textId="77777777" w:rsidR="005A1F84" w:rsidRDefault="005A1F84" w:rsidP="005A1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DA83EA2" w14:textId="77777777" w:rsidR="005A1F84" w:rsidRDefault="005A1F84" w:rsidP="005A1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120000,00</w:t>
      </w:r>
    </w:p>
    <w:p w14:paraId="1A77B1A2" w14:textId="77777777" w:rsidR="005A1F84" w:rsidRP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16"/>
          <w:szCs w:val="16"/>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120000,0</w:t>
      </w:r>
    </w:p>
    <w:p w14:paraId="7CE65316" w14:textId="77777777" w:rsidR="005A1F84" w:rsidRDefault="005A1F84" w:rsidP="005A1F84">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sz w:val="16"/>
          <w:szCs w:val="16"/>
        </w:rPr>
        <w:t>13.11</w:t>
      </w:r>
      <w:r>
        <w:rPr>
          <w:rFonts w:ascii="Arial" w:hAnsi="Arial" w:cs="Arial"/>
          <w:color w:val="000000"/>
          <w:sz w:val="16"/>
          <w:szCs w:val="16"/>
        </w:rPr>
        <w:t>.2020</w:t>
      </w:r>
    </w:p>
    <w:p w14:paraId="2B0E7EE3" w14:textId="77777777" w:rsidR="005A1F84" w:rsidRDefault="005A1F84" w:rsidP="005A1F84">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PRIHODA</w:t>
      </w:r>
    </w:p>
    <w:p w14:paraId="662682BC" w14:textId="77777777" w:rsidR="005A1F84" w:rsidRDefault="005A1F84" w:rsidP="005A1F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6E724FF1" w14:textId="77777777" w:rsidR="005A1F84" w:rsidRDefault="005A1F84" w:rsidP="005A1F84">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20000,00</w:t>
      </w:r>
    </w:p>
    <w:p w14:paraId="3271D51A"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100000,00</w:t>
      </w:r>
    </w:p>
    <w:p w14:paraId="5409065C" w14:textId="77777777" w:rsid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894800,00</w:t>
      </w:r>
    </w:p>
    <w:p w14:paraId="7945CEEF"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504500,00</w:t>
      </w:r>
    </w:p>
    <w:p w14:paraId="0620AD06"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4500,00</w:t>
      </w:r>
    </w:p>
    <w:p w14:paraId="2E9A7EF2"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500000,00</w:t>
      </w:r>
    </w:p>
    <w:p w14:paraId="7804D37E"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390300,00</w:t>
      </w:r>
    </w:p>
    <w:p w14:paraId="6C3270D9"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300,00</w:t>
      </w:r>
    </w:p>
    <w:p w14:paraId="66201A35"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290000,00</w:t>
      </w:r>
    </w:p>
    <w:p w14:paraId="789A5A50"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p>
    <w:p w14:paraId="5487A0F4"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15000,00</w:t>
      </w:r>
    </w:p>
    <w:p w14:paraId="72368E13"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5000,00</w:t>
      </w:r>
    </w:p>
    <w:p w14:paraId="31F55C26" w14:textId="77777777" w:rsidR="005A1F84" w:rsidRDefault="005A1F84" w:rsidP="005A1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2CDCF15A" w14:textId="77777777" w:rsidR="005A1F84" w:rsidRDefault="005A1F84" w:rsidP="005A1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5331000,00</w:t>
      </w:r>
    </w:p>
    <w:p w14:paraId="3323D17A"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281000,00</w:t>
      </w:r>
    </w:p>
    <w:p w14:paraId="00280F9D"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31000,00</w:t>
      </w:r>
    </w:p>
    <w:p w14:paraId="1BEBA8CB"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100000,00</w:t>
      </w:r>
    </w:p>
    <w:p w14:paraId="3AB73469"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150000,00</w:t>
      </w:r>
    </w:p>
    <w:p w14:paraId="21627F02"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50000,00</w:t>
      </w:r>
    </w:p>
    <w:p w14:paraId="5AAF218D"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50000,00</w:t>
      </w:r>
    </w:p>
    <w:p w14:paraId="0BA71669"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5000000,00</w:t>
      </w:r>
    </w:p>
    <w:p w14:paraId="24137B1C"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200000,00</w:t>
      </w:r>
    </w:p>
    <w:p w14:paraId="1A66A728"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w:t>
      </w:r>
      <w:proofErr w:type="spellStart"/>
      <w:r>
        <w:rPr>
          <w:rFonts w:ascii="Arial" w:hAnsi="Arial" w:cs="Arial"/>
          <w:color w:val="000000"/>
          <w:sz w:val="16"/>
          <w:szCs w:val="16"/>
        </w:rPr>
        <w:t>poljopr</w:t>
      </w:r>
      <w:proofErr w:type="spellEnd"/>
      <w:r>
        <w:rPr>
          <w:rFonts w:ascii="Arial" w:hAnsi="Arial" w:cs="Arial"/>
          <w:color w:val="000000"/>
          <w:sz w:val="16"/>
          <w:szCs w:val="16"/>
        </w:rPr>
        <w:t>.- Dječji vrtić</w:t>
      </w:r>
      <w:r>
        <w:rPr>
          <w:rFonts w:ascii="Arial" w:hAnsi="Arial" w:cs="Arial"/>
          <w:sz w:val="24"/>
          <w:szCs w:val="24"/>
        </w:rPr>
        <w:tab/>
      </w:r>
      <w:r>
        <w:rPr>
          <w:rFonts w:ascii="Arial" w:hAnsi="Arial" w:cs="Arial"/>
          <w:color w:val="000000"/>
          <w:sz w:val="16"/>
          <w:szCs w:val="16"/>
        </w:rPr>
        <w:t>3200000,00</w:t>
      </w:r>
    </w:p>
    <w:p w14:paraId="6F277608"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638-21-103</w:t>
      </w:r>
      <w:r>
        <w:rPr>
          <w:rFonts w:ascii="Arial" w:hAnsi="Arial" w:cs="Arial"/>
          <w:sz w:val="24"/>
          <w:szCs w:val="24"/>
        </w:rPr>
        <w:tab/>
      </w:r>
      <w:proofErr w:type="spellStart"/>
      <w:r>
        <w:rPr>
          <w:rFonts w:ascii="Arial" w:hAnsi="Arial" w:cs="Arial"/>
          <w:color w:val="000000"/>
          <w:sz w:val="16"/>
          <w:szCs w:val="16"/>
        </w:rPr>
        <w:t>Min.reg.razvoja</w:t>
      </w:r>
      <w:proofErr w:type="spellEnd"/>
      <w:r>
        <w:rPr>
          <w:rFonts w:ascii="Arial" w:hAnsi="Arial" w:cs="Arial"/>
          <w:color w:val="000000"/>
          <w:sz w:val="16"/>
          <w:szCs w:val="16"/>
        </w:rPr>
        <w:t xml:space="preserve"> i EU fonda- groblja</w:t>
      </w:r>
      <w:r>
        <w:rPr>
          <w:rFonts w:ascii="Arial" w:hAnsi="Arial" w:cs="Arial"/>
          <w:sz w:val="24"/>
          <w:szCs w:val="24"/>
        </w:rPr>
        <w:tab/>
      </w:r>
      <w:r>
        <w:rPr>
          <w:rFonts w:ascii="Arial" w:hAnsi="Arial" w:cs="Arial"/>
          <w:color w:val="000000"/>
          <w:sz w:val="16"/>
          <w:szCs w:val="16"/>
        </w:rPr>
        <w:t>150000,00</w:t>
      </w:r>
    </w:p>
    <w:p w14:paraId="57E7FC34"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638-21-202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 Vatrogasni dom</w:t>
      </w:r>
      <w:r>
        <w:rPr>
          <w:rFonts w:ascii="Arial" w:hAnsi="Arial" w:cs="Arial"/>
          <w:sz w:val="24"/>
          <w:szCs w:val="24"/>
        </w:rPr>
        <w:tab/>
      </w:r>
      <w:r>
        <w:rPr>
          <w:rFonts w:ascii="Arial" w:hAnsi="Arial" w:cs="Arial"/>
          <w:color w:val="000000"/>
          <w:sz w:val="16"/>
          <w:szCs w:val="16"/>
        </w:rPr>
        <w:t>1300000,00</w:t>
      </w:r>
    </w:p>
    <w:p w14:paraId="79C334EC"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638-21-4  </w:t>
      </w:r>
      <w:r>
        <w:rPr>
          <w:rFonts w:ascii="Arial" w:hAnsi="Arial" w:cs="Arial"/>
          <w:sz w:val="24"/>
          <w:szCs w:val="24"/>
        </w:rPr>
        <w:tab/>
      </w:r>
      <w:r>
        <w:rPr>
          <w:rFonts w:ascii="Arial" w:hAnsi="Arial" w:cs="Arial"/>
          <w:color w:val="000000"/>
          <w:sz w:val="16"/>
          <w:szCs w:val="16"/>
        </w:rPr>
        <w:t>LAG  - Kulturni centar</w:t>
      </w:r>
      <w:r>
        <w:rPr>
          <w:rFonts w:ascii="Arial" w:hAnsi="Arial" w:cs="Arial"/>
          <w:sz w:val="24"/>
          <w:szCs w:val="24"/>
        </w:rPr>
        <w:tab/>
      </w:r>
      <w:r>
        <w:rPr>
          <w:rFonts w:ascii="Arial" w:hAnsi="Arial" w:cs="Arial"/>
          <w:color w:val="000000"/>
          <w:sz w:val="16"/>
          <w:szCs w:val="16"/>
        </w:rPr>
        <w:t>150000,00</w:t>
      </w:r>
    </w:p>
    <w:p w14:paraId="50D2405D" w14:textId="77777777" w:rsidR="005A1F84" w:rsidRDefault="005A1F84" w:rsidP="005A1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CFC08BA" w14:textId="77777777" w:rsidR="005A1F84" w:rsidRDefault="005A1F84" w:rsidP="005A1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1494000,00</w:t>
      </w:r>
    </w:p>
    <w:p w14:paraId="5BE79259"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1494000,00</w:t>
      </w:r>
    </w:p>
    <w:p w14:paraId="5DE644CF"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27000,00</w:t>
      </w:r>
    </w:p>
    <w:p w14:paraId="65EAA94A"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200000,00</w:t>
      </w:r>
    </w:p>
    <w:p w14:paraId="766D71E4"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1100000,00</w:t>
      </w:r>
    </w:p>
    <w:p w14:paraId="5FB73B40"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86000,00</w:t>
      </w:r>
    </w:p>
    <w:p w14:paraId="1368F72C"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60000,00</w:t>
      </w:r>
    </w:p>
    <w:p w14:paraId="3CDEFC32"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16000,00</w:t>
      </w:r>
    </w:p>
    <w:p w14:paraId="517DE042" w14:textId="77777777" w:rsidR="005A1F84" w:rsidRDefault="005A1F84" w:rsidP="005A1F84">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5000,00</w:t>
      </w:r>
    </w:p>
    <w:p w14:paraId="65111280" w14:textId="77777777" w:rsidR="005A1F84" w:rsidRP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1000,0</w:t>
      </w:r>
    </w:p>
    <w:p w14:paraId="5AFFA020" w14:textId="77777777" w:rsidR="005A1F84" w:rsidRDefault="005A1F84" w:rsidP="005A1F84">
      <w:pPr>
        <w:widowControl w:val="0"/>
        <w:tabs>
          <w:tab w:val="right" w:pos="2036"/>
          <w:tab w:val="left" w:pos="2199"/>
          <w:tab w:val="left" w:pos="8050"/>
          <w:tab w:val="right" w:pos="9919"/>
        </w:tabs>
        <w:autoSpaceDE w:val="0"/>
        <w:autoSpaceDN w:val="0"/>
        <w:adjustRightInd w:val="0"/>
        <w:rPr>
          <w:rFonts w:ascii="Arial" w:hAnsi="Arial" w:cs="Arial"/>
          <w:color w:val="000000"/>
        </w:rPr>
      </w:pPr>
      <w:r w:rsidRPr="00F075CB">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1BAECD7C" w14:textId="77777777" w:rsidR="005A1F84" w:rsidRDefault="005A1F84" w:rsidP="005A1F84">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PRIHODA</w:t>
      </w:r>
    </w:p>
    <w:p w14:paraId="1C0DCA11" w14:textId="77777777" w:rsidR="005A1F84" w:rsidRDefault="005A1F84" w:rsidP="005A1F84">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580DB49B" w14:textId="77777777" w:rsidR="005A1F84" w:rsidRDefault="005A1F84" w:rsidP="005A1F84">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1000,00</w:t>
      </w:r>
    </w:p>
    <w:p w14:paraId="20D6949F"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1000,00</w:t>
      </w:r>
    </w:p>
    <w:p w14:paraId="63106A55" w14:textId="77777777" w:rsidR="005A1F84" w:rsidRDefault="005A1F84" w:rsidP="005A1F84">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16000,00</w:t>
      </w:r>
    </w:p>
    <w:p w14:paraId="07CC1F2A"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16000,00</w:t>
      </w:r>
    </w:p>
    <w:p w14:paraId="3CD45165"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16000,00</w:t>
      </w:r>
    </w:p>
    <w:p w14:paraId="38435FF1" w14:textId="77777777" w:rsidR="005A1F84" w:rsidRDefault="005A1F84" w:rsidP="005A1F84">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0BC468A3" w14:textId="77777777" w:rsidR="005A1F84" w:rsidRDefault="005A1F84" w:rsidP="005A1F84">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400000,00</w:t>
      </w:r>
    </w:p>
    <w:p w14:paraId="08EEDEA7" w14:textId="77777777" w:rsidR="005A1F84" w:rsidRDefault="005A1F84" w:rsidP="005A1F84">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400000,00</w:t>
      </w:r>
    </w:p>
    <w:p w14:paraId="4EE0714D"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16"/>
          <w:szCs w:val="16"/>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400000,00</w:t>
      </w:r>
    </w:p>
    <w:p w14:paraId="13677F80" w14:textId="77777777" w:rsidR="005A1F84" w:rsidRDefault="005A1F84" w:rsidP="005A1F84">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p>
    <w:p w14:paraId="049313E4"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r w:rsidRPr="00652295">
        <w:rPr>
          <w:rFonts w:ascii="Arial" w:hAnsi="Arial" w:cs="Arial"/>
          <w:b/>
          <w:bCs/>
          <w:color w:val="000000"/>
          <w:sz w:val="32"/>
          <w:szCs w:val="32"/>
        </w:rPr>
        <w:t>Sveukupno: PRIHODI</w:t>
      </w:r>
      <w:r>
        <w:rPr>
          <w:rFonts w:ascii="Arial" w:hAnsi="Arial" w:cs="Arial"/>
          <w:b/>
          <w:bCs/>
          <w:color w:val="000000"/>
          <w:sz w:val="32"/>
          <w:szCs w:val="32"/>
        </w:rPr>
        <w:t xml:space="preserve"> 2021. :          </w:t>
      </w:r>
      <w:r w:rsidRPr="00652295">
        <w:rPr>
          <w:rFonts w:ascii="Arial" w:hAnsi="Arial" w:cs="Arial"/>
          <w:sz w:val="32"/>
          <w:szCs w:val="32"/>
        </w:rPr>
        <w:tab/>
      </w:r>
      <w:r w:rsidRPr="00652295">
        <w:rPr>
          <w:rFonts w:ascii="Arial" w:hAnsi="Arial" w:cs="Arial"/>
          <w:b/>
          <w:bCs/>
          <w:color w:val="000000"/>
          <w:sz w:val="32"/>
          <w:szCs w:val="32"/>
        </w:rPr>
        <w:t>11</w:t>
      </w:r>
      <w:r>
        <w:rPr>
          <w:rFonts w:ascii="Arial" w:hAnsi="Arial" w:cs="Arial"/>
          <w:b/>
          <w:bCs/>
          <w:color w:val="000000"/>
          <w:sz w:val="32"/>
          <w:szCs w:val="32"/>
        </w:rPr>
        <w:t>.</w:t>
      </w:r>
      <w:r w:rsidRPr="00652295">
        <w:rPr>
          <w:rFonts w:ascii="Arial" w:hAnsi="Arial" w:cs="Arial"/>
          <w:b/>
          <w:bCs/>
          <w:color w:val="000000"/>
          <w:sz w:val="32"/>
          <w:szCs w:val="32"/>
        </w:rPr>
        <w:t>762</w:t>
      </w:r>
      <w:r>
        <w:rPr>
          <w:rFonts w:ascii="Arial" w:hAnsi="Arial" w:cs="Arial"/>
          <w:b/>
          <w:bCs/>
          <w:color w:val="000000"/>
          <w:sz w:val="32"/>
          <w:szCs w:val="32"/>
        </w:rPr>
        <w:t>.</w:t>
      </w:r>
      <w:r w:rsidRPr="00652295">
        <w:rPr>
          <w:rFonts w:ascii="Arial" w:hAnsi="Arial" w:cs="Arial"/>
          <w:b/>
          <w:bCs/>
          <w:color w:val="000000"/>
          <w:sz w:val="32"/>
          <w:szCs w:val="32"/>
        </w:rPr>
        <w:t>280,00</w:t>
      </w:r>
    </w:p>
    <w:p w14:paraId="196EC2C2"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p>
    <w:p w14:paraId="49325768"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p>
    <w:p w14:paraId="2B4FFCD6"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p>
    <w:p w14:paraId="36A35F3B"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p>
    <w:p w14:paraId="34892AD5"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0D3D0366"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8B8279C"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BD4776B" w14:textId="77777777" w:rsidR="00E3494A" w:rsidRDefault="00E3494A" w:rsidP="00E3494A">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14:paraId="30F62581" w14:textId="77777777" w:rsidR="00E3494A" w:rsidRDefault="00E3494A" w:rsidP="00E3494A">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6E099356"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14:paraId="00664368"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14:paraId="6E349551"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72512887"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E8CC50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101000,00</w:t>
      </w:r>
    </w:p>
    <w:p w14:paraId="69701687"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101000,00</w:t>
      </w:r>
    </w:p>
    <w:p w14:paraId="0C1D2997"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101000,00</w:t>
      </w:r>
    </w:p>
    <w:p w14:paraId="55D13296"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70000,00</w:t>
      </w:r>
    </w:p>
    <w:p w14:paraId="558E8F30"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4000,00</w:t>
      </w:r>
    </w:p>
    <w:p w14:paraId="59181774"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20000,00</w:t>
      </w:r>
    </w:p>
    <w:p w14:paraId="0C489004"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7000,00</w:t>
      </w:r>
    </w:p>
    <w:p w14:paraId="56C998E2"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0EFAEF1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BB423A5"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58C8514C"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17E3C114"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w:t>
      </w:r>
    </w:p>
    <w:p w14:paraId="1772E865"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5000,00</w:t>
      </w:r>
    </w:p>
    <w:p w14:paraId="2E4A3326"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6F990514"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C64CD05"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14:paraId="221A234B"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14:paraId="5FC8ABFE"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14:paraId="307B0E82"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422-12-   </w:t>
      </w:r>
      <w:r>
        <w:rPr>
          <w:rFonts w:ascii="Arial" w:hAnsi="Arial" w:cs="Arial"/>
          <w:sz w:val="24"/>
          <w:szCs w:val="24"/>
        </w:rPr>
        <w:tab/>
      </w:r>
      <w:r>
        <w:rPr>
          <w:rFonts w:ascii="Arial" w:hAnsi="Arial" w:cs="Arial"/>
          <w:color w:val="000000"/>
          <w:sz w:val="16"/>
          <w:szCs w:val="16"/>
        </w:rPr>
        <w:t>UREDSKI NAMJEŠTAJ</w:t>
      </w:r>
      <w:r>
        <w:rPr>
          <w:rFonts w:ascii="Arial" w:hAnsi="Arial" w:cs="Arial"/>
          <w:sz w:val="24"/>
          <w:szCs w:val="24"/>
        </w:rPr>
        <w:tab/>
      </w:r>
      <w:r>
        <w:rPr>
          <w:rFonts w:ascii="Arial" w:hAnsi="Arial" w:cs="Arial"/>
          <w:color w:val="000000"/>
          <w:sz w:val="16"/>
          <w:szCs w:val="16"/>
        </w:rPr>
        <w:t>5000,00</w:t>
      </w:r>
    </w:p>
    <w:p w14:paraId="7BE865E4"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D99E5C6"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4109FD7"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7CD0DCC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14:paraId="73B3EC01"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10000,00</w:t>
      </w:r>
    </w:p>
    <w:p w14:paraId="5871D77A"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14:paraId="22643991" w14:textId="77777777" w:rsidR="00E3494A" w:rsidRDefault="00E3494A" w:rsidP="00E3494A">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14:paraId="7A0125C5"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14:paraId="1912FC51"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30000,00</w:t>
      </w:r>
    </w:p>
    <w:p w14:paraId="08666BB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30000,00</w:t>
      </w:r>
    </w:p>
    <w:p w14:paraId="5C403A54"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14:paraId="270A8E58"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0"/>
          <w:szCs w:val="20"/>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B039A09"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0"/>
          <w:szCs w:val="20"/>
        </w:rPr>
      </w:pPr>
    </w:p>
    <w:p w14:paraId="343943D5" w14:textId="77777777" w:rsidR="00E3494A" w:rsidRP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13EBFFD3"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5FC1F307"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2E954848" w14:textId="77777777" w:rsidR="00E3494A" w:rsidRDefault="00E3494A" w:rsidP="00E3494A">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002CBD9"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30000,00</w:t>
      </w:r>
    </w:p>
    <w:p w14:paraId="76530790"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30000,00</w:t>
      </w:r>
    </w:p>
    <w:p w14:paraId="6A56274E"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30000,00</w:t>
      </w:r>
    </w:p>
    <w:p w14:paraId="062ECF41"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30000,00</w:t>
      </w:r>
    </w:p>
    <w:p w14:paraId="4CD1A403"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14:paraId="218DF829"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5E75F40A"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E2017D8"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603FAF1B"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062D7F8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14:paraId="1A82BE15"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p>
    <w:p w14:paraId="24C2E327"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p>
    <w:p w14:paraId="6391197F"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A100301</w:t>
      </w:r>
      <w:r>
        <w:rPr>
          <w:rFonts w:ascii="Arial" w:hAnsi="Arial" w:cs="Arial"/>
          <w:sz w:val="24"/>
          <w:szCs w:val="24"/>
        </w:rPr>
        <w:tab/>
      </w:r>
      <w:r>
        <w:rPr>
          <w:rFonts w:ascii="Arial" w:hAnsi="Arial" w:cs="Arial"/>
          <w:b/>
          <w:bCs/>
          <w:color w:val="000000"/>
          <w:sz w:val="20"/>
          <w:szCs w:val="20"/>
        </w:rPr>
        <w:t>Lokalni izbori</w:t>
      </w:r>
    </w:p>
    <w:p w14:paraId="508BFE2B"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5A29A14"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9FDBEAA"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468871F3"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7B884A38"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60000,00</w:t>
      </w:r>
    </w:p>
    <w:p w14:paraId="36944978"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   </w:t>
      </w:r>
      <w:r>
        <w:rPr>
          <w:rFonts w:ascii="Arial" w:hAnsi="Arial" w:cs="Arial"/>
          <w:sz w:val="24"/>
          <w:szCs w:val="24"/>
        </w:rPr>
        <w:tab/>
      </w:r>
      <w:r>
        <w:rPr>
          <w:rFonts w:ascii="Arial" w:hAnsi="Arial" w:cs="Arial"/>
          <w:color w:val="000000"/>
          <w:sz w:val="16"/>
          <w:szCs w:val="16"/>
        </w:rPr>
        <w:t>Troškovi  LOKALNIH IZBORA</w:t>
      </w:r>
      <w:r>
        <w:rPr>
          <w:rFonts w:ascii="Arial" w:hAnsi="Arial" w:cs="Arial"/>
          <w:sz w:val="24"/>
          <w:szCs w:val="24"/>
        </w:rPr>
        <w:tab/>
      </w:r>
      <w:r>
        <w:rPr>
          <w:rFonts w:ascii="Arial" w:hAnsi="Arial" w:cs="Arial"/>
          <w:color w:val="000000"/>
          <w:sz w:val="16"/>
          <w:szCs w:val="16"/>
        </w:rPr>
        <w:t>60000,00</w:t>
      </w:r>
    </w:p>
    <w:p w14:paraId="71D355A2"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14:paraId="53892E46"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14:paraId="50C1082C"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18636A89"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8FAC87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13000,00</w:t>
      </w:r>
    </w:p>
    <w:p w14:paraId="07EA182A"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13000,00</w:t>
      </w:r>
    </w:p>
    <w:p w14:paraId="3AADB1F0"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13000,00</w:t>
      </w:r>
    </w:p>
    <w:p w14:paraId="3490243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13000,00</w:t>
      </w:r>
    </w:p>
    <w:p w14:paraId="18CB597C"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4C34A04B"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9F64A9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1897770B"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50000,00</w:t>
      </w:r>
    </w:p>
    <w:p w14:paraId="05BE96B9"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50000,00</w:t>
      </w:r>
    </w:p>
    <w:p w14:paraId="7BA8F3B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50000,00</w:t>
      </w:r>
    </w:p>
    <w:p w14:paraId="1B9BDD9A"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591101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924516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w:t>
      </w:r>
    </w:p>
    <w:p w14:paraId="3154861C" w14:textId="77777777" w:rsidR="00E3494A" w:rsidRDefault="00E3494A" w:rsidP="00E3494A">
      <w:pPr>
        <w:widowControl w:val="0"/>
        <w:tabs>
          <w:tab w:val="left" w:pos="9070"/>
        </w:tabs>
        <w:autoSpaceDE w:val="0"/>
        <w:autoSpaceDN w:val="0"/>
        <w:adjustRightInd w:val="0"/>
        <w:spacing w:before="336"/>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 14</w:t>
      </w:r>
    </w:p>
    <w:p w14:paraId="12A9ACE7"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125ACD66"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40866D5D"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001E622E" w14:textId="77777777" w:rsidR="00E3494A" w:rsidRDefault="00E3494A" w:rsidP="00E3494A">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w:t>
      </w:r>
    </w:p>
    <w:p w14:paraId="28A92693"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8000,00</w:t>
      </w:r>
    </w:p>
    <w:p w14:paraId="7C39A127"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8000,00</w:t>
      </w:r>
    </w:p>
    <w:p w14:paraId="49E855E5"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p>
    <w:p w14:paraId="71340E6D"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751A5C70"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0F5923CF"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1200000,00</w:t>
      </w:r>
    </w:p>
    <w:p w14:paraId="69BF7E0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1200000,00</w:t>
      </w:r>
    </w:p>
    <w:p w14:paraId="7253F8B0"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1200000,00</w:t>
      </w:r>
    </w:p>
    <w:p w14:paraId="1A785FB7"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Izgradnja -Vatrogasni dom</w:t>
      </w:r>
      <w:r>
        <w:rPr>
          <w:rFonts w:ascii="Arial" w:hAnsi="Arial" w:cs="Arial"/>
          <w:sz w:val="24"/>
          <w:szCs w:val="24"/>
        </w:rPr>
        <w:tab/>
      </w:r>
      <w:r>
        <w:rPr>
          <w:rFonts w:ascii="Arial" w:hAnsi="Arial" w:cs="Arial"/>
          <w:color w:val="000000"/>
          <w:sz w:val="16"/>
          <w:szCs w:val="16"/>
        </w:rPr>
        <w:t>1200000,00</w:t>
      </w:r>
    </w:p>
    <w:p w14:paraId="16FCB8FD"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78517CA7"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p>
    <w:p w14:paraId="6927FC17"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3DFEEE13"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800221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400000,00</w:t>
      </w:r>
    </w:p>
    <w:p w14:paraId="3827FE35"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400000,00</w:t>
      </w:r>
    </w:p>
    <w:p w14:paraId="714FFFD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400000,00</w:t>
      </w:r>
    </w:p>
    <w:p w14:paraId="25177523"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400000,00</w:t>
      </w:r>
    </w:p>
    <w:p w14:paraId="0FF58DDE"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14:paraId="5A50426E"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14:paraId="54116C6C"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3B794BBE"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75B9011"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120000,00</w:t>
      </w:r>
    </w:p>
    <w:p w14:paraId="4EB2A00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14:paraId="35B34F05"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14:paraId="3AEB380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120000,00</w:t>
      </w:r>
    </w:p>
    <w:p w14:paraId="6CD21E44"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3E004D9"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426D345"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7083E11E"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25000,00</w:t>
      </w:r>
    </w:p>
    <w:p w14:paraId="0E60410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25000,00</w:t>
      </w:r>
    </w:p>
    <w:p w14:paraId="1DAC3AA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25000,00</w:t>
      </w:r>
    </w:p>
    <w:p w14:paraId="73531BF1"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5663CF61"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E17AC8E"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7D43A823"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27963DC7"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49CCC6E5" w14:textId="77777777" w:rsidR="00E3494A" w:rsidRDefault="00E3494A" w:rsidP="00E3494A">
      <w:pPr>
        <w:widowControl w:val="0"/>
        <w:tabs>
          <w:tab w:val="left" w:pos="9070"/>
        </w:tabs>
        <w:autoSpaceDE w:val="0"/>
        <w:autoSpaceDN w:val="0"/>
        <w:adjustRightInd w:val="0"/>
        <w:spacing w:before="450"/>
        <w:rPr>
          <w:rFonts w:ascii="Arial" w:hAnsi="Arial" w:cs="Arial"/>
          <w:color w:val="000000"/>
          <w:sz w:val="21"/>
          <w:szCs w:val="21"/>
        </w:rPr>
      </w:pPr>
    </w:p>
    <w:p w14:paraId="4FF72398"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571D6758"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E126EBE"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42F2559"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p>
    <w:p w14:paraId="5FB89541"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14:paraId="4742DB38"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14:paraId="6AE0CFCE"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4D90F138"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C82D406"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520CCC7C"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w:t>
      </w:r>
    </w:p>
    <w:p w14:paraId="500D96E0"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w:t>
      </w:r>
    </w:p>
    <w:p w14:paraId="3461E372"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10000,00</w:t>
      </w:r>
    </w:p>
    <w:p w14:paraId="2A5F5E9D"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27BD6A7A"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8AAA210"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64000,00</w:t>
      </w:r>
    </w:p>
    <w:p w14:paraId="35180E30"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58000,00</w:t>
      </w:r>
    </w:p>
    <w:p w14:paraId="76E52120"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58000,00</w:t>
      </w:r>
    </w:p>
    <w:p w14:paraId="4F34B2B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50000,00</w:t>
      </w:r>
    </w:p>
    <w:p w14:paraId="33B944D7"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8000,00</w:t>
      </w:r>
    </w:p>
    <w:p w14:paraId="6592B994" w14:textId="77777777" w:rsidR="00E3494A" w:rsidRDefault="00E3494A" w:rsidP="00E3494A">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w:t>
      </w:r>
    </w:p>
    <w:p w14:paraId="48E65BE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6000,00</w:t>
      </w:r>
    </w:p>
    <w:p w14:paraId="486161EC"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p>
    <w:p w14:paraId="5AF677DE"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C61776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32000,00</w:t>
      </w:r>
    </w:p>
    <w:p w14:paraId="022DCE7C"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32000,00</w:t>
      </w:r>
    </w:p>
    <w:p w14:paraId="32572365"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32000,00</w:t>
      </w:r>
    </w:p>
    <w:p w14:paraId="53F5A3F2"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32000,00</w:t>
      </w:r>
    </w:p>
    <w:p w14:paraId="119F6BFC"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2BFE59B2"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7C3CF83"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0DFCCA3B"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200000,00</w:t>
      </w:r>
    </w:p>
    <w:p w14:paraId="35E6F3A7"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200000,00</w:t>
      </w:r>
    </w:p>
    <w:p w14:paraId="781E2CA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200000,00</w:t>
      </w:r>
    </w:p>
    <w:p w14:paraId="38A4CEFA"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p>
    <w:p w14:paraId="25A5167A"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p>
    <w:p w14:paraId="495C0F00"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6BB8542E"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982591B"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38A125F8"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193A67AC"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70A7FD62" w14:textId="77777777" w:rsidR="00E3494A" w:rsidRDefault="00E3494A" w:rsidP="00E3494A">
      <w:pPr>
        <w:widowControl w:val="0"/>
        <w:tabs>
          <w:tab w:val="left" w:pos="9070"/>
        </w:tabs>
        <w:autoSpaceDE w:val="0"/>
        <w:autoSpaceDN w:val="0"/>
        <w:adjustRightInd w:val="0"/>
        <w:spacing w:before="420"/>
        <w:rPr>
          <w:rFonts w:ascii="Arial" w:hAnsi="Arial" w:cs="Arial"/>
          <w:color w:val="000000"/>
          <w:sz w:val="21"/>
          <w:szCs w:val="21"/>
        </w:rPr>
      </w:pPr>
    </w:p>
    <w:p w14:paraId="77B098E0"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4CE5C861"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26450695"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11A57B3"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5000,00</w:t>
      </w:r>
    </w:p>
    <w:p w14:paraId="2AA33224"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14:paraId="51C746D3" w14:textId="77777777" w:rsidR="00E3494A" w:rsidRDefault="00E3494A" w:rsidP="00E3494A">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64F4EBE2"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230A3823"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5A1853EE"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7258BAA8"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0FDC02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4000000,00</w:t>
      </w:r>
    </w:p>
    <w:p w14:paraId="31C0B0FE"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4000000,00</w:t>
      </w:r>
    </w:p>
    <w:p w14:paraId="4852D58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4000000,00</w:t>
      </w:r>
    </w:p>
    <w:p w14:paraId="2CD7041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544-31-   </w:t>
      </w:r>
      <w:r>
        <w:rPr>
          <w:rFonts w:ascii="Arial" w:hAnsi="Arial" w:cs="Arial"/>
          <w:sz w:val="24"/>
          <w:szCs w:val="24"/>
        </w:rPr>
        <w:tab/>
      </w:r>
      <w:proofErr w:type="spellStart"/>
      <w:r>
        <w:rPr>
          <w:rFonts w:ascii="Arial" w:hAnsi="Arial" w:cs="Arial"/>
          <w:color w:val="000000"/>
          <w:sz w:val="16"/>
          <w:szCs w:val="16"/>
        </w:rPr>
        <w:t>Otpl.gl.kred.od</w:t>
      </w:r>
      <w:proofErr w:type="spellEnd"/>
      <w:r>
        <w:rPr>
          <w:rFonts w:ascii="Arial" w:hAnsi="Arial" w:cs="Arial"/>
          <w:color w:val="000000"/>
          <w:sz w:val="16"/>
          <w:szCs w:val="16"/>
        </w:rPr>
        <w:t xml:space="preserve"> </w:t>
      </w:r>
      <w:proofErr w:type="spellStart"/>
      <w:r>
        <w:rPr>
          <w:rFonts w:ascii="Arial" w:hAnsi="Arial" w:cs="Arial"/>
          <w:color w:val="000000"/>
          <w:sz w:val="16"/>
          <w:szCs w:val="16"/>
        </w:rPr>
        <w:t>tuz.kred.izvan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4000000,00</w:t>
      </w:r>
    </w:p>
    <w:p w14:paraId="4FC4FB50"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2EA09C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220000,00</w:t>
      </w:r>
    </w:p>
    <w:p w14:paraId="7786B9DD"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p>
    <w:p w14:paraId="06953C90"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220000,00</w:t>
      </w:r>
    </w:p>
    <w:p w14:paraId="26411BBC"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220000,00</w:t>
      </w:r>
    </w:p>
    <w:p w14:paraId="2AD1B059"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14:paraId="496710E3"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14:paraId="11FFA40B"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1744E9BA"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9C75318"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7ECBA757"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65DFBCD3"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535BCD2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14:paraId="03DB5873"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0DCD520"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2E8D996"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39F0025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4797B6C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60000,00</w:t>
      </w:r>
    </w:p>
    <w:p w14:paraId="224CC17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60000,00</w:t>
      </w:r>
    </w:p>
    <w:p w14:paraId="75A7011E"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22E2C4A6"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09EEBBE"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7500,00</w:t>
      </w:r>
    </w:p>
    <w:p w14:paraId="1BC6D741"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7500,00</w:t>
      </w:r>
    </w:p>
    <w:p w14:paraId="363C9C93"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7500,00</w:t>
      </w:r>
    </w:p>
    <w:p w14:paraId="4E4F8393"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7500,00</w:t>
      </w:r>
    </w:p>
    <w:p w14:paraId="5B7785E1" w14:textId="77777777" w:rsidR="00E3494A" w:rsidRDefault="00E3494A" w:rsidP="00E3494A">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1357DCA9" w14:textId="77777777" w:rsidR="00E3494A" w:rsidRDefault="00E3494A" w:rsidP="00E3494A">
      <w:pPr>
        <w:widowControl w:val="0"/>
        <w:tabs>
          <w:tab w:val="left" w:pos="9070"/>
        </w:tabs>
        <w:autoSpaceDE w:val="0"/>
        <w:autoSpaceDN w:val="0"/>
        <w:adjustRightInd w:val="0"/>
        <w:spacing w:before="388"/>
        <w:rPr>
          <w:rFonts w:ascii="Arial" w:hAnsi="Arial" w:cs="Arial"/>
          <w:color w:val="000000"/>
          <w:sz w:val="21"/>
          <w:szCs w:val="21"/>
        </w:rPr>
      </w:pPr>
    </w:p>
    <w:p w14:paraId="2CB903A8"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50CE09B7"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0B57887A"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81B5F60" w14:textId="77777777" w:rsidR="00E3494A" w:rsidRDefault="00E3494A" w:rsidP="00E3494A">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0D26C26A"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14:paraId="22FD1C80"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633B129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C463979"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13000,00</w:t>
      </w:r>
    </w:p>
    <w:p w14:paraId="5D17BD62"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13000,00</w:t>
      </w:r>
    </w:p>
    <w:p w14:paraId="72C93E20"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13000,00</w:t>
      </w:r>
    </w:p>
    <w:p w14:paraId="2D61568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13000,00</w:t>
      </w:r>
    </w:p>
    <w:p w14:paraId="0A421BB2"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252D1F2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F12054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726700,00</w:t>
      </w:r>
    </w:p>
    <w:p w14:paraId="0162096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666700,00</w:t>
      </w:r>
    </w:p>
    <w:p w14:paraId="29108C1E"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556400,00</w:t>
      </w:r>
    </w:p>
    <w:p w14:paraId="7ADC157E"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556400,00</w:t>
      </w:r>
    </w:p>
    <w:p w14:paraId="683169C3"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25000,00</w:t>
      </w:r>
    </w:p>
    <w:p w14:paraId="4AB33E1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25000,00</w:t>
      </w:r>
    </w:p>
    <w:p w14:paraId="596314C2"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85300,00</w:t>
      </w:r>
    </w:p>
    <w:p w14:paraId="49204D16"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85300,00</w:t>
      </w:r>
    </w:p>
    <w:p w14:paraId="773A336F" w14:textId="77777777" w:rsidR="00E3494A" w:rsidRDefault="00E3494A" w:rsidP="00E3494A">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53000,00</w:t>
      </w:r>
    </w:p>
    <w:p w14:paraId="0ED41F7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32500,00</w:t>
      </w:r>
    </w:p>
    <w:p w14:paraId="7AC8C31E"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p>
    <w:p w14:paraId="02F24565"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500,00</w:t>
      </w:r>
    </w:p>
    <w:p w14:paraId="235CF1F5"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5000,00</w:t>
      </w:r>
    </w:p>
    <w:p w14:paraId="3FBB1BAC"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25000,00</w:t>
      </w:r>
    </w:p>
    <w:p w14:paraId="082173E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500,00</w:t>
      </w:r>
    </w:p>
    <w:p w14:paraId="0667ECF0"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500,00</w:t>
      </w:r>
    </w:p>
    <w:p w14:paraId="5BF9775F"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20500,00</w:t>
      </w:r>
    </w:p>
    <w:p w14:paraId="0C655C98"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9000,00</w:t>
      </w:r>
    </w:p>
    <w:p w14:paraId="279DE7F8"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p>
    <w:p w14:paraId="6FD8EA23"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3500,00</w:t>
      </w:r>
    </w:p>
    <w:p w14:paraId="6F9B20C5"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2000,00</w:t>
      </w:r>
    </w:p>
    <w:p w14:paraId="2D4520AD"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1000,00</w:t>
      </w:r>
    </w:p>
    <w:p w14:paraId="5003511B" w14:textId="77777777" w:rsidR="00E3494A" w:rsidRDefault="00E3494A" w:rsidP="00E3494A">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7000,00</w:t>
      </w:r>
    </w:p>
    <w:p w14:paraId="2A4B64D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7000,00</w:t>
      </w:r>
    </w:p>
    <w:p w14:paraId="2968FC8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7000,00</w:t>
      </w:r>
    </w:p>
    <w:p w14:paraId="3BAD82A4"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A79AA1E"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788000E2" w14:textId="77777777" w:rsidR="00E3494A" w:rsidRDefault="00E3494A" w:rsidP="00E3494A">
      <w:pPr>
        <w:widowControl w:val="0"/>
        <w:tabs>
          <w:tab w:val="left" w:pos="9070"/>
        </w:tabs>
        <w:autoSpaceDE w:val="0"/>
        <w:autoSpaceDN w:val="0"/>
        <w:adjustRightInd w:val="0"/>
        <w:spacing w:before="145"/>
        <w:rPr>
          <w:rFonts w:ascii="Arial" w:hAnsi="Arial" w:cs="Arial"/>
          <w:color w:val="000000"/>
          <w:sz w:val="21"/>
          <w:szCs w:val="21"/>
        </w:rPr>
      </w:pPr>
    </w:p>
    <w:p w14:paraId="61AEE2F3"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0D456011"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39833335"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79505995" w14:textId="77777777" w:rsidR="00E3494A" w:rsidRDefault="00E3494A" w:rsidP="00E3494A">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1A89A776"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w:t>
      </w:r>
    </w:p>
    <w:p w14:paraId="2DEA16E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25000,00</w:t>
      </w:r>
    </w:p>
    <w:p w14:paraId="087EAA17" w14:textId="77777777" w:rsidR="00E3494A" w:rsidRDefault="00E3494A" w:rsidP="00E3494A">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35000,00</w:t>
      </w:r>
    </w:p>
    <w:p w14:paraId="7E4FF0F8"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35000,00</w:t>
      </w:r>
    </w:p>
    <w:p w14:paraId="5BDC5846"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342-33-   </w:t>
      </w:r>
      <w:r>
        <w:rPr>
          <w:rFonts w:ascii="Arial" w:hAnsi="Arial" w:cs="Arial"/>
          <w:sz w:val="24"/>
          <w:szCs w:val="24"/>
        </w:rPr>
        <w:tab/>
      </w:r>
      <w:r>
        <w:rPr>
          <w:rFonts w:ascii="Arial" w:hAnsi="Arial" w:cs="Arial"/>
          <w:color w:val="000000"/>
          <w:sz w:val="16"/>
          <w:szCs w:val="16"/>
        </w:rPr>
        <w:t>KAMATE NA ZAJMOVE OD BANAKA</w:t>
      </w:r>
      <w:r>
        <w:rPr>
          <w:rFonts w:ascii="Arial" w:hAnsi="Arial" w:cs="Arial"/>
          <w:sz w:val="24"/>
          <w:szCs w:val="24"/>
        </w:rPr>
        <w:tab/>
      </w:r>
      <w:r>
        <w:rPr>
          <w:rFonts w:ascii="Arial" w:hAnsi="Arial" w:cs="Arial"/>
          <w:color w:val="000000"/>
          <w:sz w:val="16"/>
          <w:szCs w:val="16"/>
        </w:rPr>
        <w:t>35000,00</w:t>
      </w:r>
    </w:p>
    <w:p w14:paraId="2F334AC6"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DC8637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B9DE99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197000,00</w:t>
      </w:r>
    </w:p>
    <w:p w14:paraId="2417E3C9"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197000,00</w:t>
      </w:r>
    </w:p>
    <w:p w14:paraId="438A4EE4"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95000,00</w:t>
      </w:r>
    </w:p>
    <w:p w14:paraId="2C015580"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1000,00</w:t>
      </w:r>
    </w:p>
    <w:p w14:paraId="4A39CCB7"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20000,00</w:t>
      </w:r>
    </w:p>
    <w:p w14:paraId="266F71AF"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20000,00</w:t>
      </w:r>
    </w:p>
    <w:p w14:paraId="1C68FAF4"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15000,00</w:t>
      </w:r>
    </w:p>
    <w:p w14:paraId="027014D9"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5500,00</w:t>
      </w:r>
    </w:p>
    <w:p w14:paraId="20DC70C5"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2000,00</w:t>
      </w:r>
    </w:p>
    <w:p w14:paraId="43DF084A"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30000,00</w:t>
      </w:r>
    </w:p>
    <w:p w14:paraId="5E4DDDBE"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1500,00</w:t>
      </w:r>
    </w:p>
    <w:p w14:paraId="6C409A3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102000,00</w:t>
      </w:r>
    </w:p>
    <w:p w14:paraId="056901CE"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7000,00</w:t>
      </w:r>
    </w:p>
    <w:p w14:paraId="2876FCCD"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13000,00</w:t>
      </w:r>
    </w:p>
    <w:p w14:paraId="77CD0A74"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6000,00</w:t>
      </w:r>
    </w:p>
    <w:p w14:paraId="1016F702"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50000,00</w:t>
      </w:r>
    </w:p>
    <w:p w14:paraId="5C0ECCBC"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26000,00</w:t>
      </w:r>
    </w:p>
    <w:p w14:paraId="3ED12D4D"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79C3B71D"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454D310"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2531ECA6"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p>
    <w:p w14:paraId="07505BFF"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23000,00</w:t>
      </w:r>
    </w:p>
    <w:p w14:paraId="30E60840"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18000,00</w:t>
      </w:r>
    </w:p>
    <w:p w14:paraId="03D7451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5000,00</w:t>
      </w:r>
    </w:p>
    <w:p w14:paraId="74821B8E"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14:paraId="3E680A20"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38594B10"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4A16BB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4FAD5F0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4924A2A8" w14:textId="77777777" w:rsidR="00E3494A" w:rsidRDefault="00E3494A" w:rsidP="00E3494A">
      <w:pPr>
        <w:widowControl w:val="0"/>
        <w:tabs>
          <w:tab w:val="left" w:pos="9070"/>
        </w:tabs>
        <w:autoSpaceDE w:val="0"/>
        <w:autoSpaceDN w:val="0"/>
        <w:adjustRightInd w:val="0"/>
        <w:spacing w:before="294"/>
        <w:rPr>
          <w:rFonts w:ascii="Arial" w:hAnsi="Arial" w:cs="Arial"/>
          <w:color w:val="000000"/>
          <w:sz w:val="21"/>
          <w:szCs w:val="21"/>
        </w:rPr>
      </w:pPr>
      <w:r>
        <w:rPr>
          <w:rFonts w:ascii="Arial" w:hAnsi="Arial" w:cs="Arial"/>
          <w:sz w:val="24"/>
          <w:szCs w:val="24"/>
        </w:rPr>
        <w:tab/>
      </w:r>
    </w:p>
    <w:p w14:paraId="1D80E990"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758D0DAE"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3F52BA48"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63C12F8D"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55000,00</w:t>
      </w:r>
    </w:p>
    <w:p w14:paraId="054A146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   </w:t>
      </w:r>
      <w:r>
        <w:rPr>
          <w:rFonts w:ascii="Arial" w:hAnsi="Arial" w:cs="Arial"/>
          <w:sz w:val="24"/>
          <w:szCs w:val="24"/>
        </w:rPr>
        <w:tab/>
      </w:r>
      <w:r>
        <w:rPr>
          <w:rFonts w:ascii="Arial" w:hAnsi="Arial" w:cs="Arial"/>
          <w:color w:val="000000"/>
          <w:sz w:val="16"/>
          <w:szCs w:val="16"/>
        </w:rPr>
        <w:t>Javni radovi-pomoć u kući</w:t>
      </w:r>
      <w:r>
        <w:rPr>
          <w:rFonts w:ascii="Arial" w:hAnsi="Arial" w:cs="Arial"/>
          <w:sz w:val="24"/>
          <w:szCs w:val="24"/>
        </w:rPr>
        <w:tab/>
      </w:r>
      <w:r>
        <w:rPr>
          <w:rFonts w:ascii="Arial" w:hAnsi="Arial" w:cs="Arial"/>
          <w:color w:val="000000"/>
          <w:sz w:val="16"/>
          <w:szCs w:val="16"/>
        </w:rPr>
        <w:t>55000,00</w:t>
      </w:r>
    </w:p>
    <w:p w14:paraId="05FEA27F"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14AC9025"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14:paraId="3B22A326"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3AD9BC20"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E12F0DD"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125000,00</w:t>
      </w:r>
    </w:p>
    <w:p w14:paraId="47AF34F0"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278EAF2F"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27E3694E"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14:paraId="5A4B96E6" w14:textId="77777777" w:rsidR="00E3494A" w:rsidRDefault="00E3494A" w:rsidP="00E3494A">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14:paraId="20E8CCEC"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14:paraId="1E0A4BA2"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p>
    <w:p w14:paraId="0C044DC9"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14:paraId="1C28D9E2"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663B7FFA"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3A98199"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w:t>
      </w:r>
    </w:p>
    <w:p w14:paraId="68DD9402"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14:paraId="1784113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14:paraId="4095CB9E"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5000,00</w:t>
      </w:r>
    </w:p>
    <w:p w14:paraId="4DB1354E"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10000,00</w:t>
      </w:r>
    </w:p>
    <w:p w14:paraId="2256C110"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14:paraId="7539407A"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14:paraId="306B74F8"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14:paraId="25731042"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4A43765D"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920A514"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410000,00</w:t>
      </w:r>
    </w:p>
    <w:p w14:paraId="1469BB32"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410000,00</w:t>
      </w:r>
    </w:p>
    <w:p w14:paraId="373F3938"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410000,00</w:t>
      </w:r>
    </w:p>
    <w:p w14:paraId="0F82DAD6"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400000,00</w:t>
      </w:r>
    </w:p>
    <w:p w14:paraId="2A11EDC7"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367-31-1  </w:t>
      </w:r>
      <w:r>
        <w:rPr>
          <w:rFonts w:ascii="Arial" w:hAnsi="Arial" w:cs="Arial"/>
          <w:sz w:val="24"/>
          <w:szCs w:val="24"/>
        </w:rPr>
        <w:tab/>
      </w:r>
      <w:r>
        <w:rPr>
          <w:rFonts w:ascii="Arial" w:hAnsi="Arial" w:cs="Arial"/>
          <w:color w:val="000000"/>
          <w:sz w:val="16"/>
          <w:szCs w:val="16"/>
        </w:rPr>
        <w:t xml:space="preserve">Prijenosi-Dom za </w:t>
      </w:r>
      <w:proofErr w:type="spellStart"/>
      <w:r>
        <w:rPr>
          <w:rFonts w:ascii="Arial" w:hAnsi="Arial" w:cs="Arial"/>
          <w:color w:val="000000"/>
          <w:sz w:val="16"/>
          <w:szCs w:val="16"/>
        </w:rPr>
        <w:t>st.i</w:t>
      </w:r>
      <w:proofErr w:type="spellEnd"/>
      <w:r>
        <w:rPr>
          <w:rFonts w:ascii="Arial" w:hAnsi="Arial" w:cs="Arial"/>
          <w:color w:val="000000"/>
          <w:sz w:val="16"/>
          <w:szCs w:val="16"/>
        </w:rPr>
        <w:t xml:space="preserve"> </w:t>
      </w:r>
      <w:proofErr w:type="spellStart"/>
      <w:r>
        <w:rPr>
          <w:rFonts w:ascii="Arial" w:hAnsi="Arial" w:cs="Arial"/>
          <w:color w:val="000000"/>
          <w:sz w:val="16"/>
          <w:szCs w:val="16"/>
        </w:rPr>
        <w:t>nem.Šandrovac</w:t>
      </w:r>
      <w:proofErr w:type="spellEnd"/>
      <w:r>
        <w:rPr>
          <w:rFonts w:ascii="Arial" w:hAnsi="Arial" w:cs="Arial"/>
          <w:color w:val="000000"/>
          <w:sz w:val="16"/>
          <w:szCs w:val="16"/>
        </w:rPr>
        <w:t xml:space="preserve">-za </w:t>
      </w:r>
      <w:proofErr w:type="spellStart"/>
      <w:r>
        <w:rPr>
          <w:rFonts w:ascii="Arial" w:hAnsi="Arial" w:cs="Arial"/>
          <w:color w:val="000000"/>
          <w:sz w:val="16"/>
          <w:szCs w:val="16"/>
        </w:rPr>
        <w:t>nef.imovinu</w:t>
      </w:r>
      <w:proofErr w:type="spellEnd"/>
      <w:r>
        <w:rPr>
          <w:rFonts w:ascii="Arial" w:hAnsi="Arial" w:cs="Arial"/>
          <w:sz w:val="24"/>
          <w:szCs w:val="24"/>
        </w:rPr>
        <w:tab/>
      </w:r>
      <w:r>
        <w:rPr>
          <w:rFonts w:ascii="Arial" w:hAnsi="Arial" w:cs="Arial"/>
          <w:color w:val="000000"/>
          <w:sz w:val="16"/>
          <w:szCs w:val="16"/>
        </w:rPr>
        <w:t>10000,00</w:t>
      </w:r>
    </w:p>
    <w:p w14:paraId="0CDBC150"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6593E19E"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5435624"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23000,00</w:t>
      </w:r>
    </w:p>
    <w:p w14:paraId="334CAAED"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23000,00</w:t>
      </w:r>
    </w:p>
    <w:p w14:paraId="1F4605B7"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23000,00</w:t>
      </w:r>
    </w:p>
    <w:p w14:paraId="5C55F91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20000,00</w:t>
      </w:r>
    </w:p>
    <w:p w14:paraId="69430A94" w14:textId="77777777" w:rsidR="00E3494A" w:rsidRDefault="00E3494A" w:rsidP="00E3494A">
      <w:pPr>
        <w:widowControl w:val="0"/>
        <w:tabs>
          <w:tab w:val="left" w:pos="9070"/>
        </w:tabs>
        <w:autoSpaceDE w:val="0"/>
        <w:autoSpaceDN w:val="0"/>
        <w:adjustRightInd w:val="0"/>
        <w:spacing w:before="338"/>
        <w:rPr>
          <w:rFonts w:ascii="Arial" w:hAnsi="Arial" w:cs="Arial"/>
          <w:color w:val="000000"/>
          <w:sz w:val="21"/>
          <w:szCs w:val="21"/>
        </w:rPr>
      </w:pPr>
      <w:r>
        <w:rPr>
          <w:rFonts w:ascii="Arial" w:hAnsi="Arial" w:cs="Arial"/>
          <w:sz w:val="24"/>
          <w:szCs w:val="24"/>
        </w:rPr>
        <w:tab/>
      </w:r>
    </w:p>
    <w:p w14:paraId="4BF9B452"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45877E7D"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A0C4CEF"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4F070A0"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3000,00</w:t>
      </w:r>
    </w:p>
    <w:p w14:paraId="571D7115"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1F880CF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167485C"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324FD454"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60000,00</w:t>
      </w:r>
    </w:p>
    <w:p w14:paraId="3B916B5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54D0A840"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50000,00</w:t>
      </w:r>
    </w:p>
    <w:p w14:paraId="63D37471"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10000,00</w:t>
      </w:r>
    </w:p>
    <w:p w14:paraId="4227010C"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382-19-1  </w:t>
      </w:r>
      <w:r>
        <w:rPr>
          <w:rFonts w:ascii="Arial" w:hAnsi="Arial" w:cs="Arial"/>
          <w:sz w:val="24"/>
          <w:szCs w:val="24"/>
        </w:rPr>
        <w:tab/>
      </w:r>
      <w:proofErr w:type="spellStart"/>
      <w:r>
        <w:rPr>
          <w:rFonts w:ascii="Arial" w:hAnsi="Arial" w:cs="Arial"/>
          <w:color w:val="000000"/>
          <w:sz w:val="16"/>
          <w:szCs w:val="16"/>
        </w:rPr>
        <w:t>Kapit.don</w:t>
      </w:r>
      <w:proofErr w:type="spellEnd"/>
      <w:r>
        <w:rPr>
          <w:rFonts w:ascii="Arial" w:hAnsi="Arial" w:cs="Arial"/>
          <w:color w:val="000000"/>
          <w:sz w:val="16"/>
          <w:szCs w:val="16"/>
        </w:rPr>
        <w:t>. Osnovnom školstvu</w:t>
      </w:r>
      <w:r>
        <w:rPr>
          <w:rFonts w:ascii="Arial" w:hAnsi="Arial" w:cs="Arial"/>
          <w:sz w:val="24"/>
          <w:szCs w:val="24"/>
        </w:rPr>
        <w:tab/>
      </w:r>
      <w:r>
        <w:rPr>
          <w:rFonts w:ascii="Arial" w:hAnsi="Arial" w:cs="Arial"/>
          <w:color w:val="000000"/>
          <w:sz w:val="16"/>
          <w:szCs w:val="16"/>
        </w:rPr>
        <w:t>10000,00</w:t>
      </w:r>
    </w:p>
    <w:p w14:paraId="6D5FF5B5" w14:textId="77777777" w:rsidR="00E3494A" w:rsidRDefault="00E3494A" w:rsidP="00E3494A">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1562247B"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711E42BF"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14:paraId="30F37ED7"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855D5DA"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FF9B435"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w:t>
      </w:r>
    </w:p>
    <w:p w14:paraId="09832EF2"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p>
    <w:p w14:paraId="08ACBDA7"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65000,00</w:t>
      </w:r>
    </w:p>
    <w:p w14:paraId="65F46AE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65000,00</w:t>
      </w:r>
    </w:p>
    <w:p w14:paraId="6CB746A9"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E1EBA8E"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23500,00</w:t>
      </w:r>
    </w:p>
    <w:p w14:paraId="0BE7A87D"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23500,00</w:t>
      </w:r>
    </w:p>
    <w:p w14:paraId="51378126"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11500,00</w:t>
      </w:r>
    </w:p>
    <w:p w14:paraId="5962826B"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10000,00</w:t>
      </w:r>
    </w:p>
    <w:p w14:paraId="33322720"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1500,00</w:t>
      </w:r>
    </w:p>
    <w:p w14:paraId="2613D1D1"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6164F493"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p>
    <w:p w14:paraId="79078756"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30DFE993"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91085A5"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45000,00</w:t>
      </w:r>
    </w:p>
    <w:p w14:paraId="29E3CB3B"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45000,00</w:t>
      </w:r>
    </w:p>
    <w:p w14:paraId="22F86A6E"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45000,00</w:t>
      </w:r>
    </w:p>
    <w:p w14:paraId="2F17C931"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45000,00</w:t>
      </w:r>
    </w:p>
    <w:p w14:paraId="3E8E1E5D"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6D2FAD26"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9128310"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363AEB2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0D5D32E8"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p>
    <w:p w14:paraId="4B76B709" w14:textId="77777777" w:rsidR="00E3494A" w:rsidRDefault="00E3494A" w:rsidP="00E3494A">
      <w:pPr>
        <w:widowControl w:val="0"/>
        <w:tabs>
          <w:tab w:val="left" w:pos="9070"/>
        </w:tabs>
        <w:autoSpaceDE w:val="0"/>
        <w:autoSpaceDN w:val="0"/>
        <w:adjustRightInd w:val="0"/>
        <w:spacing w:before="292"/>
        <w:rPr>
          <w:rFonts w:ascii="Arial" w:hAnsi="Arial" w:cs="Arial"/>
          <w:color w:val="000000"/>
          <w:sz w:val="21"/>
          <w:szCs w:val="21"/>
        </w:rPr>
      </w:pPr>
    </w:p>
    <w:p w14:paraId="2458BC6C"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7B414124"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16CEDFA"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1AF258E1"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55000,00</w:t>
      </w:r>
    </w:p>
    <w:p w14:paraId="5E486709"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1AA5A00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EFA267B"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w:t>
      </w:r>
    </w:p>
    <w:p w14:paraId="3DA31E04"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35C3576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w:t>
      </w:r>
    </w:p>
    <w:p w14:paraId="21FD8727"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1000,00</w:t>
      </w:r>
    </w:p>
    <w:p w14:paraId="1636B07F"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B1DBCF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EE859B4"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67000,00</w:t>
      </w:r>
    </w:p>
    <w:p w14:paraId="42C62AC7"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67000,00</w:t>
      </w:r>
    </w:p>
    <w:p w14:paraId="4763ECB5"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30000,00</w:t>
      </w:r>
    </w:p>
    <w:p w14:paraId="5F7CC27B"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30000,00</w:t>
      </w:r>
    </w:p>
    <w:p w14:paraId="503DC3A5"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37000,00</w:t>
      </w:r>
    </w:p>
    <w:p w14:paraId="6C877E6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20000,00</w:t>
      </w:r>
    </w:p>
    <w:p w14:paraId="25096A72"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10000,00</w:t>
      </w:r>
    </w:p>
    <w:p w14:paraId="75456B42"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7000,00</w:t>
      </w:r>
    </w:p>
    <w:p w14:paraId="0330A6A3"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p>
    <w:p w14:paraId="7C755ECD"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3DC2E964"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980891A"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53189A3D"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14:paraId="71E1F04C"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03CC812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p>
    <w:p w14:paraId="5783A49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p>
    <w:p w14:paraId="704DEC2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w:t>
      </w:r>
    </w:p>
    <w:p w14:paraId="78696FF4"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6000,00</w:t>
      </w:r>
    </w:p>
    <w:p w14:paraId="7FF8D11B"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1500,00</w:t>
      </w:r>
    </w:p>
    <w:p w14:paraId="077B078D"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1500,00</w:t>
      </w:r>
    </w:p>
    <w:p w14:paraId="15DD60C0"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p>
    <w:p w14:paraId="68D565E3"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DB2A1E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14:paraId="28F954F0"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14:paraId="003C3C01"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21D6AA6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12000,00</w:t>
      </w:r>
    </w:p>
    <w:p w14:paraId="435452E4"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14:paraId="14FCC767"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p>
    <w:p w14:paraId="407A7456" w14:textId="77777777" w:rsidR="00E3494A" w:rsidRDefault="00E3494A" w:rsidP="00E3494A">
      <w:pPr>
        <w:widowControl w:val="0"/>
        <w:tabs>
          <w:tab w:val="left" w:pos="9070"/>
        </w:tabs>
        <w:autoSpaceDE w:val="0"/>
        <w:autoSpaceDN w:val="0"/>
        <w:adjustRightInd w:val="0"/>
        <w:spacing w:before="216"/>
        <w:rPr>
          <w:rFonts w:ascii="Arial" w:hAnsi="Arial" w:cs="Arial"/>
          <w:color w:val="000000"/>
          <w:sz w:val="21"/>
          <w:szCs w:val="21"/>
        </w:rPr>
      </w:pPr>
    </w:p>
    <w:p w14:paraId="34CDF0BE"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5B997945"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29CE3A83"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67A78363" w14:textId="77777777" w:rsidR="00E3494A" w:rsidRDefault="00E3494A" w:rsidP="00E3494A">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206857F7"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E0360E4"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155000,00</w:t>
      </w:r>
    </w:p>
    <w:p w14:paraId="42A8F394"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155000,00</w:t>
      </w:r>
    </w:p>
    <w:p w14:paraId="66954C0E"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155000,00</w:t>
      </w:r>
    </w:p>
    <w:p w14:paraId="0893A662"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150000,00</w:t>
      </w:r>
    </w:p>
    <w:p w14:paraId="2362A34B"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p>
    <w:p w14:paraId="1A1F35BC"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A5D3DB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515000,00</w:t>
      </w:r>
    </w:p>
    <w:p w14:paraId="2614ABA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515000,00</w:t>
      </w:r>
    </w:p>
    <w:p w14:paraId="020B2023"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p>
    <w:p w14:paraId="7FDC7DBB"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150000,00</w:t>
      </w:r>
    </w:p>
    <w:p w14:paraId="48D076C8"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365000,00</w:t>
      </w:r>
    </w:p>
    <w:p w14:paraId="0069AD34"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135000,00</w:t>
      </w:r>
    </w:p>
    <w:p w14:paraId="71264F7F"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230000,00</w:t>
      </w:r>
    </w:p>
    <w:p w14:paraId="65C4B066"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w:t>
      </w:r>
      <w:proofErr w:type="spellEnd"/>
      <w:r>
        <w:rPr>
          <w:rFonts w:ascii="Arial" w:hAnsi="Arial" w:cs="Arial"/>
          <w:b/>
          <w:bCs/>
          <w:color w:val="000000"/>
          <w:sz w:val="20"/>
          <w:szCs w:val="20"/>
        </w:rPr>
        <w:t>..OŠ</w:t>
      </w:r>
    </w:p>
    <w:p w14:paraId="45B02B9F"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12864230"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43A5F398"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w:t>
      </w:r>
    </w:p>
    <w:p w14:paraId="507EE4FC"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w:t>
      </w:r>
    </w:p>
    <w:p w14:paraId="2F237E6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w:t>
      </w:r>
    </w:p>
    <w:p w14:paraId="7FB5DE21"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421-29-5  </w:t>
      </w:r>
      <w:r>
        <w:rPr>
          <w:rFonts w:ascii="Arial" w:hAnsi="Arial" w:cs="Arial"/>
          <w:sz w:val="24"/>
          <w:szCs w:val="24"/>
        </w:rPr>
        <w:tab/>
      </w:r>
      <w:r>
        <w:rPr>
          <w:rFonts w:ascii="Arial" w:hAnsi="Arial" w:cs="Arial"/>
          <w:color w:val="000000"/>
          <w:sz w:val="16"/>
          <w:szCs w:val="16"/>
        </w:rPr>
        <w:t>Dom JASENIK</w:t>
      </w:r>
      <w:r>
        <w:rPr>
          <w:rFonts w:ascii="Arial" w:hAnsi="Arial" w:cs="Arial"/>
          <w:sz w:val="24"/>
          <w:szCs w:val="24"/>
        </w:rPr>
        <w:tab/>
      </w:r>
      <w:r>
        <w:rPr>
          <w:rFonts w:ascii="Arial" w:hAnsi="Arial" w:cs="Arial"/>
          <w:color w:val="000000"/>
          <w:sz w:val="16"/>
          <w:szCs w:val="16"/>
        </w:rPr>
        <w:t>3000,00</w:t>
      </w:r>
    </w:p>
    <w:p w14:paraId="7F17A393"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14:paraId="48EB4DE4"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617F7AD"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60856523"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7885DFE1"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42EAB7B8"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421-29-2  </w:t>
      </w:r>
      <w:r>
        <w:rPr>
          <w:rFonts w:ascii="Arial" w:hAnsi="Arial" w:cs="Arial"/>
          <w:sz w:val="24"/>
          <w:szCs w:val="24"/>
        </w:rPr>
        <w:tab/>
      </w:r>
      <w:r>
        <w:rPr>
          <w:rFonts w:ascii="Arial" w:hAnsi="Arial" w:cs="Arial"/>
          <w:color w:val="000000"/>
          <w:sz w:val="16"/>
          <w:szCs w:val="16"/>
        </w:rPr>
        <w:t>Dom LASOVAC</w:t>
      </w:r>
      <w:r>
        <w:rPr>
          <w:rFonts w:ascii="Arial" w:hAnsi="Arial" w:cs="Arial"/>
          <w:sz w:val="24"/>
          <w:szCs w:val="24"/>
        </w:rPr>
        <w:tab/>
      </w:r>
      <w:r>
        <w:rPr>
          <w:rFonts w:ascii="Arial" w:hAnsi="Arial" w:cs="Arial"/>
          <w:color w:val="000000"/>
          <w:sz w:val="16"/>
          <w:szCs w:val="16"/>
        </w:rPr>
        <w:t>10000,00</w:t>
      </w:r>
    </w:p>
    <w:p w14:paraId="4196E6C9"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552077CC"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9A0B196"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20000,00</w:t>
      </w:r>
    </w:p>
    <w:p w14:paraId="04C9B797"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20000,00</w:t>
      </w:r>
    </w:p>
    <w:p w14:paraId="4994C524"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20000,00</w:t>
      </w:r>
    </w:p>
    <w:p w14:paraId="6B5BD323"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421-21-1  </w:t>
      </w:r>
      <w:r>
        <w:rPr>
          <w:rFonts w:ascii="Arial" w:hAnsi="Arial" w:cs="Arial"/>
          <w:sz w:val="24"/>
          <w:szCs w:val="24"/>
        </w:rPr>
        <w:tab/>
      </w:r>
      <w:r>
        <w:rPr>
          <w:rFonts w:ascii="Arial" w:hAnsi="Arial" w:cs="Arial"/>
          <w:color w:val="000000"/>
          <w:sz w:val="16"/>
          <w:szCs w:val="16"/>
        </w:rPr>
        <w:t>Dom Šandrovac i zgrada</w:t>
      </w:r>
      <w:r>
        <w:rPr>
          <w:rFonts w:ascii="Arial" w:hAnsi="Arial" w:cs="Arial"/>
          <w:sz w:val="24"/>
          <w:szCs w:val="24"/>
        </w:rPr>
        <w:tab/>
      </w:r>
      <w:r>
        <w:rPr>
          <w:rFonts w:ascii="Arial" w:hAnsi="Arial" w:cs="Arial"/>
          <w:color w:val="000000"/>
          <w:sz w:val="16"/>
          <w:szCs w:val="16"/>
        </w:rPr>
        <w:t>10000,00</w:t>
      </w:r>
    </w:p>
    <w:p w14:paraId="3CBFD67C"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5000,00</w:t>
      </w:r>
    </w:p>
    <w:p w14:paraId="269414C3"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5000,00</w:t>
      </w:r>
    </w:p>
    <w:p w14:paraId="19ED3BC8"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w:t>
      </w:r>
      <w:r>
        <w:rPr>
          <w:rFonts w:ascii="Arial" w:hAnsi="Arial" w:cs="Arial"/>
          <w:sz w:val="24"/>
          <w:szCs w:val="24"/>
        </w:rPr>
        <w:tab/>
      </w:r>
      <w:r>
        <w:rPr>
          <w:rFonts w:ascii="Arial" w:hAnsi="Arial" w:cs="Arial"/>
          <w:b/>
          <w:bCs/>
          <w:color w:val="000000"/>
          <w:sz w:val="20"/>
          <w:szCs w:val="20"/>
        </w:rPr>
        <w:t>Službe rekreacije i sporta</w:t>
      </w:r>
    </w:p>
    <w:p w14:paraId="3D1B3150" w14:textId="77777777" w:rsidR="00E3494A" w:rsidRDefault="00E3494A" w:rsidP="00E3494A">
      <w:pPr>
        <w:widowControl w:val="0"/>
        <w:tabs>
          <w:tab w:val="left" w:pos="9070"/>
        </w:tabs>
        <w:autoSpaceDE w:val="0"/>
        <w:autoSpaceDN w:val="0"/>
        <w:adjustRightInd w:val="0"/>
        <w:spacing w:before="262"/>
        <w:rPr>
          <w:rFonts w:ascii="Arial" w:hAnsi="Arial" w:cs="Arial"/>
          <w:color w:val="000000"/>
          <w:sz w:val="21"/>
          <w:szCs w:val="21"/>
        </w:rPr>
      </w:pPr>
      <w:r>
        <w:rPr>
          <w:rFonts w:ascii="Arial" w:hAnsi="Arial" w:cs="Arial"/>
          <w:sz w:val="24"/>
          <w:szCs w:val="24"/>
        </w:rPr>
        <w:tab/>
      </w:r>
    </w:p>
    <w:p w14:paraId="573F92BE"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3CED6435"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7A2A0F48"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A9928AE" w14:textId="77777777" w:rsidR="00E3494A" w:rsidRDefault="00E3494A" w:rsidP="00E3494A">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0BA67DD"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2A2F5C28"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75EF4052"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7683892A"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421-26-1  </w:t>
      </w:r>
      <w:r>
        <w:rPr>
          <w:rFonts w:ascii="Arial" w:hAnsi="Arial" w:cs="Arial"/>
          <w:sz w:val="24"/>
          <w:szCs w:val="24"/>
        </w:rPr>
        <w:tab/>
      </w:r>
      <w:r>
        <w:rPr>
          <w:rFonts w:ascii="Arial" w:hAnsi="Arial" w:cs="Arial"/>
          <w:color w:val="000000"/>
          <w:sz w:val="16"/>
          <w:szCs w:val="16"/>
        </w:rPr>
        <w:t>SRC Šandrovac</w:t>
      </w:r>
      <w:r>
        <w:rPr>
          <w:rFonts w:ascii="Arial" w:hAnsi="Arial" w:cs="Arial"/>
          <w:sz w:val="24"/>
          <w:szCs w:val="24"/>
        </w:rPr>
        <w:tab/>
      </w:r>
      <w:r>
        <w:rPr>
          <w:rFonts w:ascii="Arial" w:hAnsi="Arial" w:cs="Arial"/>
          <w:color w:val="000000"/>
          <w:sz w:val="16"/>
          <w:szCs w:val="16"/>
        </w:rPr>
        <w:t>10000,00</w:t>
      </w:r>
    </w:p>
    <w:p w14:paraId="2F32085F"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14:paraId="2D77DE95"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6AA2CB33"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025A51E7"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1000000,00</w:t>
      </w:r>
    </w:p>
    <w:p w14:paraId="5E04AD62"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1000000,00</w:t>
      </w:r>
    </w:p>
    <w:p w14:paraId="747C77B8"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1000000,00</w:t>
      </w:r>
    </w:p>
    <w:p w14:paraId="6609CCF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1000000,00</w:t>
      </w:r>
    </w:p>
    <w:p w14:paraId="210A35EB"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14:paraId="1FC345B3"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14:paraId="2155A8E3"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6E3CE387"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0F1B4CB"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14:paraId="43B1A83D"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14:paraId="118FF37F"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w:t>
      </w:r>
    </w:p>
    <w:p w14:paraId="5A7CFF9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30000,00</w:t>
      </w:r>
    </w:p>
    <w:p w14:paraId="086717E2"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60BF784"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300000,00</w:t>
      </w:r>
    </w:p>
    <w:p w14:paraId="4423688E"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300000,00</w:t>
      </w:r>
    </w:p>
    <w:p w14:paraId="1D6EF51E"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300000,00</w:t>
      </w:r>
    </w:p>
    <w:p w14:paraId="44BE3818"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300000,00</w:t>
      </w:r>
    </w:p>
    <w:p w14:paraId="507AD366"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14:paraId="130CD25D"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DEEF93F"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03DCE053"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4B967C23"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67251617"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10000,00</w:t>
      </w:r>
    </w:p>
    <w:p w14:paraId="14CD6638"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p>
    <w:p w14:paraId="26D74178"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r>
        <w:rPr>
          <w:rFonts w:ascii="Arial" w:hAnsi="Arial" w:cs="Arial"/>
          <w:b/>
          <w:bCs/>
          <w:color w:val="000000"/>
          <w:sz w:val="20"/>
          <w:szCs w:val="20"/>
        </w:rPr>
        <w:t>Plan gospodarenja otpadom</w:t>
      </w:r>
    </w:p>
    <w:p w14:paraId="2AF76B3E"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0510</w:t>
      </w:r>
      <w:r>
        <w:rPr>
          <w:rFonts w:ascii="Arial" w:hAnsi="Arial" w:cs="Arial"/>
          <w:sz w:val="24"/>
          <w:szCs w:val="24"/>
        </w:rPr>
        <w:tab/>
      </w:r>
      <w:r>
        <w:rPr>
          <w:rFonts w:ascii="Arial" w:hAnsi="Arial" w:cs="Arial"/>
          <w:b/>
          <w:bCs/>
          <w:color w:val="000000"/>
          <w:sz w:val="20"/>
          <w:szCs w:val="20"/>
        </w:rPr>
        <w:t>Gospodarenje otpadom</w:t>
      </w:r>
    </w:p>
    <w:p w14:paraId="70D9EA69"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302A385"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47481C61"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347580D8" w14:textId="77777777" w:rsidR="00E3494A" w:rsidRDefault="00E3494A" w:rsidP="00E3494A">
      <w:pPr>
        <w:widowControl w:val="0"/>
        <w:tabs>
          <w:tab w:val="left" w:pos="9070"/>
        </w:tabs>
        <w:autoSpaceDE w:val="0"/>
        <w:autoSpaceDN w:val="0"/>
        <w:adjustRightInd w:val="0"/>
        <w:spacing w:before="398"/>
        <w:rPr>
          <w:rFonts w:ascii="Arial" w:hAnsi="Arial" w:cs="Arial"/>
          <w:color w:val="000000"/>
          <w:sz w:val="21"/>
          <w:szCs w:val="21"/>
        </w:rPr>
      </w:pPr>
    </w:p>
    <w:p w14:paraId="1ADC9C83"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1C6D105A"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1F192078"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21FF51EB"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100000,00</w:t>
      </w:r>
    </w:p>
    <w:p w14:paraId="5AF6724C"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422-39-3  </w:t>
      </w:r>
      <w:r>
        <w:rPr>
          <w:rFonts w:ascii="Arial" w:hAnsi="Arial" w:cs="Arial"/>
          <w:sz w:val="24"/>
          <w:szCs w:val="24"/>
        </w:rPr>
        <w:tab/>
      </w:r>
      <w:proofErr w:type="spellStart"/>
      <w:r>
        <w:rPr>
          <w:rFonts w:ascii="Arial" w:hAnsi="Arial" w:cs="Arial"/>
          <w:color w:val="000000"/>
          <w:sz w:val="16"/>
          <w:szCs w:val="16"/>
        </w:rPr>
        <w:t>Reciklažno</w:t>
      </w:r>
      <w:proofErr w:type="spellEnd"/>
      <w:r>
        <w:rPr>
          <w:rFonts w:ascii="Arial" w:hAnsi="Arial" w:cs="Arial"/>
          <w:color w:val="000000"/>
          <w:sz w:val="16"/>
          <w:szCs w:val="16"/>
        </w:rPr>
        <w:t xml:space="preserve"> dvorište</w:t>
      </w:r>
      <w:r>
        <w:rPr>
          <w:rFonts w:ascii="Arial" w:hAnsi="Arial" w:cs="Arial"/>
          <w:sz w:val="24"/>
          <w:szCs w:val="24"/>
        </w:rPr>
        <w:tab/>
      </w:r>
      <w:r>
        <w:rPr>
          <w:rFonts w:ascii="Arial" w:hAnsi="Arial" w:cs="Arial"/>
          <w:color w:val="000000"/>
          <w:sz w:val="16"/>
          <w:szCs w:val="16"/>
        </w:rPr>
        <w:t>100000,00</w:t>
      </w:r>
    </w:p>
    <w:p w14:paraId="3B8BA3DA"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7719BEA7"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14:paraId="31B4126B"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64334F30"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F71C6BF"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6AE24CD9"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14:paraId="06AB1B45"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14:paraId="6D41D20C"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14:paraId="1124081B"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A101303</w:t>
      </w:r>
      <w:r>
        <w:rPr>
          <w:rFonts w:ascii="Arial" w:hAnsi="Arial" w:cs="Arial"/>
          <w:sz w:val="24"/>
          <w:szCs w:val="24"/>
        </w:rPr>
        <w:tab/>
      </w:r>
      <w:r>
        <w:rPr>
          <w:rFonts w:ascii="Arial" w:hAnsi="Arial" w:cs="Arial"/>
          <w:b/>
          <w:bCs/>
          <w:color w:val="000000"/>
          <w:sz w:val="20"/>
          <w:szCs w:val="20"/>
        </w:rPr>
        <w:t>Vidikovac Šandrovac</w:t>
      </w:r>
    </w:p>
    <w:p w14:paraId="2E579D18"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w:t>
      </w:r>
      <w:r>
        <w:rPr>
          <w:rFonts w:ascii="Arial" w:hAnsi="Arial" w:cs="Arial"/>
          <w:sz w:val="24"/>
          <w:szCs w:val="24"/>
        </w:rPr>
        <w:tab/>
      </w:r>
      <w:r>
        <w:rPr>
          <w:rFonts w:ascii="Arial" w:hAnsi="Arial" w:cs="Arial"/>
          <w:b/>
          <w:bCs/>
          <w:color w:val="000000"/>
          <w:sz w:val="20"/>
          <w:szCs w:val="20"/>
        </w:rPr>
        <w:t>Turizam</w:t>
      </w:r>
    </w:p>
    <w:p w14:paraId="72327EC7"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16368910"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100000,00</w:t>
      </w:r>
    </w:p>
    <w:p w14:paraId="4534EC86"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100000,00</w:t>
      </w:r>
    </w:p>
    <w:p w14:paraId="1A62B5FC"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w:t>
      </w:r>
    </w:p>
    <w:p w14:paraId="57EC4E33"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421-29-8  </w:t>
      </w:r>
      <w:r>
        <w:rPr>
          <w:rFonts w:ascii="Arial" w:hAnsi="Arial" w:cs="Arial"/>
          <w:sz w:val="24"/>
          <w:szCs w:val="24"/>
        </w:rPr>
        <w:tab/>
      </w:r>
      <w:r>
        <w:rPr>
          <w:rFonts w:ascii="Arial" w:hAnsi="Arial" w:cs="Arial"/>
          <w:color w:val="000000"/>
          <w:sz w:val="16"/>
          <w:szCs w:val="16"/>
        </w:rPr>
        <w:t>Vidikovac Šandrovac</w:t>
      </w:r>
      <w:r>
        <w:rPr>
          <w:rFonts w:ascii="Arial" w:hAnsi="Arial" w:cs="Arial"/>
          <w:sz w:val="24"/>
          <w:szCs w:val="24"/>
        </w:rPr>
        <w:tab/>
      </w:r>
      <w:r>
        <w:rPr>
          <w:rFonts w:ascii="Arial" w:hAnsi="Arial" w:cs="Arial"/>
          <w:color w:val="000000"/>
          <w:sz w:val="16"/>
          <w:szCs w:val="16"/>
        </w:rPr>
        <w:t>100000,00</w:t>
      </w:r>
    </w:p>
    <w:p w14:paraId="1F80E993"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14:paraId="2F8D6739"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14:paraId="5EBDBFBC"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30717AD2"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C8196DF"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35000,00</w:t>
      </w:r>
    </w:p>
    <w:p w14:paraId="62858E8D"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35000,00</w:t>
      </w:r>
    </w:p>
    <w:p w14:paraId="38BA9123"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35000,00</w:t>
      </w:r>
    </w:p>
    <w:p w14:paraId="685EC45A"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35000,00</w:t>
      </w:r>
    </w:p>
    <w:p w14:paraId="169FAC54"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06A2E11F"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1A30421"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105000,00</w:t>
      </w:r>
    </w:p>
    <w:p w14:paraId="55E243B9"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105000,00</w:t>
      </w:r>
    </w:p>
    <w:p w14:paraId="644CF2F6"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p>
    <w:p w14:paraId="7711B0A3"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p>
    <w:p w14:paraId="7CB26548"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80000,00</w:t>
      </w:r>
    </w:p>
    <w:p w14:paraId="62E475F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14:paraId="718E537A"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7C256BD9"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2A75FD7"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104000,00</w:t>
      </w:r>
    </w:p>
    <w:p w14:paraId="2A148643"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104000,00</w:t>
      </w:r>
    </w:p>
    <w:p w14:paraId="706F72EE" w14:textId="77777777" w:rsidR="00E3494A" w:rsidRDefault="00E3494A" w:rsidP="00E3494A">
      <w:pPr>
        <w:widowControl w:val="0"/>
        <w:tabs>
          <w:tab w:val="left" w:pos="9070"/>
        </w:tabs>
        <w:autoSpaceDE w:val="0"/>
        <w:autoSpaceDN w:val="0"/>
        <w:adjustRightInd w:val="0"/>
        <w:spacing w:before="352"/>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7E99164F"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51F9CCA9"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772D41E3" w14:textId="77777777" w:rsidR="00E3494A" w:rsidRDefault="00E3494A" w:rsidP="00E3494A">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8000,00</w:t>
      </w:r>
    </w:p>
    <w:p w14:paraId="1E45A125"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3000,00</w:t>
      </w:r>
    </w:p>
    <w:p w14:paraId="7043CFB2"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p>
    <w:p w14:paraId="7483D5E6"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96000,00</w:t>
      </w:r>
    </w:p>
    <w:p w14:paraId="00B1CAA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16000,00</w:t>
      </w:r>
    </w:p>
    <w:p w14:paraId="3FB8F489"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80000,00</w:t>
      </w:r>
    </w:p>
    <w:p w14:paraId="358A139F"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D1F96A1"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0FE24621"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14:paraId="76A916D5"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4FDDE815"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200000,00</w:t>
      </w:r>
    </w:p>
    <w:p w14:paraId="0F1D4D77"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14:paraId="72318DEB"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14:paraId="721E5958"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1156713E"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C431D22"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75C1715F"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1927496B"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133843BF"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10000,00</w:t>
      </w:r>
    </w:p>
    <w:p w14:paraId="708BC0DD" w14:textId="77777777" w:rsidR="00E3494A" w:rsidRDefault="00E3494A" w:rsidP="00E3494A">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C72CD41"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62000,00</w:t>
      </w:r>
    </w:p>
    <w:p w14:paraId="1B3910E8"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62000,00</w:t>
      </w:r>
    </w:p>
    <w:p w14:paraId="774A4309"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62000,00</w:t>
      </w:r>
    </w:p>
    <w:p w14:paraId="76FA974B"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62000,00</w:t>
      </w:r>
    </w:p>
    <w:p w14:paraId="068B0F29" w14:textId="77777777" w:rsidR="00E3494A" w:rsidRDefault="00E3494A" w:rsidP="00E3494A">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p>
    <w:p w14:paraId="1FD15590" w14:textId="77777777" w:rsidR="00E3494A" w:rsidRDefault="00E3494A" w:rsidP="00E3494A">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p>
    <w:p w14:paraId="3CCC3B99"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p>
    <w:p w14:paraId="02171E99"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4BFD8808"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58587A71"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140000,00</w:t>
      </w:r>
    </w:p>
    <w:p w14:paraId="555E223B"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140000,00</w:t>
      </w:r>
    </w:p>
    <w:p w14:paraId="175421D4"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140000,00</w:t>
      </w:r>
    </w:p>
    <w:p w14:paraId="11A2872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140000,00</w:t>
      </w:r>
    </w:p>
    <w:p w14:paraId="232895ED"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p>
    <w:p w14:paraId="670C70FF"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6357E6EA"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3E4277A6" w14:textId="77777777" w:rsidR="00E3494A" w:rsidRP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w:t>
      </w:r>
    </w:p>
    <w:p w14:paraId="16F4F093"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4DBE0600"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0DF91C99" w14:textId="77777777" w:rsidR="00E3494A" w:rsidRDefault="00E3494A" w:rsidP="00E3494A">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2021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13.11.2020</w:t>
      </w:r>
    </w:p>
    <w:p w14:paraId="28CAD0F5" w14:textId="77777777" w:rsidR="00E3494A" w:rsidRDefault="00E3494A" w:rsidP="00E3494A">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2021</w:t>
      </w:r>
      <w:r>
        <w:rPr>
          <w:rFonts w:ascii="Arial" w:hAnsi="Arial" w:cs="Arial"/>
          <w:sz w:val="24"/>
          <w:szCs w:val="24"/>
        </w:rPr>
        <w:tab/>
      </w:r>
      <w:r>
        <w:rPr>
          <w:rFonts w:ascii="Times New Roman" w:hAnsi="Times New Roman"/>
          <w:b/>
          <w:bCs/>
          <w:color w:val="000000"/>
          <w:sz w:val="40"/>
          <w:szCs w:val="40"/>
        </w:rPr>
        <w:t>A.POSEBNI DIO - RAČUN RASHODA</w:t>
      </w:r>
    </w:p>
    <w:p w14:paraId="07BF0366" w14:textId="77777777" w:rsidR="00E3494A" w:rsidRDefault="00E3494A" w:rsidP="00E3494A">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5F222F7" w14:textId="77777777" w:rsidR="00E3494A" w:rsidRDefault="00E3494A" w:rsidP="00E3494A">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3500,00</w:t>
      </w:r>
    </w:p>
    <w:p w14:paraId="75343F6F"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3500,00</w:t>
      </w:r>
    </w:p>
    <w:p w14:paraId="70728021"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3500,00</w:t>
      </w:r>
    </w:p>
    <w:p w14:paraId="73AA6719" w14:textId="77777777" w:rsidR="00E3494A" w:rsidRDefault="00E3494A" w:rsidP="00E3494A">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p>
    <w:p w14:paraId="6B4226AF" w14:textId="77777777" w:rsidR="00E3494A" w:rsidRDefault="00E3494A" w:rsidP="00E3494A">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63D30A79" w14:textId="77777777" w:rsidR="00E3494A" w:rsidRDefault="00E3494A" w:rsidP="00E3494A">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3245AA63" w14:textId="77777777" w:rsidR="00E3494A" w:rsidRDefault="00E3494A" w:rsidP="00E3494A">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16080,00</w:t>
      </w:r>
    </w:p>
    <w:p w14:paraId="35A6570E" w14:textId="77777777" w:rsidR="00E3494A" w:rsidRDefault="00E3494A" w:rsidP="00E3494A">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16080,00</w:t>
      </w:r>
    </w:p>
    <w:p w14:paraId="49668BAD" w14:textId="77777777" w:rsidR="00E3494A" w:rsidRDefault="00E3494A" w:rsidP="00E3494A">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13780,00</w:t>
      </w:r>
    </w:p>
    <w:p w14:paraId="7E0952A5"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13780,00</w:t>
      </w:r>
    </w:p>
    <w:p w14:paraId="46B48C3C" w14:textId="77777777" w:rsidR="00E3494A" w:rsidRDefault="00E3494A" w:rsidP="00E3494A">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2300,00</w:t>
      </w:r>
    </w:p>
    <w:p w14:paraId="1774C339"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16"/>
          <w:szCs w:val="16"/>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2300,00</w:t>
      </w:r>
    </w:p>
    <w:p w14:paraId="75722AFC"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16"/>
          <w:szCs w:val="16"/>
        </w:rPr>
      </w:pPr>
    </w:p>
    <w:p w14:paraId="37E7F81D"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16"/>
          <w:szCs w:val="16"/>
        </w:rPr>
      </w:pPr>
    </w:p>
    <w:p w14:paraId="59264008" w14:textId="77777777" w:rsidR="00E3494A" w:rsidRDefault="00E3494A" w:rsidP="00E3494A">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p>
    <w:p w14:paraId="2B736865" w14:textId="77777777" w:rsidR="005A1F84" w:rsidRPr="0044791B" w:rsidRDefault="00E3494A" w:rsidP="005A1F84">
      <w:pPr>
        <w:widowControl w:val="0"/>
        <w:tabs>
          <w:tab w:val="left" w:pos="5782"/>
          <w:tab w:val="right" w:pos="10310"/>
        </w:tabs>
        <w:autoSpaceDE w:val="0"/>
        <w:autoSpaceDN w:val="0"/>
        <w:adjustRightInd w:val="0"/>
        <w:spacing w:before="135"/>
        <w:rPr>
          <w:rFonts w:ascii="Arial" w:hAnsi="Arial" w:cs="Arial"/>
          <w:b/>
          <w:bCs/>
          <w:color w:val="000000"/>
          <w:sz w:val="36"/>
          <w:szCs w:val="36"/>
        </w:rPr>
      </w:pPr>
      <w:r w:rsidRPr="00CB6ECD">
        <w:rPr>
          <w:rFonts w:ascii="Arial" w:hAnsi="Arial" w:cs="Arial"/>
          <w:b/>
          <w:bCs/>
          <w:color w:val="000000"/>
          <w:sz w:val="36"/>
          <w:szCs w:val="36"/>
        </w:rPr>
        <w:t>Sveukupno: RASHODI</w:t>
      </w:r>
      <w:r>
        <w:rPr>
          <w:rFonts w:ascii="Arial" w:hAnsi="Arial" w:cs="Arial"/>
          <w:b/>
          <w:bCs/>
          <w:color w:val="000000"/>
          <w:sz w:val="36"/>
          <w:szCs w:val="36"/>
        </w:rPr>
        <w:t xml:space="preserve"> 2021.:      </w:t>
      </w:r>
      <w:r w:rsidRPr="00CB6ECD">
        <w:rPr>
          <w:rFonts w:ascii="Arial" w:hAnsi="Arial" w:cs="Arial"/>
          <w:sz w:val="36"/>
          <w:szCs w:val="36"/>
        </w:rPr>
        <w:tab/>
      </w:r>
      <w:r w:rsidRPr="00CB6ECD">
        <w:rPr>
          <w:rFonts w:ascii="Arial" w:hAnsi="Arial" w:cs="Arial"/>
          <w:b/>
          <w:bCs/>
          <w:color w:val="000000"/>
          <w:sz w:val="36"/>
          <w:szCs w:val="36"/>
        </w:rPr>
        <w:t>11</w:t>
      </w:r>
      <w:r>
        <w:rPr>
          <w:rFonts w:ascii="Arial" w:hAnsi="Arial" w:cs="Arial"/>
          <w:b/>
          <w:bCs/>
          <w:color w:val="000000"/>
          <w:sz w:val="36"/>
          <w:szCs w:val="36"/>
        </w:rPr>
        <w:t>.</w:t>
      </w:r>
      <w:r w:rsidRPr="00CB6ECD">
        <w:rPr>
          <w:rFonts w:ascii="Arial" w:hAnsi="Arial" w:cs="Arial"/>
          <w:b/>
          <w:bCs/>
          <w:color w:val="000000"/>
          <w:sz w:val="36"/>
          <w:szCs w:val="36"/>
        </w:rPr>
        <w:t>762</w:t>
      </w:r>
      <w:r>
        <w:rPr>
          <w:rFonts w:ascii="Arial" w:hAnsi="Arial" w:cs="Arial"/>
          <w:b/>
          <w:bCs/>
          <w:color w:val="000000"/>
          <w:sz w:val="36"/>
          <w:szCs w:val="36"/>
        </w:rPr>
        <w:t>.</w:t>
      </w:r>
      <w:r w:rsidRPr="00CB6ECD">
        <w:rPr>
          <w:rFonts w:ascii="Arial" w:hAnsi="Arial" w:cs="Arial"/>
          <w:b/>
          <w:bCs/>
          <w:color w:val="000000"/>
          <w:sz w:val="36"/>
          <w:szCs w:val="36"/>
        </w:rPr>
        <w:t>280,00</w:t>
      </w:r>
    </w:p>
    <w:p w14:paraId="0578BD57" w14:textId="77777777" w:rsidR="0044791B" w:rsidRDefault="0044791B" w:rsidP="0044791B">
      <w:pPr>
        <w:pStyle w:val="Default"/>
      </w:pPr>
    </w:p>
    <w:p w14:paraId="0404737F" w14:textId="77777777" w:rsidR="0044791B" w:rsidRDefault="0044791B" w:rsidP="0044791B">
      <w:pPr>
        <w:pStyle w:val="Default"/>
      </w:pPr>
    </w:p>
    <w:p w14:paraId="39CF8E27" w14:textId="77777777" w:rsidR="0044791B" w:rsidRDefault="0044791B" w:rsidP="0044791B">
      <w:pPr>
        <w:pStyle w:val="Default"/>
      </w:pPr>
    </w:p>
    <w:p w14:paraId="6A8D3ECA" w14:textId="77777777" w:rsidR="0044791B" w:rsidRDefault="0044791B" w:rsidP="0044791B">
      <w:pPr>
        <w:pStyle w:val="Default"/>
      </w:pPr>
    </w:p>
    <w:p w14:paraId="47AEB64E" w14:textId="77777777" w:rsidR="0044791B" w:rsidRDefault="0044791B" w:rsidP="0044791B">
      <w:pPr>
        <w:pStyle w:val="Default"/>
      </w:pPr>
    </w:p>
    <w:p w14:paraId="1494AFE5" w14:textId="77777777" w:rsidR="0044791B" w:rsidRDefault="0044791B" w:rsidP="0044791B">
      <w:pPr>
        <w:pStyle w:val="Default"/>
      </w:pPr>
    </w:p>
    <w:p w14:paraId="272CAAB3" w14:textId="77777777" w:rsidR="0044791B" w:rsidRDefault="0044791B" w:rsidP="0044791B">
      <w:pPr>
        <w:pStyle w:val="Default"/>
        <w:jc w:val="center"/>
        <w:rPr>
          <w:b/>
          <w:bCs/>
          <w:i/>
          <w:iCs/>
          <w:sz w:val="23"/>
          <w:szCs w:val="23"/>
        </w:rPr>
      </w:pPr>
      <w:r>
        <w:rPr>
          <w:b/>
          <w:bCs/>
          <w:i/>
          <w:iCs/>
          <w:sz w:val="23"/>
          <w:szCs w:val="23"/>
        </w:rPr>
        <w:t>OBRAZLOŽENJE PRIJEDLOGA PRORAČUNA OPĆINE  ŠANDROVAC ZA  2021.g.  i PROJEKCIJE za 2022-2023 G.</w:t>
      </w:r>
    </w:p>
    <w:p w14:paraId="779D6BF1" w14:textId="77777777" w:rsidR="0044791B" w:rsidRPr="00776F34" w:rsidRDefault="0044791B" w:rsidP="0044791B">
      <w:pPr>
        <w:autoSpaceDE w:val="0"/>
        <w:autoSpaceDN w:val="0"/>
        <w:adjustRightInd w:val="0"/>
        <w:rPr>
          <w:rFonts w:ascii="Times New Roman" w:hAnsi="Times New Roman"/>
          <w:color w:val="000000"/>
          <w:sz w:val="24"/>
          <w:szCs w:val="24"/>
        </w:rPr>
      </w:pPr>
    </w:p>
    <w:p w14:paraId="6D42F15D" w14:textId="77777777" w:rsidR="0044791B" w:rsidRDefault="0044791B" w:rsidP="0044791B">
      <w:pPr>
        <w:autoSpaceDE w:val="0"/>
        <w:autoSpaceDN w:val="0"/>
        <w:adjustRightInd w:val="0"/>
        <w:rPr>
          <w:rFonts w:ascii="Times New Roman" w:hAnsi="Times New Roman"/>
          <w:color w:val="000000"/>
        </w:rPr>
      </w:pPr>
      <w:r w:rsidRPr="00776F34">
        <w:rPr>
          <w:rFonts w:ascii="Times New Roman" w:hAnsi="Times New Roman"/>
          <w:color w:val="000000"/>
          <w:sz w:val="24"/>
          <w:szCs w:val="24"/>
        </w:rPr>
        <w:t xml:space="preserve"> </w:t>
      </w:r>
      <w:r w:rsidRPr="00776F34">
        <w:rPr>
          <w:rFonts w:ascii="Times New Roman" w:hAnsi="Times New Roman"/>
          <w:color w:val="000000"/>
        </w:rPr>
        <w:t>Temeljem članka 39. Zakona o proračunu ( NN RH broj 87/08, 136/12 i 15/15) Općinski načelnik u zakonom određenom roku dostavlja Općinskom vijeću na usvajanje Prijedlog</w:t>
      </w:r>
      <w:r>
        <w:rPr>
          <w:rFonts w:ascii="Times New Roman" w:hAnsi="Times New Roman"/>
          <w:color w:val="000000"/>
        </w:rPr>
        <w:t xml:space="preserve"> Proračuna Općine Šandrovac za 2021</w:t>
      </w:r>
      <w:r w:rsidRPr="00776F34">
        <w:rPr>
          <w:rFonts w:ascii="Times New Roman" w:hAnsi="Times New Roman"/>
          <w:color w:val="000000"/>
        </w:rPr>
        <w:t>. godinu i projekcije proračuna za 20</w:t>
      </w:r>
      <w:r>
        <w:rPr>
          <w:rFonts w:ascii="Times New Roman" w:hAnsi="Times New Roman"/>
          <w:color w:val="000000"/>
        </w:rPr>
        <w:t>22</w:t>
      </w:r>
      <w:r w:rsidRPr="00776F34">
        <w:rPr>
          <w:rFonts w:ascii="Times New Roman" w:hAnsi="Times New Roman"/>
          <w:color w:val="000000"/>
        </w:rPr>
        <w:t>. i 202</w:t>
      </w:r>
      <w:r>
        <w:rPr>
          <w:rFonts w:ascii="Times New Roman" w:hAnsi="Times New Roman"/>
          <w:color w:val="000000"/>
        </w:rPr>
        <w:t>3</w:t>
      </w:r>
      <w:r w:rsidRPr="00776F34">
        <w:rPr>
          <w:rFonts w:ascii="Times New Roman" w:hAnsi="Times New Roman"/>
          <w:color w:val="000000"/>
        </w:rPr>
        <w:t xml:space="preserve">. godinu. </w:t>
      </w:r>
    </w:p>
    <w:p w14:paraId="3C325D85" w14:textId="77777777" w:rsidR="0044791B" w:rsidRPr="00776F34" w:rsidRDefault="0044791B" w:rsidP="0044791B">
      <w:pPr>
        <w:autoSpaceDE w:val="0"/>
        <w:autoSpaceDN w:val="0"/>
        <w:adjustRightInd w:val="0"/>
        <w:rPr>
          <w:rFonts w:ascii="Times New Roman" w:hAnsi="Times New Roman"/>
          <w:color w:val="000000"/>
        </w:rPr>
      </w:pPr>
    </w:p>
    <w:p w14:paraId="733A7DF9" w14:textId="77777777" w:rsidR="0044791B" w:rsidRPr="00776F34" w:rsidRDefault="0044791B" w:rsidP="0044791B">
      <w:pPr>
        <w:autoSpaceDE w:val="0"/>
        <w:autoSpaceDN w:val="0"/>
        <w:adjustRightInd w:val="0"/>
        <w:rPr>
          <w:rFonts w:ascii="Times New Roman" w:hAnsi="Times New Roman"/>
          <w:color w:val="000000"/>
        </w:rPr>
      </w:pPr>
      <w:r w:rsidRPr="00776F34">
        <w:rPr>
          <w:rFonts w:ascii="Times New Roman" w:hAnsi="Times New Roman"/>
          <w:color w:val="000000"/>
        </w:rPr>
        <w:t xml:space="preserve">Prihodi i primici proračuna su raspoređeni u proračunu po ekonomskoj klasifikaciji i iskazani prema izvorima dok rashodi i izdaci proračuna su raspoređeni u proračunu prema proračunskim klasifikacijama te uravnoteženi s prihodima i primicima. </w:t>
      </w:r>
    </w:p>
    <w:p w14:paraId="25FF9E50" w14:textId="77777777" w:rsidR="0044791B" w:rsidRDefault="0044791B" w:rsidP="0044791B">
      <w:pPr>
        <w:autoSpaceDE w:val="0"/>
        <w:autoSpaceDN w:val="0"/>
        <w:adjustRightInd w:val="0"/>
        <w:rPr>
          <w:rFonts w:ascii="Times New Roman" w:hAnsi="Times New Roman"/>
          <w:color w:val="000000"/>
        </w:rPr>
      </w:pPr>
    </w:p>
    <w:p w14:paraId="5A69296B"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Sukladno Zakonu o proračunu ( NN.br: 87/08, 136/12, 15/15) a na temelju Smjernica , </w:t>
      </w:r>
      <w:r w:rsidRPr="00776F34">
        <w:rPr>
          <w:rFonts w:ascii="Times New Roman" w:hAnsi="Times New Roman"/>
          <w:color w:val="000000"/>
        </w:rPr>
        <w:t xml:space="preserve">Ministarstvo financija </w:t>
      </w:r>
      <w:r>
        <w:rPr>
          <w:rFonts w:ascii="Times New Roman" w:hAnsi="Times New Roman"/>
          <w:color w:val="000000"/>
        </w:rPr>
        <w:t xml:space="preserve"> u mjesecu rujnu </w:t>
      </w:r>
      <w:r w:rsidRPr="00776F34">
        <w:rPr>
          <w:rFonts w:ascii="Times New Roman" w:hAnsi="Times New Roman"/>
          <w:color w:val="000000"/>
        </w:rPr>
        <w:t xml:space="preserve"> 20</w:t>
      </w:r>
      <w:r>
        <w:rPr>
          <w:rFonts w:ascii="Times New Roman" w:hAnsi="Times New Roman"/>
          <w:color w:val="000000"/>
        </w:rPr>
        <w:t>20</w:t>
      </w:r>
      <w:r w:rsidRPr="00776F34">
        <w:rPr>
          <w:rFonts w:ascii="Times New Roman" w:hAnsi="Times New Roman"/>
          <w:color w:val="000000"/>
        </w:rPr>
        <w:t xml:space="preserve">. godine </w:t>
      </w:r>
      <w:r>
        <w:rPr>
          <w:rFonts w:ascii="Times New Roman" w:hAnsi="Times New Roman"/>
          <w:color w:val="000000"/>
        </w:rPr>
        <w:t xml:space="preserve">sastavilo </w:t>
      </w:r>
      <w:r w:rsidRPr="00776F34">
        <w:rPr>
          <w:rFonts w:ascii="Times New Roman" w:hAnsi="Times New Roman"/>
          <w:color w:val="000000"/>
        </w:rPr>
        <w:t xml:space="preserve"> je Upute za izradu proračuna jedinica lokalne i </w:t>
      </w:r>
      <w:r w:rsidRPr="00776F34">
        <w:rPr>
          <w:rFonts w:ascii="Times New Roman" w:hAnsi="Times New Roman"/>
          <w:color w:val="000000"/>
        </w:rPr>
        <w:lastRenderedPageBreak/>
        <w:t>područne (regionalne) samouprave za razdoblje 20</w:t>
      </w:r>
      <w:r>
        <w:rPr>
          <w:rFonts w:ascii="Times New Roman" w:hAnsi="Times New Roman"/>
          <w:color w:val="000000"/>
        </w:rPr>
        <w:t>21</w:t>
      </w:r>
      <w:r w:rsidRPr="00776F34">
        <w:rPr>
          <w:rFonts w:ascii="Times New Roman" w:hAnsi="Times New Roman"/>
          <w:color w:val="000000"/>
        </w:rPr>
        <w:t>. - 202</w:t>
      </w:r>
      <w:r>
        <w:rPr>
          <w:rFonts w:ascii="Times New Roman" w:hAnsi="Times New Roman"/>
          <w:color w:val="000000"/>
        </w:rPr>
        <w:t>3</w:t>
      </w:r>
      <w:r w:rsidRPr="00776F34">
        <w:rPr>
          <w:rFonts w:ascii="Times New Roman" w:hAnsi="Times New Roman"/>
          <w:color w:val="000000"/>
        </w:rPr>
        <w:t>. Godine</w:t>
      </w:r>
      <w:r>
        <w:rPr>
          <w:rFonts w:ascii="Times New Roman" w:hAnsi="Times New Roman"/>
          <w:color w:val="000000"/>
        </w:rPr>
        <w:t xml:space="preserve">, te vlastitih procjena pojedinih prihoda i rashoda </w:t>
      </w:r>
      <w:r w:rsidRPr="00776F34">
        <w:rPr>
          <w:rFonts w:ascii="Times New Roman" w:hAnsi="Times New Roman"/>
          <w:color w:val="000000"/>
        </w:rPr>
        <w:t xml:space="preserve"> koje</w:t>
      </w:r>
      <w:r>
        <w:rPr>
          <w:rFonts w:ascii="Times New Roman" w:hAnsi="Times New Roman"/>
          <w:color w:val="000000"/>
        </w:rPr>
        <w:t xml:space="preserve"> su temelj za izvršavanje Proračuna Općine Šandrovac za 2021 g.</w:t>
      </w:r>
    </w:p>
    <w:p w14:paraId="0F66DD38" w14:textId="77777777" w:rsidR="0044791B" w:rsidRDefault="0044791B" w:rsidP="0044791B">
      <w:pPr>
        <w:pStyle w:val="Default"/>
      </w:pPr>
    </w:p>
    <w:p w14:paraId="78415DAB" w14:textId="77777777" w:rsidR="0044791B" w:rsidRPr="007C7980" w:rsidRDefault="0044791B" w:rsidP="0044791B">
      <w:pPr>
        <w:pStyle w:val="Default"/>
        <w:spacing w:after="22"/>
        <w:rPr>
          <w:rFonts w:ascii="Times New Roman" w:hAnsi="Times New Roman" w:cs="Times New Roman"/>
          <w:sz w:val="23"/>
          <w:szCs w:val="23"/>
        </w:rPr>
      </w:pPr>
      <w:r w:rsidRPr="007C7980">
        <w:rPr>
          <w:rFonts w:ascii="Times New Roman" w:hAnsi="Times New Roman" w:cs="Times New Roman"/>
          <w:sz w:val="23"/>
          <w:szCs w:val="23"/>
        </w:rPr>
        <w:t xml:space="preserve">- temeljne makroekonomske pokazatelje iz Smjernica, </w:t>
      </w:r>
    </w:p>
    <w:p w14:paraId="7EB36F64" w14:textId="77777777" w:rsidR="0044791B" w:rsidRPr="007C7980" w:rsidRDefault="0044791B" w:rsidP="0044791B">
      <w:pPr>
        <w:pStyle w:val="Default"/>
        <w:spacing w:after="22"/>
        <w:rPr>
          <w:rFonts w:ascii="Times New Roman" w:hAnsi="Times New Roman" w:cs="Times New Roman"/>
          <w:sz w:val="23"/>
          <w:szCs w:val="23"/>
        </w:rPr>
      </w:pPr>
      <w:r w:rsidRPr="007C7980">
        <w:rPr>
          <w:rFonts w:ascii="Times New Roman" w:hAnsi="Times New Roman" w:cs="Times New Roman"/>
          <w:sz w:val="23"/>
          <w:szCs w:val="23"/>
        </w:rPr>
        <w:t xml:space="preserve">- metodologiju izrade prijedloga financijskog plana proračunskih i izvanproračunskih korisnika jedinica lokalne i područne (regionalne) samouprave , </w:t>
      </w:r>
    </w:p>
    <w:p w14:paraId="44C53C59" w14:textId="77777777" w:rsidR="0044791B" w:rsidRPr="007C7980" w:rsidRDefault="0044791B" w:rsidP="0044791B">
      <w:pPr>
        <w:pStyle w:val="Default"/>
        <w:spacing w:after="22"/>
        <w:rPr>
          <w:rFonts w:ascii="Times New Roman" w:hAnsi="Times New Roman" w:cs="Times New Roman"/>
          <w:sz w:val="23"/>
          <w:szCs w:val="23"/>
        </w:rPr>
      </w:pPr>
      <w:r w:rsidRPr="007C7980">
        <w:rPr>
          <w:rFonts w:ascii="Times New Roman" w:hAnsi="Times New Roman" w:cs="Times New Roman"/>
          <w:sz w:val="23"/>
          <w:szCs w:val="23"/>
        </w:rPr>
        <w:t xml:space="preserve">- metodologiju izrade prijedloga proračuna jedinica lokalne i područne (regionalne) samouprave, </w:t>
      </w:r>
    </w:p>
    <w:p w14:paraId="5DA90742" w14:textId="77777777" w:rsidR="0044791B" w:rsidRPr="007C7980" w:rsidRDefault="0044791B" w:rsidP="0044791B">
      <w:pPr>
        <w:pStyle w:val="Default"/>
        <w:spacing w:after="22"/>
        <w:rPr>
          <w:rFonts w:ascii="Times New Roman" w:hAnsi="Times New Roman" w:cs="Times New Roman"/>
          <w:sz w:val="23"/>
          <w:szCs w:val="23"/>
        </w:rPr>
      </w:pPr>
      <w:r w:rsidRPr="007C7980">
        <w:rPr>
          <w:rFonts w:ascii="Times New Roman" w:hAnsi="Times New Roman" w:cs="Times New Roman"/>
          <w:sz w:val="23"/>
          <w:szCs w:val="23"/>
        </w:rPr>
        <w:t xml:space="preserve">- dostavu dokumenata i unos podataka, </w:t>
      </w:r>
    </w:p>
    <w:p w14:paraId="38886284" w14:textId="77777777" w:rsidR="0044791B" w:rsidRPr="007C7980" w:rsidRDefault="0044791B" w:rsidP="0044791B">
      <w:pPr>
        <w:pStyle w:val="Default"/>
        <w:spacing w:after="22"/>
        <w:rPr>
          <w:rFonts w:ascii="Times New Roman" w:hAnsi="Times New Roman" w:cs="Times New Roman"/>
          <w:sz w:val="23"/>
          <w:szCs w:val="23"/>
        </w:rPr>
      </w:pPr>
      <w:r w:rsidRPr="007C7980">
        <w:rPr>
          <w:rFonts w:ascii="Times New Roman" w:hAnsi="Times New Roman" w:cs="Times New Roman"/>
          <w:sz w:val="23"/>
          <w:szCs w:val="23"/>
        </w:rPr>
        <w:t xml:space="preserve">- planiranje rashoda proračunskih korisnika u sklopu decentraliziranih funkcija, </w:t>
      </w:r>
    </w:p>
    <w:p w14:paraId="63383F3D" w14:textId="77777777" w:rsidR="0044791B" w:rsidRPr="007C7980" w:rsidRDefault="0044791B" w:rsidP="0044791B">
      <w:pPr>
        <w:pStyle w:val="Default"/>
        <w:spacing w:after="22"/>
        <w:rPr>
          <w:rFonts w:ascii="Times New Roman" w:hAnsi="Times New Roman" w:cs="Times New Roman"/>
          <w:sz w:val="23"/>
          <w:szCs w:val="23"/>
        </w:rPr>
      </w:pPr>
      <w:r w:rsidRPr="007C7980">
        <w:rPr>
          <w:rFonts w:ascii="Times New Roman" w:hAnsi="Times New Roman" w:cs="Times New Roman"/>
          <w:sz w:val="23"/>
          <w:szCs w:val="23"/>
        </w:rPr>
        <w:t xml:space="preserve">- najavu o novoj Uredbi o sastavljanju i predaji izjave o fiskalnoj odgovornosti i izvještaja o primjeni fiskalnih pravila i </w:t>
      </w:r>
    </w:p>
    <w:p w14:paraId="7FDEE677" w14:textId="77777777" w:rsidR="0044791B" w:rsidRDefault="0044791B" w:rsidP="0044791B">
      <w:pPr>
        <w:pStyle w:val="Default"/>
        <w:rPr>
          <w:rFonts w:ascii="Times New Roman" w:hAnsi="Times New Roman" w:cs="Times New Roman"/>
          <w:sz w:val="23"/>
          <w:szCs w:val="23"/>
        </w:rPr>
      </w:pPr>
      <w:r w:rsidRPr="007C7980">
        <w:rPr>
          <w:rFonts w:ascii="Times New Roman" w:hAnsi="Times New Roman" w:cs="Times New Roman"/>
          <w:sz w:val="23"/>
          <w:szCs w:val="23"/>
        </w:rPr>
        <w:t xml:space="preserve">- dostupnost materijala. </w:t>
      </w:r>
    </w:p>
    <w:p w14:paraId="253C653C"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Prijedlog Proračuna za 2021 i projekcije 2022-2023  Općina Šandrovac  izradila je i temeljem  vlastitih procjena pojedinih prihoda i rashoda </w:t>
      </w:r>
      <w:r w:rsidRPr="00776F34">
        <w:rPr>
          <w:rFonts w:ascii="Times New Roman" w:hAnsi="Times New Roman"/>
          <w:color w:val="000000"/>
        </w:rPr>
        <w:t xml:space="preserve"> koje</w:t>
      </w:r>
      <w:r>
        <w:rPr>
          <w:rFonts w:ascii="Times New Roman" w:hAnsi="Times New Roman"/>
          <w:color w:val="000000"/>
        </w:rPr>
        <w:t xml:space="preserve"> su temelj za izvršavanje Proračuna Općine Šandrovac za 2021 g.</w:t>
      </w:r>
    </w:p>
    <w:p w14:paraId="190467F8" w14:textId="77777777" w:rsidR="0044791B" w:rsidRDefault="0044791B" w:rsidP="0044791B">
      <w:pPr>
        <w:pStyle w:val="Default"/>
      </w:pPr>
    </w:p>
    <w:p w14:paraId="59155F46" w14:textId="77777777" w:rsidR="0044791B" w:rsidRPr="000B58A3" w:rsidRDefault="0044791B" w:rsidP="0044791B">
      <w:pPr>
        <w:pStyle w:val="Default"/>
        <w:ind w:firstLine="708"/>
        <w:rPr>
          <w:rFonts w:ascii="Times New Roman" w:hAnsi="Times New Roman" w:cs="Times New Roman"/>
          <w:sz w:val="22"/>
          <w:szCs w:val="22"/>
        </w:rPr>
      </w:pPr>
      <w:r>
        <w:t xml:space="preserve"> </w:t>
      </w:r>
      <w:r w:rsidRPr="000B58A3">
        <w:rPr>
          <w:rFonts w:ascii="Times New Roman" w:hAnsi="Times New Roman" w:cs="Times New Roman"/>
          <w:sz w:val="22"/>
          <w:szCs w:val="22"/>
        </w:rPr>
        <w:t>Proračunom se omogućava financiranje poslova u cilju ostvarivanja javnih potreba i prava stanovnika općine, koje se temeljem posebnih zakona i drugih propisa financiraju iz javnih prihoda odnosno iz Proračuna Općine. Pri sastavljanju prijedloga proračuna obvezno je pridržavanje zakonom propisane metodologije koja propisuje sadržaj proračuna,  programsko planiranje i proračunske klasifikacije.</w:t>
      </w:r>
    </w:p>
    <w:p w14:paraId="23F4D387" w14:textId="77777777" w:rsidR="0044791B" w:rsidRDefault="0044791B" w:rsidP="0044791B">
      <w:pPr>
        <w:pStyle w:val="Default"/>
        <w:rPr>
          <w:rFonts w:ascii="Times New Roman" w:hAnsi="Times New Roman" w:cs="Times New Roman"/>
          <w:sz w:val="22"/>
          <w:szCs w:val="22"/>
        </w:rPr>
      </w:pPr>
    </w:p>
    <w:p w14:paraId="0263A662" w14:textId="77777777" w:rsidR="0044791B" w:rsidRDefault="0044791B" w:rsidP="0044791B">
      <w:pPr>
        <w:pStyle w:val="Default"/>
        <w:ind w:firstLine="708"/>
        <w:rPr>
          <w:rFonts w:ascii="Times New Roman" w:hAnsi="Times New Roman" w:cs="Times New Roman"/>
          <w:sz w:val="22"/>
          <w:szCs w:val="22"/>
        </w:rPr>
      </w:pPr>
      <w:r w:rsidRPr="000B58A3">
        <w:rPr>
          <w:rFonts w:ascii="Times New Roman" w:hAnsi="Times New Roman" w:cs="Times New Roman"/>
          <w:sz w:val="22"/>
          <w:szCs w:val="22"/>
        </w:rPr>
        <w:t>Zakon o proračunu propisuje trogodišnji proračunsko planiranje, što znači da predstavničko tijelo usvaja proračun za 20</w:t>
      </w:r>
      <w:r>
        <w:rPr>
          <w:rFonts w:ascii="Times New Roman" w:hAnsi="Times New Roman" w:cs="Times New Roman"/>
          <w:sz w:val="22"/>
          <w:szCs w:val="22"/>
        </w:rPr>
        <w:t>21</w:t>
      </w:r>
      <w:r w:rsidRPr="000B58A3">
        <w:rPr>
          <w:rFonts w:ascii="Times New Roman" w:hAnsi="Times New Roman" w:cs="Times New Roman"/>
          <w:sz w:val="22"/>
          <w:szCs w:val="22"/>
        </w:rPr>
        <w:t>. godinu i projekcije za slijedeće dvije godine , 202</w:t>
      </w:r>
      <w:r>
        <w:rPr>
          <w:rFonts w:ascii="Times New Roman" w:hAnsi="Times New Roman" w:cs="Times New Roman"/>
          <w:sz w:val="22"/>
          <w:szCs w:val="22"/>
        </w:rPr>
        <w:t>2. i 2023</w:t>
      </w:r>
      <w:r w:rsidRPr="000B58A3">
        <w:rPr>
          <w:rFonts w:ascii="Times New Roman" w:hAnsi="Times New Roman" w:cs="Times New Roman"/>
          <w:sz w:val="22"/>
          <w:szCs w:val="22"/>
        </w:rPr>
        <w:t xml:space="preserve">. godinu. </w:t>
      </w:r>
    </w:p>
    <w:p w14:paraId="43F2A3E4" w14:textId="77777777" w:rsidR="0044791B" w:rsidRDefault="0044791B" w:rsidP="0044791B">
      <w:pPr>
        <w:pStyle w:val="Default"/>
        <w:ind w:firstLine="708"/>
        <w:rPr>
          <w:rFonts w:ascii="Times New Roman" w:hAnsi="Times New Roman" w:cs="Times New Roman"/>
          <w:sz w:val="22"/>
          <w:szCs w:val="22"/>
        </w:rPr>
      </w:pPr>
      <w:r w:rsidRPr="000B58A3">
        <w:rPr>
          <w:rFonts w:ascii="Times New Roman" w:hAnsi="Times New Roman" w:cs="Times New Roman"/>
          <w:sz w:val="22"/>
          <w:szCs w:val="22"/>
        </w:rPr>
        <w:t>Proračun za 20</w:t>
      </w:r>
      <w:r>
        <w:rPr>
          <w:rFonts w:ascii="Times New Roman" w:hAnsi="Times New Roman" w:cs="Times New Roman"/>
          <w:sz w:val="22"/>
          <w:szCs w:val="22"/>
        </w:rPr>
        <w:t>21</w:t>
      </w:r>
      <w:r w:rsidRPr="000B58A3">
        <w:rPr>
          <w:rFonts w:ascii="Times New Roman" w:hAnsi="Times New Roman" w:cs="Times New Roman"/>
          <w:sz w:val="22"/>
          <w:szCs w:val="22"/>
        </w:rPr>
        <w:t>. godinu se usvaja po ekonomskoj klasifikaciji na trećoj razini, a za 202</w:t>
      </w:r>
      <w:r>
        <w:rPr>
          <w:rFonts w:ascii="Times New Roman" w:hAnsi="Times New Roman" w:cs="Times New Roman"/>
          <w:sz w:val="22"/>
          <w:szCs w:val="22"/>
        </w:rPr>
        <w:t>2</w:t>
      </w:r>
      <w:r w:rsidRPr="000B58A3">
        <w:rPr>
          <w:rFonts w:ascii="Times New Roman" w:hAnsi="Times New Roman" w:cs="Times New Roman"/>
          <w:sz w:val="22"/>
          <w:szCs w:val="22"/>
        </w:rPr>
        <w:t>. i 202</w:t>
      </w:r>
      <w:r>
        <w:rPr>
          <w:rFonts w:ascii="Times New Roman" w:hAnsi="Times New Roman" w:cs="Times New Roman"/>
          <w:sz w:val="22"/>
          <w:szCs w:val="22"/>
        </w:rPr>
        <w:t>3</w:t>
      </w:r>
      <w:r w:rsidRPr="000B58A3">
        <w:rPr>
          <w:rFonts w:ascii="Times New Roman" w:hAnsi="Times New Roman" w:cs="Times New Roman"/>
          <w:sz w:val="22"/>
          <w:szCs w:val="22"/>
        </w:rPr>
        <w:t>. godinu na drugoj razini računskog plana. Na osnovu Zakona o proračunu objavljen je i Pravilnik o proračunskim klasifikacijama (N.N. br. 26/10. i 120/13.), koji propisuje vrste, sadržaj i primjenu proračunskih klasifikacija koje su obvezne za izradu proračuna, a primjenjuju se u procesu planiranja za razdoblje 20</w:t>
      </w:r>
      <w:r>
        <w:rPr>
          <w:rFonts w:ascii="Times New Roman" w:hAnsi="Times New Roman" w:cs="Times New Roman"/>
          <w:sz w:val="22"/>
          <w:szCs w:val="22"/>
        </w:rPr>
        <w:t>21</w:t>
      </w:r>
      <w:r w:rsidRPr="000B58A3">
        <w:rPr>
          <w:rFonts w:ascii="Times New Roman" w:hAnsi="Times New Roman" w:cs="Times New Roman"/>
          <w:sz w:val="22"/>
          <w:szCs w:val="22"/>
        </w:rPr>
        <w:t>. -202</w:t>
      </w:r>
      <w:r>
        <w:rPr>
          <w:rFonts w:ascii="Times New Roman" w:hAnsi="Times New Roman" w:cs="Times New Roman"/>
          <w:sz w:val="22"/>
          <w:szCs w:val="22"/>
        </w:rPr>
        <w:t>3</w:t>
      </w:r>
      <w:r w:rsidRPr="000B58A3">
        <w:rPr>
          <w:rFonts w:ascii="Times New Roman" w:hAnsi="Times New Roman" w:cs="Times New Roman"/>
          <w:sz w:val="22"/>
          <w:szCs w:val="22"/>
        </w:rPr>
        <w:t xml:space="preserve">. godine. Pravilnikom se definira okvir kojim se iskazuju i prate prihodi i primici, te rashodi i izdaci po programskim aktivnostima, funkciji, vrsti, lokaciji i izvorima financiranja. </w:t>
      </w:r>
    </w:p>
    <w:p w14:paraId="4E8634B3" w14:textId="77777777" w:rsidR="0044791B" w:rsidRDefault="0044791B" w:rsidP="0044791B">
      <w:pPr>
        <w:pStyle w:val="Default"/>
        <w:ind w:firstLine="708"/>
        <w:rPr>
          <w:rFonts w:ascii="Times New Roman" w:hAnsi="Times New Roman" w:cs="Times New Roman"/>
          <w:sz w:val="22"/>
          <w:szCs w:val="22"/>
        </w:rPr>
      </w:pPr>
      <w:r w:rsidRPr="000B58A3">
        <w:rPr>
          <w:rFonts w:ascii="Times New Roman" w:hAnsi="Times New Roman" w:cs="Times New Roman"/>
          <w:sz w:val="22"/>
          <w:szCs w:val="22"/>
        </w:rPr>
        <w:t>Propisuje se struktura brojčanih oznaka i naziva svake klasifikacije. Pravilnikom o proračunskim klasifikacijama naglašava se uspostava organizacijske klasifikacije koja sadržava povezane i međusobne usklađene cjeline proračuna, koje odgovarajućim materijalnim sredstvima ostvaruju postavljene ciljeve.</w:t>
      </w:r>
    </w:p>
    <w:p w14:paraId="0DA0A3D4" w14:textId="77777777" w:rsidR="0044791B" w:rsidRPr="00185322" w:rsidRDefault="0044791B" w:rsidP="0044791B">
      <w:pPr>
        <w:pStyle w:val="Default"/>
        <w:ind w:firstLine="708"/>
        <w:rPr>
          <w:rFonts w:ascii="Times New Roman" w:hAnsi="Times New Roman" w:cs="Times New Roman"/>
          <w:sz w:val="22"/>
          <w:szCs w:val="22"/>
        </w:rPr>
      </w:pPr>
      <w:r w:rsidRPr="00185322">
        <w:rPr>
          <w:rFonts w:ascii="Times New Roman" w:hAnsi="Times New Roman" w:cs="Times New Roman"/>
          <w:sz w:val="22"/>
          <w:szCs w:val="22"/>
        </w:rPr>
        <w:t xml:space="preserve"> Organizacijska klasifikacija uspostavlja se definiranjem razdjela i glava, dok se programska klasifikacija uspostavlja definiranjem pojedinih programa, projekata i aktivnosti, kojima se ostvaruju ciljevi pojedinog programa, tako da se i u proračunu koji se donosi na trećoj razini ekonomske klasifikacije omogućava uvid u sve aktivnosti i projekte. </w:t>
      </w:r>
    </w:p>
    <w:p w14:paraId="66B9A599" w14:textId="77777777" w:rsidR="0044791B" w:rsidRDefault="0044791B" w:rsidP="0044791B">
      <w:pPr>
        <w:pStyle w:val="Default"/>
        <w:ind w:firstLine="708"/>
        <w:rPr>
          <w:rFonts w:ascii="Times New Roman" w:hAnsi="Times New Roman" w:cs="Times New Roman"/>
          <w:sz w:val="22"/>
          <w:szCs w:val="22"/>
        </w:rPr>
      </w:pPr>
      <w:r w:rsidRPr="00185322">
        <w:rPr>
          <w:rFonts w:ascii="Times New Roman" w:hAnsi="Times New Roman" w:cs="Times New Roman"/>
          <w:sz w:val="22"/>
          <w:szCs w:val="22"/>
        </w:rPr>
        <w:t>Najvažnija, a samim tim i temeljna osnova za izradu prijedloga Proračuna za 20</w:t>
      </w:r>
      <w:r>
        <w:rPr>
          <w:rFonts w:ascii="Times New Roman" w:hAnsi="Times New Roman" w:cs="Times New Roman"/>
          <w:sz w:val="22"/>
          <w:szCs w:val="22"/>
        </w:rPr>
        <w:t>20</w:t>
      </w:r>
      <w:r w:rsidRPr="00185322">
        <w:rPr>
          <w:rFonts w:ascii="Times New Roman" w:hAnsi="Times New Roman" w:cs="Times New Roman"/>
          <w:sz w:val="22"/>
          <w:szCs w:val="22"/>
        </w:rPr>
        <w:t>g.te projekcija za slijedeće dvogodišnje razdoblje je razvoj općine kao jedinice lokalne samouprave , poboljšanje uvjeta života mještana općine, izgradnja i razvoj komunalne infrastrukture,</w:t>
      </w:r>
      <w:r>
        <w:rPr>
          <w:rFonts w:ascii="Times New Roman" w:hAnsi="Times New Roman" w:cs="Times New Roman"/>
          <w:sz w:val="22"/>
          <w:szCs w:val="22"/>
        </w:rPr>
        <w:t xml:space="preserve"> </w:t>
      </w:r>
      <w:r w:rsidRPr="00185322">
        <w:rPr>
          <w:rFonts w:ascii="Times New Roman" w:hAnsi="Times New Roman" w:cs="Times New Roman"/>
          <w:sz w:val="22"/>
          <w:szCs w:val="22"/>
        </w:rPr>
        <w:t>unapređenje kulture i sporta, briga o djeci, mladima</w:t>
      </w:r>
      <w:r>
        <w:rPr>
          <w:rFonts w:ascii="Times New Roman" w:hAnsi="Times New Roman" w:cs="Times New Roman"/>
          <w:sz w:val="22"/>
          <w:szCs w:val="22"/>
        </w:rPr>
        <w:t xml:space="preserve"> </w:t>
      </w:r>
      <w:r w:rsidRPr="00185322">
        <w:rPr>
          <w:rFonts w:ascii="Times New Roman" w:hAnsi="Times New Roman" w:cs="Times New Roman"/>
          <w:sz w:val="22"/>
          <w:szCs w:val="22"/>
        </w:rPr>
        <w:t>ali i o stanovništvu treće</w:t>
      </w:r>
      <w:r w:rsidRPr="00185322">
        <w:t xml:space="preserve"> </w:t>
      </w:r>
      <w:r w:rsidRPr="00185322">
        <w:rPr>
          <w:rFonts w:ascii="Times New Roman" w:hAnsi="Times New Roman" w:cs="Times New Roman"/>
          <w:sz w:val="22"/>
          <w:szCs w:val="22"/>
        </w:rPr>
        <w:t>životne dobi, izvršavanje investicijskih projekata u skladu s planom proračuna i proračunskim mogućnostima.</w:t>
      </w:r>
    </w:p>
    <w:p w14:paraId="7B12D783" w14:textId="77777777" w:rsidR="0044791B" w:rsidRDefault="0044791B" w:rsidP="0044791B">
      <w:pPr>
        <w:pStyle w:val="Default"/>
        <w:ind w:firstLine="708"/>
        <w:rPr>
          <w:rFonts w:ascii="Times New Roman" w:hAnsi="Times New Roman" w:cs="Times New Roman"/>
          <w:sz w:val="22"/>
          <w:szCs w:val="22"/>
        </w:rPr>
      </w:pPr>
    </w:p>
    <w:p w14:paraId="1CE2C33D" w14:textId="77777777" w:rsidR="0044791B" w:rsidRDefault="0044791B" w:rsidP="0044791B">
      <w:pPr>
        <w:pStyle w:val="Default"/>
        <w:ind w:firstLine="708"/>
        <w:rPr>
          <w:rFonts w:ascii="Times New Roman" w:hAnsi="Times New Roman" w:cs="Times New Roman"/>
          <w:sz w:val="22"/>
          <w:szCs w:val="22"/>
        </w:rPr>
      </w:pPr>
      <w:r w:rsidRPr="00185322">
        <w:rPr>
          <w:rFonts w:ascii="Times New Roman" w:hAnsi="Times New Roman" w:cs="Times New Roman"/>
          <w:sz w:val="22"/>
          <w:szCs w:val="22"/>
        </w:rPr>
        <w:t xml:space="preserve"> Prijedlog Proračuna</w:t>
      </w:r>
      <w:r>
        <w:rPr>
          <w:rFonts w:ascii="Times New Roman" w:hAnsi="Times New Roman" w:cs="Times New Roman"/>
          <w:sz w:val="22"/>
          <w:szCs w:val="22"/>
        </w:rPr>
        <w:t xml:space="preserve"> Općine Šandrovac za </w:t>
      </w:r>
      <w:r w:rsidRPr="00185322">
        <w:rPr>
          <w:rFonts w:ascii="Times New Roman" w:hAnsi="Times New Roman" w:cs="Times New Roman"/>
          <w:sz w:val="22"/>
          <w:szCs w:val="22"/>
        </w:rPr>
        <w:t xml:space="preserve"> </w:t>
      </w:r>
      <w:r>
        <w:rPr>
          <w:rFonts w:ascii="Times New Roman" w:hAnsi="Times New Roman" w:cs="Times New Roman"/>
          <w:sz w:val="22"/>
          <w:szCs w:val="22"/>
        </w:rPr>
        <w:t>1</w:t>
      </w:r>
      <w:r w:rsidRPr="00185322">
        <w:rPr>
          <w:rFonts w:ascii="Times New Roman" w:hAnsi="Times New Roman" w:cs="Times New Roman"/>
          <w:sz w:val="22"/>
          <w:szCs w:val="22"/>
        </w:rPr>
        <w:t xml:space="preserve">. godinu sadrži slijedeće elemente: </w:t>
      </w:r>
    </w:p>
    <w:p w14:paraId="4268BE5F" w14:textId="77777777" w:rsidR="0044791B" w:rsidRDefault="0044791B" w:rsidP="0044791B">
      <w:pPr>
        <w:pStyle w:val="Default"/>
        <w:ind w:firstLine="708"/>
        <w:rPr>
          <w:rFonts w:ascii="Times New Roman" w:hAnsi="Times New Roman" w:cs="Times New Roman"/>
          <w:sz w:val="22"/>
          <w:szCs w:val="22"/>
        </w:rPr>
      </w:pPr>
    </w:p>
    <w:p w14:paraId="475C19BA" w14:textId="77777777" w:rsidR="0044791B" w:rsidRDefault="0044791B" w:rsidP="0044791B">
      <w:pPr>
        <w:pStyle w:val="Default"/>
        <w:numPr>
          <w:ilvl w:val="0"/>
          <w:numId w:val="9"/>
        </w:numPr>
        <w:rPr>
          <w:rFonts w:ascii="Times New Roman" w:hAnsi="Times New Roman" w:cs="Times New Roman"/>
          <w:sz w:val="22"/>
          <w:szCs w:val="22"/>
        </w:rPr>
      </w:pPr>
      <w:r w:rsidRPr="00185322">
        <w:rPr>
          <w:rFonts w:ascii="Times New Roman" w:hAnsi="Times New Roman" w:cs="Times New Roman"/>
          <w:sz w:val="22"/>
          <w:szCs w:val="22"/>
        </w:rPr>
        <w:t>-</w:t>
      </w:r>
      <w:r w:rsidRPr="006F2344">
        <w:rPr>
          <w:rFonts w:ascii="Times New Roman" w:hAnsi="Times New Roman" w:cs="Times New Roman"/>
          <w:sz w:val="22"/>
          <w:szCs w:val="22"/>
          <w:u w:val="single"/>
        </w:rPr>
        <w:t>Opći dio proračuna</w:t>
      </w:r>
      <w:r w:rsidRPr="00185322">
        <w:rPr>
          <w:rFonts w:ascii="Times New Roman" w:hAnsi="Times New Roman" w:cs="Times New Roman"/>
          <w:sz w:val="22"/>
          <w:szCs w:val="22"/>
        </w:rPr>
        <w:t xml:space="preserve"> koji sadrži račun prihoda i rashoda i račun financiranja</w:t>
      </w:r>
    </w:p>
    <w:p w14:paraId="3353DEE5" w14:textId="77777777" w:rsidR="0044791B" w:rsidRDefault="0044791B" w:rsidP="0044791B">
      <w:pPr>
        <w:pStyle w:val="Default"/>
        <w:ind w:left="708"/>
        <w:rPr>
          <w:rFonts w:ascii="Times New Roman" w:hAnsi="Times New Roman" w:cs="Times New Roman"/>
          <w:sz w:val="22"/>
          <w:szCs w:val="22"/>
        </w:rPr>
      </w:pPr>
    </w:p>
    <w:p w14:paraId="339AC75E" w14:textId="77777777" w:rsidR="0044791B" w:rsidRDefault="0044791B" w:rsidP="0044791B">
      <w:pPr>
        <w:pStyle w:val="Default"/>
        <w:ind w:firstLine="708"/>
        <w:rPr>
          <w:rFonts w:ascii="Times New Roman" w:hAnsi="Times New Roman" w:cs="Times New Roman"/>
          <w:sz w:val="22"/>
          <w:szCs w:val="22"/>
        </w:rPr>
      </w:pPr>
      <w:r w:rsidRPr="006F2344">
        <w:rPr>
          <w:rFonts w:ascii="Times New Roman" w:hAnsi="Times New Roman" w:cs="Times New Roman"/>
          <w:sz w:val="22"/>
          <w:szCs w:val="22"/>
        </w:rPr>
        <w:t xml:space="preserve"> U Računu prihoda i rashoda planirani su prihodi i primici, iskazani po vrstama i izvorima financiranja, i rashodi i izdaci po ekonomskoj klasifikaciji usklađenoj s Računskim planom proračuna.</w:t>
      </w:r>
    </w:p>
    <w:p w14:paraId="53DF2243" w14:textId="77777777" w:rsidR="0044791B" w:rsidRDefault="0044791B" w:rsidP="0044791B">
      <w:pPr>
        <w:pStyle w:val="Default"/>
        <w:ind w:left="708"/>
        <w:rPr>
          <w:rFonts w:ascii="Times New Roman" w:hAnsi="Times New Roman" w:cs="Times New Roman"/>
          <w:sz w:val="22"/>
          <w:szCs w:val="22"/>
        </w:rPr>
      </w:pPr>
    </w:p>
    <w:p w14:paraId="32323843" w14:textId="77777777" w:rsidR="0044791B" w:rsidRDefault="0044791B" w:rsidP="0044791B">
      <w:pPr>
        <w:pStyle w:val="Default"/>
        <w:ind w:left="708"/>
        <w:rPr>
          <w:rFonts w:ascii="Times New Roman" w:hAnsi="Times New Roman" w:cs="Times New Roman"/>
          <w:sz w:val="22"/>
          <w:szCs w:val="22"/>
        </w:rPr>
      </w:pPr>
      <w:r w:rsidRPr="006F2344">
        <w:rPr>
          <w:rFonts w:ascii="Times New Roman" w:hAnsi="Times New Roman" w:cs="Times New Roman"/>
          <w:sz w:val="22"/>
          <w:szCs w:val="22"/>
        </w:rPr>
        <w:t xml:space="preserve"> Rashodi su iskazani prema ekonomskoj, funkcijskoj klasifikaciji i izvorima financiranja. </w:t>
      </w:r>
    </w:p>
    <w:p w14:paraId="4BA52699" w14:textId="77777777" w:rsidR="0044791B" w:rsidRDefault="0044791B" w:rsidP="0044791B">
      <w:pPr>
        <w:pStyle w:val="Default"/>
        <w:ind w:left="708"/>
        <w:rPr>
          <w:rFonts w:ascii="Times New Roman" w:hAnsi="Times New Roman" w:cs="Times New Roman"/>
          <w:sz w:val="22"/>
          <w:szCs w:val="22"/>
        </w:rPr>
      </w:pPr>
    </w:p>
    <w:p w14:paraId="19C6A7A2" w14:textId="77777777" w:rsidR="0044791B" w:rsidRDefault="0044791B" w:rsidP="0044791B">
      <w:pPr>
        <w:pStyle w:val="Default"/>
        <w:ind w:firstLine="708"/>
        <w:rPr>
          <w:rFonts w:ascii="Times New Roman" w:hAnsi="Times New Roman" w:cs="Times New Roman"/>
          <w:sz w:val="22"/>
          <w:szCs w:val="22"/>
        </w:rPr>
      </w:pPr>
      <w:r w:rsidRPr="006F2344">
        <w:rPr>
          <w:rFonts w:ascii="Times New Roman" w:hAnsi="Times New Roman" w:cs="Times New Roman"/>
          <w:sz w:val="22"/>
          <w:szCs w:val="22"/>
        </w:rPr>
        <w:lastRenderedPageBreak/>
        <w:t>U Računu financiranja iskazani su primici od financijske imovine i zaduživanja, te izdaci za eventualnu nabavu financijske imovine i otplatu kredita i zajmova.</w:t>
      </w:r>
    </w:p>
    <w:p w14:paraId="7519A27A" w14:textId="77777777" w:rsidR="0044791B" w:rsidRDefault="0044791B" w:rsidP="0044791B">
      <w:pPr>
        <w:pStyle w:val="Default"/>
        <w:ind w:left="708"/>
        <w:rPr>
          <w:rFonts w:ascii="Times New Roman" w:hAnsi="Times New Roman" w:cs="Times New Roman"/>
          <w:sz w:val="22"/>
          <w:szCs w:val="22"/>
        </w:rPr>
      </w:pPr>
    </w:p>
    <w:p w14:paraId="737B1E19" w14:textId="77777777" w:rsidR="0044791B" w:rsidRDefault="0044791B" w:rsidP="0044791B">
      <w:pPr>
        <w:pStyle w:val="Default"/>
        <w:ind w:firstLine="708"/>
        <w:rPr>
          <w:rFonts w:ascii="Times New Roman" w:hAnsi="Times New Roman" w:cs="Times New Roman"/>
          <w:sz w:val="22"/>
          <w:szCs w:val="22"/>
        </w:rPr>
      </w:pPr>
      <w:r w:rsidRPr="006F2344">
        <w:rPr>
          <w:rFonts w:ascii="Times New Roman" w:hAnsi="Times New Roman" w:cs="Times New Roman"/>
          <w:sz w:val="22"/>
          <w:szCs w:val="22"/>
          <w:u w:val="single"/>
        </w:rPr>
        <w:t xml:space="preserve"> 2.- Posebni dio proračuna</w:t>
      </w:r>
      <w:r w:rsidRPr="006F2344">
        <w:rPr>
          <w:rFonts w:ascii="Times New Roman" w:hAnsi="Times New Roman" w:cs="Times New Roman"/>
          <w:sz w:val="22"/>
          <w:szCs w:val="22"/>
        </w:rPr>
        <w:t xml:space="preserve"> koji sadrži plan rashoda i izdataka raspoređenih u dva razdjela, koji se sastoje od programa, a isti sadrže aktivnosti, tekuće i kapitalne projekte.</w:t>
      </w:r>
    </w:p>
    <w:p w14:paraId="553EA7FB" w14:textId="77777777" w:rsidR="0044791B" w:rsidRDefault="0044791B" w:rsidP="0044791B">
      <w:pPr>
        <w:pStyle w:val="Default"/>
        <w:ind w:left="708"/>
        <w:rPr>
          <w:rFonts w:ascii="Times New Roman" w:hAnsi="Times New Roman" w:cs="Times New Roman"/>
          <w:sz w:val="22"/>
          <w:szCs w:val="22"/>
        </w:rPr>
      </w:pPr>
    </w:p>
    <w:p w14:paraId="5FBF2E9C" w14:textId="77777777" w:rsidR="0044791B" w:rsidRDefault="0044791B" w:rsidP="0044791B">
      <w:pPr>
        <w:pStyle w:val="Default"/>
        <w:ind w:firstLine="708"/>
        <w:rPr>
          <w:rFonts w:ascii="Times New Roman" w:hAnsi="Times New Roman" w:cs="Times New Roman"/>
          <w:sz w:val="22"/>
          <w:szCs w:val="22"/>
        </w:rPr>
      </w:pPr>
      <w:r w:rsidRPr="006F2344">
        <w:rPr>
          <w:rFonts w:ascii="Times New Roman" w:hAnsi="Times New Roman" w:cs="Times New Roman"/>
          <w:sz w:val="22"/>
          <w:szCs w:val="22"/>
        </w:rPr>
        <w:t xml:space="preserve"> Posebni dio proračuna sadrži rashode i izdatke raspoređene po programima, njihovim sastavnim dijelovima </w:t>
      </w:r>
      <w:r>
        <w:rPr>
          <w:rFonts w:ascii="Times New Roman" w:hAnsi="Times New Roman" w:cs="Times New Roman"/>
          <w:sz w:val="22"/>
          <w:szCs w:val="22"/>
        </w:rPr>
        <w:t>–</w:t>
      </w:r>
      <w:r w:rsidRPr="006F2344">
        <w:rPr>
          <w:rFonts w:ascii="Times New Roman" w:hAnsi="Times New Roman" w:cs="Times New Roman"/>
          <w:sz w:val="22"/>
          <w:szCs w:val="22"/>
        </w:rPr>
        <w:t>aktivnostima</w:t>
      </w:r>
    </w:p>
    <w:p w14:paraId="446BFC20" w14:textId="77777777" w:rsidR="0044791B" w:rsidRDefault="0044791B" w:rsidP="0044791B">
      <w:pPr>
        <w:pStyle w:val="Default"/>
        <w:ind w:firstLine="708"/>
        <w:rPr>
          <w:rFonts w:ascii="Times New Roman" w:hAnsi="Times New Roman" w:cs="Times New Roman"/>
          <w:sz w:val="22"/>
          <w:szCs w:val="22"/>
        </w:rPr>
      </w:pPr>
    </w:p>
    <w:p w14:paraId="7DB42F36" w14:textId="77777777" w:rsidR="0044791B" w:rsidRDefault="0044791B" w:rsidP="0044791B">
      <w:pPr>
        <w:pStyle w:val="Default"/>
        <w:ind w:left="708"/>
        <w:rPr>
          <w:rFonts w:ascii="Times New Roman" w:hAnsi="Times New Roman" w:cs="Times New Roman"/>
          <w:sz w:val="22"/>
          <w:szCs w:val="22"/>
        </w:rPr>
      </w:pPr>
      <w:r>
        <w:rPr>
          <w:rFonts w:ascii="Times New Roman" w:hAnsi="Times New Roman" w:cs="Times New Roman"/>
          <w:sz w:val="22"/>
          <w:szCs w:val="22"/>
          <w:u w:val="single"/>
        </w:rPr>
        <w:t>3.</w:t>
      </w:r>
      <w:r w:rsidRPr="006F2344">
        <w:rPr>
          <w:rFonts w:ascii="Times New Roman" w:hAnsi="Times New Roman" w:cs="Times New Roman"/>
          <w:sz w:val="22"/>
          <w:szCs w:val="22"/>
          <w:u w:val="single"/>
        </w:rPr>
        <w:t>- Plana razvojnih programa</w:t>
      </w:r>
      <w:r w:rsidRPr="006F2344">
        <w:rPr>
          <w:rFonts w:ascii="Times New Roman" w:hAnsi="Times New Roman" w:cs="Times New Roman"/>
          <w:sz w:val="22"/>
          <w:szCs w:val="22"/>
        </w:rPr>
        <w:t xml:space="preserve"> </w:t>
      </w:r>
    </w:p>
    <w:p w14:paraId="048437C9" w14:textId="77777777" w:rsidR="0044791B" w:rsidRDefault="0044791B" w:rsidP="0044791B">
      <w:pPr>
        <w:pStyle w:val="Default"/>
        <w:ind w:left="1068"/>
        <w:rPr>
          <w:rFonts w:ascii="Times New Roman" w:hAnsi="Times New Roman" w:cs="Times New Roman"/>
          <w:sz w:val="22"/>
          <w:szCs w:val="22"/>
        </w:rPr>
      </w:pPr>
    </w:p>
    <w:p w14:paraId="5F5CD596" w14:textId="77777777" w:rsidR="0044791B" w:rsidRDefault="0044791B" w:rsidP="0044791B">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6F2344">
        <w:rPr>
          <w:rFonts w:ascii="Times New Roman" w:hAnsi="Times New Roman" w:cs="Times New Roman"/>
          <w:sz w:val="22"/>
          <w:szCs w:val="22"/>
        </w:rPr>
        <w:t xml:space="preserve">U Planu razvojnih programa iskazani su planirani rashodi Proračuna za investicije, kapitalne pomoći i donacije , te sadrži ciljeve i prioritete razvoja povezane s programskom i organizacijskom klasifikacijom </w:t>
      </w:r>
    </w:p>
    <w:p w14:paraId="077AC4D8" w14:textId="77777777" w:rsidR="0044791B" w:rsidRDefault="0044791B" w:rsidP="0044791B">
      <w:pPr>
        <w:pStyle w:val="Default"/>
        <w:ind w:firstLine="1068"/>
        <w:rPr>
          <w:rFonts w:ascii="Times New Roman" w:hAnsi="Times New Roman" w:cs="Times New Roman"/>
          <w:sz w:val="22"/>
          <w:szCs w:val="22"/>
        </w:rPr>
      </w:pPr>
    </w:p>
    <w:p w14:paraId="0BDE54C9" w14:textId="77777777" w:rsidR="0044791B" w:rsidRDefault="0044791B" w:rsidP="0044791B">
      <w:pPr>
        <w:pStyle w:val="Default"/>
        <w:rPr>
          <w:rFonts w:ascii="Times New Roman" w:hAnsi="Times New Roman" w:cs="Times New Roman"/>
          <w:b/>
          <w:sz w:val="22"/>
          <w:szCs w:val="22"/>
          <w:u w:val="single"/>
        </w:rPr>
      </w:pPr>
      <w:r>
        <w:rPr>
          <w:rFonts w:ascii="Times New Roman" w:hAnsi="Times New Roman" w:cs="Times New Roman"/>
          <w:sz w:val="22"/>
          <w:szCs w:val="22"/>
        </w:rPr>
        <w:t xml:space="preserve">          </w:t>
      </w:r>
      <w:r w:rsidRPr="006F2344">
        <w:rPr>
          <w:rFonts w:ascii="Times New Roman" w:hAnsi="Times New Roman" w:cs="Times New Roman"/>
          <w:b/>
          <w:sz w:val="22"/>
          <w:szCs w:val="22"/>
          <w:u w:val="single"/>
        </w:rPr>
        <w:t>PRIHODI I PRIMICI</w:t>
      </w:r>
    </w:p>
    <w:p w14:paraId="6B674CFA" w14:textId="77777777" w:rsidR="0044791B" w:rsidRPr="006F2344" w:rsidRDefault="0044791B" w:rsidP="0044791B">
      <w:pPr>
        <w:pStyle w:val="Default"/>
        <w:rPr>
          <w:rFonts w:ascii="Times New Roman" w:hAnsi="Times New Roman" w:cs="Times New Roman"/>
          <w:b/>
          <w:sz w:val="22"/>
          <w:szCs w:val="22"/>
          <w:u w:val="single"/>
        </w:rPr>
      </w:pPr>
    </w:p>
    <w:p w14:paraId="7501083B" w14:textId="77777777" w:rsidR="0044791B" w:rsidRDefault="0044791B" w:rsidP="0044791B">
      <w:pPr>
        <w:pStyle w:val="Default"/>
        <w:rPr>
          <w:rFonts w:ascii="Times New Roman" w:hAnsi="Times New Roman" w:cs="Times New Roman"/>
          <w:sz w:val="22"/>
          <w:szCs w:val="22"/>
        </w:rPr>
      </w:pPr>
      <w:r w:rsidRPr="006F234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F2344">
        <w:rPr>
          <w:rFonts w:ascii="Times New Roman" w:hAnsi="Times New Roman" w:cs="Times New Roman"/>
          <w:sz w:val="22"/>
          <w:szCs w:val="22"/>
        </w:rPr>
        <w:t xml:space="preserve">Proračun općine </w:t>
      </w:r>
      <w:r>
        <w:rPr>
          <w:rFonts w:ascii="Times New Roman" w:hAnsi="Times New Roman" w:cs="Times New Roman"/>
          <w:sz w:val="22"/>
          <w:szCs w:val="22"/>
        </w:rPr>
        <w:t xml:space="preserve">Šandrovac </w:t>
      </w:r>
      <w:r w:rsidRPr="006F2344">
        <w:rPr>
          <w:rFonts w:ascii="Times New Roman" w:hAnsi="Times New Roman" w:cs="Times New Roman"/>
          <w:sz w:val="22"/>
          <w:szCs w:val="22"/>
        </w:rPr>
        <w:t xml:space="preserve"> za 20</w:t>
      </w:r>
      <w:r>
        <w:rPr>
          <w:rFonts w:ascii="Times New Roman" w:hAnsi="Times New Roman" w:cs="Times New Roman"/>
          <w:sz w:val="22"/>
          <w:szCs w:val="22"/>
        </w:rPr>
        <w:t>20</w:t>
      </w:r>
      <w:r w:rsidRPr="006F2344">
        <w:rPr>
          <w:rFonts w:ascii="Times New Roman" w:hAnsi="Times New Roman" w:cs="Times New Roman"/>
          <w:sz w:val="22"/>
          <w:szCs w:val="22"/>
        </w:rPr>
        <w:t xml:space="preserve">.g.predlaže se u ukupnom iznosu od </w:t>
      </w:r>
      <w:r>
        <w:rPr>
          <w:rFonts w:ascii="Times New Roman" w:hAnsi="Times New Roman" w:cs="Times New Roman"/>
          <w:sz w:val="22"/>
          <w:szCs w:val="22"/>
        </w:rPr>
        <w:t xml:space="preserve"> 11.762.280.</w:t>
      </w:r>
      <w:r w:rsidRPr="006F2344">
        <w:rPr>
          <w:rFonts w:ascii="Times New Roman" w:hAnsi="Times New Roman" w:cs="Times New Roman"/>
          <w:sz w:val="22"/>
          <w:szCs w:val="22"/>
        </w:rPr>
        <w:t xml:space="preserve"> kn.</w:t>
      </w:r>
    </w:p>
    <w:p w14:paraId="43A5B18D" w14:textId="77777777" w:rsidR="0044791B" w:rsidRDefault="0044791B" w:rsidP="0044791B">
      <w:pPr>
        <w:pStyle w:val="Default"/>
        <w:rPr>
          <w:rFonts w:ascii="Times New Roman" w:hAnsi="Times New Roman" w:cs="Times New Roman"/>
          <w:sz w:val="22"/>
          <w:szCs w:val="22"/>
        </w:rPr>
      </w:pPr>
      <w:r w:rsidRPr="006F2344">
        <w:rPr>
          <w:rFonts w:ascii="Times New Roman" w:hAnsi="Times New Roman" w:cs="Times New Roman"/>
          <w:sz w:val="22"/>
          <w:szCs w:val="22"/>
        </w:rPr>
        <w:t xml:space="preserve"> Od toga su planirani prihodi poslovanja </w:t>
      </w:r>
      <w:r>
        <w:rPr>
          <w:rFonts w:ascii="Times New Roman" w:hAnsi="Times New Roman" w:cs="Times New Roman"/>
          <w:sz w:val="22"/>
          <w:szCs w:val="22"/>
        </w:rPr>
        <w:t>11</w:t>
      </w:r>
      <w:r w:rsidRPr="006F2344">
        <w:rPr>
          <w:rFonts w:ascii="Times New Roman" w:hAnsi="Times New Roman" w:cs="Times New Roman"/>
          <w:sz w:val="22"/>
          <w:szCs w:val="22"/>
        </w:rPr>
        <w:t>.</w:t>
      </w:r>
      <w:r>
        <w:rPr>
          <w:rFonts w:ascii="Times New Roman" w:hAnsi="Times New Roman" w:cs="Times New Roman"/>
          <w:sz w:val="22"/>
          <w:szCs w:val="22"/>
        </w:rPr>
        <w:t>745.280</w:t>
      </w:r>
      <w:r w:rsidRPr="006F2344">
        <w:rPr>
          <w:rFonts w:ascii="Times New Roman" w:hAnsi="Times New Roman" w:cs="Times New Roman"/>
          <w:sz w:val="22"/>
          <w:szCs w:val="22"/>
        </w:rPr>
        <w:t xml:space="preserve"> kn, a prihodi od prodaje nefinancijske imovine </w:t>
      </w:r>
      <w:r>
        <w:rPr>
          <w:rFonts w:ascii="Times New Roman" w:hAnsi="Times New Roman" w:cs="Times New Roman"/>
          <w:sz w:val="22"/>
          <w:szCs w:val="22"/>
        </w:rPr>
        <w:t>17.0</w:t>
      </w:r>
      <w:r w:rsidRPr="006F2344">
        <w:rPr>
          <w:rFonts w:ascii="Times New Roman" w:hAnsi="Times New Roman" w:cs="Times New Roman"/>
          <w:sz w:val="22"/>
          <w:szCs w:val="22"/>
        </w:rPr>
        <w:t>00</w:t>
      </w:r>
      <w:r>
        <w:rPr>
          <w:rFonts w:ascii="Times New Roman" w:hAnsi="Times New Roman" w:cs="Times New Roman"/>
          <w:sz w:val="22"/>
          <w:szCs w:val="22"/>
        </w:rPr>
        <w:t>.</w:t>
      </w:r>
      <w:r w:rsidRPr="006F2344">
        <w:rPr>
          <w:rFonts w:ascii="Times New Roman" w:hAnsi="Times New Roman" w:cs="Times New Roman"/>
          <w:sz w:val="22"/>
          <w:szCs w:val="22"/>
        </w:rPr>
        <w:t xml:space="preserve"> kn.</w:t>
      </w:r>
    </w:p>
    <w:p w14:paraId="46993A46" w14:textId="77777777" w:rsidR="0044791B" w:rsidRDefault="0044791B" w:rsidP="0044791B">
      <w:pPr>
        <w:pStyle w:val="Default"/>
        <w:rPr>
          <w:rFonts w:ascii="Times New Roman" w:hAnsi="Times New Roman" w:cs="Times New Roman"/>
          <w:sz w:val="22"/>
          <w:szCs w:val="22"/>
        </w:rPr>
      </w:pPr>
    </w:p>
    <w:p w14:paraId="7F5D7747" w14:textId="77777777" w:rsidR="0044791B" w:rsidRDefault="0044791B" w:rsidP="0044791B">
      <w:pPr>
        <w:pStyle w:val="Default"/>
        <w:ind w:firstLine="708"/>
        <w:rPr>
          <w:rFonts w:ascii="Times New Roman" w:hAnsi="Times New Roman" w:cs="Times New Roman"/>
          <w:sz w:val="22"/>
          <w:szCs w:val="22"/>
        </w:rPr>
      </w:pPr>
      <w:r w:rsidRPr="00F52459">
        <w:rPr>
          <w:rFonts w:ascii="Times New Roman" w:hAnsi="Times New Roman" w:cs="Times New Roman"/>
          <w:sz w:val="22"/>
          <w:szCs w:val="22"/>
          <w:u w:val="single"/>
        </w:rPr>
        <w:t xml:space="preserve"> Prihodi od poreza skupina- 61</w:t>
      </w:r>
      <w:r w:rsidRPr="006F2344">
        <w:rPr>
          <w:rFonts w:ascii="Times New Roman" w:hAnsi="Times New Roman" w:cs="Times New Roman"/>
          <w:sz w:val="22"/>
          <w:szCs w:val="22"/>
        </w:rPr>
        <w:t>, procijenjeni su temeljem ostvarenja u 20</w:t>
      </w:r>
      <w:r>
        <w:rPr>
          <w:rFonts w:ascii="Times New Roman" w:hAnsi="Times New Roman" w:cs="Times New Roman"/>
          <w:sz w:val="22"/>
          <w:szCs w:val="22"/>
        </w:rPr>
        <w:t>20</w:t>
      </w:r>
      <w:r w:rsidRPr="006F2344">
        <w:rPr>
          <w:rFonts w:ascii="Times New Roman" w:hAnsi="Times New Roman" w:cs="Times New Roman"/>
          <w:sz w:val="22"/>
          <w:szCs w:val="22"/>
        </w:rPr>
        <w:t>. godini, te prijedloga Nacrta Zakona o financiranju jedinica lokalne i područne(regionalne) samouprave i smjernica Ministarstva financija RH. Ovi se prihodi sastoje od</w:t>
      </w:r>
      <w:r>
        <w:rPr>
          <w:rFonts w:ascii="Times New Roman" w:hAnsi="Times New Roman" w:cs="Times New Roman"/>
          <w:sz w:val="22"/>
          <w:szCs w:val="22"/>
        </w:rPr>
        <w:t>:</w:t>
      </w:r>
    </w:p>
    <w:p w14:paraId="3FB5D58E"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w:t>
      </w:r>
      <w:r w:rsidRPr="006F2344">
        <w:rPr>
          <w:rFonts w:ascii="Times New Roman" w:hAnsi="Times New Roman" w:cs="Times New Roman"/>
          <w:sz w:val="22"/>
          <w:szCs w:val="22"/>
        </w:rPr>
        <w:t xml:space="preserve"> poreza na dohodak,</w:t>
      </w:r>
    </w:p>
    <w:p w14:paraId="3DCE7EAE"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-sredstava fiskalnog izravnanja ,</w:t>
      </w:r>
    </w:p>
    <w:p w14:paraId="35DEA7BD"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w:t>
      </w:r>
      <w:r w:rsidRPr="006F2344">
        <w:rPr>
          <w:rFonts w:ascii="Times New Roman" w:hAnsi="Times New Roman" w:cs="Times New Roman"/>
          <w:sz w:val="22"/>
          <w:szCs w:val="22"/>
        </w:rPr>
        <w:t xml:space="preserve"> poreza na imovinu i poreza </w:t>
      </w:r>
      <w:r>
        <w:rPr>
          <w:rFonts w:ascii="Times New Roman" w:hAnsi="Times New Roman" w:cs="Times New Roman"/>
          <w:sz w:val="22"/>
          <w:szCs w:val="22"/>
        </w:rPr>
        <w:t>na robu i usluge .</w:t>
      </w:r>
    </w:p>
    <w:p w14:paraId="39D5BEEC"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w:t>
      </w:r>
    </w:p>
    <w:p w14:paraId="580A4597" w14:textId="77777777" w:rsidR="0044791B" w:rsidRDefault="0044791B" w:rsidP="0044791B">
      <w:pPr>
        <w:pStyle w:val="Default"/>
        <w:ind w:firstLine="708"/>
        <w:rPr>
          <w:rFonts w:ascii="Times New Roman" w:hAnsi="Times New Roman" w:cs="Times New Roman"/>
          <w:sz w:val="22"/>
          <w:szCs w:val="22"/>
        </w:rPr>
      </w:pPr>
      <w:r w:rsidRPr="006F2344">
        <w:rPr>
          <w:rFonts w:ascii="Times New Roman" w:hAnsi="Times New Roman" w:cs="Times New Roman"/>
          <w:sz w:val="22"/>
          <w:szCs w:val="22"/>
        </w:rPr>
        <w:t xml:space="preserve"> </w:t>
      </w:r>
      <w:r w:rsidRPr="00466DDD">
        <w:rPr>
          <w:rFonts w:ascii="Times New Roman" w:hAnsi="Times New Roman" w:cs="Times New Roman"/>
          <w:sz w:val="22"/>
          <w:szCs w:val="22"/>
          <w:u w:val="single"/>
        </w:rPr>
        <w:t>Prihodi od pomoći –skupine 63</w:t>
      </w:r>
      <w:r w:rsidRPr="006F2344">
        <w:rPr>
          <w:rFonts w:ascii="Times New Roman" w:hAnsi="Times New Roman" w:cs="Times New Roman"/>
          <w:sz w:val="22"/>
          <w:szCs w:val="22"/>
        </w:rPr>
        <w:t xml:space="preserve">, procijenjeni su temeljem ostvarenja u </w:t>
      </w:r>
      <w:r>
        <w:rPr>
          <w:rFonts w:ascii="Times New Roman" w:hAnsi="Times New Roman" w:cs="Times New Roman"/>
          <w:sz w:val="22"/>
          <w:szCs w:val="22"/>
        </w:rPr>
        <w:t>2020</w:t>
      </w:r>
      <w:r w:rsidRPr="006F2344">
        <w:rPr>
          <w:rFonts w:ascii="Times New Roman" w:hAnsi="Times New Roman" w:cs="Times New Roman"/>
          <w:sz w:val="22"/>
          <w:szCs w:val="22"/>
        </w:rPr>
        <w:t>. godini i odnose</w:t>
      </w:r>
      <w:r>
        <w:rPr>
          <w:rFonts w:ascii="Times New Roman" w:hAnsi="Times New Roman" w:cs="Times New Roman"/>
          <w:sz w:val="22"/>
          <w:szCs w:val="22"/>
        </w:rPr>
        <w:t xml:space="preserve"> se na :</w:t>
      </w:r>
    </w:p>
    <w:p w14:paraId="1D1C943D"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 xml:space="preserve">-tekuće </w:t>
      </w:r>
      <w:r w:rsidRPr="006F2344">
        <w:rPr>
          <w:rFonts w:ascii="Times New Roman" w:hAnsi="Times New Roman" w:cs="Times New Roman"/>
          <w:sz w:val="22"/>
          <w:szCs w:val="22"/>
        </w:rPr>
        <w:t xml:space="preserve"> pomoći</w:t>
      </w:r>
      <w:r>
        <w:rPr>
          <w:rFonts w:ascii="Times New Roman" w:hAnsi="Times New Roman" w:cs="Times New Roman"/>
          <w:sz w:val="22"/>
          <w:szCs w:val="22"/>
        </w:rPr>
        <w:t xml:space="preserve"> iz drugih proračuna </w:t>
      </w:r>
      <w:r w:rsidRPr="006F2344">
        <w:rPr>
          <w:rFonts w:ascii="Times New Roman" w:hAnsi="Times New Roman" w:cs="Times New Roman"/>
          <w:sz w:val="22"/>
          <w:szCs w:val="22"/>
        </w:rPr>
        <w:t xml:space="preserve"> ( </w:t>
      </w:r>
      <w:r>
        <w:rPr>
          <w:rFonts w:ascii="Times New Roman" w:hAnsi="Times New Roman" w:cs="Times New Roman"/>
          <w:sz w:val="22"/>
          <w:szCs w:val="22"/>
        </w:rPr>
        <w:t xml:space="preserve">Županija – </w:t>
      </w:r>
      <w:proofErr w:type="spellStart"/>
      <w:r>
        <w:rPr>
          <w:rFonts w:ascii="Times New Roman" w:hAnsi="Times New Roman" w:cs="Times New Roman"/>
          <w:sz w:val="22"/>
          <w:szCs w:val="22"/>
        </w:rPr>
        <w:t>ogrijev</w:t>
      </w:r>
      <w:proofErr w:type="spellEnd"/>
      <w:r>
        <w:rPr>
          <w:rFonts w:ascii="Times New Roman" w:hAnsi="Times New Roman" w:cs="Times New Roman"/>
          <w:sz w:val="22"/>
          <w:szCs w:val="22"/>
        </w:rPr>
        <w:t xml:space="preserve"> i </w:t>
      </w:r>
      <w:proofErr w:type="spellStart"/>
      <w:r>
        <w:rPr>
          <w:rFonts w:ascii="Times New Roman" w:hAnsi="Times New Roman" w:cs="Times New Roman"/>
          <w:sz w:val="22"/>
          <w:szCs w:val="22"/>
        </w:rPr>
        <w:t>suf.izbora</w:t>
      </w:r>
      <w:proofErr w:type="spellEnd"/>
      <w:r>
        <w:rPr>
          <w:rFonts w:ascii="Times New Roman" w:hAnsi="Times New Roman" w:cs="Times New Roman"/>
          <w:sz w:val="22"/>
          <w:szCs w:val="22"/>
        </w:rPr>
        <w:t xml:space="preserve">) i kapitalne pomoći iz drugih proračuna ( </w:t>
      </w:r>
      <w:proofErr w:type="spellStart"/>
      <w:r>
        <w:rPr>
          <w:rFonts w:ascii="Times New Roman" w:hAnsi="Times New Roman" w:cs="Times New Roman"/>
          <w:sz w:val="22"/>
          <w:szCs w:val="22"/>
        </w:rPr>
        <w:t>Min.turizma</w:t>
      </w:r>
      <w:proofErr w:type="spellEnd"/>
      <w:r>
        <w:rPr>
          <w:rFonts w:ascii="Times New Roman" w:hAnsi="Times New Roman" w:cs="Times New Roman"/>
          <w:sz w:val="22"/>
          <w:szCs w:val="22"/>
        </w:rPr>
        <w:t>, FZO i Min. Gradit.);</w:t>
      </w:r>
    </w:p>
    <w:p w14:paraId="6C6FAE97"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 xml:space="preserve">-pomoći od izvanproračunskih  korisnika ( HZZ-javni radovi i stručno osposobljavanje ) ; </w:t>
      </w:r>
    </w:p>
    <w:p w14:paraId="1389CD2C"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-pomoći temeljem prijenosa EU sredstava  : tekućih (</w:t>
      </w:r>
      <w:r w:rsidRPr="006F2344">
        <w:rPr>
          <w:rFonts w:ascii="Times New Roman" w:hAnsi="Times New Roman" w:cs="Times New Roman"/>
          <w:sz w:val="22"/>
          <w:szCs w:val="22"/>
        </w:rPr>
        <w:t xml:space="preserve"> sredstva iz EU</w:t>
      </w:r>
      <w:r>
        <w:rPr>
          <w:rFonts w:ascii="Times New Roman" w:hAnsi="Times New Roman" w:cs="Times New Roman"/>
          <w:sz w:val="22"/>
          <w:szCs w:val="22"/>
        </w:rPr>
        <w:t xml:space="preserve">  socijalnog </w:t>
      </w:r>
      <w:r w:rsidRPr="006F2344">
        <w:rPr>
          <w:rFonts w:ascii="Times New Roman" w:hAnsi="Times New Roman" w:cs="Times New Roman"/>
          <w:sz w:val="22"/>
          <w:szCs w:val="22"/>
        </w:rPr>
        <w:t xml:space="preserve"> fonda </w:t>
      </w:r>
      <w:r>
        <w:rPr>
          <w:rFonts w:ascii="Times New Roman" w:hAnsi="Times New Roman" w:cs="Times New Roman"/>
          <w:sz w:val="22"/>
          <w:szCs w:val="22"/>
        </w:rPr>
        <w:t xml:space="preserve">za </w:t>
      </w:r>
      <w:r w:rsidRPr="006F2344">
        <w:rPr>
          <w:rFonts w:ascii="Times New Roman" w:hAnsi="Times New Roman" w:cs="Times New Roman"/>
          <w:sz w:val="22"/>
          <w:szCs w:val="22"/>
        </w:rPr>
        <w:t xml:space="preserve">projekt Zaželi) </w:t>
      </w:r>
      <w:r>
        <w:rPr>
          <w:rFonts w:ascii="Times New Roman" w:hAnsi="Times New Roman" w:cs="Times New Roman"/>
          <w:sz w:val="22"/>
          <w:szCs w:val="22"/>
        </w:rPr>
        <w:t xml:space="preserve"> i kapitalne : ( </w:t>
      </w:r>
      <w:proofErr w:type="spellStart"/>
      <w:r>
        <w:rPr>
          <w:rFonts w:ascii="Times New Roman" w:hAnsi="Times New Roman" w:cs="Times New Roman"/>
          <w:sz w:val="22"/>
          <w:szCs w:val="22"/>
        </w:rPr>
        <w:t>Min.reg.razv.i</w:t>
      </w:r>
      <w:proofErr w:type="spellEnd"/>
      <w:r>
        <w:rPr>
          <w:rFonts w:ascii="Times New Roman" w:hAnsi="Times New Roman" w:cs="Times New Roman"/>
          <w:sz w:val="22"/>
          <w:szCs w:val="22"/>
        </w:rPr>
        <w:t xml:space="preserve"> fond EU , Ag.za </w:t>
      </w:r>
      <w:proofErr w:type="spellStart"/>
      <w:r>
        <w:rPr>
          <w:rFonts w:ascii="Times New Roman" w:hAnsi="Times New Roman" w:cs="Times New Roman"/>
          <w:sz w:val="22"/>
          <w:szCs w:val="22"/>
        </w:rPr>
        <w:t>pl.u</w:t>
      </w:r>
      <w:proofErr w:type="spellEnd"/>
      <w:r>
        <w:rPr>
          <w:rFonts w:ascii="Times New Roman" w:hAnsi="Times New Roman" w:cs="Times New Roman"/>
          <w:sz w:val="22"/>
          <w:szCs w:val="22"/>
        </w:rPr>
        <w:t xml:space="preserve"> poljoprivredi ribarstvu i ruralnom razvoju i LAG)</w:t>
      </w:r>
    </w:p>
    <w:p w14:paraId="2890BD45" w14:textId="77777777" w:rsidR="0044791B" w:rsidRDefault="0044791B" w:rsidP="0044791B">
      <w:pPr>
        <w:pStyle w:val="Default"/>
        <w:ind w:firstLine="708"/>
        <w:rPr>
          <w:rFonts w:ascii="Times New Roman" w:hAnsi="Times New Roman" w:cs="Times New Roman"/>
          <w:sz w:val="22"/>
          <w:szCs w:val="22"/>
        </w:rPr>
      </w:pPr>
    </w:p>
    <w:p w14:paraId="53B9C0F4" w14:textId="77777777" w:rsidR="0044791B" w:rsidRDefault="0044791B" w:rsidP="0044791B">
      <w:pPr>
        <w:pStyle w:val="Default"/>
        <w:ind w:firstLine="708"/>
        <w:rPr>
          <w:rFonts w:ascii="Times New Roman" w:hAnsi="Times New Roman" w:cs="Times New Roman"/>
          <w:sz w:val="22"/>
          <w:szCs w:val="22"/>
        </w:rPr>
      </w:pPr>
      <w:r w:rsidRPr="00625660">
        <w:rPr>
          <w:rFonts w:ascii="Times New Roman" w:hAnsi="Times New Roman" w:cs="Times New Roman"/>
          <w:sz w:val="22"/>
          <w:szCs w:val="22"/>
          <w:u w:val="single"/>
        </w:rPr>
        <w:t xml:space="preserve">Prihodi od imovine –skupina 64 </w:t>
      </w:r>
      <w:r w:rsidRPr="006F2344">
        <w:rPr>
          <w:rFonts w:ascii="Times New Roman" w:hAnsi="Times New Roman" w:cs="Times New Roman"/>
          <w:sz w:val="22"/>
          <w:szCs w:val="22"/>
        </w:rPr>
        <w:t xml:space="preserve">- odnosi se na </w:t>
      </w:r>
      <w:r>
        <w:rPr>
          <w:rFonts w:ascii="Times New Roman" w:hAnsi="Times New Roman" w:cs="Times New Roman"/>
          <w:sz w:val="22"/>
          <w:szCs w:val="22"/>
        </w:rPr>
        <w:t>prihode od :</w:t>
      </w:r>
    </w:p>
    <w:p w14:paraId="182C3605" w14:textId="77777777" w:rsidR="0044791B" w:rsidRDefault="0044791B" w:rsidP="0044791B">
      <w:pPr>
        <w:pStyle w:val="Default"/>
        <w:ind w:firstLine="708"/>
        <w:rPr>
          <w:rFonts w:ascii="Times New Roman" w:hAnsi="Times New Roman" w:cs="Times New Roman"/>
          <w:sz w:val="22"/>
          <w:szCs w:val="22"/>
        </w:rPr>
      </w:pPr>
    </w:p>
    <w:p w14:paraId="73212E70"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 xml:space="preserve">-financijske (kamate na depozit po viđenju) i </w:t>
      </w:r>
    </w:p>
    <w:p w14:paraId="5AFF699C"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-nefinancijske imovine  (</w:t>
      </w:r>
      <w:r w:rsidRPr="006F2344">
        <w:rPr>
          <w:rFonts w:ascii="Times New Roman" w:hAnsi="Times New Roman" w:cs="Times New Roman"/>
          <w:sz w:val="22"/>
          <w:szCs w:val="22"/>
        </w:rPr>
        <w:t xml:space="preserve"> zakup poljoprivrednog zemljišta u </w:t>
      </w:r>
      <w:proofErr w:type="spellStart"/>
      <w:r w:rsidRPr="006F2344">
        <w:rPr>
          <w:rFonts w:ascii="Times New Roman" w:hAnsi="Times New Roman" w:cs="Times New Roman"/>
          <w:sz w:val="22"/>
          <w:szCs w:val="22"/>
        </w:rPr>
        <w:t>vl</w:t>
      </w:r>
      <w:proofErr w:type="spellEnd"/>
      <w:r w:rsidRPr="006F2344">
        <w:rPr>
          <w:rFonts w:ascii="Times New Roman" w:hAnsi="Times New Roman" w:cs="Times New Roman"/>
          <w:sz w:val="22"/>
          <w:szCs w:val="22"/>
        </w:rPr>
        <w:t>. RH i općine,</w:t>
      </w:r>
      <w:r>
        <w:rPr>
          <w:rFonts w:ascii="Times New Roman" w:hAnsi="Times New Roman" w:cs="Times New Roman"/>
          <w:sz w:val="22"/>
          <w:szCs w:val="22"/>
        </w:rPr>
        <w:t xml:space="preserve"> prihod od najma objekata i zemljišta  u vlasništvu Općine, naknada od eksploatacije mineralnih sirovina i </w:t>
      </w:r>
      <w:proofErr w:type="spellStart"/>
      <w:r>
        <w:rPr>
          <w:rFonts w:ascii="Times New Roman" w:hAnsi="Times New Roman" w:cs="Times New Roman"/>
          <w:sz w:val="22"/>
          <w:szCs w:val="22"/>
        </w:rPr>
        <w:t>kaptažnog</w:t>
      </w:r>
      <w:proofErr w:type="spellEnd"/>
      <w:r>
        <w:rPr>
          <w:rFonts w:ascii="Times New Roman" w:hAnsi="Times New Roman" w:cs="Times New Roman"/>
          <w:sz w:val="22"/>
          <w:szCs w:val="22"/>
        </w:rPr>
        <w:t xml:space="preserve"> plina ,</w:t>
      </w:r>
      <w:r w:rsidRPr="006F2344">
        <w:rPr>
          <w:rFonts w:ascii="Times New Roman" w:hAnsi="Times New Roman" w:cs="Times New Roman"/>
          <w:sz w:val="22"/>
          <w:szCs w:val="22"/>
        </w:rPr>
        <w:t xml:space="preserve"> </w:t>
      </w:r>
      <w:r>
        <w:rPr>
          <w:rFonts w:ascii="Times New Roman" w:hAnsi="Times New Roman" w:cs="Times New Roman"/>
          <w:sz w:val="22"/>
          <w:szCs w:val="22"/>
        </w:rPr>
        <w:t>n</w:t>
      </w:r>
      <w:r w:rsidRPr="006F2344">
        <w:rPr>
          <w:rFonts w:ascii="Times New Roman" w:hAnsi="Times New Roman" w:cs="Times New Roman"/>
          <w:sz w:val="22"/>
          <w:szCs w:val="22"/>
        </w:rPr>
        <w:t>aknade za zadržavan</w:t>
      </w:r>
      <w:r>
        <w:rPr>
          <w:rFonts w:ascii="Times New Roman" w:hAnsi="Times New Roman" w:cs="Times New Roman"/>
          <w:sz w:val="22"/>
          <w:szCs w:val="22"/>
        </w:rPr>
        <w:t>je nezakonito izgrađenih zgrada , prava služnosti i sl.)</w:t>
      </w:r>
      <w:r w:rsidRPr="006F2344">
        <w:rPr>
          <w:rFonts w:ascii="Times New Roman" w:hAnsi="Times New Roman" w:cs="Times New Roman"/>
          <w:sz w:val="22"/>
          <w:szCs w:val="22"/>
        </w:rPr>
        <w:t>.</w:t>
      </w:r>
    </w:p>
    <w:p w14:paraId="1383674E" w14:textId="77777777" w:rsidR="0044791B" w:rsidRDefault="0044791B" w:rsidP="0044791B">
      <w:pPr>
        <w:pStyle w:val="Default"/>
        <w:ind w:firstLine="708"/>
        <w:rPr>
          <w:rFonts w:ascii="Times New Roman" w:hAnsi="Times New Roman" w:cs="Times New Roman"/>
          <w:sz w:val="22"/>
          <w:szCs w:val="22"/>
        </w:rPr>
      </w:pPr>
    </w:p>
    <w:p w14:paraId="331EE8D0" w14:textId="77777777" w:rsidR="0044791B" w:rsidRDefault="0044791B" w:rsidP="0044791B">
      <w:pPr>
        <w:pStyle w:val="Default"/>
        <w:ind w:firstLine="708"/>
        <w:rPr>
          <w:rFonts w:ascii="Times New Roman" w:hAnsi="Times New Roman" w:cs="Times New Roman"/>
          <w:sz w:val="22"/>
          <w:szCs w:val="22"/>
        </w:rPr>
      </w:pPr>
      <w:r w:rsidRPr="00C41FCF">
        <w:rPr>
          <w:rFonts w:ascii="Times New Roman" w:hAnsi="Times New Roman" w:cs="Times New Roman"/>
          <w:sz w:val="22"/>
          <w:szCs w:val="22"/>
          <w:u w:val="single"/>
        </w:rPr>
        <w:t>Prihodi od administrativnih pristojbi i po posebnim propisima-skupina 65</w:t>
      </w:r>
      <w:r w:rsidRPr="00C41FCF">
        <w:rPr>
          <w:rFonts w:ascii="Times New Roman" w:hAnsi="Times New Roman" w:cs="Times New Roman"/>
          <w:sz w:val="22"/>
          <w:szCs w:val="22"/>
        </w:rPr>
        <w:t xml:space="preserve">- sastoje se od </w:t>
      </w:r>
    </w:p>
    <w:p w14:paraId="43D6465C"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-upravnih i administrativnih pristojbi (</w:t>
      </w:r>
      <w:r w:rsidRPr="00C41FCF">
        <w:rPr>
          <w:rFonts w:ascii="Times New Roman" w:hAnsi="Times New Roman" w:cs="Times New Roman"/>
          <w:sz w:val="22"/>
          <w:szCs w:val="22"/>
        </w:rPr>
        <w:t xml:space="preserve"> prodaje državnih biljega </w:t>
      </w:r>
      <w:r>
        <w:rPr>
          <w:rFonts w:ascii="Times New Roman" w:hAnsi="Times New Roman" w:cs="Times New Roman"/>
          <w:sz w:val="22"/>
          <w:szCs w:val="22"/>
        </w:rPr>
        <w:t xml:space="preserve"> i  ostalih naknada donesenih općinskom odlukom).</w:t>
      </w:r>
    </w:p>
    <w:p w14:paraId="0E560640"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 xml:space="preserve">-prihoda po posebnim propisima : (vodni doprinos, doprinos za šume, ostali </w:t>
      </w:r>
      <w:proofErr w:type="spellStart"/>
      <w:r>
        <w:rPr>
          <w:rFonts w:ascii="Times New Roman" w:hAnsi="Times New Roman" w:cs="Times New Roman"/>
          <w:sz w:val="22"/>
          <w:szCs w:val="22"/>
        </w:rPr>
        <w:t>nesp.prihodi</w:t>
      </w:r>
      <w:proofErr w:type="spellEnd"/>
      <w:r>
        <w:rPr>
          <w:rFonts w:ascii="Times New Roman" w:hAnsi="Times New Roman" w:cs="Times New Roman"/>
          <w:sz w:val="22"/>
          <w:szCs w:val="22"/>
        </w:rPr>
        <w:t xml:space="preserve"> </w:t>
      </w:r>
      <w:r w:rsidRPr="00C41FCF">
        <w:rPr>
          <w:rFonts w:ascii="Times New Roman" w:hAnsi="Times New Roman" w:cs="Times New Roman"/>
          <w:sz w:val="22"/>
          <w:szCs w:val="22"/>
        </w:rPr>
        <w:t xml:space="preserve">, </w:t>
      </w:r>
      <w:r>
        <w:rPr>
          <w:rFonts w:ascii="Times New Roman" w:hAnsi="Times New Roman" w:cs="Times New Roman"/>
          <w:sz w:val="22"/>
          <w:szCs w:val="22"/>
        </w:rPr>
        <w:t>prenamjena poljoprivrednog zemljišta u građevinsko )</w:t>
      </w:r>
    </w:p>
    <w:p w14:paraId="153A7C07"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 xml:space="preserve">-komunalni doprinosi i naknade od kojih je </w:t>
      </w:r>
      <w:r w:rsidRPr="00C41FCF">
        <w:rPr>
          <w:rFonts w:ascii="Times New Roman" w:hAnsi="Times New Roman" w:cs="Times New Roman"/>
          <w:sz w:val="22"/>
          <w:szCs w:val="22"/>
        </w:rPr>
        <w:t xml:space="preserve"> u najvećoj mjeri </w:t>
      </w:r>
      <w:r>
        <w:rPr>
          <w:rFonts w:ascii="Times New Roman" w:hAnsi="Times New Roman" w:cs="Times New Roman"/>
          <w:sz w:val="22"/>
          <w:szCs w:val="22"/>
        </w:rPr>
        <w:t xml:space="preserve">prihod </w:t>
      </w:r>
      <w:r w:rsidRPr="00C41FCF">
        <w:rPr>
          <w:rFonts w:ascii="Times New Roman" w:hAnsi="Times New Roman" w:cs="Times New Roman"/>
          <w:sz w:val="22"/>
          <w:szCs w:val="22"/>
        </w:rPr>
        <w:t xml:space="preserve">komunalne naknade. </w:t>
      </w:r>
    </w:p>
    <w:p w14:paraId="7FB4C38C"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rPr>
        <w:t>-naknade za priključenje na komunalnu infrastrukturu.</w:t>
      </w:r>
    </w:p>
    <w:p w14:paraId="54BEDC1A" w14:textId="77777777" w:rsidR="0044791B" w:rsidRDefault="0044791B" w:rsidP="0044791B">
      <w:pPr>
        <w:pStyle w:val="Default"/>
        <w:ind w:firstLine="708"/>
        <w:rPr>
          <w:rFonts w:ascii="Times New Roman" w:hAnsi="Times New Roman" w:cs="Times New Roman"/>
          <w:sz w:val="22"/>
          <w:szCs w:val="22"/>
        </w:rPr>
      </w:pPr>
    </w:p>
    <w:p w14:paraId="390EB03B" w14:textId="77777777" w:rsidR="0044791B"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u w:val="single"/>
        </w:rPr>
        <w:t>Ostali p</w:t>
      </w:r>
      <w:r w:rsidRPr="008F651C">
        <w:rPr>
          <w:rFonts w:ascii="Times New Roman" w:hAnsi="Times New Roman" w:cs="Times New Roman"/>
          <w:sz w:val="22"/>
          <w:szCs w:val="22"/>
          <w:u w:val="single"/>
        </w:rPr>
        <w:t>rihodi  – skupina 6</w:t>
      </w:r>
      <w:r>
        <w:rPr>
          <w:rFonts w:ascii="Times New Roman" w:hAnsi="Times New Roman" w:cs="Times New Roman"/>
          <w:sz w:val="22"/>
          <w:szCs w:val="22"/>
          <w:u w:val="single"/>
        </w:rPr>
        <w:t>8</w:t>
      </w:r>
      <w:r w:rsidRPr="008F651C">
        <w:rPr>
          <w:rFonts w:ascii="Times New Roman" w:hAnsi="Times New Roman" w:cs="Times New Roman"/>
          <w:sz w:val="22"/>
          <w:szCs w:val="22"/>
          <w:u w:val="single"/>
        </w:rPr>
        <w:t>-</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odnosi se na sredstva uplaćena u općinski proračun iz </w:t>
      </w:r>
      <w:proofErr w:type="spellStart"/>
      <w:r>
        <w:rPr>
          <w:rFonts w:ascii="Times New Roman" w:hAnsi="Times New Roman" w:cs="Times New Roman"/>
          <w:sz w:val="22"/>
          <w:szCs w:val="22"/>
        </w:rPr>
        <w:t>LAGa</w:t>
      </w:r>
      <w:proofErr w:type="spellEnd"/>
      <w:r>
        <w:rPr>
          <w:rFonts w:ascii="Times New Roman" w:hAnsi="Times New Roman" w:cs="Times New Roman"/>
          <w:sz w:val="22"/>
          <w:szCs w:val="22"/>
        </w:rPr>
        <w:t>-za administrativne usluge u projektu Bilogorski puteljak svjetlosti ( za pomoć u kući starijim osobama).</w:t>
      </w:r>
    </w:p>
    <w:p w14:paraId="038B98A9" w14:textId="77777777" w:rsidR="0044791B" w:rsidRPr="008F651C" w:rsidRDefault="0044791B" w:rsidP="0044791B">
      <w:pPr>
        <w:pStyle w:val="Default"/>
        <w:ind w:firstLine="708"/>
        <w:rPr>
          <w:rFonts w:ascii="Times New Roman" w:hAnsi="Times New Roman" w:cs="Times New Roman"/>
          <w:sz w:val="22"/>
          <w:szCs w:val="22"/>
        </w:rPr>
      </w:pPr>
    </w:p>
    <w:p w14:paraId="1D6C3AFA" w14:textId="77777777" w:rsidR="0044791B" w:rsidRPr="00C41FCF" w:rsidRDefault="0044791B" w:rsidP="0044791B">
      <w:pPr>
        <w:pStyle w:val="Default"/>
        <w:ind w:firstLine="708"/>
        <w:rPr>
          <w:rFonts w:ascii="Times New Roman" w:hAnsi="Times New Roman" w:cs="Times New Roman"/>
          <w:sz w:val="22"/>
          <w:szCs w:val="22"/>
        </w:rPr>
      </w:pPr>
      <w:r>
        <w:rPr>
          <w:rFonts w:ascii="Times New Roman" w:hAnsi="Times New Roman" w:cs="Times New Roman"/>
          <w:sz w:val="22"/>
          <w:szCs w:val="22"/>
          <w:u w:val="single"/>
        </w:rPr>
        <w:lastRenderedPageBreak/>
        <w:t>P</w:t>
      </w:r>
      <w:r w:rsidRPr="00884C2D">
        <w:rPr>
          <w:rFonts w:ascii="Times New Roman" w:hAnsi="Times New Roman" w:cs="Times New Roman"/>
          <w:sz w:val="22"/>
          <w:szCs w:val="22"/>
          <w:u w:val="single"/>
        </w:rPr>
        <w:t>rihodi od prodaje nefinancijske imovine-skupina 71 i 72</w:t>
      </w:r>
      <w:r w:rsidRPr="00C41FCF">
        <w:rPr>
          <w:rFonts w:ascii="Times New Roman" w:hAnsi="Times New Roman" w:cs="Times New Roman"/>
          <w:sz w:val="22"/>
          <w:szCs w:val="22"/>
        </w:rPr>
        <w:t xml:space="preserve"> odnose se na prihode od: prodaje poljoprivrednog zemljišta u </w:t>
      </w:r>
      <w:proofErr w:type="spellStart"/>
      <w:r w:rsidRPr="00C41FCF">
        <w:rPr>
          <w:rFonts w:ascii="Times New Roman" w:hAnsi="Times New Roman" w:cs="Times New Roman"/>
          <w:sz w:val="22"/>
          <w:szCs w:val="22"/>
        </w:rPr>
        <w:t>vl</w:t>
      </w:r>
      <w:proofErr w:type="spellEnd"/>
      <w:r w:rsidRPr="00C41FCF">
        <w:rPr>
          <w:rFonts w:ascii="Times New Roman" w:hAnsi="Times New Roman" w:cs="Times New Roman"/>
          <w:sz w:val="22"/>
          <w:szCs w:val="22"/>
        </w:rPr>
        <w:t>. države i prodaja od stanova sa stanarskim pravom.</w:t>
      </w:r>
    </w:p>
    <w:p w14:paraId="5C1F4968" w14:textId="77777777" w:rsidR="0044791B" w:rsidRPr="00C41FCF" w:rsidRDefault="0044791B" w:rsidP="0044791B">
      <w:pPr>
        <w:pStyle w:val="Default"/>
        <w:ind w:left="1068"/>
        <w:rPr>
          <w:rFonts w:ascii="Times New Roman" w:hAnsi="Times New Roman" w:cs="Times New Roman"/>
          <w:sz w:val="22"/>
          <w:szCs w:val="22"/>
        </w:rPr>
      </w:pPr>
    </w:p>
    <w:p w14:paraId="37500AA6" w14:textId="77777777" w:rsidR="0044791B" w:rsidRDefault="0044791B" w:rsidP="0044791B">
      <w:pPr>
        <w:pStyle w:val="Default"/>
        <w:ind w:firstLine="708"/>
        <w:rPr>
          <w:rFonts w:ascii="Times New Roman" w:hAnsi="Times New Roman" w:cs="Times New Roman"/>
          <w:b/>
          <w:sz w:val="22"/>
          <w:szCs w:val="22"/>
          <w:u w:val="single"/>
        </w:rPr>
      </w:pPr>
      <w:r>
        <w:rPr>
          <w:rFonts w:ascii="Times New Roman" w:hAnsi="Times New Roman" w:cs="Times New Roman"/>
          <w:b/>
          <w:sz w:val="22"/>
          <w:szCs w:val="22"/>
          <w:u w:val="single"/>
        </w:rPr>
        <w:t>RASHODI I IZDACI</w:t>
      </w:r>
    </w:p>
    <w:p w14:paraId="14B5636A" w14:textId="77777777" w:rsidR="0044791B" w:rsidRDefault="0044791B" w:rsidP="0044791B">
      <w:pPr>
        <w:autoSpaceDE w:val="0"/>
        <w:autoSpaceDN w:val="0"/>
        <w:adjustRightInd w:val="0"/>
        <w:rPr>
          <w:rFonts w:ascii="Times New Roman" w:hAnsi="Times New Roman"/>
          <w:color w:val="000000"/>
        </w:rPr>
      </w:pPr>
    </w:p>
    <w:p w14:paraId="0DB39C92"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t>Rashodi su planirani u ukupnom iznosu 11.762.280.kn  , od čega se na rashode poslovanja odnosi   4.314.280.kn  ,  3.228.000.kn  na rashode za nabavu nefinancijske imovine (investicije i ulaganja) te 4,220.000.kn na izdatke za otplatu zajmova.</w:t>
      </w:r>
    </w:p>
    <w:p w14:paraId="3E8A5652" w14:textId="77777777" w:rsidR="0044791B" w:rsidRDefault="0044791B" w:rsidP="0044791B">
      <w:pPr>
        <w:autoSpaceDE w:val="0"/>
        <w:autoSpaceDN w:val="0"/>
        <w:adjustRightInd w:val="0"/>
        <w:rPr>
          <w:rFonts w:ascii="Times New Roman" w:hAnsi="Times New Roman"/>
          <w:color w:val="000000"/>
        </w:rPr>
      </w:pPr>
    </w:p>
    <w:p w14:paraId="5C1E53FD"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sidRPr="00716D94">
        <w:rPr>
          <w:rFonts w:ascii="Times New Roman" w:hAnsi="Times New Roman"/>
          <w:color w:val="000000"/>
          <w:u w:val="single"/>
        </w:rPr>
        <w:t>Rashodi za zaposlene- skupina 31</w:t>
      </w:r>
      <w:r>
        <w:rPr>
          <w:rFonts w:ascii="Times New Roman" w:hAnsi="Times New Roman"/>
          <w:color w:val="000000"/>
          <w:u w:val="single"/>
        </w:rPr>
        <w:t xml:space="preserve">  </w:t>
      </w:r>
      <w:r>
        <w:rPr>
          <w:rFonts w:ascii="Times New Roman" w:hAnsi="Times New Roman"/>
          <w:color w:val="000000"/>
        </w:rPr>
        <w:t>- Ovi rashodi obuhvaćaju rashode za zaposlene u općinskoj upravi , plaće djelatnica uposlenih u projektu Zaželi (koji se financira iz Europskog socijalnog fonda).</w:t>
      </w:r>
    </w:p>
    <w:p w14:paraId="128906B3" w14:textId="77777777" w:rsidR="0044791B" w:rsidRDefault="0044791B" w:rsidP="0044791B">
      <w:pPr>
        <w:autoSpaceDE w:val="0"/>
        <w:autoSpaceDN w:val="0"/>
        <w:adjustRightInd w:val="0"/>
        <w:rPr>
          <w:rFonts w:ascii="Times New Roman" w:hAnsi="Times New Roman"/>
          <w:color w:val="000000"/>
        </w:rPr>
      </w:pPr>
    </w:p>
    <w:p w14:paraId="2DD2C92F"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u w:val="single"/>
        </w:rPr>
        <w:t xml:space="preserve">Materijalni rashodi- skupina 32 </w:t>
      </w:r>
      <w:r>
        <w:rPr>
          <w:rFonts w:ascii="Times New Roman" w:hAnsi="Times New Roman"/>
          <w:color w:val="000000"/>
        </w:rPr>
        <w:t xml:space="preserve"> - U okviru računa ove skupine evidentiraju se rashodi korištenja usluga i dobara potrebni za redovno funkcioniranje i obavljanje djelatnosti proračuna i proračunskih korisnika.  Ova skupina  obuhvaća  rashode  za materijal i usluge  a odnose se na materijal i usluge za funkcioniranje djelatnosti predstavničkog i izvršnog tijela, jedinstvenog upravnog odjela , komunalnih djelatnosti, održavanje postojeće infrastrukture , javnu rasvjetu i sl. te sve materijalne rashode vezane za planirani projekt Zaželi.</w:t>
      </w:r>
    </w:p>
    <w:p w14:paraId="0A7CE6D8" w14:textId="77777777" w:rsidR="0044791B" w:rsidRDefault="0044791B" w:rsidP="0044791B">
      <w:pPr>
        <w:autoSpaceDE w:val="0"/>
        <w:autoSpaceDN w:val="0"/>
        <w:adjustRightInd w:val="0"/>
        <w:rPr>
          <w:rFonts w:ascii="Times New Roman" w:hAnsi="Times New Roman"/>
          <w:color w:val="000000"/>
        </w:rPr>
      </w:pPr>
    </w:p>
    <w:p w14:paraId="74B0ACFB"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u w:val="single"/>
        </w:rPr>
        <w:t>Financijski rashodi- skupina 34 –</w:t>
      </w:r>
      <w:r>
        <w:rPr>
          <w:rFonts w:ascii="Times New Roman" w:hAnsi="Times New Roman"/>
          <w:color w:val="000000"/>
        </w:rPr>
        <w:t xml:space="preserve"> odnose se na troškove platnog prometa i zatezne kamate iz poslovnih odnosa.</w:t>
      </w:r>
    </w:p>
    <w:p w14:paraId="38E90215" w14:textId="77777777" w:rsidR="0044791B" w:rsidRDefault="0044791B" w:rsidP="0044791B">
      <w:pPr>
        <w:autoSpaceDE w:val="0"/>
        <w:autoSpaceDN w:val="0"/>
        <w:adjustRightInd w:val="0"/>
        <w:rPr>
          <w:rFonts w:ascii="Times New Roman" w:hAnsi="Times New Roman"/>
          <w:color w:val="000000"/>
        </w:rPr>
      </w:pPr>
    </w:p>
    <w:p w14:paraId="5E01C4DB"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u w:val="single"/>
        </w:rPr>
        <w:t xml:space="preserve">Subvencije – skupina 35 </w:t>
      </w:r>
      <w:r>
        <w:rPr>
          <w:rFonts w:ascii="Times New Roman" w:hAnsi="Times New Roman"/>
          <w:color w:val="000000"/>
        </w:rPr>
        <w:t>– odnose se na troškove subvencija  poljoprivrednicima i obrtnicima sa područja općine Šandrovac. Subvencije su tekući prijenosi sredstava koji se daju proizvođačima za poticanje proizvodnje određenih proizvoda i pružanja usluga i daju se isključivo sudionicima u stvaranju nove vrijednosti.</w:t>
      </w:r>
    </w:p>
    <w:p w14:paraId="04E9EE9D" w14:textId="77777777" w:rsidR="0044791B" w:rsidRDefault="0044791B" w:rsidP="0044791B">
      <w:pPr>
        <w:autoSpaceDE w:val="0"/>
        <w:autoSpaceDN w:val="0"/>
        <w:adjustRightInd w:val="0"/>
        <w:rPr>
          <w:rFonts w:ascii="Times New Roman" w:hAnsi="Times New Roman"/>
          <w:color w:val="000000"/>
        </w:rPr>
      </w:pPr>
    </w:p>
    <w:p w14:paraId="1D73A37A"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u w:val="single"/>
        </w:rPr>
        <w:t xml:space="preserve">Pomoći dane u inozemstvo i unutar općeg  proračuna- skupina 36 </w:t>
      </w:r>
      <w:r>
        <w:rPr>
          <w:rFonts w:ascii="Times New Roman" w:hAnsi="Times New Roman"/>
          <w:color w:val="000000"/>
        </w:rPr>
        <w:t xml:space="preserve">–  Ovi rashodi  obuhvaćaju : -kapitalne pomoći unutar općeg proračuna i to za izvanproračunskog korisnika </w:t>
      </w:r>
      <w:proofErr w:type="spellStart"/>
      <w:r>
        <w:rPr>
          <w:rFonts w:ascii="Times New Roman" w:hAnsi="Times New Roman"/>
          <w:color w:val="000000"/>
        </w:rPr>
        <w:t>drž</w:t>
      </w:r>
      <w:proofErr w:type="spellEnd"/>
      <w:r>
        <w:rPr>
          <w:rFonts w:ascii="Times New Roman" w:hAnsi="Times New Roman"/>
          <w:color w:val="000000"/>
        </w:rPr>
        <w:t xml:space="preserve">. proračuna ( 15 % udjela općine Fondu za zaštitu okoliša i </w:t>
      </w:r>
      <w:proofErr w:type="spellStart"/>
      <w:r>
        <w:rPr>
          <w:rFonts w:ascii="Times New Roman" w:hAnsi="Times New Roman"/>
          <w:color w:val="000000"/>
        </w:rPr>
        <w:t>energ</w:t>
      </w:r>
      <w:proofErr w:type="spellEnd"/>
      <w:r>
        <w:rPr>
          <w:rFonts w:ascii="Times New Roman" w:hAnsi="Times New Roman"/>
          <w:color w:val="000000"/>
        </w:rPr>
        <w:t xml:space="preserve">. učinkovitosti po </w:t>
      </w:r>
      <w:proofErr w:type="spellStart"/>
      <w:r>
        <w:rPr>
          <w:rFonts w:ascii="Times New Roman" w:hAnsi="Times New Roman"/>
          <w:color w:val="000000"/>
        </w:rPr>
        <w:t>Ug</w:t>
      </w:r>
      <w:proofErr w:type="spellEnd"/>
      <w:r>
        <w:rPr>
          <w:rFonts w:ascii="Times New Roman" w:hAnsi="Times New Roman"/>
          <w:color w:val="000000"/>
        </w:rPr>
        <w:t>. za kante za otpad i spremnike za odvojeno prikupljanje otpada )</w:t>
      </w:r>
    </w:p>
    <w:p w14:paraId="785339C3"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-prijenosi proračunskim korisnicima iz općinskog proračuna za financiranje redovne djelatnosti odnose se na prijenose Domu za starije i nemoćne osobe Šandrovac i Dječjeg vrtića Šandrovac. U procesu izrade konsolidiranog financijskog izvještaja navedeni prijenosi /rashodi se sučeljavaju i eliminiraju.</w:t>
      </w:r>
    </w:p>
    <w:p w14:paraId="2BDBE1C1" w14:textId="77777777" w:rsidR="0044791B" w:rsidRDefault="0044791B" w:rsidP="0044791B">
      <w:pPr>
        <w:autoSpaceDE w:val="0"/>
        <w:autoSpaceDN w:val="0"/>
        <w:adjustRightInd w:val="0"/>
        <w:rPr>
          <w:rFonts w:ascii="Times New Roman" w:hAnsi="Times New Roman"/>
          <w:color w:val="000000"/>
        </w:rPr>
      </w:pPr>
    </w:p>
    <w:p w14:paraId="2D7082F4"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u w:val="single"/>
        </w:rPr>
        <w:t>Naknade građanima i kućanstvima- skupina 37 -</w:t>
      </w:r>
      <w:r>
        <w:rPr>
          <w:rFonts w:ascii="Times New Roman" w:hAnsi="Times New Roman"/>
          <w:color w:val="000000"/>
        </w:rPr>
        <w:t xml:space="preserve"> Naknade  građanima i kućanstvima mogu  se isplaćivati u novcu , općenito za njihove potrebe ili u naravi. Ovi rashodi sadrže:</w:t>
      </w:r>
    </w:p>
    <w:p w14:paraId="505C9C50"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-ostale naknade građanima i kućanstvima iz proračuna  koji se odnose na  pomoći obiteljima i kućanstvima socijalno ugroženima, stipendije studentima , potpore za novorođeno dijete, sufinanciranje školske kuhinje  i  sufinanciranje karata za bazen.</w:t>
      </w:r>
    </w:p>
    <w:p w14:paraId="0BE58275" w14:textId="77777777" w:rsidR="0044791B" w:rsidRDefault="0044791B" w:rsidP="0044791B">
      <w:pPr>
        <w:autoSpaceDE w:val="0"/>
        <w:autoSpaceDN w:val="0"/>
        <w:adjustRightInd w:val="0"/>
        <w:rPr>
          <w:rFonts w:ascii="Times New Roman" w:hAnsi="Times New Roman"/>
          <w:color w:val="000000"/>
        </w:rPr>
      </w:pPr>
    </w:p>
    <w:p w14:paraId="7ECA6A5D" w14:textId="77777777" w:rsidR="0044791B" w:rsidRPr="003D0F46"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r>
        <w:rPr>
          <w:rFonts w:ascii="Times New Roman" w:hAnsi="Times New Roman"/>
          <w:color w:val="000000"/>
          <w:u w:val="single"/>
        </w:rPr>
        <w:t>Ostali rashodi –skupina 38 –</w:t>
      </w:r>
      <w:r>
        <w:rPr>
          <w:rFonts w:ascii="Times New Roman" w:hAnsi="Times New Roman"/>
          <w:color w:val="000000"/>
        </w:rPr>
        <w:t xml:space="preserve"> Na računima ove skupine evidentiraju se tekuće i kapitalne donacije, kazne, penali i naknade šteta te kapitalne  donacije .</w:t>
      </w:r>
      <w:r w:rsidRPr="00EC6D0B">
        <w:rPr>
          <w:rFonts w:ascii="Times New Roman" w:hAnsi="Times New Roman"/>
          <w:b/>
          <w:color w:val="000000"/>
        </w:rPr>
        <w:t xml:space="preserve"> </w:t>
      </w:r>
      <w:r w:rsidRPr="009E693B">
        <w:rPr>
          <w:rFonts w:ascii="Times New Roman" w:hAnsi="Times New Roman"/>
          <w:color w:val="000000"/>
        </w:rPr>
        <w:t>Donacije</w:t>
      </w:r>
      <w:r>
        <w:rPr>
          <w:rFonts w:ascii="Times New Roman" w:hAnsi="Times New Roman"/>
          <w:color w:val="000000"/>
        </w:rPr>
        <w:t xml:space="preserve"> su prijenosi proračunskih sredstava neprofitnim organizacijama . Tekuće donacije mogu se davati u novcu  ili u naravi.</w:t>
      </w:r>
    </w:p>
    <w:p w14:paraId="365F63E7"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-tekuće donacije obuhvaćaju prijenose sredstava : vjerskim zajednicama, nacionalnim zajednicama i manjinama, udrugama i političkim strankama ,  sportskim društvima  , zakladama i fundacijama, građanima i kućanstvima, humanitarnim organizacijama te ostalim neprofitnim organizacijama.</w:t>
      </w:r>
    </w:p>
    <w:p w14:paraId="048860F9"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-kapitalne donacije mogu se davati neprofitnim organizacijama a  u proračunu su planirani za  školstvo.</w:t>
      </w:r>
    </w:p>
    <w:p w14:paraId="7EFCF1F1"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 </w:t>
      </w:r>
    </w:p>
    <w:p w14:paraId="48DAA150" w14:textId="77777777" w:rsidR="0044791B" w:rsidRDefault="0044791B" w:rsidP="0044791B">
      <w:pPr>
        <w:autoSpaceDE w:val="0"/>
        <w:autoSpaceDN w:val="0"/>
        <w:adjustRightInd w:val="0"/>
        <w:rPr>
          <w:rFonts w:ascii="Times New Roman" w:hAnsi="Times New Roman"/>
          <w:color w:val="000000"/>
          <w:u w:val="single"/>
        </w:rPr>
      </w:pPr>
      <w:r>
        <w:rPr>
          <w:rFonts w:ascii="Times New Roman" w:hAnsi="Times New Roman"/>
          <w:color w:val="000000"/>
        </w:rPr>
        <w:tab/>
      </w:r>
      <w:r>
        <w:rPr>
          <w:rFonts w:ascii="Times New Roman" w:hAnsi="Times New Roman"/>
          <w:color w:val="000000"/>
          <w:u w:val="single"/>
        </w:rPr>
        <w:t xml:space="preserve">Rashodi za nabavu proizvedene dugotrajne imovine- skupina 42- </w:t>
      </w:r>
      <w:r>
        <w:rPr>
          <w:rFonts w:ascii="Times New Roman" w:hAnsi="Times New Roman"/>
          <w:color w:val="000000"/>
        </w:rPr>
        <w:t xml:space="preserve"> U okviru ove skupine evidentiraju se nabava građevinskih objekata, postrojenja i opreme, prijevoznih sredstava, knjige , umjetnička djela i ostale izložbene vrijednosti, višegodišnji nasadi ,i </w:t>
      </w:r>
      <w:proofErr w:type="spellStart"/>
      <w:r>
        <w:rPr>
          <w:rFonts w:ascii="Times New Roman" w:hAnsi="Times New Roman"/>
          <w:color w:val="000000"/>
        </w:rPr>
        <w:t>nematerijana</w:t>
      </w:r>
      <w:proofErr w:type="spellEnd"/>
      <w:r>
        <w:rPr>
          <w:rFonts w:ascii="Times New Roman" w:hAnsi="Times New Roman"/>
          <w:color w:val="000000"/>
        </w:rPr>
        <w:t xml:space="preserve"> proizvedena imovina</w:t>
      </w:r>
      <w:r>
        <w:rPr>
          <w:rFonts w:ascii="Times New Roman" w:hAnsi="Times New Roman"/>
          <w:color w:val="000000"/>
          <w:u w:val="single"/>
        </w:rPr>
        <w:t xml:space="preserve">  </w:t>
      </w:r>
    </w:p>
    <w:p w14:paraId="066B5029"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lastRenderedPageBreak/>
        <w:t>-građevinski objekti obuhvaćaju uređenje poslovne zgrade općine i izgradnju  Dječjeg vrtića , izgradnja Vatrogasnog centra, uređenje i rekonstrukcije domova i ostalih objekata u vlasništvu općine Šandrovac,  rekonstrukcije  i asfaltiranje nerazvrstanih i županijskih cesta , izvođenje radova na plinofikacijskoj i vodovodnoj mreži te sustavu odvodnje i kanalizacije (projekti).</w:t>
      </w:r>
    </w:p>
    <w:p w14:paraId="5DEEDD0E" w14:textId="77777777" w:rsidR="0044791B" w:rsidRPr="00244D75"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-postrojenja i oprema obuhvaća nabavku uredskog namještaja , računalne, komunikacijske  opreme  te opreme za ostale namjene. </w:t>
      </w:r>
    </w:p>
    <w:p w14:paraId="2FA349B7" w14:textId="77777777" w:rsidR="0044791B" w:rsidRDefault="0044791B" w:rsidP="0044791B">
      <w:pPr>
        <w:autoSpaceDE w:val="0"/>
        <w:autoSpaceDN w:val="0"/>
        <w:adjustRightInd w:val="0"/>
        <w:rPr>
          <w:rFonts w:ascii="Times New Roman" w:hAnsi="Times New Roman"/>
          <w:color w:val="000000"/>
        </w:rPr>
      </w:pPr>
    </w:p>
    <w:p w14:paraId="264FACFA"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p>
    <w:p w14:paraId="59ABAED6" w14:textId="77777777" w:rsidR="0044791B" w:rsidRDefault="0044791B" w:rsidP="0044791B">
      <w:pPr>
        <w:autoSpaceDE w:val="0"/>
        <w:autoSpaceDN w:val="0"/>
        <w:adjustRightInd w:val="0"/>
        <w:rPr>
          <w:rFonts w:ascii="Times New Roman" w:hAnsi="Times New Roman"/>
        </w:rPr>
      </w:pPr>
      <w:r w:rsidRPr="00390ABE">
        <w:rPr>
          <w:rFonts w:ascii="Times New Roman" w:hAnsi="Times New Roman"/>
        </w:rPr>
        <w:t xml:space="preserve">U posebnom dijelu Proračuna su detaljno prikazani rashodi i izdaci razvrstani po </w:t>
      </w:r>
      <w:proofErr w:type="spellStart"/>
      <w:r w:rsidRPr="00390ABE">
        <w:rPr>
          <w:rFonts w:ascii="Times New Roman" w:hAnsi="Times New Roman"/>
        </w:rPr>
        <w:t>ogranizacijskoj</w:t>
      </w:r>
      <w:proofErr w:type="spellEnd"/>
      <w:r>
        <w:rPr>
          <w:rFonts w:ascii="Times New Roman" w:hAnsi="Times New Roman"/>
        </w:rPr>
        <w:t xml:space="preserve"> </w:t>
      </w:r>
      <w:r w:rsidRPr="00390ABE">
        <w:rPr>
          <w:rFonts w:ascii="Times New Roman" w:hAnsi="Times New Roman"/>
        </w:rPr>
        <w:t xml:space="preserve">, programskoj, lokacijskoj i ekonomskoj klasifikaciji ta sa </w:t>
      </w:r>
      <w:r>
        <w:rPr>
          <w:rFonts w:ascii="Times New Roman" w:hAnsi="Times New Roman"/>
        </w:rPr>
        <w:t>naznačenim izvorom financiranja.</w:t>
      </w:r>
    </w:p>
    <w:p w14:paraId="2A5F348A" w14:textId="77777777" w:rsidR="0044791B" w:rsidRDefault="0044791B" w:rsidP="0044791B">
      <w:pPr>
        <w:autoSpaceDE w:val="0"/>
        <w:autoSpaceDN w:val="0"/>
        <w:adjustRightInd w:val="0"/>
        <w:rPr>
          <w:rFonts w:ascii="Times New Roman" w:hAnsi="Times New Roman"/>
        </w:rPr>
      </w:pPr>
      <w:r w:rsidRPr="00390ABE">
        <w:rPr>
          <w:rFonts w:ascii="Times New Roman" w:hAnsi="Times New Roman"/>
        </w:rPr>
        <w:t xml:space="preserve"> U projekcijama proračuna za 202</w:t>
      </w:r>
      <w:r>
        <w:rPr>
          <w:rFonts w:ascii="Times New Roman" w:hAnsi="Times New Roman"/>
        </w:rPr>
        <w:t>2</w:t>
      </w:r>
      <w:r w:rsidRPr="00390ABE">
        <w:rPr>
          <w:rFonts w:ascii="Times New Roman" w:hAnsi="Times New Roman"/>
        </w:rPr>
        <w:t>. i 202</w:t>
      </w:r>
      <w:r>
        <w:rPr>
          <w:rFonts w:ascii="Times New Roman" w:hAnsi="Times New Roman"/>
        </w:rPr>
        <w:t>3</w:t>
      </w:r>
      <w:r w:rsidRPr="00390ABE">
        <w:rPr>
          <w:rFonts w:ascii="Times New Roman" w:hAnsi="Times New Roman"/>
        </w:rPr>
        <w:t>. godinu planirani su prihodi i primici , rashodi i izdaci na drugoj razini računskog plana, te u ukupnom iznosu po pojedinom programu i aktivnostima i projektima, a koji će se po potrebi naknadno korigirati a na razini su plana 2020. godine.</w:t>
      </w:r>
    </w:p>
    <w:p w14:paraId="216F6215" w14:textId="77777777" w:rsidR="0044791B" w:rsidRPr="00390ABE" w:rsidRDefault="0044791B" w:rsidP="0044791B">
      <w:pPr>
        <w:autoSpaceDE w:val="0"/>
        <w:autoSpaceDN w:val="0"/>
        <w:adjustRightInd w:val="0"/>
        <w:rPr>
          <w:rFonts w:ascii="Times New Roman" w:hAnsi="Times New Roman"/>
          <w:color w:val="000000"/>
        </w:rPr>
      </w:pPr>
      <w:r w:rsidRPr="00390ABE">
        <w:rPr>
          <w:rFonts w:ascii="Times New Roman" w:hAnsi="Times New Roman"/>
        </w:rPr>
        <w:t xml:space="preserve"> Plan razvojnih programa je sastavni dio proračun. Financijskim sredstvima proračuna se kroz Plan razvojnih programa planiraju projekti koji doprinose razvoju zajednice. U planu razvojnih programa pojedinačno su navedeni kapitalni projekti a koji su planirani projekti programa proračuna.</w:t>
      </w:r>
    </w:p>
    <w:p w14:paraId="49129233"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ab/>
      </w:r>
    </w:p>
    <w:p w14:paraId="687F8ECF" w14:textId="77777777" w:rsidR="0044791B" w:rsidRDefault="0044791B" w:rsidP="0044791B">
      <w:pPr>
        <w:autoSpaceDE w:val="0"/>
        <w:autoSpaceDN w:val="0"/>
        <w:adjustRightInd w:val="0"/>
        <w:rPr>
          <w:rFonts w:ascii="Times New Roman" w:hAnsi="Times New Roman"/>
          <w:color w:val="000000"/>
        </w:rPr>
      </w:pPr>
    </w:p>
    <w:p w14:paraId="009684B4" w14:textId="77777777" w:rsidR="0044791B" w:rsidRDefault="0044791B" w:rsidP="0044791B">
      <w:pPr>
        <w:autoSpaceDE w:val="0"/>
        <w:autoSpaceDN w:val="0"/>
        <w:adjustRightInd w:val="0"/>
        <w:rPr>
          <w:rFonts w:ascii="Times New Roman" w:hAnsi="Times New Roman"/>
          <w:color w:val="000000"/>
        </w:rPr>
      </w:pPr>
    </w:p>
    <w:p w14:paraId="296D9747" w14:textId="77777777" w:rsidR="0044791B" w:rsidRDefault="0044791B" w:rsidP="0044791B">
      <w:pPr>
        <w:autoSpaceDE w:val="0"/>
        <w:autoSpaceDN w:val="0"/>
        <w:adjustRightInd w:val="0"/>
        <w:rPr>
          <w:rFonts w:ascii="Times New Roman" w:hAnsi="Times New Roman"/>
          <w:color w:val="000000"/>
        </w:rPr>
      </w:pPr>
    </w:p>
    <w:p w14:paraId="6C5146DF" w14:textId="77777777" w:rsidR="0044791B" w:rsidRDefault="0044791B" w:rsidP="0044791B">
      <w:pPr>
        <w:autoSpaceDE w:val="0"/>
        <w:autoSpaceDN w:val="0"/>
        <w:adjustRightInd w:val="0"/>
        <w:rPr>
          <w:rFonts w:ascii="Times New Roman" w:hAnsi="Times New Roman"/>
          <w:color w:val="000000"/>
        </w:rPr>
      </w:pPr>
    </w:p>
    <w:p w14:paraId="0518DAAE"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                                                                                                                   OPĆINSKI NAČELNIK</w:t>
      </w:r>
    </w:p>
    <w:p w14:paraId="2589F23F" w14:textId="77777777"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                                                                                                                   OPĆINA ŠANDROVAC</w:t>
      </w:r>
    </w:p>
    <w:p w14:paraId="381F14BB" w14:textId="77777777" w:rsidR="0044791B" w:rsidRDefault="0044791B" w:rsidP="0044791B">
      <w:pPr>
        <w:autoSpaceDE w:val="0"/>
        <w:autoSpaceDN w:val="0"/>
        <w:adjustRightInd w:val="0"/>
        <w:rPr>
          <w:rFonts w:ascii="Times New Roman" w:hAnsi="Times New Roman"/>
          <w:color w:val="000000"/>
        </w:rPr>
      </w:pPr>
    </w:p>
    <w:p w14:paraId="1B6B2C78" w14:textId="424E2BFC" w:rsidR="0044791B" w:rsidRDefault="0044791B" w:rsidP="0044791B">
      <w:pPr>
        <w:autoSpaceDE w:val="0"/>
        <w:autoSpaceDN w:val="0"/>
        <w:adjustRightInd w:val="0"/>
        <w:rPr>
          <w:rFonts w:ascii="Times New Roman" w:hAnsi="Times New Roman"/>
          <w:color w:val="000000"/>
        </w:rPr>
      </w:pPr>
      <w:r>
        <w:rPr>
          <w:rFonts w:ascii="Times New Roman" w:hAnsi="Times New Roman"/>
          <w:color w:val="000000"/>
        </w:rPr>
        <w:t xml:space="preserve">                                                                                                                         Josip </w:t>
      </w:r>
      <w:proofErr w:type="spellStart"/>
      <w:r>
        <w:rPr>
          <w:rFonts w:ascii="Times New Roman" w:hAnsi="Times New Roman"/>
          <w:color w:val="000000"/>
        </w:rPr>
        <w:t>Dekalić</w:t>
      </w:r>
      <w:r w:rsidR="000442D6">
        <w:rPr>
          <w:rFonts w:ascii="Times New Roman" w:hAnsi="Times New Roman"/>
          <w:color w:val="000000"/>
        </w:rPr>
        <w:t>,v.r</w:t>
      </w:r>
      <w:proofErr w:type="spellEnd"/>
      <w:r w:rsidR="000442D6">
        <w:rPr>
          <w:rFonts w:ascii="Times New Roman" w:hAnsi="Times New Roman"/>
          <w:color w:val="000000"/>
        </w:rPr>
        <w:t>.</w:t>
      </w:r>
    </w:p>
    <w:p w14:paraId="67BA1B48" w14:textId="69B59875" w:rsidR="000442D6" w:rsidRDefault="000442D6" w:rsidP="0044791B">
      <w:pPr>
        <w:autoSpaceDE w:val="0"/>
        <w:autoSpaceDN w:val="0"/>
        <w:adjustRightInd w:val="0"/>
        <w:rPr>
          <w:rFonts w:ascii="Times New Roman" w:hAnsi="Times New Roman"/>
          <w:color w:val="000000"/>
        </w:rPr>
      </w:pPr>
    </w:p>
    <w:p w14:paraId="76A6B1A5" w14:textId="77777777" w:rsidR="000442D6" w:rsidRDefault="000442D6" w:rsidP="0044791B">
      <w:pPr>
        <w:autoSpaceDE w:val="0"/>
        <w:autoSpaceDN w:val="0"/>
        <w:adjustRightInd w:val="0"/>
        <w:rPr>
          <w:rFonts w:ascii="Times New Roman" w:hAnsi="Times New Roman"/>
          <w:color w:val="000000"/>
        </w:rPr>
      </w:pPr>
    </w:p>
    <w:p w14:paraId="72901827" w14:textId="77777777" w:rsidR="000442D6" w:rsidRPr="00B52488" w:rsidRDefault="000442D6" w:rsidP="000442D6">
      <w:pPr>
        <w:jc w:val="both"/>
        <w:rPr>
          <w:rFonts w:ascii="Times New Roman" w:hAnsi="Times New Roman"/>
          <w:color w:val="000000"/>
          <w:sz w:val="24"/>
          <w:szCs w:val="24"/>
        </w:rPr>
      </w:pPr>
      <w:r w:rsidRPr="00B52488">
        <w:rPr>
          <w:rFonts w:ascii="Times New Roman" w:hAnsi="Times New Roman"/>
          <w:color w:val="000000"/>
          <w:sz w:val="24"/>
          <w:szCs w:val="24"/>
        </w:rPr>
        <w:t xml:space="preserve">Na temelju članka 33. i 34., a u svezi sa člankom 39. Zakona o proračunu </w:t>
      </w:r>
      <w:r w:rsidRPr="00B52488">
        <w:rPr>
          <w:rFonts w:ascii="Times New Roman" w:eastAsia="Lucida Sans Unicode" w:hAnsi="Times New Roman"/>
          <w:color w:val="000000"/>
          <w:sz w:val="24"/>
          <w:szCs w:val="24"/>
        </w:rPr>
        <w:t xml:space="preserve">(“Narodne novine“, br. 87/08, 136/12, 15/15) </w:t>
      </w:r>
      <w:r w:rsidRPr="00B52488">
        <w:rPr>
          <w:rFonts w:ascii="Times New Roman" w:hAnsi="Times New Roman"/>
          <w:color w:val="000000"/>
          <w:sz w:val="24"/>
          <w:szCs w:val="24"/>
        </w:rPr>
        <w:t xml:space="preserve">i članka 34.  </w:t>
      </w:r>
      <w:r>
        <w:rPr>
          <w:rFonts w:ascii="Times New Roman" w:hAnsi="Times New Roman"/>
          <w:color w:val="000000"/>
          <w:sz w:val="24"/>
          <w:szCs w:val="24"/>
        </w:rPr>
        <w:t xml:space="preserve">stavak 1. točka 5. </w:t>
      </w:r>
      <w:r w:rsidRPr="00B52488">
        <w:rPr>
          <w:rFonts w:ascii="Times New Roman" w:hAnsi="Times New Roman"/>
          <w:color w:val="000000"/>
          <w:sz w:val="24"/>
          <w:szCs w:val="24"/>
        </w:rPr>
        <w:t>Statuta Općine Šandrovac („Općinski glasnik Općine Šandrovac“ broj 2</w:t>
      </w:r>
      <w:r>
        <w:rPr>
          <w:rFonts w:ascii="Times New Roman" w:hAnsi="Times New Roman"/>
          <w:color w:val="000000"/>
          <w:sz w:val="24"/>
          <w:szCs w:val="24"/>
        </w:rPr>
        <w:t>/2018, 2/2020</w:t>
      </w:r>
      <w:r w:rsidRPr="00B52488">
        <w:rPr>
          <w:rFonts w:ascii="Times New Roman" w:hAnsi="Times New Roman"/>
          <w:color w:val="000000"/>
          <w:sz w:val="24"/>
          <w:szCs w:val="24"/>
        </w:rPr>
        <w:t>), Općinsko vijeće Općine Šandrovac na</w:t>
      </w:r>
      <w:r>
        <w:rPr>
          <w:rFonts w:ascii="Times New Roman" w:hAnsi="Times New Roman"/>
          <w:color w:val="000000"/>
          <w:sz w:val="24"/>
          <w:szCs w:val="24"/>
        </w:rPr>
        <w:t xml:space="preserve"> 30.</w:t>
      </w:r>
      <w:r w:rsidRPr="00B52488">
        <w:rPr>
          <w:rFonts w:ascii="Times New Roman" w:hAnsi="Times New Roman"/>
          <w:color w:val="000000"/>
          <w:sz w:val="24"/>
          <w:szCs w:val="24"/>
        </w:rPr>
        <w:t xml:space="preserve"> sjednici održanoj</w:t>
      </w:r>
      <w:r>
        <w:rPr>
          <w:rFonts w:ascii="Times New Roman" w:hAnsi="Times New Roman"/>
          <w:color w:val="000000"/>
          <w:sz w:val="24"/>
          <w:szCs w:val="24"/>
        </w:rPr>
        <w:t xml:space="preserve"> 21.12.2020</w:t>
      </w:r>
      <w:r w:rsidRPr="00B52488">
        <w:rPr>
          <w:rFonts w:ascii="Times New Roman" w:hAnsi="Times New Roman"/>
          <w:color w:val="000000"/>
          <w:sz w:val="24"/>
          <w:szCs w:val="24"/>
        </w:rPr>
        <w:t>. godine donosi:</w:t>
      </w:r>
    </w:p>
    <w:p w14:paraId="1CFB85E2" w14:textId="77777777" w:rsidR="000442D6" w:rsidRPr="00B52488" w:rsidRDefault="000442D6" w:rsidP="000442D6">
      <w:pPr>
        <w:autoSpaceDE w:val="0"/>
        <w:autoSpaceDN w:val="0"/>
        <w:adjustRightInd w:val="0"/>
        <w:jc w:val="center"/>
        <w:rPr>
          <w:rFonts w:ascii="Times New Roman" w:hAnsi="Times New Roman"/>
          <w:b/>
          <w:bCs/>
          <w:color w:val="000000"/>
          <w:sz w:val="24"/>
          <w:szCs w:val="24"/>
        </w:rPr>
      </w:pPr>
    </w:p>
    <w:p w14:paraId="784BF05C" w14:textId="77777777" w:rsidR="000442D6" w:rsidRPr="00B52488" w:rsidRDefault="000442D6" w:rsidP="000442D6">
      <w:pPr>
        <w:autoSpaceDE w:val="0"/>
        <w:autoSpaceDN w:val="0"/>
        <w:adjustRightInd w:val="0"/>
        <w:jc w:val="center"/>
        <w:rPr>
          <w:rFonts w:ascii="Times New Roman" w:hAnsi="Times New Roman"/>
          <w:b/>
          <w:bCs/>
          <w:color w:val="000000"/>
          <w:sz w:val="24"/>
          <w:szCs w:val="24"/>
        </w:rPr>
      </w:pPr>
    </w:p>
    <w:p w14:paraId="145101A5" w14:textId="77777777" w:rsidR="000442D6" w:rsidRPr="00B52488" w:rsidRDefault="000442D6" w:rsidP="000442D6">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hAnsi="Times New Roman"/>
          <w:b/>
          <w:bCs/>
          <w:color w:val="000000"/>
          <w:sz w:val="24"/>
          <w:szCs w:val="24"/>
        </w:rPr>
        <w:t>PLAN RAZVOJNIH PROGRAMA OP</w:t>
      </w:r>
      <w:r w:rsidRPr="00B52488">
        <w:rPr>
          <w:rFonts w:ascii="Times New Roman" w:hAnsi="Times New Roman"/>
          <w:b/>
          <w:color w:val="000000"/>
          <w:sz w:val="24"/>
          <w:szCs w:val="24"/>
        </w:rPr>
        <w:t>Ć</w:t>
      </w:r>
      <w:r>
        <w:rPr>
          <w:rFonts w:ascii="Times New Roman" w:hAnsi="Times New Roman"/>
          <w:b/>
          <w:bCs/>
          <w:color w:val="000000"/>
          <w:sz w:val="24"/>
          <w:szCs w:val="24"/>
        </w:rPr>
        <w:t>INE ŠANDROVAC ZA 2021</w:t>
      </w:r>
      <w:r w:rsidRPr="00B52488">
        <w:rPr>
          <w:rFonts w:ascii="Times New Roman" w:hAnsi="Times New Roman"/>
          <w:b/>
          <w:bCs/>
          <w:color w:val="000000"/>
          <w:sz w:val="24"/>
          <w:szCs w:val="24"/>
        </w:rPr>
        <w:t xml:space="preserve">. </w:t>
      </w:r>
      <w:r w:rsidRPr="00B52488">
        <w:rPr>
          <w:rFonts w:ascii="Times New Roman" w:eastAsia="Lucida Sans Unicode" w:hAnsi="Times New Roman"/>
          <w:b/>
          <w:bCs/>
          <w:color w:val="000000"/>
          <w:sz w:val="24"/>
          <w:szCs w:val="24"/>
        </w:rPr>
        <w:t xml:space="preserve">I </w:t>
      </w:r>
    </w:p>
    <w:p w14:paraId="02B8D31D" w14:textId="77777777" w:rsidR="000442D6" w:rsidRPr="00B52488" w:rsidRDefault="000442D6" w:rsidP="000442D6">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eastAsia="Lucida Sans Unicode" w:hAnsi="Times New Roman"/>
          <w:b/>
          <w:bCs/>
          <w:color w:val="000000"/>
          <w:sz w:val="24"/>
          <w:szCs w:val="24"/>
        </w:rPr>
        <w:t xml:space="preserve">PROJEKCIJA </w:t>
      </w:r>
      <w:r>
        <w:rPr>
          <w:rFonts w:ascii="Times New Roman" w:eastAsia="Lucida Sans Unicode" w:hAnsi="Times New Roman"/>
          <w:b/>
          <w:bCs/>
          <w:color w:val="000000"/>
          <w:sz w:val="24"/>
          <w:szCs w:val="24"/>
        </w:rPr>
        <w:t>PLANA RAZVOJNIH PROGRAMA ZA 2022. I 2023</w:t>
      </w:r>
      <w:r w:rsidRPr="00B52488">
        <w:rPr>
          <w:rFonts w:ascii="Times New Roman" w:eastAsia="Lucida Sans Unicode" w:hAnsi="Times New Roman"/>
          <w:b/>
          <w:bCs/>
          <w:color w:val="000000"/>
          <w:sz w:val="24"/>
          <w:szCs w:val="24"/>
        </w:rPr>
        <w:t>. GODINU</w:t>
      </w:r>
    </w:p>
    <w:p w14:paraId="0787AD8B" w14:textId="77777777" w:rsidR="000442D6" w:rsidRPr="00B52488" w:rsidRDefault="000442D6" w:rsidP="000442D6">
      <w:pPr>
        <w:autoSpaceDE w:val="0"/>
        <w:autoSpaceDN w:val="0"/>
        <w:adjustRightInd w:val="0"/>
        <w:rPr>
          <w:rFonts w:ascii="Times New Roman" w:hAnsi="Times New Roman"/>
          <w:color w:val="000000"/>
          <w:sz w:val="24"/>
          <w:szCs w:val="24"/>
        </w:rPr>
      </w:pPr>
    </w:p>
    <w:p w14:paraId="7B197534" w14:textId="77777777" w:rsidR="000442D6" w:rsidRPr="00B52488" w:rsidRDefault="000442D6" w:rsidP="000442D6">
      <w:pPr>
        <w:autoSpaceDE w:val="0"/>
        <w:autoSpaceDN w:val="0"/>
        <w:adjustRightInd w:val="0"/>
        <w:rPr>
          <w:rFonts w:ascii="Times New Roman" w:hAnsi="Times New Roman"/>
          <w:color w:val="000000"/>
          <w:sz w:val="24"/>
          <w:szCs w:val="24"/>
        </w:rPr>
      </w:pPr>
    </w:p>
    <w:p w14:paraId="1AB23635" w14:textId="77777777" w:rsidR="000442D6" w:rsidRPr="00B52488" w:rsidRDefault="000442D6" w:rsidP="000442D6">
      <w:pPr>
        <w:autoSpaceDE w:val="0"/>
        <w:autoSpaceDN w:val="0"/>
        <w:adjustRightInd w:val="0"/>
        <w:jc w:val="center"/>
        <w:rPr>
          <w:rFonts w:ascii="Times New Roman" w:hAnsi="Times New Roman"/>
          <w:b/>
          <w:bCs/>
          <w:color w:val="000000"/>
          <w:sz w:val="24"/>
          <w:szCs w:val="24"/>
        </w:rPr>
      </w:pPr>
      <w:r w:rsidRPr="00B52488">
        <w:rPr>
          <w:rFonts w:ascii="Times New Roman" w:hAnsi="Times New Roman"/>
          <w:b/>
          <w:bCs/>
          <w:color w:val="000000"/>
          <w:sz w:val="24"/>
          <w:szCs w:val="24"/>
        </w:rPr>
        <w:t>Članak 1.</w:t>
      </w:r>
    </w:p>
    <w:p w14:paraId="41D65038" w14:textId="77777777" w:rsidR="000442D6" w:rsidRPr="00B52488" w:rsidRDefault="000442D6" w:rsidP="000442D6">
      <w:pPr>
        <w:pStyle w:val="t-9-8"/>
        <w:spacing w:beforeLines="30" w:before="72" w:beforeAutospacing="0" w:afterLines="30" w:after="72" w:afterAutospacing="0"/>
        <w:jc w:val="both"/>
        <w:rPr>
          <w:color w:val="000000"/>
        </w:rPr>
      </w:pPr>
      <w:r w:rsidRPr="00B52488">
        <w:rPr>
          <w:color w:val="000000"/>
        </w:rPr>
        <w:t>Plan razvojnih programa općine Ša</w:t>
      </w:r>
      <w:r>
        <w:rPr>
          <w:color w:val="000000"/>
        </w:rPr>
        <w:t>ndrovac za 2021</w:t>
      </w:r>
      <w:r w:rsidRPr="00B52488">
        <w:rPr>
          <w:color w:val="000000"/>
        </w:rPr>
        <w:t>.godinu (dalje: Plan razvojnih programa) sadrži ciljeve i prioritete razvoja Općine Šandrovac povezane s programskom i organizacijskom klasifikacijom pr</w:t>
      </w:r>
      <w:r>
        <w:rPr>
          <w:color w:val="000000"/>
        </w:rPr>
        <w:t>oračuna Općine Šandrovac za 2021</w:t>
      </w:r>
      <w:r w:rsidRPr="00B52488">
        <w:rPr>
          <w:color w:val="000000"/>
        </w:rPr>
        <w:t xml:space="preserve">. </w:t>
      </w:r>
      <w:r>
        <w:rPr>
          <w:color w:val="000000"/>
        </w:rPr>
        <w:t>godinu sa projekcijom za 2022. i 2023</w:t>
      </w:r>
      <w:r w:rsidRPr="00B52488">
        <w:rPr>
          <w:color w:val="000000"/>
        </w:rPr>
        <w:t>. godinu.</w:t>
      </w:r>
    </w:p>
    <w:p w14:paraId="55D03A53" w14:textId="77777777" w:rsidR="000442D6" w:rsidRPr="00B52488" w:rsidRDefault="000442D6" w:rsidP="000442D6">
      <w:pPr>
        <w:pStyle w:val="t-9-8"/>
        <w:spacing w:beforeLines="30" w:before="72" w:beforeAutospacing="0" w:afterLines="30" w:after="72" w:afterAutospacing="0"/>
        <w:jc w:val="both"/>
        <w:rPr>
          <w:color w:val="000000"/>
        </w:rPr>
      </w:pPr>
    </w:p>
    <w:p w14:paraId="194805C1" w14:textId="4BFA4407" w:rsidR="000442D6" w:rsidRPr="00B52488" w:rsidRDefault="000442D6" w:rsidP="000442D6">
      <w:pPr>
        <w:autoSpaceDE w:val="0"/>
        <w:autoSpaceDN w:val="0"/>
        <w:adjustRightInd w:val="0"/>
        <w:jc w:val="both"/>
        <w:rPr>
          <w:rFonts w:ascii="Times New Roman" w:hAnsi="Times New Roman"/>
          <w:color w:val="000000"/>
          <w:sz w:val="24"/>
          <w:szCs w:val="24"/>
        </w:rPr>
      </w:pPr>
      <w:r w:rsidRPr="00B52488">
        <w:rPr>
          <w:rFonts w:ascii="Times New Roman" w:hAnsi="Times New Roman"/>
          <w:color w:val="000000"/>
          <w:sz w:val="24"/>
          <w:szCs w:val="24"/>
        </w:rPr>
        <w:t xml:space="preserve">U Planu razvojnih programa (dalje: Plan) iskazuju se planirani rashodi proračuna Općine Šandrovac vezani za nabavu nefinancijske imovine (investicija) u naredne tri godine </w:t>
      </w:r>
      <w:r w:rsidRPr="00B52488">
        <w:rPr>
          <w:rFonts w:ascii="Times New Roman" w:eastAsia="Lucida Sans Unicode" w:hAnsi="Times New Roman"/>
          <w:color w:val="000000"/>
          <w:sz w:val="24"/>
          <w:szCs w:val="24"/>
        </w:rPr>
        <w:t>i plan kapita</w:t>
      </w:r>
      <w:r>
        <w:rPr>
          <w:rFonts w:ascii="Times New Roman" w:eastAsia="Lucida Sans Unicode" w:hAnsi="Times New Roman"/>
          <w:color w:val="000000"/>
          <w:sz w:val="24"/>
          <w:szCs w:val="24"/>
        </w:rPr>
        <w:t>lnih pomoći i donacije u</w:t>
      </w:r>
      <w:r w:rsidRPr="00B52488">
        <w:rPr>
          <w:rFonts w:ascii="Times New Roman" w:eastAsia="Lucida Sans Unicode" w:hAnsi="Times New Roman"/>
          <w:color w:val="000000"/>
          <w:sz w:val="24"/>
          <w:szCs w:val="24"/>
        </w:rPr>
        <w:t xml:space="preserve"> 20</w:t>
      </w:r>
      <w:r>
        <w:rPr>
          <w:rFonts w:ascii="Times New Roman" w:eastAsia="Lucida Sans Unicode" w:hAnsi="Times New Roman"/>
          <w:color w:val="000000"/>
          <w:sz w:val="24"/>
          <w:szCs w:val="24"/>
        </w:rPr>
        <w:t>21</w:t>
      </w:r>
      <w:r w:rsidRPr="00B52488">
        <w:rPr>
          <w:rFonts w:ascii="Times New Roman" w:eastAsia="Lucida Sans Unicode" w:hAnsi="Times New Roman"/>
          <w:color w:val="000000"/>
          <w:sz w:val="24"/>
          <w:szCs w:val="24"/>
        </w:rPr>
        <w:t>. godini s iskazanim izvorima prihoda za izvedbu programa.</w:t>
      </w:r>
    </w:p>
    <w:p w14:paraId="7995A599"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p>
    <w:p w14:paraId="7CFECCA6" w14:textId="77777777" w:rsidR="005A1F84" w:rsidRDefault="005A1F84" w:rsidP="005A1F84">
      <w:pPr>
        <w:widowControl w:val="0"/>
        <w:tabs>
          <w:tab w:val="left" w:pos="5782"/>
          <w:tab w:val="right" w:pos="10310"/>
        </w:tabs>
        <w:autoSpaceDE w:val="0"/>
        <w:autoSpaceDN w:val="0"/>
        <w:adjustRightInd w:val="0"/>
        <w:spacing w:before="135"/>
        <w:rPr>
          <w:rFonts w:ascii="Arial" w:hAnsi="Arial" w:cs="Arial"/>
          <w:b/>
          <w:bCs/>
          <w:color w:val="000000"/>
          <w:sz w:val="32"/>
          <w:szCs w:val="32"/>
        </w:rPr>
      </w:pPr>
    </w:p>
    <w:p w14:paraId="02A03221" w14:textId="77777777" w:rsidR="0044791B" w:rsidRDefault="0044791B" w:rsidP="00A52CBA">
      <w:pPr>
        <w:rPr>
          <w:b/>
        </w:rPr>
      </w:pPr>
    </w:p>
    <w:p w14:paraId="56AFDADA" w14:textId="77777777" w:rsidR="0044791B" w:rsidRDefault="0044791B" w:rsidP="00A52CBA">
      <w:pPr>
        <w:rPr>
          <w:b/>
        </w:rPr>
      </w:pPr>
    </w:p>
    <w:p w14:paraId="336BC640" w14:textId="77777777" w:rsidR="004A7462" w:rsidRDefault="004A7462" w:rsidP="00A52CBA">
      <w:pPr>
        <w:rPr>
          <w:b/>
        </w:rPr>
        <w:sectPr w:rsidR="004A746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11C1FAA0" w14:textId="1A6263CD" w:rsidR="004A7462" w:rsidRPr="00B953D4" w:rsidRDefault="004A7462" w:rsidP="004A7462">
      <w:pPr>
        <w:autoSpaceDE w:val="0"/>
        <w:autoSpaceDN w:val="0"/>
        <w:adjustRightInd w:val="0"/>
        <w:jc w:val="center"/>
        <w:rPr>
          <w:rFonts w:ascii="Times New Roman" w:eastAsia="Lucida Sans Unicode" w:hAnsi="Times New Roman"/>
          <w:b/>
          <w:bCs/>
          <w:sz w:val="24"/>
          <w:szCs w:val="24"/>
        </w:rPr>
      </w:pPr>
      <w:r w:rsidRPr="00B953D4">
        <w:rPr>
          <w:rFonts w:ascii="Times New Roman" w:hAnsi="Times New Roman"/>
          <w:b/>
          <w:bCs/>
          <w:sz w:val="24"/>
          <w:szCs w:val="24"/>
        </w:rPr>
        <w:lastRenderedPageBreak/>
        <w:t>PLAN RAZVOJNIH PROGRAMA OP</w:t>
      </w:r>
      <w:r w:rsidRPr="00B953D4">
        <w:rPr>
          <w:rFonts w:ascii="Times New Roman" w:hAnsi="Times New Roman"/>
          <w:b/>
          <w:sz w:val="24"/>
          <w:szCs w:val="24"/>
        </w:rPr>
        <w:t>Ć</w:t>
      </w:r>
      <w:r>
        <w:rPr>
          <w:rFonts w:ascii="Times New Roman" w:hAnsi="Times New Roman"/>
          <w:b/>
          <w:bCs/>
          <w:sz w:val="24"/>
          <w:szCs w:val="24"/>
        </w:rPr>
        <w:t>INE ŠANDROVAC ZA 2021</w:t>
      </w:r>
      <w:r w:rsidRPr="00B953D4">
        <w:rPr>
          <w:rFonts w:ascii="Times New Roman" w:hAnsi="Times New Roman"/>
          <w:b/>
          <w:bCs/>
          <w:sz w:val="24"/>
          <w:szCs w:val="24"/>
        </w:rPr>
        <w:t xml:space="preserve">. </w:t>
      </w:r>
      <w:r w:rsidRPr="00B953D4">
        <w:rPr>
          <w:rFonts w:ascii="Times New Roman" w:eastAsia="Lucida Sans Unicode" w:hAnsi="Times New Roman"/>
          <w:b/>
          <w:bCs/>
          <w:sz w:val="24"/>
          <w:szCs w:val="24"/>
        </w:rPr>
        <w:t xml:space="preserve">I </w:t>
      </w:r>
    </w:p>
    <w:p w14:paraId="59B87FC0" w14:textId="77777777" w:rsidR="004A7462" w:rsidRDefault="004A7462" w:rsidP="004A7462">
      <w:pPr>
        <w:autoSpaceDE w:val="0"/>
        <w:autoSpaceDN w:val="0"/>
        <w:adjustRightInd w:val="0"/>
        <w:jc w:val="center"/>
        <w:rPr>
          <w:rFonts w:ascii="Times New Roman" w:eastAsia="Lucida Sans Unicode" w:hAnsi="Times New Roman"/>
          <w:b/>
          <w:bCs/>
          <w:sz w:val="24"/>
          <w:szCs w:val="24"/>
        </w:rPr>
      </w:pPr>
      <w:r w:rsidRPr="00B953D4">
        <w:rPr>
          <w:rFonts w:ascii="Times New Roman" w:eastAsia="Lucida Sans Unicode" w:hAnsi="Times New Roman"/>
          <w:b/>
          <w:bCs/>
          <w:sz w:val="24"/>
          <w:szCs w:val="24"/>
        </w:rPr>
        <w:t xml:space="preserve">PROJEKCIJA </w:t>
      </w:r>
      <w:r>
        <w:rPr>
          <w:rFonts w:ascii="Times New Roman" w:eastAsia="Lucida Sans Unicode" w:hAnsi="Times New Roman"/>
          <w:b/>
          <w:bCs/>
          <w:sz w:val="24"/>
          <w:szCs w:val="24"/>
        </w:rPr>
        <w:t>PLANA RAZVOJNIH PROGRAMA ZA 2022. I 2023</w:t>
      </w:r>
      <w:r w:rsidRPr="00B953D4">
        <w:rPr>
          <w:rFonts w:ascii="Times New Roman" w:eastAsia="Lucida Sans Unicode" w:hAnsi="Times New Roman"/>
          <w:b/>
          <w:bCs/>
          <w:sz w:val="24"/>
          <w:szCs w:val="24"/>
        </w:rPr>
        <w:t>. GODINU</w:t>
      </w:r>
    </w:p>
    <w:p w14:paraId="1609C85D" w14:textId="77777777" w:rsidR="004A7462" w:rsidRPr="00B953D4" w:rsidRDefault="004A7462" w:rsidP="004A7462">
      <w:pPr>
        <w:autoSpaceDE w:val="0"/>
        <w:autoSpaceDN w:val="0"/>
        <w:adjustRightInd w:val="0"/>
        <w:jc w:val="center"/>
        <w:rPr>
          <w:rFonts w:ascii="Times New Roman" w:eastAsia="Lucida Sans Unicode" w:hAnsi="Times New Roman"/>
          <w:b/>
          <w:bCs/>
          <w:sz w:val="24"/>
          <w:szCs w:val="24"/>
        </w:rPr>
      </w:pPr>
    </w:p>
    <w:tbl>
      <w:tblPr>
        <w:tblW w:w="15741"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1197"/>
        <w:gridCol w:w="10"/>
        <w:gridCol w:w="1681"/>
        <w:gridCol w:w="19"/>
        <w:gridCol w:w="1791"/>
        <w:gridCol w:w="9"/>
        <w:gridCol w:w="3240"/>
        <w:gridCol w:w="1800"/>
        <w:gridCol w:w="1800"/>
        <w:gridCol w:w="10"/>
        <w:gridCol w:w="1948"/>
        <w:gridCol w:w="22"/>
        <w:gridCol w:w="2070"/>
      </w:tblGrid>
      <w:tr w:rsidR="004A7462" w:rsidRPr="008F4C69" w14:paraId="5755640C" w14:textId="77777777" w:rsidTr="00A066DC">
        <w:tc>
          <w:tcPr>
            <w:tcW w:w="1351" w:type="dxa"/>
            <w:gridSpan w:val="3"/>
            <w:shd w:val="clear" w:color="auto" w:fill="BFBFBF"/>
            <w:vAlign w:val="center"/>
          </w:tcPr>
          <w:p w14:paraId="10584293"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681" w:type="dxa"/>
            <w:shd w:val="clear" w:color="auto" w:fill="BFBFBF"/>
            <w:vAlign w:val="center"/>
          </w:tcPr>
          <w:p w14:paraId="24FEAA04"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10" w:type="dxa"/>
            <w:gridSpan w:val="2"/>
            <w:shd w:val="clear" w:color="auto" w:fill="BFBFBF"/>
            <w:vAlign w:val="center"/>
          </w:tcPr>
          <w:p w14:paraId="58CD2029"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5057B463" w14:textId="77777777" w:rsidR="004A7462"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p w14:paraId="4FB01E98"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14:paraId="329284E3" w14:textId="77777777" w:rsidR="004A7462"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14:paraId="3A00BFDF"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800" w:type="dxa"/>
            <w:shd w:val="clear" w:color="auto" w:fill="BFBFBF"/>
            <w:vAlign w:val="center"/>
          </w:tcPr>
          <w:p w14:paraId="49CDABD2"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1800" w:type="dxa"/>
            <w:shd w:val="clear" w:color="auto" w:fill="BFBFBF"/>
            <w:vAlign w:val="center"/>
          </w:tcPr>
          <w:p w14:paraId="72458103"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1980" w:type="dxa"/>
            <w:gridSpan w:val="3"/>
            <w:shd w:val="clear" w:color="auto" w:fill="BFBFBF"/>
            <w:vAlign w:val="center"/>
          </w:tcPr>
          <w:p w14:paraId="6F73353E"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2070" w:type="dxa"/>
            <w:shd w:val="clear" w:color="auto" w:fill="BFBFBF"/>
            <w:vAlign w:val="center"/>
          </w:tcPr>
          <w:p w14:paraId="31CE6DC1"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173C0DC6" w14:textId="77777777" w:rsidTr="00A066DC">
        <w:trPr>
          <w:trHeight w:val="577"/>
        </w:trPr>
        <w:tc>
          <w:tcPr>
            <w:tcW w:w="1351" w:type="dxa"/>
            <w:gridSpan w:val="3"/>
            <w:vMerge w:val="restart"/>
            <w:shd w:val="clear" w:color="auto" w:fill="auto"/>
            <w:textDirection w:val="btLr"/>
            <w:vAlign w:val="center"/>
          </w:tcPr>
          <w:p w14:paraId="01EBFF86" w14:textId="77777777" w:rsidR="004A7462" w:rsidRDefault="004A7462" w:rsidP="00A066DC">
            <w:pPr>
              <w:autoSpaceDE w:val="0"/>
              <w:autoSpaceDN w:val="0"/>
              <w:adjustRightInd w:val="0"/>
              <w:ind w:right="113"/>
              <w:jc w:val="center"/>
              <w:rPr>
                <w:rFonts w:ascii="Times New Roman" w:hAnsi="Times New Roman"/>
                <w:b/>
                <w:lang w:eastAsia="hr-HR"/>
              </w:rPr>
            </w:pPr>
          </w:p>
          <w:p w14:paraId="55B65F04" w14:textId="77777777" w:rsidR="004A7462"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CILJ 1:</w:t>
            </w:r>
          </w:p>
          <w:p w14:paraId="50680428" w14:textId="77777777" w:rsidR="004A7462" w:rsidRPr="008F4C69" w:rsidRDefault="004A7462" w:rsidP="00A066DC">
            <w:pPr>
              <w:autoSpaceDE w:val="0"/>
              <w:autoSpaceDN w:val="0"/>
              <w:adjustRightInd w:val="0"/>
              <w:ind w:right="113"/>
              <w:jc w:val="center"/>
              <w:rPr>
                <w:rFonts w:ascii="Times New Roman" w:hAnsi="Times New Roman"/>
                <w:b/>
                <w:lang w:eastAsia="hr-HR"/>
              </w:rPr>
            </w:pPr>
            <w:r>
              <w:rPr>
                <w:rFonts w:ascii="Times New Roman" w:hAnsi="Times New Roman"/>
                <w:b/>
                <w:lang w:eastAsia="hr-HR"/>
              </w:rPr>
              <w:t>Razvoj institucionalnih kapaciteta u JLS</w:t>
            </w:r>
          </w:p>
        </w:tc>
        <w:tc>
          <w:tcPr>
            <w:tcW w:w="1681" w:type="dxa"/>
            <w:vMerge w:val="restart"/>
            <w:shd w:val="clear" w:color="auto" w:fill="auto"/>
            <w:textDirection w:val="btLr"/>
            <w:vAlign w:val="center"/>
          </w:tcPr>
          <w:p w14:paraId="41744BFF" w14:textId="77777777" w:rsidR="004A7462" w:rsidRDefault="004A7462" w:rsidP="00A066DC">
            <w:pPr>
              <w:autoSpaceDE w:val="0"/>
              <w:autoSpaceDN w:val="0"/>
              <w:adjustRightInd w:val="0"/>
              <w:ind w:left="113" w:right="113"/>
              <w:jc w:val="center"/>
              <w:rPr>
                <w:rFonts w:ascii="Times New Roman" w:hAnsi="Times New Roman"/>
                <w:b/>
                <w:lang w:eastAsia="hr-HR"/>
              </w:rPr>
            </w:pPr>
          </w:p>
          <w:p w14:paraId="25944AD5" w14:textId="77777777" w:rsidR="004A7462"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1.</w:t>
            </w:r>
            <w:r>
              <w:rPr>
                <w:rFonts w:ascii="Times New Roman" w:hAnsi="Times New Roman"/>
                <w:b/>
                <w:lang w:eastAsia="hr-HR"/>
              </w:rPr>
              <w:t>1.</w:t>
            </w:r>
          </w:p>
          <w:p w14:paraId="45079503" w14:textId="77777777" w:rsidR="004A7462" w:rsidRDefault="004A7462" w:rsidP="00A066DC">
            <w:pPr>
              <w:autoSpaceDE w:val="0"/>
              <w:autoSpaceDN w:val="0"/>
              <w:adjustRightInd w:val="0"/>
              <w:jc w:val="center"/>
              <w:rPr>
                <w:rFonts w:ascii="Times New Roman" w:hAnsi="Times New Roman"/>
                <w:b/>
                <w:lang w:eastAsia="hr-HR"/>
              </w:rPr>
            </w:pPr>
            <w:r>
              <w:rPr>
                <w:rFonts w:ascii="Times New Roman" w:hAnsi="Times New Roman"/>
                <w:b/>
                <w:lang w:eastAsia="hr-HR"/>
              </w:rPr>
              <w:t>Donošenje akata i mjera</w:t>
            </w:r>
          </w:p>
          <w:p w14:paraId="4EEC6071" w14:textId="77777777" w:rsidR="004A7462" w:rsidRPr="008F4C69" w:rsidRDefault="004A7462" w:rsidP="00A066DC">
            <w:pPr>
              <w:autoSpaceDE w:val="0"/>
              <w:autoSpaceDN w:val="0"/>
              <w:adjustRightInd w:val="0"/>
              <w:jc w:val="center"/>
              <w:rPr>
                <w:rFonts w:ascii="Times New Roman" w:hAnsi="Times New Roman"/>
                <w:b/>
                <w:lang w:eastAsia="hr-HR"/>
              </w:rPr>
            </w:pPr>
            <w:r>
              <w:rPr>
                <w:rFonts w:ascii="Times New Roman" w:hAnsi="Times New Roman"/>
                <w:b/>
                <w:lang w:eastAsia="hr-HR"/>
              </w:rPr>
              <w:t>iz djelokruga predstavničkog tijela</w:t>
            </w:r>
          </w:p>
        </w:tc>
        <w:tc>
          <w:tcPr>
            <w:tcW w:w="1810" w:type="dxa"/>
            <w:gridSpan w:val="2"/>
            <w:shd w:val="clear" w:color="auto" w:fill="D9D9D9"/>
            <w:vAlign w:val="center"/>
          </w:tcPr>
          <w:p w14:paraId="5D3CAC6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A100001</w:t>
            </w:r>
          </w:p>
        </w:tc>
        <w:tc>
          <w:tcPr>
            <w:tcW w:w="3249" w:type="dxa"/>
            <w:gridSpan w:val="2"/>
            <w:shd w:val="clear" w:color="auto" w:fill="D9D9D9"/>
            <w:vAlign w:val="center"/>
          </w:tcPr>
          <w:p w14:paraId="7BAF1E6B"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Redovan rad općinskog vijeća</w:t>
            </w:r>
          </w:p>
        </w:tc>
        <w:tc>
          <w:tcPr>
            <w:tcW w:w="1800" w:type="dxa"/>
            <w:shd w:val="clear" w:color="auto" w:fill="D9D9D9"/>
            <w:vAlign w:val="center"/>
          </w:tcPr>
          <w:p w14:paraId="082EECC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101.000,00</w:t>
            </w:r>
          </w:p>
        </w:tc>
        <w:tc>
          <w:tcPr>
            <w:tcW w:w="1800" w:type="dxa"/>
            <w:shd w:val="clear" w:color="auto" w:fill="D9D9D9"/>
            <w:vAlign w:val="center"/>
          </w:tcPr>
          <w:p w14:paraId="0B3D619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101.000,00</w:t>
            </w:r>
          </w:p>
        </w:tc>
        <w:tc>
          <w:tcPr>
            <w:tcW w:w="1980" w:type="dxa"/>
            <w:gridSpan w:val="3"/>
            <w:shd w:val="clear" w:color="auto" w:fill="D9D9D9"/>
            <w:vAlign w:val="center"/>
          </w:tcPr>
          <w:p w14:paraId="4CD5772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101.000,00</w:t>
            </w:r>
          </w:p>
        </w:tc>
        <w:tc>
          <w:tcPr>
            <w:tcW w:w="2070" w:type="dxa"/>
            <w:shd w:val="clear" w:color="auto" w:fill="D9D9D9"/>
            <w:vAlign w:val="center"/>
          </w:tcPr>
          <w:p w14:paraId="344A08B0" w14:textId="77777777" w:rsidR="004A7462" w:rsidRPr="00D067AB" w:rsidRDefault="004A7462" w:rsidP="00A066DC">
            <w:pPr>
              <w:jc w:val="center"/>
              <w:rPr>
                <w:rFonts w:ascii="Times New Roman" w:hAnsi="Times New Roman"/>
                <w:color w:val="000000"/>
                <w:sz w:val="24"/>
                <w:szCs w:val="24"/>
              </w:rPr>
            </w:pPr>
          </w:p>
        </w:tc>
      </w:tr>
      <w:tr w:rsidR="004A7462" w:rsidRPr="008F4C69" w14:paraId="6F82E6F4" w14:textId="77777777" w:rsidTr="00A066DC">
        <w:trPr>
          <w:trHeight w:val="334"/>
        </w:trPr>
        <w:tc>
          <w:tcPr>
            <w:tcW w:w="1351" w:type="dxa"/>
            <w:gridSpan w:val="3"/>
            <w:vMerge/>
            <w:shd w:val="clear" w:color="auto" w:fill="auto"/>
            <w:textDirection w:val="btLr"/>
            <w:vAlign w:val="center"/>
          </w:tcPr>
          <w:p w14:paraId="75E9237E"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0C038C51"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14:paraId="7F2AB67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F01111</w:t>
            </w:r>
          </w:p>
        </w:tc>
        <w:tc>
          <w:tcPr>
            <w:tcW w:w="3249" w:type="dxa"/>
            <w:gridSpan w:val="2"/>
            <w:shd w:val="clear" w:color="auto" w:fill="FFFFFF"/>
            <w:vAlign w:val="center"/>
          </w:tcPr>
          <w:p w14:paraId="24A81362"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Općinsko vijeće   naknade za rad</w:t>
            </w:r>
          </w:p>
        </w:tc>
        <w:tc>
          <w:tcPr>
            <w:tcW w:w="1800" w:type="dxa"/>
            <w:shd w:val="clear" w:color="auto" w:fill="FFFFFF"/>
            <w:vAlign w:val="center"/>
          </w:tcPr>
          <w:p w14:paraId="5EFC6A2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70.000,00</w:t>
            </w:r>
          </w:p>
        </w:tc>
        <w:tc>
          <w:tcPr>
            <w:tcW w:w="1800" w:type="dxa"/>
            <w:shd w:val="clear" w:color="auto" w:fill="FFFFFF"/>
            <w:vAlign w:val="center"/>
          </w:tcPr>
          <w:p w14:paraId="1480FB9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70.000,00</w:t>
            </w:r>
          </w:p>
        </w:tc>
        <w:tc>
          <w:tcPr>
            <w:tcW w:w="1980" w:type="dxa"/>
            <w:gridSpan w:val="3"/>
            <w:shd w:val="clear" w:color="auto" w:fill="FFFFFF"/>
            <w:vAlign w:val="center"/>
          </w:tcPr>
          <w:p w14:paraId="334083C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70.000,00</w:t>
            </w:r>
          </w:p>
        </w:tc>
        <w:tc>
          <w:tcPr>
            <w:tcW w:w="2070" w:type="dxa"/>
            <w:shd w:val="clear" w:color="auto" w:fill="FFFFFF"/>
            <w:vAlign w:val="center"/>
          </w:tcPr>
          <w:p w14:paraId="4D0C64C6"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1BC28F77" w14:textId="77777777" w:rsidTr="00A066DC">
        <w:trPr>
          <w:trHeight w:val="409"/>
        </w:trPr>
        <w:tc>
          <w:tcPr>
            <w:tcW w:w="1351" w:type="dxa"/>
            <w:gridSpan w:val="3"/>
            <w:vMerge/>
            <w:shd w:val="clear" w:color="auto" w:fill="auto"/>
            <w:textDirection w:val="btLr"/>
            <w:vAlign w:val="center"/>
          </w:tcPr>
          <w:p w14:paraId="0BE3157B"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21BBC675"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14:paraId="3BB947E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F01111</w:t>
            </w:r>
          </w:p>
        </w:tc>
        <w:tc>
          <w:tcPr>
            <w:tcW w:w="3249" w:type="dxa"/>
            <w:gridSpan w:val="2"/>
            <w:shd w:val="clear" w:color="auto" w:fill="auto"/>
            <w:vAlign w:val="center"/>
          </w:tcPr>
          <w:p w14:paraId="4E074041"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Naknade za povjerenstva</w:t>
            </w:r>
          </w:p>
        </w:tc>
        <w:tc>
          <w:tcPr>
            <w:tcW w:w="1800" w:type="dxa"/>
            <w:shd w:val="clear" w:color="auto" w:fill="auto"/>
            <w:vAlign w:val="center"/>
          </w:tcPr>
          <w:p w14:paraId="0738DC5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4.000,00</w:t>
            </w:r>
          </w:p>
        </w:tc>
        <w:tc>
          <w:tcPr>
            <w:tcW w:w="1800" w:type="dxa"/>
            <w:shd w:val="clear" w:color="auto" w:fill="auto"/>
            <w:vAlign w:val="center"/>
          </w:tcPr>
          <w:p w14:paraId="2B69266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4.000,00</w:t>
            </w:r>
          </w:p>
        </w:tc>
        <w:tc>
          <w:tcPr>
            <w:tcW w:w="1980" w:type="dxa"/>
            <w:gridSpan w:val="3"/>
            <w:shd w:val="clear" w:color="auto" w:fill="auto"/>
            <w:vAlign w:val="center"/>
          </w:tcPr>
          <w:p w14:paraId="7BF33DD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4.000,00</w:t>
            </w:r>
          </w:p>
        </w:tc>
        <w:tc>
          <w:tcPr>
            <w:tcW w:w="2070" w:type="dxa"/>
            <w:shd w:val="clear" w:color="auto" w:fill="auto"/>
            <w:vAlign w:val="center"/>
          </w:tcPr>
          <w:p w14:paraId="3D986E0C"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24E8A9B6" w14:textId="77777777" w:rsidTr="00A066DC">
        <w:trPr>
          <w:trHeight w:val="409"/>
        </w:trPr>
        <w:tc>
          <w:tcPr>
            <w:tcW w:w="1351" w:type="dxa"/>
            <w:gridSpan w:val="3"/>
            <w:vMerge/>
            <w:shd w:val="clear" w:color="auto" w:fill="auto"/>
            <w:textDirection w:val="btLr"/>
            <w:vAlign w:val="center"/>
          </w:tcPr>
          <w:p w14:paraId="12067830"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1D3D8682"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14:paraId="5C5DDE20"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p w14:paraId="181F549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F01111</w:t>
            </w:r>
          </w:p>
        </w:tc>
        <w:tc>
          <w:tcPr>
            <w:tcW w:w="3249" w:type="dxa"/>
            <w:gridSpan w:val="2"/>
            <w:shd w:val="clear" w:color="auto" w:fill="auto"/>
            <w:vAlign w:val="center"/>
          </w:tcPr>
          <w:p w14:paraId="04FD9621"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 xml:space="preserve">Reprezentacija  – dan općine </w:t>
            </w:r>
            <w:proofErr w:type="spellStart"/>
            <w:r w:rsidRPr="00D067AB">
              <w:rPr>
                <w:rFonts w:ascii="Times New Roman" w:hAnsi="Times New Roman"/>
                <w:color w:val="000000"/>
                <w:lang w:eastAsia="hr-HR"/>
              </w:rPr>
              <w:t>idr</w:t>
            </w:r>
            <w:proofErr w:type="spellEnd"/>
          </w:p>
        </w:tc>
        <w:tc>
          <w:tcPr>
            <w:tcW w:w="1800" w:type="dxa"/>
            <w:shd w:val="clear" w:color="auto" w:fill="auto"/>
            <w:vAlign w:val="center"/>
          </w:tcPr>
          <w:p w14:paraId="0F751EF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1800" w:type="dxa"/>
            <w:shd w:val="clear" w:color="auto" w:fill="auto"/>
            <w:vAlign w:val="center"/>
          </w:tcPr>
          <w:p w14:paraId="1B31E5A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1980" w:type="dxa"/>
            <w:gridSpan w:val="3"/>
            <w:shd w:val="clear" w:color="auto" w:fill="auto"/>
            <w:vAlign w:val="center"/>
          </w:tcPr>
          <w:p w14:paraId="64446ED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2070" w:type="dxa"/>
            <w:shd w:val="clear" w:color="auto" w:fill="auto"/>
            <w:vAlign w:val="center"/>
          </w:tcPr>
          <w:p w14:paraId="305E18C2"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208F7ED1" w14:textId="77777777" w:rsidTr="00A066DC">
        <w:trPr>
          <w:trHeight w:val="409"/>
        </w:trPr>
        <w:tc>
          <w:tcPr>
            <w:tcW w:w="1351" w:type="dxa"/>
            <w:gridSpan w:val="3"/>
            <w:vMerge/>
            <w:shd w:val="clear" w:color="auto" w:fill="auto"/>
            <w:textDirection w:val="btLr"/>
            <w:vAlign w:val="center"/>
          </w:tcPr>
          <w:p w14:paraId="0CC37FCA"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430A2599"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14:paraId="775147C7"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p w14:paraId="043B9E6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F01111</w:t>
            </w:r>
          </w:p>
        </w:tc>
        <w:tc>
          <w:tcPr>
            <w:tcW w:w="3249" w:type="dxa"/>
            <w:gridSpan w:val="2"/>
            <w:shd w:val="clear" w:color="auto" w:fill="auto"/>
            <w:vAlign w:val="center"/>
          </w:tcPr>
          <w:p w14:paraId="7E386154"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Troškovi organ. i posjeta  EU</w:t>
            </w:r>
          </w:p>
        </w:tc>
        <w:tc>
          <w:tcPr>
            <w:tcW w:w="1800" w:type="dxa"/>
            <w:shd w:val="clear" w:color="auto" w:fill="auto"/>
            <w:vAlign w:val="center"/>
          </w:tcPr>
          <w:p w14:paraId="53FACF2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w:t>
            </w:r>
          </w:p>
        </w:tc>
        <w:tc>
          <w:tcPr>
            <w:tcW w:w="1800" w:type="dxa"/>
            <w:shd w:val="clear" w:color="auto" w:fill="auto"/>
            <w:vAlign w:val="center"/>
          </w:tcPr>
          <w:p w14:paraId="57E9B38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w:t>
            </w:r>
          </w:p>
        </w:tc>
        <w:tc>
          <w:tcPr>
            <w:tcW w:w="1980" w:type="dxa"/>
            <w:gridSpan w:val="3"/>
            <w:shd w:val="clear" w:color="auto" w:fill="auto"/>
            <w:vAlign w:val="center"/>
          </w:tcPr>
          <w:p w14:paraId="3B9A24C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w:t>
            </w:r>
          </w:p>
        </w:tc>
        <w:tc>
          <w:tcPr>
            <w:tcW w:w="2070" w:type="dxa"/>
            <w:shd w:val="clear" w:color="auto" w:fill="auto"/>
            <w:vAlign w:val="center"/>
          </w:tcPr>
          <w:p w14:paraId="2380D59C"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D1D4337" w14:textId="77777777" w:rsidTr="00A066DC">
        <w:trPr>
          <w:trHeight w:val="409"/>
        </w:trPr>
        <w:tc>
          <w:tcPr>
            <w:tcW w:w="1351" w:type="dxa"/>
            <w:gridSpan w:val="3"/>
            <w:vMerge/>
            <w:shd w:val="clear" w:color="auto" w:fill="auto"/>
            <w:textDirection w:val="btLr"/>
            <w:vAlign w:val="center"/>
          </w:tcPr>
          <w:p w14:paraId="3C00D3CB"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06C9F19C"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14:paraId="0C469F8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F01121</w:t>
            </w:r>
          </w:p>
        </w:tc>
        <w:tc>
          <w:tcPr>
            <w:tcW w:w="3249" w:type="dxa"/>
            <w:gridSpan w:val="2"/>
            <w:shd w:val="clear" w:color="auto" w:fill="D9D9D9"/>
            <w:vAlign w:val="center"/>
          </w:tcPr>
          <w:p w14:paraId="0C61C353"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 xml:space="preserve">Financijski i </w:t>
            </w:r>
          </w:p>
          <w:p w14:paraId="1D8F081E"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fiskalni poslovi</w:t>
            </w:r>
          </w:p>
        </w:tc>
        <w:tc>
          <w:tcPr>
            <w:tcW w:w="1800" w:type="dxa"/>
            <w:shd w:val="clear" w:color="auto" w:fill="D9D9D9"/>
            <w:vAlign w:val="center"/>
          </w:tcPr>
          <w:p w14:paraId="13372CE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w:t>
            </w:r>
          </w:p>
        </w:tc>
        <w:tc>
          <w:tcPr>
            <w:tcW w:w="1800" w:type="dxa"/>
            <w:shd w:val="clear" w:color="auto" w:fill="D9D9D9"/>
            <w:vAlign w:val="center"/>
          </w:tcPr>
          <w:p w14:paraId="46C1A69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w:t>
            </w:r>
          </w:p>
        </w:tc>
        <w:tc>
          <w:tcPr>
            <w:tcW w:w="1980" w:type="dxa"/>
            <w:gridSpan w:val="3"/>
            <w:shd w:val="clear" w:color="auto" w:fill="D9D9D9"/>
            <w:vAlign w:val="center"/>
          </w:tcPr>
          <w:p w14:paraId="0E214D3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w:t>
            </w:r>
          </w:p>
        </w:tc>
        <w:tc>
          <w:tcPr>
            <w:tcW w:w="2070" w:type="dxa"/>
            <w:shd w:val="clear" w:color="auto" w:fill="D9D9D9"/>
            <w:vAlign w:val="center"/>
          </w:tcPr>
          <w:p w14:paraId="2E9D218F" w14:textId="77777777" w:rsidR="004A7462" w:rsidRPr="00D067AB" w:rsidRDefault="004A7462" w:rsidP="00A066DC">
            <w:pPr>
              <w:jc w:val="center"/>
              <w:rPr>
                <w:rFonts w:ascii="Times New Roman" w:hAnsi="Times New Roman"/>
                <w:color w:val="000000"/>
                <w:sz w:val="24"/>
                <w:szCs w:val="24"/>
              </w:rPr>
            </w:pPr>
          </w:p>
        </w:tc>
      </w:tr>
      <w:tr w:rsidR="004A7462" w:rsidRPr="008F4C69" w14:paraId="1B671554" w14:textId="77777777" w:rsidTr="00A066DC">
        <w:trPr>
          <w:trHeight w:val="409"/>
        </w:trPr>
        <w:tc>
          <w:tcPr>
            <w:tcW w:w="1351" w:type="dxa"/>
            <w:gridSpan w:val="3"/>
            <w:vMerge/>
            <w:shd w:val="clear" w:color="auto" w:fill="auto"/>
            <w:textDirection w:val="btLr"/>
            <w:vAlign w:val="center"/>
          </w:tcPr>
          <w:p w14:paraId="46A86DC5"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468801C5"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14:paraId="6AB8CF4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F01121</w:t>
            </w:r>
          </w:p>
        </w:tc>
        <w:tc>
          <w:tcPr>
            <w:tcW w:w="3249" w:type="dxa"/>
            <w:gridSpan w:val="2"/>
            <w:shd w:val="clear" w:color="auto" w:fill="FFFFFF"/>
            <w:vAlign w:val="center"/>
          </w:tcPr>
          <w:p w14:paraId="4EF512DD"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Materijal – roba</w:t>
            </w:r>
          </w:p>
        </w:tc>
        <w:tc>
          <w:tcPr>
            <w:tcW w:w="1800" w:type="dxa"/>
            <w:shd w:val="clear" w:color="auto" w:fill="FFFFFF"/>
            <w:vAlign w:val="center"/>
          </w:tcPr>
          <w:p w14:paraId="2AE17EF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00" w:type="dxa"/>
            <w:shd w:val="clear" w:color="auto" w:fill="FFFFFF"/>
            <w:vAlign w:val="center"/>
          </w:tcPr>
          <w:p w14:paraId="27D11CB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980" w:type="dxa"/>
            <w:gridSpan w:val="3"/>
            <w:shd w:val="clear" w:color="auto" w:fill="FFFFFF"/>
            <w:vAlign w:val="center"/>
          </w:tcPr>
          <w:p w14:paraId="1C47F89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070" w:type="dxa"/>
            <w:shd w:val="clear" w:color="auto" w:fill="FFFFFF"/>
            <w:vAlign w:val="center"/>
          </w:tcPr>
          <w:p w14:paraId="10189DB6"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23357774" w14:textId="77777777" w:rsidTr="00A066DC">
        <w:trPr>
          <w:trHeight w:val="409"/>
        </w:trPr>
        <w:tc>
          <w:tcPr>
            <w:tcW w:w="1351" w:type="dxa"/>
            <w:gridSpan w:val="3"/>
            <w:vMerge/>
            <w:shd w:val="clear" w:color="auto" w:fill="auto"/>
            <w:textDirection w:val="btLr"/>
            <w:vAlign w:val="center"/>
          </w:tcPr>
          <w:p w14:paraId="5CA9F28F"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7ECB36E1"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BFBFBF"/>
            <w:vAlign w:val="center"/>
          </w:tcPr>
          <w:p w14:paraId="55055B4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F0160</w:t>
            </w:r>
          </w:p>
        </w:tc>
        <w:tc>
          <w:tcPr>
            <w:tcW w:w="3249" w:type="dxa"/>
            <w:gridSpan w:val="2"/>
            <w:shd w:val="clear" w:color="auto" w:fill="BFBFBF"/>
            <w:vAlign w:val="center"/>
          </w:tcPr>
          <w:p w14:paraId="498AE731" w14:textId="77777777" w:rsidR="004A7462" w:rsidRPr="00D067AB" w:rsidRDefault="004A7462" w:rsidP="00A066DC">
            <w:pPr>
              <w:autoSpaceDE w:val="0"/>
              <w:autoSpaceDN w:val="0"/>
              <w:adjustRightInd w:val="0"/>
              <w:jc w:val="center"/>
              <w:rPr>
                <w:rFonts w:ascii="Times New Roman" w:hAnsi="Times New Roman"/>
                <w:b/>
                <w:bCs/>
                <w:color w:val="000000"/>
                <w:lang w:eastAsia="hr-HR"/>
              </w:rPr>
            </w:pPr>
            <w:r w:rsidRPr="00D067AB">
              <w:rPr>
                <w:rFonts w:ascii="Times New Roman" w:hAnsi="Times New Roman"/>
                <w:b/>
                <w:bCs/>
                <w:color w:val="000000"/>
                <w:lang w:eastAsia="hr-HR"/>
              </w:rPr>
              <w:t>Postrojenja i oprema</w:t>
            </w:r>
          </w:p>
        </w:tc>
        <w:tc>
          <w:tcPr>
            <w:tcW w:w="1800" w:type="dxa"/>
            <w:shd w:val="clear" w:color="auto" w:fill="BFBFBF"/>
            <w:vAlign w:val="center"/>
          </w:tcPr>
          <w:p w14:paraId="70D4121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45.000,00</w:t>
            </w:r>
          </w:p>
        </w:tc>
        <w:tc>
          <w:tcPr>
            <w:tcW w:w="1800" w:type="dxa"/>
            <w:shd w:val="clear" w:color="auto" w:fill="BFBFBF"/>
            <w:vAlign w:val="center"/>
          </w:tcPr>
          <w:p w14:paraId="12C6437D" w14:textId="77777777" w:rsidR="004A7462" w:rsidRPr="000F75F7" w:rsidRDefault="004A7462" w:rsidP="00A066DC">
            <w:pPr>
              <w:autoSpaceDE w:val="0"/>
              <w:autoSpaceDN w:val="0"/>
              <w:adjustRightInd w:val="0"/>
              <w:jc w:val="center"/>
              <w:rPr>
                <w:rFonts w:ascii="Times New Roman" w:hAnsi="Times New Roman"/>
                <w:b/>
                <w:bCs/>
                <w:color w:val="000000"/>
                <w:sz w:val="24"/>
                <w:szCs w:val="24"/>
              </w:rPr>
            </w:pPr>
            <w:r w:rsidRPr="000F75F7">
              <w:rPr>
                <w:rFonts w:ascii="Times New Roman" w:hAnsi="Times New Roman"/>
                <w:b/>
                <w:bCs/>
                <w:color w:val="000000"/>
                <w:sz w:val="24"/>
                <w:szCs w:val="24"/>
              </w:rPr>
              <w:t>38.000,00</w:t>
            </w:r>
          </w:p>
        </w:tc>
        <w:tc>
          <w:tcPr>
            <w:tcW w:w="1980" w:type="dxa"/>
            <w:gridSpan w:val="3"/>
            <w:shd w:val="clear" w:color="auto" w:fill="BFBFBF"/>
            <w:vAlign w:val="center"/>
          </w:tcPr>
          <w:p w14:paraId="5B17CB21" w14:textId="77777777" w:rsidR="004A7462" w:rsidRPr="005F337F" w:rsidRDefault="004A7462" w:rsidP="00A066DC">
            <w:pPr>
              <w:autoSpaceDE w:val="0"/>
              <w:autoSpaceDN w:val="0"/>
              <w:adjustRightInd w:val="0"/>
              <w:jc w:val="center"/>
              <w:rPr>
                <w:rFonts w:ascii="Times New Roman" w:hAnsi="Times New Roman"/>
                <w:color w:val="000000"/>
                <w:sz w:val="24"/>
                <w:szCs w:val="24"/>
              </w:rPr>
            </w:pPr>
            <w:r w:rsidRPr="000F75F7">
              <w:rPr>
                <w:rFonts w:ascii="Times New Roman" w:hAnsi="Times New Roman"/>
                <w:b/>
                <w:bCs/>
                <w:color w:val="000000"/>
                <w:sz w:val="24"/>
                <w:szCs w:val="24"/>
              </w:rPr>
              <w:t>38.000,00</w:t>
            </w:r>
          </w:p>
        </w:tc>
        <w:tc>
          <w:tcPr>
            <w:tcW w:w="2070" w:type="dxa"/>
            <w:shd w:val="clear" w:color="auto" w:fill="BFBFBF"/>
            <w:vAlign w:val="center"/>
          </w:tcPr>
          <w:p w14:paraId="3AD89E16" w14:textId="77777777" w:rsidR="004A7462" w:rsidRPr="00E0332D" w:rsidRDefault="004A7462" w:rsidP="00A066DC">
            <w:pPr>
              <w:jc w:val="center"/>
              <w:rPr>
                <w:rFonts w:ascii="Times New Roman" w:hAnsi="Times New Roman"/>
                <w:color w:val="000000"/>
                <w:sz w:val="24"/>
                <w:szCs w:val="24"/>
              </w:rPr>
            </w:pPr>
          </w:p>
        </w:tc>
      </w:tr>
      <w:tr w:rsidR="004A7462" w:rsidRPr="008F4C69" w14:paraId="4DEE3C42" w14:textId="77777777" w:rsidTr="00A066DC">
        <w:trPr>
          <w:trHeight w:val="409"/>
        </w:trPr>
        <w:tc>
          <w:tcPr>
            <w:tcW w:w="1351" w:type="dxa"/>
            <w:gridSpan w:val="3"/>
            <w:vMerge/>
            <w:shd w:val="clear" w:color="auto" w:fill="auto"/>
            <w:textDirection w:val="btLr"/>
            <w:vAlign w:val="center"/>
          </w:tcPr>
          <w:p w14:paraId="55345F3A"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553615DA"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14:paraId="16F1279C"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F0160</w:t>
            </w:r>
          </w:p>
        </w:tc>
        <w:tc>
          <w:tcPr>
            <w:tcW w:w="3249" w:type="dxa"/>
            <w:gridSpan w:val="2"/>
            <w:shd w:val="clear" w:color="auto" w:fill="FFFFFF"/>
            <w:vAlign w:val="center"/>
          </w:tcPr>
          <w:p w14:paraId="3C89563A"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Uredski namještaj</w:t>
            </w:r>
          </w:p>
        </w:tc>
        <w:tc>
          <w:tcPr>
            <w:tcW w:w="1800" w:type="dxa"/>
            <w:shd w:val="clear" w:color="auto" w:fill="FFFFFF"/>
            <w:vAlign w:val="center"/>
          </w:tcPr>
          <w:p w14:paraId="7BBDBEA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00" w:type="dxa"/>
            <w:shd w:val="clear" w:color="auto" w:fill="FFFFFF"/>
            <w:vAlign w:val="center"/>
          </w:tcPr>
          <w:p w14:paraId="39479609" w14:textId="77777777" w:rsidR="004A7462" w:rsidRPr="005F337F" w:rsidRDefault="004A7462" w:rsidP="00A066D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3.000,00</w:t>
            </w:r>
          </w:p>
        </w:tc>
        <w:tc>
          <w:tcPr>
            <w:tcW w:w="1980" w:type="dxa"/>
            <w:gridSpan w:val="3"/>
            <w:shd w:val="clear" w:color="auto" w:fill="FFFFFF"/>
            <w:vAlign w:val="center"/>
          </w:tcPr>
          <w:p w14:paraId="0A53A5DF" w14:textId="77777777" w:rsidR="004A7462" w:rsidRPr="005F337F" w:rsidRDefault="004A7462" w:rsidP="00A066D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3.000,00</w:t>
            </w:r>
          </w:p>
        </w:tc>
        <w:tc>
          <w:tcPr>
            <w:tcW w:w="2070" w:type="dxa"/>
            <w:shd w:val="clear" w:color="auto" w:fill="FFFFFF"/>
            <w:vAlign w:val="center"/>
          </w:tcPr>
          <w:p w14:paraId="460F243E" w14:textId="77777777" w:rsidR="004A7462" w:rsidRPr="00E0332D" w:rsidRDefault="004A7462" w:rsidP="00A066DC">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4A7462" w:rsidRPr="008F4C69" w14:paraId="62EC722D" w14:textId="77777777" w:rsidTr="00A066DC">
        <w:trPr>
          <w:trHeight w:val="409"/>
        </w:trPr>
        <w:tc>
          <w:tcPr>
            <w:tcW w:w="1351" w:type="dxa"/>
            <w:gridSpan w:val="3"/>
            <w:vMerge/>
            <w:shd w:val="clear" w:color="auto" w:fill="auto"/>
            <w:textDirection w:val="btLr"/>
            <w:vAlign w:val="center"/>
          </w:tcPr>
          <w:p w14:paraId="478A92BB"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2A2BF936"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14:paraId="740447F5"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F01600</w:t>
            </w:r>
          </w:p>
        </w:tc>
        <w:tc>
          <w:tcPr>
            <w:tcW w:w="3249" w:type="dxa"/>
            <w:gridSpan w:val="2"/>
            <w:shd w:val="clear" w:color="auto" w:fill="FFFFFF"/>
            <w:vAlign w:val="center"/>
          </w:tcPr>
          <w:p w14:paraId="63497CCF"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Oprema za ostale namjene</w:t>
            </w:r>
          </w:p>
        </w:tc>
        <w:tc>
          <w:tcPr>
            <w:tcW w:w="1800" w:type="dxa"/>
            <w:shd w:val="clear" w:color="auto" w:fill="FFFFFF"/>
            <w:vAlign w:val="center"/>
          </w:tcPr>
          <w:p w14:paraId="1546065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800" w:type="dxa"/>
            <w:shd w:val="clear" w:color="auto" w:fill="FFFFFF"/>
            <w:vAlign w:val="center"/>
          </w:tcPr>
          <w:p w14:paraId="3A6D013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980" w:type="dxa"/>
            <w:gridSpan w:val="3"/>
            <w:shd w:val="clear" w:color="auto" w:fill="FFFFFF"/>
            <w:vAlign w:val="center"/>
          </w:tcPr>
          <w:p w14:paraId="02D509E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070" w:type="dxa"/>
            <w:shd w:val="clear" w:color="auto" w:fill="FFFFFF"/>
            <w:vAlign w:val="center"/>
          </w:tcPr>
          <w:p w14:paraId="41EAAC9A"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5515D26" w14:textId="77777777" w:rsidTr="00A066DC">
        <w:trPr>
          <w:trHeight w:val="409"/>
        </w:trPr>
        <w:tc>
          <w:tcPr>
            <w:tcW w:w="1351" w:type="dxa"/>
            <w:gridSpan w:val="3"/>
            <w:vMerge/>
            <w:shd w:val="clear" w:color="auto" w:fill="auto"/>
            <w:textDirection w:val="btLr"/>
            <w:vAlign w:val="center"/>
          </w:tcPr>
          <w:p w14:paraId="23E51E36"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14:paraId="27C4CCBE"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14:paraId="43EF67AB"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F0160</w:t>
            </w:r>
          </w:p>
        </w:tc>
        <w:tc>
          <w:tcPr>
            <w:tcW w:w="3249" w:type="dxa"/>
            <w:gridSpan w:val="2"/>
            <w:shd w:val="clear" w:color="auto" w:fill="FFFFFF"/>
            <w:vAlign w:val="center"/>
          </w:tcPr>
          <w:p w14:paraId="5268F25F"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Računalna oprema</w:t>
            </w:r>
          </w:p>
        </w:tc>
        <w:tc>
          <w:tcPr>
            <w:tcW w:w="1800" w:type="dxa"/>
            <w:shd w:val="clear" w:color="auto" w:fill="FFFFFF"/>
            <w:vAlign w:val="center"/>
          </w:tcPr>
          <w:p w14:paraId="1F270BE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00" w:type="dxa"/>
            <w:shd w:val="clear" w:color="auto" w:fill="FFFFFF"/>
            <w:vAlign w:val="center"/>
          </w:tcPr>
          <w:p w14:paraId="37FFFA7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980" w:type="dxa"/>
            <w:gridSpan w:val="3"/>
            <w:shd w:val="clear" w:color="auto" w:fill="FFFFFF"/>
            <w:vAlign w:val="center"/>
          </w:tcPr>
          <w:p w14:paraId="7237F8B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070" w:type="dxa"/>
            <w:shd w:val="clear" w:color="auto" w:fill="FFFFFF"/>
            <w:vAlign w:val="center"/>
          </w:tcPr>
          <w:p w14:paraId="684CCC95" w14:textId="77777777" w:rsidR="004A7462" w:rsidRPr="00E0332D" w:rsidRDefault="004A7462" w:rsidP="00A066DC">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4A7462" w:rsidRPr="008F4C69" w14:paraId="59B851F3" w14:textId="77777777" w:rsidTr="00A066DC">
        <w:trPr>
          <w:trHeight w:val="218"/>
        </w:trPr>
        <w:tc>
          <w:tcPr>
            <w:tcW w:w="1351" w:type="dxa"/>
            <w:gridSpan w:val="3"/>
            <w:vMerge/>
            <w:shd w:val="clear" w:color="auto" w:fill="auto"/>
            <w:textDirection w:val="btLr"/>
            <w:vAlign w:val="center"/>
          </w:tcPr>
          <w:p w14:paraId="7D6F5FA8"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14:paraId="34B59C9A"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14:paraId="3645A16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284EB88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A100003</w:t>
            </w:r>
          </w:p>
        </w:tc>
        <w:tc>
          <w:tcPr>
            <w:tcW w:w="3249" w:type="dxa"/>
            <w:gridSpan w:val="2"/>
            <w:shd w:val="clear" w:color="auto" w:fill="D9D9D9"/>
            <w:vAlign w:val="center"/>
          </w:tcPr>
          <w:p w14:paraId="6F08E189"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Osnovne funkcije</w:t>
            </w:r>
          </w:p>
          <w:p w14:paraId="42C13935"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političkih stranaka</w:t>
            </w:r>
          </w:p>
        </w:tc>
        <w:tc>
          <w:tcPr>
            <w:tcW w:w="1800" w:type="dxa"/>
            <w:shd w:val="clear" w:color="auto" w:fill="D9D9D9"/>
            <w:vAlign w:val="center"/>
          </w:tcPr>
          <w:p w14:paraId="09BC8A96"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90.000,00</w:t>
            </w:r>
          </w:p>
        </w:tc>
        <w:tc>
          <w:tcPr>
            <w:tcW w:w="1800" w:type="dxa"/>
            <w:shd w:val="clear" w:color="auto" w:fill="D9D9D9"/>
            <w:vAlign w:val="center"/>
          </w:tcPr>
          <w:p w14:paraId="211D584A"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30.000,00</w:t>
            </w:r>
          </w:p>
        </w:tc>
        <w:tc>
          <w:tcPr>
            <w:tcW w:w="1980" w:type="dxa"/>
            <w:gridSpan w:val="3"/>
            <w:shd w:val="clear" w:color="auto" w:fill="D9D9D9"/>
            <w:vAlign w:val="center"/>
          </w:tcPr>
          <w:p w14:paraId="7DD0C068"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30.000,00</w:t>
            </w:r>
          </w:p>
        </w:tc>
        <w:tc>
          <w:tcPr>
            <w:tcW w:w="2070" w:type="dxa"/>
            <w:shd w:val="clear" w:color="auto" w:fill="D9D9D9"/>
            <w:vAlign w:val="center"/>
          </w:tcPr>
          <w:p w14:paraId="4C725875" w14:textId="77777777" w:rsidR="004A7462" w:rsidRPr="00D067AB" w:rsidRDefault="004A7462" w:rsidP="00A066DC">
            <w:pPr>
              <w:jc w:val="center"/>
              <w:rPr>
                <w:rFonts w:ascii="Times New Roman" w:hAnsi="Times New Roman"/>
                <w:b/>
                <w:color w:val="000000"/>
                <w:sz w:val="24"/>
                <w:szCs w:val="24"/>
              </w:rPr>
            </w:pPr>
          </w:p>
        </w:tc>
      </w:tr>
      <w:tr w:rsidR="004A7462" w:rsidRPr="008F4C69" w14:paraId="7E653C65" w14:textId="77777777" w:rsidTr="00A066DC">
        <w:trPr>
          <w:trHeight w:val="352"/>
        </w:trPr>
        <w:tc>
          <w:tcPr>
            <w:tcW w:w="1351" w:type="dxa"/>
            <w:gridSpan w:val="3"/>
            <w:vMerge/>
            <w:shd w:val="clear" w:color="auto" w:fill="auto"/>
            <w:textDirection w:val="btLr"/>
            <w:vAlign w:val="center"/>
          </w:tcPr>
          <w:p w14:paraId="0F2CC221"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14:paraId="43202037"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14:paraId="4280A89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F01110</w:t>
            </w:r>
          </w:p>
        </w:tc>
        <w:tc>
          <w:tcPr>
            <w:tcW w:w="3249" w:type="dxa"/>
            <w:gridSpan w:val="2"/>
            <w:shd w:val="clear" w:color="auto" w:fill="auto"/>
            <w:vAlign w:val="center"/>
          </w:tcPr>
          <w:p w14:paraId="5CD13F36"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Financiranje rada stranaka</w:t>
            </w:r>
          </w:p>
        </w:tc>
        <w:tc>
          <w:tcPr>
            <w:tcW w:w="1800" w:type="dxa"/>
            <w:shd w:val="clear" w:color="auto" w:fill="auto"/>
            <w:vAlign w:val="center"/>
          </w:tcPr>
          <w:p w14:paraId="6272F2F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800" w:type="dxa"/>
            <w:shd w:val="clear" w:color="auto" w:fill="auto"/>
            <w:vAlign w:val="center"/>
          </w:tcPr>
          <w:p w14:paraId="6EDF498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980" w:type="dxa"/>
            <w:gridSpan w:val="3"/>
            <w:shd w:val="clear" w:color="auto" w:fill="auto"/>
            <w:vAlign w:val="center"/>
          </w:tcPr>
          <w:p w14:paraId="0715173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070" w:type="dxa"/>
            <w:shd w:val="clear" w:color="auto" w:fill="auto"/>
            <w:vAlign w:val="center"/>
          </w:tcPr>
          <w:p w14:paraId="4F294C69"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72501A05" w14:textId="77777777" w:rsidTr="00A066DC">
        <w:trPr>
          <w:trHeight w:val="810"/>
        </w:trPr>
        <w:tc>
          <w:tcPr>
            <w:tcW w:w="1351" w:type="dxa"/>
            <w:gridSpan w:val="3"/>
            <w:vMerge/>
            <w:shd w:val="clear" w:color="auto" w:fill="auto"/>
            <w:textDirection w:val="btLr"/>
            <w:vAlign w:val="center"/>
          </w:tcPr>
          <w:p w14:paraId="0CCAF03F"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14:paraId="606F569C"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14:paraId="2A5A819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A100301</w:t>
            </w:r>
          </w:p>
        </w:tc>
        <w:tc>
          <w:tcPr>
            <w:tcW w:w="3249" w:type="dxa"/>
            <w:gridSpan w:val="2"/>
            <w:shd w:val="clear" w:color="auto" w:fill="auto"/>
            <w:vAlign w:val="center"/>
          </w:tcPr>
          <w:p w14:paraId="6D29DB9C"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sz w:val="24"/>
                <w:szCs w:val="24"/>
              </w:rPr>
              <w:t>Izbori</w:t>
            </w:r>
          </w:p>
        </w:tc>
        <w:tc>
          <w:tcPr>
            <w:tcW w:w="1800" w:type="dxa"/>
            <w:shd w:val="clear" w:color="auto" w:fill="auto"/>
            <w:vAlign w:val="center"/>
          </w:tcPr>
          <w:p w14:paraId="79DAEF7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60.000,00</w:t>
            </w:r>
          </w:p>
        </w:tc>
        <w:tc>
          <w:tcPr>
            <w:tcW w:w="1800" w:type="dxa"/>
            <w:shd w:val="clear" w:color="auto" w:fill="auto"/>
            <w:vAlign w:val="center"/>
          </w:tcPr>
          <w:p w14:paraId="5F22D6D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1980" w:type="dxa"/>
            <w:gridSpan w:val="3"/>
            <w:shd w:val="clear" w:color="auto" w:fill="auto"/>
            <w:vAlign w:val="center"/>
          </w:tcPr>
          <w:p w14:paraId="5698F21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2070" w:type="dxa"/>
            <w:shd w:val="clear" w:color="auto" w:fill="auto"/>
            <w:vAlign w:val="center"/>
          </w:tcPr>
          <w:p w14:paraId="448D0D9D"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B35F028" w14:textId="77777777" w:rsidTr="00A066DC">
        <w:trPr>
          <w:trHeight w:val="882"/>
        </w:trPr>
        <w:tc>
          <w:tcPr>
            <w:tcW w:w="1351" w:type="dxa"/>
            <w:gridSpan w:val="3"/>
            <w:shd w:val="clear" w:color="auto" w:fill="D9D9D9"/>
            <w:vAlign w:val="center"/>
          </w:tcPr>
          <w:p w14:paraId="060337CB"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lastRenderedPageBreak/>
              <w:t>NAZIV CILJA</w:t>
            </w:r>
          </w:p>
        </w:tc>
        <w:tc>
          <w:tcPr>
            <w:tcW w:w="1681" w:type="dxa"/>
            <w:shd w:val="clear" w:color="auto" w:fill="D9D9D9"/>
            <w:vAlign w:val="center"/>
          </w:tcPr>
          <w:p w14:paraId="44801188"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MJERE</w:t>
            </w:r>
          </w:p>
        </w:tc>
        <w:tc>
          <w:tcPr>
            <w:tcW w:w="1810" w:type="dxa"/>
            <w:gridSpan w:val="2"/>
            <w:shd w:val="clear" w:color="auto" w:fill="D9D9D9"/>
            <w:vAlign w:val="center"/>
          </w:tcPr>
          <w:p w14:paraId="002D5D63"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PROGRAM/</w:t>
            </w:r>
          </w:p>
          <w:p w14:paraId="67643D4F"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AKTIVNOSTI</w:t>
            </w:r>
          </w:p>
          <w:p w14:paraId="0B90EF33"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p>
        </w:tc>
        <w:tc>
          <w:tcPr>
            <w:tcW w:w="3249" w:type="dxa"/>
            <w:gridSpan w:val="2"/>
            <w:shd w:val="clear" w:color="auto" w:fill="D9D9D9"/>
            <w:vAlign w:val="center"/>
          </w:tcPr>
          <w:p w14:paraId="52351DD1"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PROGRAMA</w:t>
            </w:r>
          </w:p>
          <w:p w14:paraId="5AC5ADCC" w14:textId="77777777" w:rsidR="004A7462" w:rsidRPr="00B14EE3" w:rsidRDefault="004A7462" w:rsidP="00A066DC">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/AKTIVNOSTI</w:t>
            </w:r>
          </w:p>
        </w:tc>
        <w:tc>
          <w:tcPr>
            <w:tcW w:w="1800" w:type="dxa"/>
            <w:shd w:val="clear" w:color="auto" w:fill="BFBFBF"/>
            <w:vAlign w:val="center"/>
          </w:tcPr>
          <w:p w14:paraId="6CA940E6" w14:textId="77777777" w:rsidR="004A7462" w:rsidRPr="00D4083D"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1800" w:type="dxa"/>
            <w:shd w:val="clear" w:color="auto" w:fill="BFBFBF"/>
            <w:vAlign w:val="center"/>
          </w:tcPr>
          <w:p w14:paraId="342BB6EF" w14:textId="77777777" w:rsidR="004A7462" w:rsidRPr="00D4083D"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1980" w:type="dxa"/>
            <w:gridSpan w:val="3"/>
            <w:shd w:val="clear" w:color="auto" w:fill="BFBFBF"/>
            <w:vAlign w:val="center"/>
          </w:tcPr>
          <w:p w14:paraId="0C15C093" w14:textId="77777777" w:rsidR="004A7462" w:rsidRPr="00D4083D"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2070" w:type="dxa"/>
            <w:shd w:val="clear" w:color="auto" w:fill="BFBFBF"/>
            <w:vAlign w:val="center"/>
          </w:tcPr>
          <w:p w14:paraId="39898166" w14:textId="77777777" w:rsidR="004A7462" w:rsidRPr="00D4083D" w:rsidRDefault="004A7462" w:rsidP="00A066DC">
            <w:pPr>
              <w:jc w:val="center"/>
              <w:rPr>
                <w:rFonts w:ascii="Times New Roman" w:hAnsi="Times New Roman"/>
                <w:b/>
                <w:sz w:val="24"/>
                <w:szCs w:val="24"/>
              </w:rPr>
            </w:pPr>
            <w:r w:rsidRPr="00D4083D">
              <w:rPr>
                <w:rFonts w:ascii="Times New Roman" w:hAnsi="Times New Roman"/>
                <w:b/>
                <w:sz w:val="24"/>
                <w:szCs w:val="24"/>
              </w:rPr>
              <w:t xml:space="preserve">IZVOR </w:t>
            </w:r>
            <w:r w:rsidRPr="00D4083D">
              <w:rPr>
                <w:rFonts w:ascii="Times New Roman" w:hAnsi="Times New Roman"/>
                <w:b/>
                <w:sz w:val="24"/>
                <w:szCs w:val="24"/>
                <w:shd w:val="clear" w:color="auto" w:fill="BFBFBF"/>
              </w:rPr>
              <w:t>FINANCIRANJA</w:t>
            </w:r>
          </w:p>
        </w:tc>
      </w:tr>
      <w:tr w:rsidR="004A7462" w:rsidRPr="008F4C69" w14:paraId="6F73F72B" w14:textId="77777777" w:rsidTr="00A066DC">
        <w:trPr>
          <w:trHeight w:val="652"/>
        </w:trPr>
        <w:tc>
          <w:tcPr>
            <w:tcW w:w="1351" w:type="dxa"/>
            <w:gridSpan w:val="3"/>
            <w:vMerge w:val="restart"/>
            <w:shd w:val="clear" w:color="auto" w:fill="auto"/>
            <w:textDirection w:val="btLr"/>
            <w:vAlign w:val="center"/>
          </w:tcPr>
          <w:p w14:paraId="0F4B2106" w14:textId="77777777" w:rsidR="004A7462" w:rsidRPr="00E0332D" w:rsidRDefault="004A7462" w:rsidP="00A066DC">
            <w:pPr>
              <w:autoSpaceDE w:val="0"/>
              <w:autoSpaceDN w:val="0"/>
              <w:adjustRightInd w:val="0"/>
              <w:ind w:right="113"/>
              <w:jc w:val="center"/>
              <w:rPr>
                <w:rFonts w:ascii="Times New Roman" w:hAnsi="Times New Roman"/>
                <w:b/>
                <w:color w:val="000000"/>
                <w:lang w:eastAsia="hr-HR"/>
              </w:rPr>
            </w:pPr>
          </w:p>
          <w:p w14:paraId="503EABA2" w14:textId="77777777" w:rsidR="004A7462" w:rsidRPr="00E0332D" w:rsidRDefault="004A7462" w:rsidP="00A066DC">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CILJ 1:</w:t>
            </w:r>
          </w:p>
          <w:p w14:paraId="0F4B587F" w14:textId="77777777" w:rsidR="004A7462" w:rsidRPr="00E0332D" w:rsidRDefault="004A7462" w:rsidP="00A066DC">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 xml:space="preserve"> Razvoj institucionalnih kapaciteta u JLS</w:t>
            </w:r>
          </w:p>
          <w:p w14:paraId="588EB02A" w14:textId="77777777" w:rsidR="004A7462" w:rsidRPr="00E0332D" w:rsidRDefault="004A7462" w:rsidP="00A066DC">
            <w:pPr>
              <w:autoSpaceDE w:val="0"/>
              <w:autoSpaceDN w:val="0"/>
              <w:adjustRightInd w:val="0"/>
              <w:ind w:right="113"/>
              <w:jc w:val="center"/>
              <w:rPr>
                <w:rFonts w:ascii="Times New Roman" w:hAnsi="Times New Roman"/>
                <w:b/>
                <w:color w:val="000000"/>
                <w:lang w:eastAsia="hr-HR"/>
              </w:rPr>
            </w:pPr>
          </w:p>
        </w:tc>
        <w:tc>
          <w:tcPr>
            <w:tcW w:w="1681" w:type="dxa"/>
            <w:vMerge w:val="restart"/>
            <w:shd w:val="clear" w:color="auto" w:fill="auto"/>
            <w:textDirection w:val="btLr"/>
            <w:vAlign w:val="center"/>
          </w:tcPr>
          <w:p w14:paraId="750925A7"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p w14:paraId="7AF6752B"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1.2.</w:t>
            </w:r>
          </w:p>
          <w:p w14:paraId="5BF9FC6A"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JUO</w:t>
            </w:r>
          </w:p>
        </w:tc>
        <w:tc>
          <w:tcPr>
            <w:tcW w:w="1810" w:type="dxa"/>
            <w:gridSpan w:val="2"/>
            <w:shd w:val="clear" w:color="auto" w:fill="D9D9D9"/>
            <w:vAlign w:val="center"/>
          </w:tcPr>
          <w:p w14:paraId="205549D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A100201</w:t>
            </w:r>
          </w:p>
        </w:tc>
        <w:tc>
          <w:tcPr>
            <w:tcW w:w="3249" w:type="dxa"/>
            <w:gridSpan w:val="2"/>
            <w:shd w:val="clear" w:color="auto" w:fill="D9D9D9"/>
            <w:vAlign w:val="center"/>
          </w:tcPr>
          <w:p w14:paraId="02FECD6C" w14:textId="77777777" w:rsidR="004A7462" w:rsidRPr="00D067AB" w:rsidRDefault="004A7462" w:rsidP="00A066DC">
            <w:pPr>
              <w:autoSpaceDE w:val="0"/>
              <w:autoSpaceDN w:val="0"/>
              <w:adjustRightInd w:val="0"/>
              <w:jc w:val="center"/>
              <w:rPr>
                <w:rFonts w:ascii="Times New Roman" w:hAnsi="Times New Roman"/>
                <w:b/>
                <w:color w:val="000000"/>
                <w:lang w:eastAsia="hr-HR"/>
              </w:rPr>
            </w:pPr>
            <w:proofErr w:type="spellStart"/>
            <w:r w:rsidRPr="00D067AB">
              <w:rPr>
                <w:rFonts w:ascii="Times New Roman" w:hAnsi="Times New Roman"/>
                <w:b/>
                <w:color w:val="000000"/>
                <w:lang w:eastAsia="hr-HR"/>
              </w:rPr>
              <w:t>Administrativno,tehničko</w:t>
            </w:r>
            <w:proofErr w:type="spellEnd"/>
            <w:r w:rsidRPr="00D067AB">
              <w:rPr>
                <w:rFonts w:ascii="Times New Roman" w:hAnsi="Times New Roman"/>
                <w:b/>
                <w:color w:val="000000"/>
                <w:lang w:eastAsia="hr-HR"/>
              </w:rPr>
              <w:t xml:space="preserve"> i stručno osoblje</w:t>
            </w:r>
          </w:p>
        </w:tc>
        <w:tc>
          <w:tcPr>
            <w:tcW w:w="1800" w:type="dxa"/>
            <w:shd w:val="clear" w:color="auto" w:fill="D9D9D9"/>
            <w:vAlign w:val="center"/>
          </w:tcPr>
          <w:p w14:paraId="041B559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993.500,00</w:t>
            </w:r>
          </w:p>
        </w:tc>
        <w:tc>
          <w:tcPr>
            <w:tcW w:w="1800" w:type="dxa"/>
            <w:shd w:val="clear" w:color="auto" w:fill="D9D9D9"/>
            <w:vAlign w:val="center"/>
          </w:tcPr>
          <w:p w14:paraId="27AE716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993.500,00</w:t>
            </w:r>
          </w:p>
        </w:tc>
        <w:tc>
          <w:tcPr>
            <w:tcW w:w="1980" w:type="dxa"/>
            <w:gridSpan w:val="3"/>
            <w:shd w:val="clear" w:color="auto" w:fill="D9D9D9"/>
            <w:vAlign w:val="center"/>
          </w:tcPr>
          <w:p w14:paraId="6A4118B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993.500,00</w:t>
            </w:r>
          </w:p>
        </w:tc>
        <w:tc>
          <w:tcPr>
            <w:tcW w:w="2070" w:type="dxa"/>
            <w:shd w:val="clear" w:color="auto" w:fill="D9D9D9"/>
            <w:vAlign w:val="center"/>
          </w:tcPr>
          <w:p w14:paraId="5E5EA1D9" w14:textId="77777777" w:rsidR="004A7462" w:rsidRPr="00D93BE0" w:rsidRDefault="004A7462" w:rsidP="00A066DC">
            <w:pPr>
              <w:jc w:val="center"/>
              <w:rPr>
                <w:rFonts w:ascii="Times New Roman" w:hAnsi="Times New Roman"/>
                <w:color w:val="FF0000"/>
                <w:sz w:val="24"/>
                <w:szCs w:val="24"/>
              </w:rPr>
            </w:pPr>
          </w:p>
        </w:tc>
      </w:tr>
      <w:tr w:rsidR="004A7462" w:rsidRPr="008F4C69" w14:paraId="39C62770" w14:textId="77777777" w:rsidTr="00A066DC">
        <w:trPr>
          <w:trHeight w:val="419"/>
        </w:trPr>
        <w:tc>
          <w:tcPr>
            <w:tcW w:w="1351" w:type="dxa"/>
            <w:gridSpan w:val="3"/>
            <w:vMerge/>
            <w:shd w:val="clear" w:color="auto" w:fill="auto"/>
            <w:textDirection w:val="btLr"/>
            <w:vAlign w:val="center"/>
          </w:tcPr>
          <w:p w14:paraId="4EDE17B1"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393FD0DF"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603CC03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F01111</w:t>
            </w:r>
          </w:p>
        </w:tc>
        <w:tc>
          <w:tcPr>
            <w:tcW w:w="3249" w:type="dxa"/>
            <w:gridSpan w:val="2"/>
            <w:shd w:val="clear" w:color="auto" w:fill="auto"/>
            <w:vAlign w:val="center"/>
          </w:tcPr>
          <w:p w14:paraId="15A8046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Općinsko vijeće –</w:t>
            </w:r>
          </w:p>
          <w:p w14:paraId="69BEDE1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Manifestacije - reprezentacija</w:t>
            </w:r>
          </w:p>
        </w:tc>
        <w:tc>
          <w:tcPr>
            <w:tcW w:w="1800" w:type="dxa"/>
            <w:shd w:val="clear" w:color="auto" w:fill="auto"/>
            <w:vAlign w:val="center"/>
          </w:tcPr>
          <w:p w14:paraId="5A5B8C1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13.000,00</w:t>
            </w:r>
          </w:p>
        </w:tc>
        <w:tc>
          <w:tcPr>
            <w:tcW w:w="1800" w:type="dxa"/>
            <w:shd w:val="clear" w:color="auto" w:fill="auto"/>
            <w:vAlign w:val="center"/>
          </w:tcPr>
          <w:p w14:paraId="051A703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13.000,00</w:t>
            </w:r>
          </w:p>
        </w:tc>
        <w:tc>
          <w:tcPr>
            <w:tcW w:w="1980" w:type="dxa"/>
            <w:gridSpan w:val="3"/>
            <w:shd w:val="clear" w:color="auto" w:fill="auto"/>
            <w:vAlign w:val="center"/>
          </w:tcPr>
          <w:p w14:paraId="624F3B8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13.000,00</w:t>
            </w:r>
          </w:p>
        </w:tc>
        <w:tc>
          <w:tcPr>
            <w:tcW w:w="2070" w:type="dxa"/>
            <w:shd w:val="clear" w:color="auto" w:fill="auto"/>
            <w:vAlign w:val="center"/>
          </w:tcPr>
          <w:p w14:paraId="14AC8710"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7EC9C50D" w14:textId="77777777" w:rsidTr="00A066DC">
        <w:trPr>
          <w:trHeight w:val="419"/>
        </w:trPr>
        <w:tc>
          <w:tcPr>
            <w:tcW w:w="1351" w:type="dxa"/>
            <w:gridSpan w:val="3"/>
            <w:vMerge/>
            <w:shd w:val="clear" w:color="auto" w:fill="auto"/>
            <w:textDirection w:val="btLr"/>
            <w:vAlign w:val="center"/>
          </w:tcPr>
          <w:p w14:paraId="01E3B721"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17F50C63"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FFFFFF"/>
            <w:vAlign w:val="center"/>
          </w:tcPr>
          <w:p w14:paraId="2EE8E991"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F01121</w:t>
            </w:r>
          </w:p>
        </w:tc>
        <w:tc>
          <w:tcPr>
            <w:tcW w:w="3249" w:type="dxa"/>
            <w:gridSpan w:val="2"/>
            <w:shd w:val="clear" w:color="auto" w:fill="FFFFFF"/>
            <w:vAlign w:val="center"/>
          </w:tcPr>
          <w:p w14:paraId="3855219D" w14:textId="77777777" w:rsidR="004A7462" w:rsidRPr="00D067AB" w:rsidRDefault="004A7462" w:rsidP="00A066DC">
            <w:pPr>
              <w:autoSpaceDE w:val="0"/>
              <w:autoSpaceDN w:val="0"/>
              <w:adjustRightInd w:val="0"/>
              <w:jc w:val="center"/>
              <w:rPr>
                <w:rFonts w:ascii="Times New Roman" w:hAnsi="Times New Roman"/>
                <w:bCs/>
                <w:color w:val="000000"/>
                <w:lang w:eastAsia="hr-HR"/>
              </w:rPr>
            </w:pPr>
            <w:r w:rsidRPr="00D067AB">
              <w:rPr>
                <w:rFonts w:ascii="Times New Roman" w:hAnsi="Times New Roman"/>
                <w:bCs/>
                <w:color w:val="000000"/>
                <w:lang w:eastAsia="hr-HR"/>
              </w:rPr>
              <w:t>Financijski i fiskalni poslovi</w:t>
            </w:r>
          </w:p>
        </w:tc>
        <w:tc>
          <w:tcPr>
            <w:tcW w:w="1800" w:type="dxa"/>
            <w:shd w:val="clear" w:color="auto" w:fill="FFFFFF"/>
            <w:vAlign w:val="center"/>
          </w:tcPr>
          <w:p w14:paraId="34F757E2"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726.700,00</w:t>
            </w:r>
          </w:p>
        </w:tc>
        <w:tc>
          <w:tcPr>
            <w:tcW w:w="1800" w:type="dxa"/>
            <w:shd w:val="clear" w:color="auto" w:fill="FFFFFF"/>
            <w:vAlign w:val="center"/>
          </w:tcPr>
          <w:p w14:paraId="0FF33665"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756.600,00</w:t>
            </w:r>
          </w:p>
        </w:tc>
        <w:tc>
          <w:tcPr>
            <w:tcW w:w="1980" w:type="dxa"/>
            <w:gridSpan w:val="3"/>
            <w:shd w:val="clear" w:color="auto" w:fill="FFFFFF"/>
            <w:vAlign w:val="center"/>
          </w:tcPr>
          <w:p w14:paraId="007A8A80"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750.500,00</w:t>
            </w:r>
          </w:p>
        </w:tc>
        <w:tc>
          <w:tcPr>
            <w:tcW w:w="2070" w:type="dxa"/>
            <w:shd w:val="clear" w:color="auto" w:fill="FFFFFF"/>
            <w:vAlign w:val="center"/>
          </w:tcPr>
          <w:p w14:paraId="782000C0"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0DAA16B4" w14:textId="77777777" w:rsidTr="00A066DC">
        <w:trPr>
          <w:trHeight w:val="415"/>
        </w:trPr>
        <w:tc>
          <w:tcPr>
            <w:tcW w:w="1351" w:type="dxa"/>
            <w:gridSpan w:val="3"/>
            <w:vMerge/>
            <w:shd w:val="clear" w:color="auto" w:fill="auto"/>
            <w:textDirection w:val="btLr"/>
            <w:vAlign w:val="center"/>
          </w:tcPr>
          <w:p w14:paraId="1D99807B"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24E2B2CC"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27F1F3DC"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F01600</w:t>
            </w:r>
          </w:p>
        </w:tc>
        <w:tc>
          <w:tcPr>
            <w:tcW w:w="3249" w:type="dxa"/>
            <w:gridSpan w:val="2"/>
            <w:shd w:val="clear" w:color="auto" w:fill="auto"/>
            <w:vAlign w:val="center"/>
          </w:tcPr>
          <w:p w14:paraId="0824F7CC"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Opće javne usluge koje nisu drugdje svrstane</w:t>
            </w:r>
          </w:p>
        </w:tc>
        <w:tc>
          <w:tcPr>
            <w:tcW w:w="1800" w:type="dxa"/>
            <w:shd w:val="clear" w:color="auto" w:fill="FFFFFF"/>
            <w:vAlign w:val="center"/>
          </w:tcPr>
          <w:p w14:paraId="0D42FB6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197.000,00</w:t>
            </w:r>
          </w:p>
        </w:tc>
        <w:tc>
          <w:tcPr>
            <w:tcW w:w="1800" w:type="dxa"/>
            <w:shd w:val="clear" w:color="auto" w:fill="FFFFFF"/>
            <w:vAlign w:val="center"/>
          </w:tcPr>
          <w:p w14:paraId="5DB3F51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197.000,00</w:t>
            </w:r>
          </w:p>
        </w:tc>
        <w:tc>
          <w:tcPr>
            <w:tcW w:w="1980" w:type="dxa"/>
            <w:gridSpan w:val="3"/>
            <w:shd w:val="clear" w:color="auto" w:fill="FFFFFF"/>
            <w:vAlign w:val="center"/>
          </w:tcPr>
          <w:p w14:paraId="5BCE363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197.000,00</w:t>
            </w:r>
          </w:p>
        </w:tc>
        <w:tc>
          <w:tcPr>
            <w:tcW w:w="2070" w:type="dxa"/>
            <w:shd w:val="clear" w:color="auto" w:fill="auto"/>
            <w:vAlign w:val="center"/>
          </w:tcPr>
          <w:p w14:paraId="1101D08B"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A424D2C" w14:textId="77777777" w:rsidTr="00A066DC">
        <w:trPr>
          <w:trHeight w:val="307"/>
        </w:trPr>
        <w:tc>
          <w:tcPr>
            <w:tcW w:w="1351" w:type="dxa"/>
            <w:gridSpan w:val="3"/>
            <w:vMerge/>
            <w:shd w:val="clear" w:color="auto" w:fill="auto"/>
            <w:textDirection w:val="btLr"/>
            <w:vAlign w:val="center"/>
          </w:tcPr>
          <w:p w14:paraId="51359F54"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112E2C3D"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3363E80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F04600</w:t>
            </w:r>
          </w:p>
        </w:tc>
        <w:tc>
          <w:tcPr>
            <w:tcW w:w="3249" w:type="dxa"/>
            <w:gridSpan w:val="2"/>
            <w:shd w:val="clear" w:color="auto" w:fill="auto"/>
            <w:vAlign w:val="center"/>
          </w:tcPr>
          <w:p w14:paraId="1AC8C2B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Komunikacije, telefon, mobitel i pošta</w:t>
            </w:r>
          </w:p>
        </w:tc>
        <w:tc>
          <w:tcPr>
            <w:tcW w:w="1800" w:type="dxa"/>
            <w:shd w:val="clear" w:color="auto" w:fill="FFFFFF"/>
            <w:vAlign w:val="center"/>
          </w:tcPr>
          <w:p w14:paraId="22E2911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23.000,00</w:t>
            </w:r>
          </w:p>
        </w:tc>
        <w:tc>
          <w:tcPr>
            <w:tcW w:w="1800" w:type="dxa"/>
            <w:shd w:val="clear" w:color="auto" w:fill="FFFFFF"/>
            <w:vAlign w:val="center"/>
          </w:tcPr>
          <w:p w14:paraId="68E5ECE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23.000,00</w:t>
            </w:r>
          </w:p>
        </w:tc>
        <w:tc>
          <w:tcPr>
            <w:tcW w:w="1980" w:type="dxa"/>
            <w:gridSpan w:val="3"/>
            <w:shd w:val="clear" w:color="auto" w:fill="FFFFFF"/>
            <w:vAlign w:val="center"/>
          </w:tcPr>
          <w:p w14:paraId="57BF802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23.000,00</w:t>
            </w:r>
          </w:p>
        </w:tc>
        <w:tc>
          <w:tcPr>
            <w:tcW w:w="2070" w:type="dxa"/>
            <w:shd w:val="clear" w:color="auto" w:fill="auto"/>
            <w:vAlign w:val="center"/>
          </w:tcPr>
          <w:p w14:paraId="68A3AD75"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61EE964" w14:textId="77777777" w:rsidTr="00A066DC">
        <w:trPr>
          <w:trHeight w:val="559"/>
        </w:trPr>
        <w:tc>
          <w:tcPr>
            <w:tcW w:w="1351" w:type="dxa"/>
            <w:gridSpan w:val="3"/>
            <w:vMerge/>
            <w:shd w:val="clear" w:color="auto" w:fill="auto"/>
            <w:textDirection w:val="btLr"/>
            <w:vAlign w:val="center"/>
          </w:tcPr>
          <w:p w14:paraId="0C9791DD"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val="restart"/>
            <w:shd w:val="clear" w:color="auto" w:fill="auto"/>
            <w:textDirection w:val="btLr"/>
            <w:vAlign w:val="center"/>
          </w:tcPr>
          <w:p w14:paraId="2DC38EF2"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w:t>
            </w:r>
            <w:r>
              <w:rPr>
                <w:rFonts w:ascii="Times New Roman" w:hAnsi="Times New Roman"/>
                <w:b/>
                <w:color w:val="000000"/>
                <w:lang w:eastAsia="hr-HR"/>
              </w:rPr>
              <w:t>4</w:t>
            </w:r>
            <w:r w:rsidRPr="00E0332D">
              <w:rPr>
                <w:rFonts w:ascii="Times New Roman" w:hAnsi="Times New Roman"/>
                <w:b/>
                <w:color w:val="000000"/>
                <w:lang w:eastAsia="hr-HR"/>
              </w:rPr>
              <w:t>.</w:t>
            </w:r>
          </w:p>
          <w:p w14:paraId="424FB494"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Program javnih radova</w:t>
            </w:r>
          </w:p>
        </w:tc>
        <w:tc>
          <w:tcPr>
            <w:tcW w:w="1810" w:type="dxa"/>
            <w:gridSpan w:val="2"/>
            <w:shd w:val="clear" w:color="auto" w:fill="D9D9D9"/>
            <w:vAlign w:val="center"/>
          </w:tcPr>
          <w:p w14:paraId="06CF635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A100205</w:t>
            </w:r>
          </w:p>
        </w:tc>
        <w:tc>
          <w:tcPr>
            <w:tcW w:w="3249" w:type="dxa"/>
            <w:gridSpan w:val="2"/>
            <w:shd w:val="clear" w:color="auto" w:fill="D9D9D9"/>
            <w:vAlign w:val="center"/>
          </w:tcPr>
          <w:p w14:paraId="5D23B934"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Program javnih radova i stručnog osposobljavanja</w:t>
            </w:r>
          </w:p>
        </w:tc>
        <w:tc>
          <w:tcPr>
            <w:tcW w:w="1800" w:type="dxa"/>
            <w:shd w:val="clear" w:color="auto" w:fill="D9D9D9"/>
            <w:vAlign w:val="center"/>
          </w:tcPr>
          <w:p w14:paraId="3E84F89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55.000,00</w:t>
            </w:r>
          </w:p>
        </w:tc>
        <w:tc>
          <w:tcPr>
            <w:tcW w:w="1800" w:type="dxa"/>
            <w:shd w:val="clear" w:color="auto" w:fill="D9D9D9"/>
            <w:vAlign w:val="center"/>
          </w:tcPr>
          <w:p w14:paraId="0E41F754" w14:textId="77777777" w:rsidR="004A7462" w:rsidRPr="00314B1F" w:rsidRDefault="004A7462" w:rsidP="00A066DC">
            <w:pPr>
              <w:autoSpaceDE w:val="0"/>
              <w:autoSpaceDN w:val="0"/>
              <w:adjustRightInd w:val="0"/>
              <w:jc w:val="center"/>
              <w:rPr>
                <w:rFonts w:ascii="Times New Roman" w:hAnsi="Times New Roman"/>
                <w:b/>
                <w:color w:val="FF0000"/>
                <w:sz w:val="24"/>
                <w:szCs w:val="24"/>
              </w:rPr>
            </w:pPr>
            <w:r w:rsidRPr="00D067AB">
              <w:rPr>
                <w:rFonts w:ascii="Times New Roman" w:hAnsi="Times New Roman"/>
                <w:b/>
                <w:color w:val="000000"/>
                <w:sz w:val="24"/>
                <w:szCs w:val="24"/>
              </w:rPr>
              <w:t>55.000,00</w:t>
            </w:r>
          </w:p>
        </w:tc>
        <w:tc>
          <w:tcPr>
            <w:tcW w:w="1980" w:type="dxa"/>
            <w:gridSpan w:val="3"/>
            <w:shd w:val="clear" w:color="auto" w:fill="D9D9D9"/>
            <w:vAlign w:val="center"/>
          </w:tcPr>
          <w:p w14:paraId="13B9FAA7" w14:textId="77777777" w:rsidR="004A7462" w:rsidRPr="00314B1F" w:rsidRDefault="004A7462" w:rsidP="00A066DC">
            <w:pPr>
              <w:autoSpaceDE w:val="0"/>
              <w:autoSpaceDN w:val="0"/>
              <w:adjustRightInd w:val="0"/>
              <w:jc w:val="center"/>
              <w:rPr>
                <w:rFonts w:ascii="Times New Roman" w:hAnsi="Times New Roman"/>
                <w:b/>
                <w:color w:val="FF0000"/>
                <w:sz w:val="24"/>
                <w:szCs w:val="24"/>
              </w:rPr>
            </w:pPr>
            <w:r w:rsidRPr="00D067AB">
              <w:rPr>
                <w:rFonts w:ascii="Times New Roman" w:hAnsi="Times New Roman"/>
                <w:b/>
                <w:color w:val="000000"/>
                <w:sz w:val="24"/>
                <w:szCs w:val="24"/>
              </w:rPr>
              <w:t>55.000,00</w:t>
            </w:r>
          </w:p>
        </w:tc>
        <w:tc>
          <w:tcPr>
            <w:tcW w:w="2070" w:type="dxa"/>
            <w:shd w:val="clear" w:color="auto" w:fill="D9D9D9"/>
            <w:vAlign w:val="center"/>
          </w:tcPr>
          <w:p w14:paraId="60D1A7CA" w14:textId="77777777" w:rsidR="004A7462" w:rsidRPr="00314B1F" w:rsidRDefault="004A7462" w:rsidP="00A066DC">
            <w:pPr>
              <w:jc w:val="center"/>
              <w:rPr>
                <w:rFonts w:ascii="Times New Roman" w:hAnsi="Times New Roman"/>
                <w:color w:val="FF0000"/>
                <w:sz w:val="24"/>
                <w:szCs w:val="24"/>
              </w:rPr>
            </w:pPr>
          </w:p>
        </w:tc>
      </w:tr>
      <w:tr w:rsidR="004A7462" w:rsidRPr="008F4C69" w14:paraId="2498305B" w14:textId="77777777" w:rsidTr="00A066DC">
        <w:trPr>
          <w:trHeight w:val="622"/>
        </w:trPr>
        <w:tc>
          <w:tcPr>
            <w:tcW w:w="1351" w:type="dxa"/>
            <w:gridSpan w:val="3"/>
            <w:vMerge/>
            <w:shd w:val="clear" w:color="auto" w:fill="auto"/>
            <w:textDirection w:val="btLr"/>
            <w:vAlign w:val="center"/>
          </w:tcPr>
          <w:p w14:paraId="4AEC8894"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6F407B24"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FFFFFF"/>
            <w:vAlign w:val="center"/>
          </w:tcPr>
          <w:p w14:paraId="17C10B11"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F01331</w:t>
            </w:r>
          </w:p>
        </w:tc>
        <w:tc>
          <w:tcPr>
            <w:tcW w:w="3249" w:type="dxa"/>
            <w:gridSpan w:val="2"/>
            <w:shd w:val="clear" w:color="auto" w:fill="FFFFFF"/>
            <w:vAlign w:val="center"/>
          </w:tcPr>
          <w:p w14:paraId="63D24FBC" w14:textId="77777777" w:rsidR="004A7462" w:rsidRPr="00D067AB" w:rsidRDefault="004A7462" w:rsidP="00A066DC">
            <w:pPr>
              <w:autoSpaceDE w:val="0"/>
              <w:autoSpaceDN w:val="0"/>
              <w:adjustRightInd w:val="0"/>
              <w:jc w:val="center"/>
              <w:rPr>
                <w:rFonts w:ascii="Times New Roman" w:hAnsi="Times New Roman"/>
                <w:bCs/>
                <w:color w:val="000000"/>
                <w:lang w:eastAsia="hr-HR"/>
              </w:rPr>
            </w:pPr>
            <w:r w:rsidRPr="00D067AB">
              <w:rPr>
                <w:rFonts w:ascii="Times New Roman" w:hAnsi="Times New Roman"/>
                <w:bCs/>
                <w:color w:val="000000"/>
                <w:lang w:eastAsia="hr-HR"/>
              </w:rPr>
              <w:t>Javni radovi</w:t>
            </w:r>
          </w:p>
        </w:tc>
        <w:tc>
          <w:tcPr>
            <w:tcW w:w="1800" w:type="dxa"/>
            <w:shd w:val="clear" w:color="auto" w:fill="FFFFFF"/>
            <w:vAlign w:val="center"/>
          </w:tcPr>
          <w:p w14:paraId="1649C0DB"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55.000,00</w:t>
            </w:r>
          </w:p>
        </w:tc>
        <w:tc>
          <w:tcPr>
            <w:tcW w:w="1800" w:type="dxa"/>
            <w:shd w:val="clear" w:color="auto" w:fill="FFFFFF"/>
            <w:vAlign w:val="center"/>
          </w:tcPr>
          <w:p w14:paraId="26785811"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55.000,00</w:t>
            </w:r>
          </w:p>
        </w:tc>
        <w:tc>
          <w:tcPr>
            <w:tcW w:w="1980" w:type="dxa"/>
            <w:gridSpan w:val="3"/>
            <w:shd w:val="clear" w:color="auto" w:fill="FFFFFF"/>
            <w:vAlign w:val="center"/>
          </w:tcPr>
          <w:p w14:paraId="71D75B17"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55.000,00</w:t>
            </w:r>
          </w:p>
        </w:tc>
        <w:tc>
          <w:tcPr>
            <w:tcW w:w="2070" w:type="dxa"/>
            <w:shd w:val="clear" w:color="auto" w:fill="FFFFFF"/>
            <w:vAlign w:val="center"/>
          </w:tcPr>
          <w:p w14:paraId="6DCE762B" w14:textId="77777777" w:rsidR="004A7462" w:rsidRPr="00D067AB" w:rsidRDefault="004A7462" w:rsidP="00A066DC">
            <w:pPr>
              <w:jc w:val="center"/>
              <w:rPr>
                <w:rFonts w:ascii="Times New Roman" w:hAnsi="Times New Roman"/>
                <w:bCs/>
                <w:color w:val="000000"/>
                <w:sz w:val="24"/>
                <w:szCs w:val="24"/>
              </w:rPr>
            </w:pPr>
            <w:r w:rsidRPr="00D067AB">
              <w:rPr>
                <w:rFonts w:ascii="Times New Roman" w:hAnsi="Times New Roman"/>
                <w:bCs/>
                <w:color w:val="000000"/>
                <w:sz w:val="24"/>
                <w:szCs w:val="24"/>
              </w:rPr>
              <w:t>Proračun općine/ HZZ</w:t>
            </w:r>
          </w:p>
        </w:tc>
      </w:tr>
      <w:tr w:rsidR="004A7462" w:rsidRPr="008F4C69" w14:paraId="13214B71" w14:textId="77777777" w:rsidTr="00A066DC">
        <w:trPr>
          <w:trHeight w:val="561"/>
        </w:trPr>
        <w:tc>
          <w:tcPr>
            <w:tcW w:w="1351" w:type="dxa"/>
            <w:gridSpan w:val="3"/>
            <w:vMerge/>
            <w:shd w:val="clear" w:color="auto" w:fill="auto"/>
            <w:textDirection w:val="btLr"/>
            <w:vAlign w:val="center"/>
          </w:tcPr>
          <w:p w14:paraId="7D83D9B6"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val="restart"/>
            <w:shd w:val="clear" w:color="auto" w:fill="auto"/>
            <w:textDirection w:val="btLr"/>
            <w:vAlign w:val="center"/>
          </w:tcPr>
          <w:p w14:paraId="46442655" w14:textId="77777777" w:rsidR="004A7462" w:rsidRPr="00E0332D" w:rsidRDefault="004A7462" w:rsidP="00A066DC">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MJERA 1.3.</w:t>
            </w:r>
          </w:p>
          <w:p w14:paraId="3F7F779A"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izvršnog tijela</w:t>
            </w:r>
          </w:p>
        </w:tc>
        <w:tc>
          <w:tcPr>
            <w:tcW w:w="1810" w:type="dxa"/>
            <w:gridSpan w:val="2"/>
            <w:shd w:val="clear" w:color="auto" w:fill="D9D9D9"/>
            <w:vAlign w:val="center"/>
          </w:tcPr>
          <w:p w14:paraId="181C17E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A100401</w:t>
            </w:r>
          </w:p>
        </w:tc>
        <w:tc>
          <w:tcPr>
            <w:tcW w:w="3249" w:type="dxa"/>
            <w:gridSpan w:val="2"/>
            <w:shd w:val="clear" w:color="auto" w:fill="D9D9D9"/>
            <w:vAlign w:val="center"/>
          </w:tcPr>
          <w:p w14:paraId="08CEB5CB"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Upravljanje javnim financijama</w:t>
            </w:r>
          </w:p>
          <w:p w14:paraId="7D20E64A"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Otplata zajma bankama</w:t>
            </w:r>
          </w:p>
        </w:tc>
        <w:tc>
          <w:tcPr>
            <w:tcW w:w="1800" w:type="dxa"/>
            <w:shd w:val="clear" w:color="auto" w:fill="D9D9D9"/>
            <w:vAlign w:val="center"/>
          </w:tcPr>
          <w:p w14:paraId="722F91E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4.220.000,00</w:t>
            </w:r>
          </w:p>
        </w:tc>
        <w:tc>
          <w:tcPr>
            <w:tcW w:w="1800" w:type="dxa"/>
            <w:shd w:val="clear" w:color="auto" w:fill="D9D9D9"/>
            <w:vAlign w:val="center"/>
          </w:tcPr>
          <w:p w14:paraId="25FD2FD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220.000,00</w:t>
            </w:r>
          </w:p>
        </w:tc>
        <w:tc>
          <w:tcPr>
            <w:tcW w:w="1980" w:type="dxa"/>
            <w:gridSpan w:val="3"/>
            <w:shd w:val="clear" w:color="auto" w:fill="D9D9D9"/>
            <w:vAlign w:val="center"/>
          </w:tcPr>
          <w:p w14:paraId="7D21651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220.000,00</w:t>
            </w:r>
          </w:p>
        </w:tc>
        <w:tc>
          <w:tcPr>
            <w:tcW w:w="2070" w:type="dxa"/>
            <w:shd w:val="clear" w:color="auto" w:fill="D9D9D9"/>
            <w:vAlign w:val="center"/>
          </w:tcPr>
          <w:p w14:paraId="052FBAE3"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250883EC" w14:textId="77777777" w:rsidTr="00A066DC">
        <w:trPr>
          <w:trHeight w:val="569"/>
        </w:trPr>
        <w:tc>
          <w:tcPr>
            <w:tcW w:w="1351" w:type="dxa"/>
            <w:gridSpan w:val="3"/>
            <w:vMerge/>
            <w:shd w:val="clear" w:color="auto" w:fill="auto"/>
            <w:textDirection w:val="btLr"/>
            <w:vAlign w:val="center"/>
          </w:tcPr>
          <w:p w14:paraId="7F57F1A2"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6BDDCDE8"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3731397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F0112</w:t>
            </w:r>
          </w:p>
        </w:tc>
        <w:tc>
          <w:tcPr>
            <w:tcW w:w="3249" w:type="dxa"/>
            <w:gridSpan w:val="2"/>
            <w:shd w:val="clear" w:color="auto" w:fill="auto"/>
            <w:vAlign w:val="center"/>
          </w:tcPr>
          <w:p w14:paraId="767556C6"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Financijski i fiskalni poslovi</w:t>
            </w:r>
          </w:p>
        </w:tc>
        <w:tc>
          <w:tcPr>
            <w:tcW w:w="1800" w:type="dxa"/>
            <w:shd w:val="clear" w:color="auto" w:fill="auto"/>
            <w:vAlign w:val="center"/>
          </w:tcPr>
          <w:p w14:paraId="0E8EE90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4.220.000,00</w:t>
            </w:r>
          </w:p>
        </w:tc>
        <w:tc>
          <w:tcPr>
            <w:tcW w:w="1800" w:type="dxa"/>
            <w:shd w:val="clear" w:color="auto" w:fill="auto"/>
            <w:vAlign w:val="center"/>
          </w:tcPr>
          <w:p w14:paraId="1B8DCDF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220.000,00</w:t>
            </w:r>
          </w:p>
        </w:tc>
        <w:tc>
          <w:tcPr>
            <w:tcW w:w="1980" w:type="dxa"/>
            <w:gridSpan w:val="3"/>
            <w:shd w:val="clear" w:color="auto" w:fill="auto"/>
            <w:vAlign w:val="center"/>
          </w:tcPr>
          <w:p w14:paraId="2A23473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220.000,00</w:t>
            </w:r>
          </w:p>
        </w:tc>
        <w:tc>
          <w:tcPr>
            <w:tcW w:w="2070" w:type="dxa"/>
            <w:shd w:val="clear" w:color="auto" w:fill="auto"/>
            <w:vAlign w:val="center"/>
          </w:tcPr>
          <w:p w14:paraId="266FAB39"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00B0AE6B" w14:textId="77777777" w:rsidTr="00A066DC">
        <w:trPr>
          <w:trHeight w:val="569"/>
        </w:trPr>
        <w:tc>
          <w:tcPr>
            <w:tcW w:w="1351" w:type="dxa"/>
            <w:gridSpan w:val="3"/>
            <w:vMerge/>
            <w:shd w:val="clear" w:color="auto" w:fill="auto"/>
            <w:textDirection w:val="btLr"/>
            <w:vAlign w:val="center"/>
          </w:tcPr>
          <w:p w14:paraId="52B9C2E2"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3B764340"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BFBFBF"/>
            <w:vAlign w:val="center"/>
          </w:tcPr>
          <w:p w14:paraId="42FEBE5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A100002</w:t>
            </w:r>
          </w:p>
        </w:tc>
        <w:tc>
          <w:tcPr>
            <w:tcW w:w="3249" w:type="dxa"/>
            <w:gridSpan w:val="2"/>
            <w:shd w:val="clear" w:color="auto" w:fill="BFBFBF"/>
            <w:vAlign w:val="center"/>
          </w:tcPr>
          <w:p w14:paraId="41D93CD7"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Redovan rad općinskog načelnika</w:t>
            </w:r>
          </w:p>
        </w:tc>
        <w:tc>
          <w:tcPr>
            <w:tcW w:w="1800" w:type="dxa"/>
            <w:shd w:val="clear" w:color="auto" w:fill="BFBFBF"/>
            <w:vAlign w:val="center"/>
          </w:tcPr>
          <w:p w14:paraId="45FFDC2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87.500,00</w:t>
            </w:r>
          </w:p>
        </w:tc>
        <w:tc>
          <w:tcPr>
            <w:tcW w:w="1800" w:type="dxa"/>
            <w:shd w:val="clear" w:color="auto" w:fill="BFBFBF"/>
            <w:vAlign w:val="center"/>
          </w:tcPr>
          <w:p w14:paraId="03AD61B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87.500,00</w:t>
            </w:r>
          </w:p>
        </w:tc>
        <w:tc>
          <w:tcPr>
            <w:tcW w:w="1980" w:type="dxa"/>
            <w:gridSpan w:val="3"/>
            <w:shd w:val="clear" w:color="auto" w:fill="BFBFBF"/>
            <w:vAlign w:val="center"/>
          </w:tcPr>
          <w:p w14:paraId="2D898C8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87.500,00</w:t>
            </w:r>
          </w:p>
        </w:tc>
        <w:tc>
          <w:tcPr>
            <w:tcW w:w="2070" w:type="dxa"/>
            <w:shd w:val="clear" w:color="auto" w:fill="BFBFBF"/>
            <w:vAlign w:val="center"/>
          </w:tcPr>
          <w:p w14:paraId="10E01C77" w14:textId="77777777" w:rsidR="004A7462" w:rsidRPr="00D067AB" w:rsidRDefault="004A7462" w:rsidP="00A066DC">
            <w:pPr>
              <w:jc w:val="center"/>
              <w:rPr>
                <w:rFonts w:ascii="Times New Roman" w:hAnsi="Times New Roman"/>
                <w:color w:val="000000"/>
                <w:sz w:val="24"/>
                <w:szCs w:val="24"/>
              </w:rPr>
            </w:pPr>
          </w:p>
        </w:tc>
      </w:tr>
      <w:tr w:rsidR="004A7462" w:rsidRPr="008F4C69" w14:paraId="6EE36D51" w14:textId="77777777" w:rsidTr="00A066DC">
        <w:trPr>
          <w:trHeight w:val="442"/>
        </w:trPr>
        <w:tc>
          <w:tcPr>
            <w:tcW w:w="1351" w:type="dxa"/>
            <w:gridSpan w:val="3"/>
            <w:vMerge/>
            <w:shd w:val="clear" w:color="auto" w:fill="auto"/>
            <w:textDirection w:val="btLr"/>
            <w:vAlign w:val="center"/>
          </w:tcPr>
          <w:p w14:paraId="151FE04B"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02EC512D"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3EF2E59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F01113</w:t>
            </w:r>
          </w:p>
        </w:tc>
        <w:tc>
          <w:tcPr>
            <w:tcW w:w="3249" w:type="dxa"/>
            <w:gridSpan w:val="2"/>
            <w:shd w:val="clear" w:color="auto" w:fill="auto"/>
            <w:vAlign w:val="center"/>
          </w:tcPr>
          <w:p w14:paraId="075F3AA0"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Stipendije i školarine</w:t>
            </w:r>
          </w:p>
        </w:tc>
        <w:tc>
          <w:tcPr>
            <w:tcW w:w="1800" w:type="dxa"/>
            <w:shd w:val="clear" w:color="auto" w:fill="auto"/>
            <w:vAlign w:val="center"/>
          </w:tcPr>
          <w:p w14:paraId="6B58CD9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1800" w:type="dxa"/>
            <w:shd w:val="clear" w:color="auto" w:fill="auto"/>
            <w:vAlign w:val="center"/>
          </w:tcPr>
          <w:p w14:paraId="48D4D06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1980" w:type="dxa"/>
            <w:gridSpan w:val="3"/>
            <w:shd w:val="clear" w:color="auto" w:fill="auto"/>
            <w:vAlign w:val="center"/>
          </w:tcPr>
          <w:p w14:paraId="274D086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2070" w:type="dxa"/>
            <w:shd w:val="clear" w:color="auto" w:fill="auto"/>
            <w:vAlign w:val="center"/>
          </w:tcPr>
          <w:p w14:paraId="5148BF65"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499B9137" w14:textId="77777777" w:rsidTr="00A066DC">
        <w:trPr>
          <w:trHeight w:val="549"/>
        </w:trPr>
        <w:tc>
          <w:tcPr>
            <w:tcW w:w="1351" w:type="dxa"/>
            <w:gridSpan w:val="3"/>
            <w:vMerge/>
            <w:shd w:val="clear" w:color="auto" w:fill="auto"/>
            <w:textDirection w:val="btLr"/>
            <w:vAlign w:val="center"/>
          </w:tcPr>
          <w:p w14:paraId="25E59E49"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14:paraId="74F612AF"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1F37BE4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F01600</w:t>
            </w:r>
          </w:p>
        </w:tc>
        <w:tc>
          <w:tcPr>
            <w:tcW w:w="3249" w:type="dxa"/>
            <w:gridSpan w:val="2"/>
            <w:shd w:val="clear" w:color="auto" w:fill="auto"/>
            <w:vAlign w:val="center"/>
          </w:tcPr>
          <w:p w14:paraId="388CA48E"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Reprezentacija općina</w:t>
            </w:r>
          </w:p>
        </w:tc>
        <w:tc>
          <w:tcPr>
            <w:tcW w:w="1800" w:type="dxa"/>
            <w:shd w:val="clear" w:color="auto" w:fill="auto"/>
            <w:vAlign w:val="center"/>
          </w:tcPr>
          <w:p w14:paraId="0691BCD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60.000,00</w:t>
            </w:r>
          </w:p>
        </w:tc>
        <w:tc>
          <w:tcPr>
            <w:tcW w:w="1800" w:type="dxa"/>
            <w:shd w:val="clear" w:color="auto" w:fill="auto"/>
            <w:vAlign w:val="center"/>
          </w:tcPr>
          <w:p w14:paraId="20067B7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60.000,00</w:t>
            </w:r>
          </w:p>
        </w:tc>
        <w:tc>
          <w:tcPr>
            <w:tcW w:w="1980" w:type="dxa"/>
            <w:gridSpan w:val="3"/>
            <w:shd w:val="clear" w:color="auto" w:fill="auto"/>
            <w:vAlign w:val="center"/>
          </w:tcPr>
          <w:p w14:paraId="33BB6BA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60.000,00</w:t>
            </w:r>
          </w:p>
        </w:tc>
        <w:tc>
          <w:tcPr>
            <w:tcW w:w="2070" w:type="dxa"/>
            <w:shd w:val="clear" w:color="auto" w:fill="auto"/>
            <w:vAlign w:val="center"/>
          </w:tcPr>
          <w:p w14:paraId="381CF2CE"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C3CD536" w14:textId="77777777" w:rsidTr="00A066DC">
        <w:trPr>
          <w:trHeight w:val="300"/>
        </w:trPr>
        <w:tc>
          <w:tcPr>
            <w:tcW w:w="1351" w:type="dxa"/>
            <w:gridSpan w:val="3"/>
            <w:vMerge/>
            <w:tcBorders>
              <w:bottom w:val="single" w:sz="4" w:space="0" w:color="auto"/>
            </w:tcBorders>
            <w:shd w:val="clear" w:color="auto" w:fill="auto"/>
            <w:textDirection w:val="btLr"/>
            <w:vAlign w:val="center"/>
          </w:tcPr>
          <w:p w14:paraId="701ED6A6" w14:textId="77777777" w:rsidR="004A7462" w:rsidRPr="00E0332D" w:rsidRDefault="004A7462" w:rsidP="00A066DC">
            <w:pPr>
              <w:autoSpaceDE w:val="0"/>
              <w:autoSpaceDN w:val="0"/>
              <w:adjustRightInd w:val="0"/>
              <w:ind w:left="113" w:right="113"/>
              <w:jc w:val="center"/>
              <w:rPr>
                <w:rFonts w:ascii="Times New Roman" w:hAnsi="Times New Roman"/>
                <w:b/>
                <w:color w:val="000000"/>
                <w:sz w:val="24"/>
                <w:szCs w:val="24"/>
              </w:rPr>
            </w:pPr>
          </w:p>
        </w:tc>
        <w:tc>
          <w:tcPr>
            <w:tcW w:w="1681" w:type="dxa"/>
            <w:vMerge/>
            <w:tcBorders>
              <w:bottom w:val="single" w:sz="4" w:space="0" w:color="auto"/>
            </w:tcBorders>
            <w:shd w:val="clear" w:color="auto" w:fill="auto"/>
            <w:textDirection w:val="btLr"/>
            <w:vAlign w:val="center"/>
          </w:tcPr>
          <w:p w14:paraId="6A1D9F2E" w14:textId="77777777" w:rsidR="004A7462" w:rsidRPr="00E0332D" w:rsidRDefault="004A7462" w:rsidP="00A066DC">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14:paraId="0D7091B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F04340</w:t>
            </w:r>
          </w:p>
        </w:tc>
        <w:tc>
          <w:tcPr>
            <w:tcW w:w="3249" w:type="dxa"/>
            <w:gridSpan w:val="2"/>
            <w:shd w:val="clear" w:color="auto" w:fill="auto"/>
            <w:vAlign w:val="center"/>
          </w:tcPr>
          <w:p w14:paraId="3293B3F6" w14:textId="77777777" w:rsidR="004A7462" w:rsidRPr="00D067AB" w:rsidRDefault="004A7462" w:rsidP="00A066DC">
            <w:pPr>
              <w:autoSpaceDE w:val="0"/>
              <w:autoSpaceDN w:val="0"/>
              <w:adjustRightInd w:val="0"/>
              <w:jc w:val="center"/>
              <w:rPr>
                <w:rFonts w:ascii="Times New Roman" w:hAnsi="Times New Roman"/>
                <w:color w:val="000000"/>
                <w:lang w:eastAsia="hr-HR"/>
              </w:rPr>
            </w:pPr>
          </w:p>
          <w:p w14:paraId="676BB5F6"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Gorivo za službeni automobil</w:t>
            </w:r>
          </w:p>
          <w:p w14:paraId="2A309727" w14:textId="77777777" w:rsidR="004A7462" w:rsidRPr="00D067AB" w:rsidRDefault="004A7462" w:rsidP="00A066DC">
            <w:pPr>
              <w:autoSpaceDE w:val="0"/>
              <w:autoSpaceDN w:val="0"/>
              <w:adjustRightInd w:val="0"/>
              <w:jc w:val="center"/>
              <w:rPr>
                <w:rFonts w:ascii="Times New Roman" w:hAnsi="Times New Roman"/>
                <w:color w:val="000000"/>
                <w:lang w:eastAsia="hr-HR"/>
              </w:rPr>
            </w:pPr>
          </w:p>
          <w:p w14:paraId="25238584" w14:textId="77777777" w:rsidR="004A7462" w:rsidRPr="00D067AB" w:rsidRDefault="004A7462" w:rsidP="00A066DC">
            <w:pPr>
              <w:autoSpaceDE w:val="0"/>
              <w:autoSpaceDN w:val="0"/>
              <w:adjustRightInd w:val="0"/>
              <w:jc w:val="center"/>
              <w:rPr>
                <w:rFonts w:ascii="Times New Roman" w:hAnsi="Times New Roman"/>
                <w:color w:val="000000"/>
                <w:lang w:eastAsia="hr-HR"/>
              </w:rPr>
            </w:pPr>
          </w:p>
        </w:tc>
        <w:tc>
          <w:tcPr>
            <w:tcW w:w="1800" w:type="dxa"/>
            <w:shd w:val="clear" w:color="auto" w:fill="auto"/>
            <w:vAlign w:val="center"/>
          </w:tcPr>
          <w:p w14:paraId="5EC5E45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7.500,00</w:t>
            </w:r>
          </w:p>
        </w:tc>
        <w:tc>
          <w:tcPr>
            <w:tcW w:w="1800" w:type="dxa"/>
            <w:shd w:val="clear" w:color="auto" w:fill="auto"/>
            <w:vAlign w:val="center"/>
          </w:tcPr>
          <w:p w14:paraId="68D5606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7.500,00</w:t>
            </w:r>
          </w:p>
        </w:tc>
        <w:tc>
          <w:tcPr>
            <w:tcW w:w="1980" w:type="dxa"/>
            <w:gridSpan w:val="3"/>
            <w:shd w:val="clear" w:color="auto" w:fill="auto"/>
            <w:vAlign w:val="center"/>
          </w:tcPr>
          <w:p w14:paraId="5CDF385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7.500,00</w:t>
            </w:r>
          </w:p>
        </w:tc>
        <w:tc>
          <w:tcPr>
            <w:tcW w:w="2070" w:type="dxa"/>
            <w:shd w:val="clear" w:color="auto" w:fill="auto"/>
            <w:vAlign w:val="center"/>
          </w:tcPr>
          <w:p w14:paraId="7A821A6E"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139B61B4" w14:textId="77777777" w:rsidTr="00A066DC">
        <w:trPr>
          <w:gridBefore w:val="1"/>
          <w:wBefore w:w="144" w:type="dxa"/>
          <w:cantSplit/>
          <w:trHeight w:val="1335"/>
        </w:trPr>
        <w:tc>
          <w:tcPr>
            <w:tcW w:w="1207" w:type="dxa"/>
            <w:gridSpan w:val="2"/>
            <w:shd w:val="clear" w:color="auto" w:fill="BFBFBF"/>
            <w:vAlign w:val="center"/>
          </w:tcPr>
          <w:p w14:paraId="74CC5E24" w14:textId="77777777" w:rsidR="004A7462" w:rsidRPr="00F36875" w:rsidRDefault="004A7462" w:rsidP="00A066DC">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lastRenderedPageBreak/>
              <w:t>NAZIV CILJA</w:t>
            </w:r>
          </w:p>
        </w:tc>
        <w:tc>
          <w:tcPr>
            <w:tcW w:w="1681" w:type="dxa"/>
            <w:shd w:val="clear" w:color="auto" w:fill="BFBFBF"/>
            <w:vAlign w:val="center"/>
          </w:tcPr>
          <w:p w14:paraId="5F449013" w14:textId="77777777" w:rsidR="004A7462" w:rsidRPr="00F36875" w:rsidRDefault="004A7462" w:rsidP="00A066DC">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MJERE</w:t>
            </w:r>
          </w:p>
        </w:tc>
        <w:tc>
          <w:tcPr>
            <w:tcW w:w="1810" w:type="dxa"/>
            <w:gridSpan w:val="2"/>
            <w:shd w:val="clear" w:color="auto" w:fill="BFBFBF"/>
            <w:vAlign w:val="center"/>
          </w:tcPr>
          <w:p w14:paraId="645812A0" w14:textId="77777777" w:rsidR="004A7462" w:rsidRPr="00F36875" w:rsidRDefault="004A7462" w:rsidP="00A066DC">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PROGRAM/</w:t>
            </w:r>
          </w:p>
          <w:p w14:paraId="21CF6948" w14:textId="77777777" w:rsidR="004A7462" w:rsidRPr="00F36875" w:rsidRDefault="004A7462" w:rsidP="00A066DC">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AKTIVNOSTI</w:t>
            </w:r>
          </w:p>
          <w:p w14:paraId="2D06AAE0" w14:textId="77777777" w:rsidR="004A7462" w:rsidRPr="00F36875" w:rsidRDefault="004A7462" w:rsidP="00A066DC">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14:paraId="73D6244B" w14:textId="77777777" w:rsidR="004A7462" w:rsidRPr="00F36875" w:rsidRDefault="004A7462" w:rsidP="00A066DC">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PROGRAMA/</w:t>
            </w:r>
          </w:p>
          <w:p w14:paraId="793B580A" w14:textId="77777777" w:rsidR="004A7462" w:rsidRPr="00F36875" w:rsidRDefault="004A7462" w:rsidP="00A066DC">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AKTIVNOSTI</w:t>
            </w:r>
          </w:p>
        </w:tc>
        <w:tc>
          <w:tcPr>
            <w:tcW w:w="1800" w:type="dxa"/>
            <w:shd w:val="clear" w:color="auto" w:fill="BFBFBF"/>
            <w:vAlign w:val="center"/>
          </w:tcPr>
          <w:p w14:paraId="74AD6F24" w14:textId="77777777" w:rsidR="004A7462" w:rsidRPr="00F36875"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1800" w:type="dxa"/>
            <w:shd w:val="clear" w:color="auto" w:fill="BFBFBF"/>
            <w:vAlign w:val="center"/>
          </w:tcPr>
          <w:p w14:paraId="3C8DAD7E" w14:textId="77777777" w:rsidR="004A7462" w:rsidRPr="00F36875"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1980" w:type="dxa"/>
            <w:gridSpan w:val="3"/>
            <w:shd w:val="clear" w:color="auto" w:fill="BFBFBF"/>
            <w:vAlign w:val="center"/>
          </w:tcPr>
          <w:p w14:paraId="22458687" w14:textId="77777777" w:rsidR="004A7462" w:rsidRPr="00F36875"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2070" w:type="dxa"/>
            <w:shd w:val="clear" w:color="auto" w:fill="BFBFBF"/>
            <w:vAlign w:val="center"/>
          </w:tcPr>
          <w:p w14:paraId="6046B505" w14:textId="77777777" w:rsidR="004A7462" w:rsidRPr="008F4C69" w:rsidRDefault="004A7462" w:rsidP="00A066DC">
            <w:pPr>
              <w:jc w:val="center"/>
              <w:rPr>
                <w:rFonts w:ascii="Times New Roman" w:hAnsi="Times New Roman"/>
                <w:b/>
                <w:sz w:val="24"/>
                <w:szCs w:val="24"/>
              </w:rPr>
            </w:pPr>
            <w:r w:rsidRPr="00F36875">
              <w:rPr>
                <w:rFonts w:ascii="Times New Roman" w:hAnsi="Times New Roman"/>
                <w:b/>
                <w:sz w:val="24"/>
                <w:szCs w:val="24"/>
              </w:rPr>
              <w:t xml:space="preserve">IZVOR </w:t>
            </w:r>
            <w:r w:rsidRPr="00F36875">
              <w:rPr>
                <w:rFonts w:ascii="Times New Roman" w:hAnsi="Times New Roman"/>
                <w:b/>
                <w:sz w:val="24"/>
                <w:szCs w:val="24"/>
                <w:shd w:val="clear" w:color="auto" w:fill="BFBFBF"/>
              </w:rPr>
              <w:t>FINANCIRANJA</w:t>
            </w:r>
          </w:p>
        </w:tc>
      </w:tr>
      <w:tr w:rsidR="004A7462" w:rsidRPr="008F4C69" w14:paraId="2908AD18" w14:textId="77777777" w:rsidTr="00A066DC">
        <w:trPr>
          <w:gridBefore w:val="1"/>
          <w:wBefore w:w="144" w:type="dxa"/>
          <w:trHeight w:val="347"/>
        </w:trPr>
        <w:tc>
          <w:tcPr>
            <w:tcW w:w="1197" w:type="dxa"/>
            <w:vMerge w:val="restart"/>
            <w:shd w:val="clear" w:color="auto" w:fill="auto"/>
            <w:textDirection w:val="btLr"/>
            <w:vAlign w:val="center"/>
          </w:tcPr>
          <w:p w14:paraId="4AFFE48C" w14:textId="77777777" w:rsidR="004A7462" w:rsidRDefault="004A7462" w:rsidP="00A066DC">
            <w:pPr>
              <w:autoSpaceDE w:val="0"/>
              <w:autoSpaceDN w:val="0"/>
              <w:adjustRightInd w:val="0"/>
              <w:ind w:right="113"/>
              <w:jc w:val="center"/>
              <w:rPr>
                <w:rFonts w:ascii="Times New Roman" w:hAnsi="Times New Roman"/>
                <w:b/>
                <w:lang w:eastAsia="hr-HR"/>
              </w:rPr>
            </w:pPr>
            <w:r>
              <w:rPr>
                <w:rFonts w:ascii="Times New Roman" w:hAnsi="Times New Roman"/>
                <w:b/>
                <w:lang w:eastAsia="hr-HR"/>
              </w:rPr>
              <w:t>CILJ 2</w:t>
            </w:r>
            <w:r w:rsidRPr="008F4C69">
              <w:rPr>
                <w:rFonts w:ascii="Times New Roman" w:hAnsi="Times New Roman"/>
                <w:b/>
                <w:lang w:eastAsia="hr-HR"/>
              </w:rPr>
              <w:t>:</w:t>
            </w:r>
          </w:p>
          <w:p w14:paraId="55EFA480" w14:textId="77777777" w:rsidR="004A7462"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14:paraId="6586B3F1" w14:textId="77777777" w:rsidR="004A7462" w:rsidRPr="008F4C69"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14:paraId="7BB1FE89" w14:textId="77777777" w:rsidR="004A7462" w:rsidRPr="008F4C69" w:rsidRDefault="004A7462" w:rsidP="00A066DC">
            <w:pPr>
              <w:rPr>
                <w:rFonts w:ascii="Times New Roman" w:hAnsi="Times New Roman"/>
                <w:b/>
                <w:lang w:eastAsia="hr-HR"/>
              </w:rPr>
            </w:pPr>
          </w:p>
        </w:tc>
        <w:tc>
          <w:tcPr>
            <w:tcW w:w="1710" w:type="dxa"/>
            <w:gridSpan w:val="3"/>
            <w:vMerge w:val="restart"/>
            <w:shd w:val="clear" w:color="auto" w:fill="auto"/>
            <w:textDirection w:val="btLr"/>
            <w:vAlign w:val="center"/>
          </w:tcPr>
          <w:p w14:paraId="767ED3BD" w14:textId="77777777" w:rsidR="004A7462" w:rsidRDefault="004A7462" w:rsidP="00A066DC">
            <w:pPr>
              <w:autoSpaceDE w:val="0"/>
              <w:autoSpaceDN w:val="0"/>
              <w:adjustRightInd w:val="0"/>
              <w:ind w:left="113" w:right="113"/>
              <w:jc w:val="center"/>
              <w:rPr>
                <w:rFonts w:ascii="Times New Roman" w:hAnsi="Times New Roman"/>
                <w:b/>
                <w:lang w:eastAsia="hr-HR"/>
              </w:rPr>
            </w:pPr>
          </w:p>
          <w:p w14:paraId="7A8DF12B" w14:textId="77777777" w:rsidR="004A7462" w:rsidRPr="00090464"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w:t>
            </w:r>
            <w:r w:rsidRPr="00090464">
              <w:rPr>
                <w:rFonts w:ascii="Times New Roman" w:hAnsi="Times New Roman"/>
                <w:b/>
                <w:color w:val="000000"/>
                <w:lang w:eastAsia="hr-HR"/>
              </w:rPr>
              <w:t>.1.</w:t>
            </w:r>
          </w:p>
          <w:p w14:paraId="3269F409"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090464">
              <w:rPr>
                <w:rFonts w:ascii="Times New Roman" w:hAnsi="Times New Roman"/>
                <w:b/>
                <w:color w:val="000000"/>
                <w:lang w:eastAsia="hr-HR"/>
              </w:rPr>
              <w:t>Održavanje zgrada i građevinskih objekata</w:t>
            </w:r>
          </w:p>
        </w:tc>
        <w:tc>
          <w:tcPr>
            <w:tcW w:w="1800" w:type="dxa"/>
            <w:gridSpan w:val="2"/>
            <w:shd w:val="clear" w:color="auto" w:fill="D9D9D9"/>
            <w:vAlign w:val="center"/>
          </w:tcPr>
          <w:p w14:paraId="25C3C90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A100202</w:t>
            </w:r>
          </w:p>
        </w:tc>
        <w:tc>
          <w:tcPr>
            <w:tcW w:w="3240" w:type="dxa"/>
            <w:shd w:val="clear" w:color="auto" w:fill="D9D9D9"/>
            <w:vAlign w:val="center"/>
          </w:tcPr>
          <w:p w14:paraId="6303B728"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Održavanje zgrada i građevinskih objekata</w:t>
            </w:r>
          </w:p>
        </w:tc>
        <w:tc>
          <w:tcPr>
            <w:tcW w:w="1800" w:type="dxa"/>
            <w:shd w:val="clear" w:color="auto" w:fill="D9D9D9"/>
            <w:vAlign w:val="center"/>
          </w:tcPr>
          <w:p w14:paraId="20965A6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189.500,00</w:t>
            </w:r>
          </w:p>
        </w:tc>
        <w:tc>
          <w:tcPr>
            <w:tcW w:w="1810" w:type="dxa"/>
            <w:gridSpan w:val="2"/>
            <w:shd w:val="clear" w:color="auto" w:fill="D9D9D9"/>
            <w:vAlign w:val="center"/>
          </w:tcPr>
          <w:p w14:paraId="4317690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189.500,00</w:t>
            </w:r>
          </w:p>
        </w:tc>
        <w:tc>
          <w:tcPr>
            <w:tcW w:w="1948" w:type="dxa"/>
            <w:shd w:val="clear" w:color="auto" w:fill="D9D9D9"/>
            <w:vAlign w:val="center"/>
          </w:tcPr>
          <w:p w14:paraId="7425072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189.500,00</w:t>
            </w:r>
          </w:p>
        </w:tc>
        <w:tc>
          <w:tcPr>
            <w:tcW w:w="2092" w:type="dxa"/>
            <w:gridSpan w:val="2"/>
            <w:shd w:val="clear" w:color="auto" w:fill="D9D9D9"/>
            <w:vAlign w:val="center"/>
          </w:tcPr>
          <w:p w14:paraId="4B918784" w14:textId="77777777" w:rsidR="004A7462" w:rsidRPr="00D067AB" w:rsidRDefault="004A7462" w:rsidP="00A066DC">
            <w:pPr>
              <w:jc w:val="center"/>
              <w:rPr>
                <w:rFonts w:ascii="Times New Roman" w:hAnsi="Times New Roman"/>
                <w:color w:val="000000"/>
                <w:sz w:val="24"/>
                <w:szCs w:val="24"/>
              </w:rPr>
            </w:pPr>
          </w:p>
        </w:tc>
      </w:tr>
      <w:tr w:rsidR="004A7462" w:rsidRPr="008F4C69" w14:paraId="255B6DC7" w14:textId="77777777" w:rsidTr="00A066DC">
        <w:trPr>
          <w:gridBefore w:val="1"/>
          <w:wBefore w:w="144" w:type="dxa"/>
          <w:trHeight w:val="397"/>
        </w:trPr>
        <w:tc>
          <w:tcPr>
            <w:tcW w:w="1197" w:type="dxa"/>
            <w:vMerge/>
            <w:shd w:val="clear" w:color="auto" w:fill="auto"/>
            <w:textDirection w:val="btLr"/>
            <w:vAlign w:val="center"/>
          </w:tcPr>
          <w:p w14:paraId="4CE538E6" w14:textId="77777777" w:rsidR="004A7462" w:rsidRPr="008F4C69" w:rsidRDefault="004A7462" w:rsidP="00A066DC">
            <w:pPr>
              <w:rPr>
                <w:rFonts w:ascii="Times New Roman" w:hAnsi="Times New Roman"/>
                <w:b/>
                <w:lang w:eastAsia="hr-HR"/>
              </w:rPr>
            </w:pPr>
          </w:p>
        </w:tc>
        <w:tc>
          <w:tcPr>
            <w:tcW w:w="1710" w:type="dxa"/>
            <w:gridSpan w:val="3"/>
            <w:vMerge/>
            <w:shd w:val="clear" w:color="auto" w:fill="auto"/>
            <w:textDirection w:val="btLr"/>
            <w:vAlign w:val="center"/>
          </w:tcPr>
          <w:p w14:paraId="10C4BED4"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14:paraId="66D9746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F01600</w:t>
            </w:r>
          </w:p>
        </w:tc>
        <w:tc>
          <w:tcPr>
            <w:tcW w:w="3240" w:type="dxa"/>
            <w:shd w:val="clear" w:color="auto" w:fill="FFFFFF"/>
            <w:vAlign w:val="center"/>
          </w:tcPr>
          <w:p w14:paraId="3F526AE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Opće javne usluge- čišćenje, voda i osiguranje</w:t>
            </w:r>
          </w:p>
        </w:tc>
        <w:tc>
          <w:tcPr>
            <w:tcW w:w="1800" w:type="dxa"/>
            <w:shd w:val="clear" w:color="auto" w:fill="FFFFFF"/>
            <w:vAlign w:val="center"/>
          </w:tcPr>
          <w:p w14:paraId="57DC0C9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88.500,00</w:t>
            </w:r>
          </w:p>
        </w:tc>
        <w:tc>
          <w:tcPr>
            <w:tcW w:w="1810" w:type="dxa"/>
            <w:gridSpan w:val="2"/>
            <w:shd w:val="clear" w:color="auto" w:fill="FFFFFF"/>
            <w:vAlign w:val="center"/>
          </w:tcPr>
          <w:p w14:paraId="2FDAD8B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88.500,00</w:t>
            </w:r>
          </w:p>
        </w:tc>
        <w:tc>
          <w:tcPr>
            <w:tcW w:w="1948" w:type="dxa"/>
            <w:shd w:val="clear" w:color="auto" w:fill="FFFFFF"/>
            <w:vAlign w:val="center"/>
          </w:tcPr>
          <w:p w14:paraId="79B7B2B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88.500,00</w:t>
            </w:r>
          </w:p>
        </w:tc>
        <w:tc>
          <w:tcPr>
            <w:tcW w:w="2092" w:type="dxa"/>
            <w:gridSpan w:val="2"/>
            <w:shd w:val="clear" w:color="auto" w:fill="FFFFFF"/>
            <w:vAlign w:val="center"/>
          </w:tcPr>
          <w:p w14:paraId="17514F49"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0637DF16" w14:textId="77777777" w:rsidTr="00A066DC">
        <w:trPr>
          <w:gridBefore w:val="1"/>
          <w:wBefore w:w="144" w:type="dxa"/>
          <w:trHeight w:val="261"/>
        </w:trPr>
        <w:tc>
          <w:tcPr>
            <w:tcW w:w="1197" w:type="dxa"/>
            <w:vMerge/>
            <w:shd w:val="clear" w:color="auto" w:fill="auto"/>
            <w:textDirection w:val="btLr"/>
            <w:vAlign w:val="center"/>
          </w:tcPr>
          <w:p w14:paraId="3F8F1EFE" w14:textId="77777777" w:rsidR="004A7462" w:rsidRPr="008F4C69" w:rsidRDefault="004A7462" w:rsidP="00A066DC">
            <w:pPr>
              <w:rPr>
                <w:rFonts w:ascii="Times New Roman" w:hAnsi="Times New Roman"/>
                <w:b/>
                <w:lang w:eastAsia="hr-HR"/>
              </w:rPr>
            </w:pPr>
          </w:p>
        </w:tc>
        <w:tc>
          <w:tcPr>
            <w:tcW w:w="1710" w:type="dxa"/>
            <w:gridSpan w:val="3"/>
            <w:vMerge/>
            <w:shd w:val="clear" w:color="auto" w:fill="auto"/>
            <w:textDirection w:val="btLr"/>
            <w:vAlign w:val="center"/>
          </w:tcPr>
          <w:p w14:paraId="70A4DCD9"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14:paraId="7FB9643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F04320</w:t>
            </w:r>
          </w:p>
        </w:tc>
        <w:tc>
          <w:tcPr>
            <w:tcW w:w="3240" w:type="dxa"/>
            <w:shd w:val="clear" w:color="auto" w:fill="FFFFFF"/>
            <w:vAlign w:val="center"/>
          </w:tcPr>
          <w:p w14:paraId="0646AE0F"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Nafta i prirodni plin</w:t>
            </w:r>
          </w:p>
        </w:tc>
        <w:tc>
          <w:tcPr>
            <w:tcW w:w="1800" w:type="dxa"/>
            <w:shd w:val="clear" w:color="auto" w:fill="FFFFFF"/>
            <w:vAlign w:val="center"/>
          </w:tcPr>
          <w:p w14:paraId="609036B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45.000,00</w:t>
            </w:r>
          </w:p>
        </w:tc>
        <w:tc>
          <w:tcPr>
            <w:tcW w:w="1810" w:type="dxa"/>
            <w:gridSpan w:val="2"/>
            <w:shd w:val="clear" w:color="auto" w:fill="FFFFFF"/>
            <w:vAlign w:val="center"/>
          </w:tcPr>
          <w:p w14:paraId="178FC5F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45.000,00</w:t>
            </w:r>
          </w:p>
        </w:tc>
        <w:tc>
          <w:tcPr>
            <w:tcW w:w="1948" w:type="dxa"/>
            <w:shd w:val="clear" w:color="auto" w:fill="FFFFFF"/>
            <w:vAlign w:val="center"/>
          </w:tcPr>
          <w:p w14:paraId="01AAC3D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45.000,00</w:t>
            </w:r>
          </w:p>
        </w:tc>
        <w:tc>
          <w:tcPr>
            <w:tcW w:w="2092" w:type="dxa"/>
            <w:gridSpan w:val="2"/>
            <w:shd w:val="clear" w:color="auto" w:fill="FFFFFF"/>
            <w:vAlign w:val="center"/>
          </w:tcPr>
          <w:p w14:paraId="0F27D58B"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2441370" w14:textId="77777777" w:rsidTr="00A066DC">
        <w:trPr>
          <w:gridBefore w:val="1"/>
          <w:wBefore w:w="144" w:type="dxa"/>
          <w:trHeight w:val="311"/>
        </w:trPr>
        <w:tc>
          <w:tcPr>
            <w:tcW w:w="1197" w:type="dxa"/>
            <w:vMerge/>
            <w:shd w:val="clear" w:color="auto" w:fill="auto"/>
            <w:textDirection w:val="btLr"/>
            <w:vAlign w:val="center"/>
          </w:tcPr>
          <w:p w14:paraId="28761234" w14:textId="77777777" w:rsidR="004A7462" w:rsidRPr="008F4C69" w:rsidRDefault="004A7462" w:rsidP="00A066DC">
            <w:pPr>
              <w:rPr>
                <w:rFonts w:ascii="Times New Roman" w:hAnsi="Times New Roman"/>
                <w:b/>
                <w:lang w:eastAsia="hr-HR"/>
              </w:rPr>
            </w:pPr>
          </w:p>
        </w:tc>
        <w:tc>
          <w:tcPr>
            <w:tcW w:w="1710" w:type="dxa"/>
            <w:gridSpan w:val="3"/>
            <w:vMerge/>
            <w:shd w:val="clear" w:color="auto" w:fill="auto"/>
            <w:textDirection w:val="btLr"/>
            <w:vAlign w:val="center"/>
          </w:tcPr>
          <w:p w14:paraId="54A52C1B"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14:paraId="5F99F22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F04350</w:t>
            </w:r>
          </w:p>
        </w:tc>
        <w:tc>
          <w:tcPr>
            <w:tcW w:w="3240" w:type="dxa"/>
            <w:shd w:val="clear" w:color="auto" w:fill="FFFFFF"/>
            <w:vAlign w:val="center"/>
          </w:tcPr>
          <w:p w14:paraId="2FEAD287"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Električna energija</w:t>
            </w:r>
          </w:p>
        </w:tc>
        <w:tc>
          <w:tcPr>
            <w:tcW w:w="1800" w:type="dxa"/>
            <w:shd w:val="clear" w:color="auto" w:fill="FFFFFF"/>
            <w:vAlign w:val="center"/>
          </w:tcPr>
          <w:p w14:paraId="5E9B462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55.000,00</w:t>
            </w:r>
          </w:p>
        </w:tc>
        <w:tc>
          <w:tcPr>
            <w:tcW w:w="1810" w:type="dxa"/>
            <w:gridSpan w:val="2"/>
            <w:shd w:val="clear" w:color="auto" w:fill="FFFFFF"/>
            <w:vAlign w:val="center"/>
          </w:tcPr>
          <w:p w14:paraId="05DF407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55.000,00</w:t>
            </w:r>
          </w:p>
        </w:tc>
        <w:tc>
          <w:tcPr>
            <w:tcW w:w="1948" w:type="dxa"/>
            <w:shd w:val="clear" w:color="auto" w:fill="FFFFFF"/>
            <w:vAlign w:val="center"/>
          </w:tcPr>
          <w:p w14:paraId="60B8666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55.000,00</w:t>
            </w:r>
          </w:p>
        </w:tc>
        <w:tc>
          <w:tcPr>
            <w:tcW w:w="2092" w:type="dxa"/>
            <w:gridSpan w:val="2"/>
            <w:shd w:val="clear" w:color="auto" w:fill="FFFFFF"/>
            <w:vAlign w:val="center"/>
          </w:tcPr>
          <w:p w14:paraId="1D3D431B"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90ED12E" w14:textId="77777777" w:rsidTr="00A066DC">
        <w:trPr>
          <w:gridBefore w:val="1"/>
          <w:wBefore w:w="144" w:type="dxa"/>
          <w:trHeight w:val="74"/>
        </w:trPr>
        <w:tc>
          <w:tcPr>
            <w:tcW w:w="1197" w:type="dxa"/>
            <w:vMerge/>
            <w:shd w:val="clear" w:color="auto" w:fill="auto"/>
            <w:textDirection w:val="btLr"/>
            <w:vAlign w:val="center"/>
          </w:tcPr>
          <w:p w14:paraId="18AA851C" w14:textId="77777777" w:rsidR="004A7462" w:rsidRPr="008F4C69" w:rsidRDefault="004A7462" w:rsidP="00A066DC">
            <w:pPr>
              <w:rPr>
                <w:rFonts w:ascii="Times New Roman" w:hAnsi="Times New Roman"/>
                <w:b/>
                <w:lang w:eastAsia="hr-HR"/>
              </w:rPr>
            </w:pPr>
          </w:p>
        </w:tc>
        <w:tc>
          <w:tcPr>
            <w:tcW w:w="1710" w:type="dxa"/>
            <w:gridSpan w:val="3"/>
            <w:vMerge/>
            <w:shd w:val="clear" w:color="auto" w:fill="auto"/>
            <w:textDirection w:val="btLr"/>
            <w:vAlign w:val="center"/>
          </w:tcPr>
          <w:p w14:paraId="60C13958"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14:paraId="6FC1CB5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F05600</w:t>
            </w:r>
          </w:p>
        </w:tc>
        <w:tc>
          <w:tcPr>
            <w:tcW w:w="3240" w:type="dxa"/>
            <w:shd w:val="clear" w:color="auto" w:fill="FFFFFF"/>
            <w:vAlign w:val="center"/>
          </w:tcPr>
          <w:p w14:paraId="78A1E745"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Dimnjačarske usluge</w:t>
            </w:r>
          </w:p>
        </w:tc>
        <w:tc>
          <w:tcPr>
            <w:tcW w:w="1800" w:type="dxa"/>
            <w:shd w:val="clear" w:color="auto" w:fill="FFFFFF"/>
            <w:vAlign w:val="center"/>
          </w:tcPr>
          <w:p w14:paraId="7632443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w:t>
            </w:r>
          </w:p>
        </w:tc>
        <w:tc>
          <w:tcPr>
            <w:tcW w:w="1810" w:type="dxa"/>
            <w:gridSpan w:val="2"/>
            <w:shd w:val="clear" w:color="auto" w:fill="FFFFFF"/>
            <w:vAlign w:val="center"/>
          </w:tcPr>
          <w:p w14:paraId="016FDF7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w:t>
            </w:r>
          </w:p>
        </w:tc>
        <w:tc>
          <w:tcPr>
            <w:tcW w:w="1948" w:type="dxa"/>
            <w:shd w:val="clear" w:color="auto" w:fill="FFFFFF"/>
            <w:vAlign w:val="center"/>
          </w:tcPr>
          <w:p w14:paraId="3BDC272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w:t>
            </w:r>
          </w:p>
        </w:tc>
        <w:tc>
          <w:tcPr>
            <w:tcW w:w="2092" w:type="dxa"/>
            <w:gridSpan w:val="2"/>
            <w:shd w:val="clear" w:color="auto" w:fill="FFFFFF"/>
            <w:vAlign w:val="center"/>
          </w:tcPr>
          <w:p w14:paraId="07D6DDFC"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37536800" w14:textId="77777777" w:rsidTr="00A066DC">
        <w:trPr>
          <w:gridBefore w:val="1"/>
          <w:wBefore w:w="144" w:type="dxa"/>
          <w:trHeight w:val="490"/>
        </w:trPr>
        <w:tc>
          <w:tcPr>
            <w:tcW w:w="1197" w:type="dxa"/>
            <w:vMerge/>
            <w:shd w:val="clear" w:color="auto" w:fill="auto"/>
            <w:textDirection w:val="btLr"/>
            <w:vAlign w:val="center"/>
          </w:tcPr>
          <w:p w14:paraId="287BBA3D" w14:textId="77777777" w:rsidR="004A7462" w:rsidRDefault="004A7462" w:rsidP="00A066DC">
            <w:pPr>
              <w:rPr>
                <w:rFonts w:ascii="Times New Roman" w:hAnsi="Times New Roman"/>
                <w:b/>
                <w:sz w:val="24"/>
                <w:szCs w:val="24"/>
              </w:rPr>
            </w:pPr>
          </w:p>
        </w:tc>
        <w:tc>
          <w:tcPr>
            <w:tcW w:w="1710" w:type="dxa"/>
            <w:gridSpan w:val="3"/>
            <w:vMerge w:val="restart"/>
            <w:shd w:val="clear" w:color="auto" w:fill="auto"/>
            <w:textDirection w:val="btLr"/>
            <w:vAlign w:val="center"/>
          </w:tcPr>
          <w:p w14:paraId="2DA4788C" w14:textId="77777777" w:rsidR="004A7462" w:rsidRPr="004C76E3"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2.2</w:t>
            </w:r>
            <w:r w:rsidRPr="004C76E3">
              <w:rPr>
                <w:rFonts w:ascii="Times New Roman" w:hAnsi="Times New Roman"/>
                <w:b/>
                <w:color w:val="000000"/>
                <w:lang w:eastAsia="hr-HR"/>
              </w:rPr>
              <w:t>.</w:t>
            </w:r>
          </w:p>
          <w:p w14:paraId="19B16A27" w14:textId="77777777" w:rsidR="004A7462" w:rsidRDefault="004A7462" w:rsidP="00A066DC">
            <w:pPr>
              <w:autoSpaceDE w:val="0"/>
              <w:autoSpaceDN w:val="0"/>
              <w:adjustRightInd w:val="0"/>
              <w:ind w:left="113" w:right="113"/>
              <w:jc w:val="center"/>
              <w:rPr>
                <w:rFonts w:ascii="Times New Roman" w:hAnsi="Times New Roman"/>
                <w:b/>
                <w:sz w:val="24"/>
                <w:szCs w:val="24"/>
              </w:rPr>
            </w:pPr>
            <w:r>
              <w:rPr>
                <w:rFonts w:ascii="Times New Roman" w:hAnsi="Times New Roman"/>
                <w:b/>
                <w:color w:val="000000"/>
                <w:lang w:eastAsia="hr-HR"/>
              </w:rPr>
              <w:t>Rashodi vezani za stanovanje i kom. Pogodnosti</w:t>
            </w:r>
          </w:p>
        </w:tc>
        <w:tc>
          <w:tcPr>
            <w:tcW w:w="1800" w:type="dxa"/>
            <w:gridSpan w:val="2"/>
            <w:shd w:val="clear" w:color="auto" w:fill="D9D9D9"/>
            <w:vAlign w:val="center"/>
          </w:tcPr>
          <w:p w14:paraId="4642251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F06600</w:t>
            </w:r>
          </w:p>
        </w:tc>
        <w:tc>
          <w:tcPr>
            <w:tcW w:w="3240" w:type="dxa"/>
            <w:shd w:val="clear" w:color="auto" w:fill="D9D9D9"/>
            <w:vAlign w:val="center"/>
          </w:tcPr>
          <w:p w14:paraId="7295FC2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Rashodi vezani za stanovanje i kom. Pogodnosti</w:t>
            </w:r>
          </w:p>
        </w:tc>
        <w:tc>
          <w:tcPr>
            <w:tcW w:w="1800" w:type="dxa"/>
            <w:shd w:val="clear" w:color="auto" w:fill="D9D9D9"/>
            <w:vAlign w:val="center"/>
          </w:tcPr>
          <w:p w14:paraId="7EF68C33"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75.000,00</w:t>
            </w:r>
          </w:p>
        </w:tc>
        <w:tc>
          <w:tcPr>
            <w:tcW w:w="1810" w:type="dxa"/>
            <w:gridSpan w:val="2"/>
            <w:shd w:val="clear" w:color="auto" w:fill="D9D9D9"/>
            <w:vAlign w:val="center"/>
          </w:tcPr>
          <w:p w14:paraId="536D777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125.000,00</w:t>
            </w:r>
          </w:p>
        </w:tc>
        <w:tc>
          <w:tcPr>
            <w:tcW w:w="1948" w:type="dxa"/>
            <w:shd w:val="clear" w:color="auto" w:fill="D9D9D9"/>
            <w:vAlign w:val="center"/>
          </w:tcPr>
          <w:p w14:paraId="298BE7B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125.000,00</w:t>
            </w:r>
          </w:p>
        </w:tc>
        <w:tc>
          <w:tcPr>
            <w:tcW w:w="2092" w:type="dxa"/>
            <w:gridSpan w:val="2"/>
            <w:shd w:val="clear" w:color="auto" w:fill="D9D9D9"/>
            <w:vAlign w:val="center"/>
          </w:tcPr>
          <w:p w14:paraId="77454420" w14:textId="77777777" w:rsidR="004A7462" w:rsidRPr="00D067AB" w:rsidRDefault="004A7462" w:rsidP="00A066DC">
            <w:pPr>
              <w:jc w:val="center"/>
              <w:rPr>
                <w:rFonts w:ascii="Times New Roman" w:hAnsi="Times New Roman"/>
                <w:b/>
                <w:color w:val="000000"/>
                <w:sz w:val="24"/>
                <w:szCs w:val="24"/>
              </w:rPr>
            </w:pPr>
          </w:p>
        </w:tc>
      </w:tr>
      <w:tr w:rsidR="004A7462" w:rsidRPr="008F4C69" w14:paraId="3339691F" w14:textId="77777777" w:rsidTr="00A066DC">
        <w:trPr>
          <w:gridBefore w:val="1"/>
          <w:wBefore w:w="144" w:type="dxa"/>
        </w:trPr>
        <w:tc>
          <w:tcPr>
            <w:tcW w:w="1197" w:type="dxa"/>
            <w:vMerge/>
            <w:shd w:val="clear" w:color="auto" w:fill="auto"/>
            <w:textDirection w:val="btLr"/>
            <w:vAlign w:val="center"/>
          </w:tcPr>
          <w:p w14:paraId="15C9A2E4" w14:textId="77777777" w:rsidR="004A7462" w:rsidRPr="008F4C69" w:rsidRDefault="004A7462" w:rsidP="00A066DC">
            <w:pPr>
              <w:rPr>
                <w:rFonts w:ascii="Times New Roman" w:hAnsi="Times New Roman"/>
                <w:b/>
                <w:sz w:val="24"/>
                <w:szCs w:val="24"/>
              </w:rPr>
            </w:pPr>
          </w:p>
        </w:tc>
        <w:tc>
          <w:tcPr>
            <w:tcW w:w="1710" w:type="dxa"/>
            <w:gridSpan w:val="3"/>
            <w:vMerge/>
            <w:shd w:val="clear" w:color="auto" w:fill="auto"/>
            <w:textDirection w:val="btLr"/>
            <w:vAlign w:val="center"/>
          </w:tcPr>
          <w:p w14:paraId="737AC4F7"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14:paraId="47E3242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40" w:type="dxa"/>
            <w:shd w:val="clear" w:color="auto" w:fill="auto"/>
            <w:vAlign w:val="center"/>
          </w:tcPr>
          <w:p w14:paraId="6FEEBFB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Mater. dijel. za </w:t>
            </w:r>
            <w:proofErr w:type="spellStart"/>
            <w:r w:rsidRPr="00D067AB">
              <w:rPr>
                <w:rFonts w:ascii="Times New Roman" w:hAnsi="Times New Roman"/>
                <w:color w:val="000000"/>
                <w:sz w:val="24"/>
                <w:szCs w:val="24"/>
              </w:rPr>
              <w:t>tek.inv.održav</w:t>
            </w:r>
            <w:proofErr w:type="spellEnd"/>
            <w:r w:rsidRPr="00D067AB">
              <w:rPr>
                <w:rFonts w:ascii="Times New Roman" w:hAnsi="Times New Roman"/>
                <w:color w:val="000000"/>
                <w:sz w:val="24"/>
                <w:szCs w:val="24"/>
              </w:rPr>
              <w:t>.</w:t>
            </w:r>
          </w:p>
        </w:tc>
        <w:tc>
          <w:tcPr>
            <w:tcW w:w="1800" w:type="dxa"/>
            <w:shd w:val="clear" w:color="auto" w:fill="auto"/>
            <w:vAlign w:val="center"/>
          </w:tcPr>
          <w:p w14:paraId="353D974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810" w:type="dxa"/>
            <w:gridSpan w:val="2"/>
            <w:shd w:val="clear" w:color="auto" w:fill="auto"/>
            <w:vAlign w:val="center"/>
          </w:tcPr>
          <w:p w14:paraId="16E0BFC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948" w:type="dxa"/>
            <w:shd w:val="clear" w:color="auto" w:fill="auto"/>
            <w:vAlign w:val="center"/>
          </w:tcPr>
          <w:p w14:paraId="472A185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092" w:type="dxa"/>
            <w:gridSpan w:val="2"/>
            <w:shd w:val="clear" w:color="auto" w:fill="auto"/>
            <w:vAlign w:val="center"/>
          </w:tcPr>
          <w:p w14:paraId="34F4ED1E"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3F3B7E32" w14:textId="77777777" w:rsidTr="00A066DC">
        <w:trPr>
          <w:gridBefore w:val="1"/>
          <w:wBefore w:w="144" w:type="dxa"/>
        </w:trPr>
        <w:tc>
          <w:tcPr>
            <w:tcW w:w="1197" w:type="dxa"/>
            <w:vMerge/>
            <w:shd w:val="clear" w:color="auto" w:fill="auto"/>
            <w:textDirection w:val="btLr"/>
            <w:vAlign w:val="center"/>
          </w:tcPr>
          <w:p w14:paraId="3C82A034" w14:textId="77777777" w:rsidR="004A7462" w:rsidRPr="008F4C69" w:rsidRDefault="004A7462" w:rsidP="00A066DC">
            <w:pPr>
              <w:rPr>
                <w:rFonts w:ascii="Times New Roman" w:hAnsi="Times New Roman"/>
                <w:b/>
                <w:sz w:val="24"/>
                <w:szCs w:val="24"/>
              </w:rPr>
            </w:pPr>
          </w:p>
        </w:tc>
        <w:tc>
          <w:tcPr>
            <w:tcW w:w="1710" w:type="dxa"/>
            <w:gridSpan w:val="3"/>
            <w:vMerge/>
            <w:shd w:val="clear" w:color="auto" w:fill="auto"/>
            <w:textDirection w:val="btLr"/>
            <w:vAlign w:val="center"/>
          </w:tcPr>
          <w:p w14:paraId="7A48D1D7"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14:paraId="56A714F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40" w:type="dxa"/>
            <w:shd w:val="clear" w:color="auto" w:fill="auto"/>
            <w:vAlign w:val="center"/>
          </w:tcPr>
          <w:p w14:paraId="62DC75A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Domovi-usluge</w:t>
            </w:r>
          </w:p>
        </w:tc>
        <w:tc>
          <w:tcPr>
            <w:tcW w:w="1800" w:type="dxa"/>
            <w:shd w:val="clear" w:color="auto" w:fill="auto"/>
            <w:vAlign w:val="center"/>
          </w:tcPr>
          <w:p w14:paraId="3E99DE9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1810" w:type="dxa"/>
            <w:gridSpan w:val="2"/>
            <w:shd w:val="clear" w:color="auto" w:fill="auto"/>
            <w:vAlign w:val="center"/>
          </w:tcPr>
          <w:p w14:paraId="2FFDCBD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50.000,00</w:t>
            </w:r>
          </w:p>
        </w:tc>
        <w:tc>
          <w:tcPr>
            <w:tcW w:w="1948" w:type="dxa"/>
            <w:shd w:val="clear" w:color="auto" w:fill="auto"/>
            <w:vAlign w:val="center"/>
          </w:tcPr>
          <w:p w14:paraId="368176F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50.000,00</w:t>
            </w:r>
          </w:p>
        </w:tc>
        <w:tc>
          <w:tcPr>
            <w:tcW w:w="2092" w:type="dxa"/>
            <w:gridSpan w:val="2"/>
            <w:shd w:val="clear" w:color="auto" w:fill="auto"/>
            <w:vAlign w:val="center"/>
          </w:tcPr>
          <w:p w14:paraId="1FBD60E9"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010D861" w14:textId="77777777" w:rsidTr="00A066DC">
        <w:trPr>
          <w:gridBefore w:val="1"/>
          <w:wBefore w:w="144" w:type="dxa"/>
        </w:trPr>
        <w:tc>
          <w:tcPr>
            <w:tcW w:w="1197" w:type="dxa"/>
            <w:vMerge/>
            <w:shd w:val="clear" w:color="auto" w:fill="auto"/>
            <w:textDirection w:val="btLr"/>
            <w:vAlign w:val="center"/>
          </w:tcPr>
          <w:p w14:paraId="68651CCD" w14:textId="77777777" w:rsidR="004A7462" w:rsidRPr="008F4C69" w:rsidRDefault="004A7462" w:rsidP="00A066DC">
            <w:pPr>
              <w:rPr>
                <w:rFonts w:ascii="Times New Roman" w:hAnsi="Times New Roman"/>
                <w:b/>
                <w:sz w:val="24"/>
                <w:szCs w:val="24"/>
              </w:rPr>
            </w:pPr>
          </w:p>
        </w:tc>
        <w:tc>
          <w:tcPr>
            <w:tcW w:w="1710" w:type="dxa"/>
            <w:gridSpan w:val="3"/>
            <w:vMerge/>
            <w:shd w:val="clear" w:color="auto" w:fill="auto"/>
            <w:textDirection w:val="btLr"/>
            <w:vAlign w:val="center"/>
          </w:tcPr>
          <w:p w14:paraId="0A0EE01C"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14:paraId="77B83A6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40" w:type="dxa"/>
            <w:shd w:val="clear" w:color="auto" w:fill="auto"/>
            <w:vAlign w:val="center"/>
          </w:tcPr>
          <w:p w14:paraId="71A5965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Geodetsko-</w:t>
            </w:r>
            <w:proofErr w:type="spellStart"/>
            <w:r w:rsidRPr="00D067AB">
              <w:rPr>
                <w:rFonts w:ascii="Times New Roman" w:hAnsi="Times New Roman"/>
                <w:color w:val="000000"/>
                <w:sz w:val="24"/>
                <w:szCs w:val="24"/>
              </w:rPr>
              <w:t>kat.usluge</w:t>
            </w:r>
            <w:proofErr w:type="spellEnd"/>
          </w:p>
        </w:tc>
        <w:tc>
          <w:tcPr>
            <w:tcW w:w="1800" w:type="dxa"/>
            <w:shd w:val="clear" w:color="auto" w:fill="auto"/>
            <w:vAlign w:val="center"/>
          </w:tcPr>
          <w:p w14:paraId="7886BE9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10" w:type="dxa"/>
            <w:gridSpan w:val="2"/>
            <w:shd w:val="clear" w:color="auto" w:fill="auto"/>
            <w:vAlign w:val="center"/>
          </w:tcPr>
          <w:p w14:paraId="644B498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948" w:type="dxa"/>
            <w:shd w:val="clear" w:color="auto" w:fill="auto"/>
            <w:vAlign w:val="center"/>
          </w:tcPr>
          <w:p w14:paraId="374FA3D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092" w:type="dxa"/>
            <w:gridSpan w:val="2"/>
            <w:shd w:val="clear" w:color="auto" w:fill="auto"/>
            <w:vAlign w:val="center"/>
          </w:tcPr>
          <w:p w14:paraId="054C6D7C"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277B6A99" w14:textId="77777777" w:rsidTr="00A066DC">
        <w:trPr>
          <w:gridBefore w:val="1"/>
          <w:wBefore w:w="144" w:type="dxa"/>
        </w:trPr>
        <w:tc>
          <w:tcPr>
            <w:tcW w:w="1197" w:type="dxa"/>
            <w:vMerge/>
            <w:shd w:val="clear" w:color="auto" w:fill="auto"/>
            <w:textDirection w:val="btLr"/>
            <w:vAlign w:val="center"/>
          </w:tcPr>
          <w:p w14:paraId="0149F322" w14:textId="77777777" w:rsidR="004A7462" w:rsidRPr="008F4C69" w:rsidRDefault="004A7462" w:rsidP="00A066DC">
            <w:pPr>
              <w:rPr>
                <w:rFonts w:ascii="Times New Roman" w:hAnsi="Times New Roman"/>
                <w:b/>
                <w:sz w:val="24"/>
                <w:szCs w:val="24"/>
              </w:rPr>
            </w:pPr>
          </w:p>
        </w:tc>
        <w:tc>
          <w:tcPr>
            <w:tcW w:w="1710" w:type="dxa"/>
            <w:gridSpan w:val="3"/>
            <w:vMerge/>
            <w:shd w:val="clear" w:color="auto" w:fill="auto"/>
            <w:textDirection w:val="btLr"/>
            <w:vAlign w:val="center"/>
          </w:tcPr>
          <w:p w14:paraId="0D01166D"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14:paraId="7DC61A7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40" w:type="dxa"/>
            <w:shd w:val="clear" w:color="auto" w:fill="auto"/>
            <w:vAlign w:val="center"/>
          </w:tcPr>
          <w:p w14:paraId="33F2BF9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Troškovi legalizacije</w:t>
            </w:r>
          </w:p>
        </w:tc>
        <w:tc>
          <w:tcPr>
            <w:tcW w:w="1800" w:type="dxa"/>
            <w:shd w:val="clear" w:color="auto" w:fill="auto"/>
            <w:vAlign w:val="center"/>
          </w:tcPr>
          <w:p w14:paraId="02AC7FB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w:t>
            </w:r>
          </w:p>
        </w:tc>
        <w:tc>
          <w:tcPr>
            <w:tcW w:w="1810" w:type="dxa"/>
            <w:gridSpan w:val="2"/>
            <w:shd w:val="clear" w:color="auto" w:fill="auto"/>
            <w:vAlign w:val="center"/>
          </w:tcPr>
          <w:p w14:paraId="2EAD298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w:t>
            </w:r>
          </w:p>
        </w:tc>
        <w:tc>
          <w:tcPr>
            <w:tcW w:w="1948" w:type="dxa"/>
            <w:shd w:val="clear" w:color="auto" w:fill="auto"/>
            <w:vAlign w:val="center"/>
          </w:tcPr>
          <w:p w14:paraId="441E54B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7.000,00</w:t>
            </w:r>
          </w:p>
        </w:tc>
        <w:tc>
          <w:tcPr>
            <w:tcW w:w="2092" w:type="dxa"/>
            <w:gridSpan w:val="2"/>
            <w:shd w:val="clear" w:color="auto" w:fill="auto"/>
            <w:vAlign w:val="center"/>
          </w:tcPr>
          <w:p w14:paraId="5AA5D8CF"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49294BC3" w14:textId="77777777" w:rsidTr="00A066DC">
        <w:trPr>
          <w:gridBefore w:val="1"/>
          <w:wBefore w:w="144" w:type="dxa"/>
        </w:trPr>
        <w:tc>
          <w:tcPr>
            <w:tcW w:w="1197" w:type="dxa"/>
            <w:vMerge/>
            <w:shd w:val="clear" w:color="auto" w:fill="auto"/>
            <w:textDirection w:val="btLr"/>
            <w:vAlign w:val="center"/>
          </w:tcPr>
          <w:p w14:paraId="44B52A8D" w14:textId="77777777" w:rsidR="004A7462" w:rsidRPr="008F4C69" w:rsidRDefault="004A7462" w:rsidP="00A066DC">
            <w:pPr>
              <w:rPr>
                <w:rFonts w:ascii="Times New Roman" w:hAnsi="Times New Roman"/>
                <w:b/>
                <w:sz w:val="24"/>
                <w:szCs w:val="24"/>
              </w:rPr>
            </w:pPr>
          </w:p>
        </w:tc>
        <w:tc>
          <w:tcPr>
            <w:tcW w:w="1710" w:type="dxa"/>
            <w:gridSpan w:val="3"/>
            <w:vMerge/>
            <w:shd w:val="clear" w:color="auto" w:fill="auto"/>
            <w:textDirection w:val="btLr"/>
            <w:vAlign w:val="center"/>
          </w:tcPr>
          <w:p w14:paraId="752E3B30"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14:paraId="09A183B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40" w:type="dxa"/>
            <w:shd w:val="clear" w:color="auto" w:fill="auto"/>
            <w:vAlign w:val="center"/>
          </w:tcPr>
          <w:p w14:paraId="1446F73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Projekti – azil za životinje</w:t>
            </w:r>
          </w:p>
        </w:tc>
        <w:tc>
          <w:tcPr>
            <w:tcW w:w="1800" w:type="dxa"/>
            <w:shd w:val="clear" w:color="auto" w:fill="auto"/>
            <w:vAlign w:val="center"/>
          </w:tcPr>
          <w:p w14:paraId="0187F7B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w:t>
            </w:r>
          </w:p>
        </w:tc>
        <w:tc>
          <w:tcPr>
            <w:tcW w:w="1810" w:type="dxa"/>
            <w:gridSpan w:val="2"/>
            <w:shd w:val="clear" w:color="auto" w:fill="auto"/>
            <w:vAlign w:val="center"/>
          </w:tcPr>
          <w:p w14:paraId="5836FA6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w:t>
            </w:r>
          </w:p>
        </w:tc>
        <w:tc>
          <w:tcPr>
            <w:tcW w:w="1948" w:type="dxa"/>
            <w:shd w:val="clear" w:color="auto" w:fill="auto"/>
            <w:vAlign w:val="center"/>
          </w:tcPr>
          <w:p w14:paraId="5032045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w:t>
            </w:r>
          </w:p>
        </w:tc>
        <w:tc>
          <w:tcPr>
            <w:tcW w:w="2092" w:type="dxa"/>
            <w:gridSpan w:val="2"/>
            <w:shd w:val="clear" w:color="auto" w:fill="auto"/>
            <w:vAlign w:val="center"/>
          </w:tcPr>
          <w:p w14:paraId="29DE1DC8"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0D988355" w14:textId="77777777" w:rsidTr="00A066DC">
        <w:trPr>
          <w:gridBefore w:val="1"/>
          <w:wBefore w:w="144" w:type="dxa"/>
        </w:trPr>
        <w:tc>
          <w:tcPr>
            <w:tcW w:w="1197" w:type="dxa"/>
            <w:vMerge/>
            <w:shd w:val="clear" w:color="auto" w:fill="auto"/>
            <w:textDirection w:val="btLr"/>
            <w:vAlign w:val="center"/>
          </w:tcPr>
          <w:p w14:paraId="504C43F7" w14:textId="77777777" w:rsidR="004A7462" w:rsidRPr="008F4C69" w:rsidRDefault="004A7462" w:rsidP="00A066DC">
            <w:pPr>
              <w:rPr>
                <w:rFonts w:ascii="Times New Roman" w:hAnsi="Times New Roman"/>
                <w:b/>
                <w:sz w:val="24"/>
                <w:szCs w:val="24"/>
              </w:rPr>
            </w:pPr>
          </w:p>
        </w:tc>
        <w:tc>
          <w:tcPr>
            <w:tcW w:w="1710" w:type="dxa"/>
            <w:gridSpan w:val="3"/>
            <w:vMerge w:val="restart"/>
            <w:shd w:val="clear" w:color="auto" w:fill="auto"/>
            <w:textDirection w:val="btLr"/>
            <w:vAlign w:val="center"/>
          </w:tcPr>
          <w:p w14:paraId="18D8498D" w14:textId="77777777" w:rsidR="004A7462" w:rsidRPr="004C76E3"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2.3</w:t>
            </w:r>
            <w:r w:rsidRPr="004C76E3">
              <w:rPr>
                <w:rFonts w:ascii="Times New Roman" w:hAnsi="Times New Roman"/>
                <w:b/>
                <w:color w:val="000000"/>
                <w:lang w:eastAsia="hr-HR"/>
              </w:rPr>
              <w:t>.</w:t>
            </w:r>
          </w:p>
          <w:p w14:paraId="3C8A7280"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r w:rsidRPr="004C76E3">
              <w:rPr>
                <w:rFonts w:ascii="Times New Roman" w:hAnsi="Times New Roman"/>
                <w:b/>
                <w:color w:val="000000"/>
                <w:lang w:eastAsia="hr-HR"/>
              </w:rPr>
              <w:t>Održavanj</w:t>
            </w:r>
            <w:r w:rsidRPr="004C76E3">
              <w:rPr>
                <w:rFonts w:ascii="Times New Roman" w:hAnsi="Times New Roman"/>
                <w:color w:val="000000"/>
                <w:lang w:eastAsia="hr-HR"/>
              </w:rPr>
              <w:t>e</w:t>
            </w:r>
            <w:r w:rsidRPr="004C76E3">
              <w:rPr>
                <w:rFonts w:ascii="Times New Roman" w:hAnsi="Times New Roman"/>
                <w:b/>
                <w:color w:val="000000"/>
                <w:lang w:eastAsia="hr-HR"/>
              </w:rPr>
              <w:t xml:space="preserve"> </w:t>
            </w:r>
            <w:r>
              <w:rPr>
                <w:rFonts w:ascii="Times New Roman" w:hAnsi="Times New Roman"/>
                <w:b/>
                <w:color w:val="000000"/>
                <w:lang w:eastAsia="hr-HR"/>
              </w:rPr>
              <w:t>opreme</w:t>
            </w:r>
          </w:p>
        </w:tc>
        <w:tc>
          <w:tcPr>
            <w:tcW w:w="1800" w:type="dxa"/>
            <w:gridSpan w:val="2"/>
            <w:shd w:val="clear" w:color="auto" w:fill="D9D9D9"/>
            <w:vAlign w:val="center"/>
          </w:tcPr>
          <w:p w14:paraId="26576EE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A100206</w:t>
            </w:r>
          </w:p>
        </w:tc>
        <w:tc>
          <w:tcPr>
            <w:tcW w:w="3240" w:type="dxa"/>
            <w:shd w:val="clear" w:color="auto" w:fill="D9D9D9"/>
            <w:vAlign w:val="center"/>
          </w:tcPr>
          <w:p w14:paraId="03460B3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 xml:space="preserve">Održavanje </w:t>
            </w:r>
          </w:p>
          <w:p w14:paraId="3129873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opreme</w:t>
            </w:r>
          </w:p>
        </w:tc>
        <w:tc>
          <w:tcPr>
            <w:tcW w:w="1800" w:type="dxa"/>
            <w:shd w:val="clear" w:color="auto" w:fill="D9D9D9"/>
            <w:vAlign w:val="center"/>
          </w:tcPr>
          <w:p w14:paraId="213505F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32.000,00</w:t>
            </w:r>
          </w:p>
        </w:tc>
        <w:tc>
          <w:tcPr>
            <w:tcW w:w="1810" w:type="dxa"/>
            <w:gridSpan w:val="2"/>
            <w:shd w:val="clear" w:color="auto" w:fill="D9D9D9"/>
            <w:vAlign w:val="center"/>
          </w:tcPr>
          <w:p w14:paraId="0A330CC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32.000,00</w:t>
            </w:r>
          </w:p>
        </w:tc>
        <w:tc>
          <w:tcPr>
            <w:tcW w:w="1948" w:type="dxa"/>
            <w:shd w:val="clear" w:color="auto" w:fill="D9D9D9"/>
            <w:vAlign w:val="center"/>
          </w:tcPr>
          <w:p w14:paraId="637D262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32.000,00</w:t>
            </w:r>
          </w:p>
        </w:tc>
        <w:tc>
          <w:tcPr>
            <w:tcW w:w="2092" w:type="dxa"/>
            <w:gridSpan w:val="2"/>
            <w:shd w:val="clear" w:color="auto" w:fill="D9D9D9"/>
            <w:vAlign w:val="center"/>
          </w:tcPr>
          <w:p w14:paraId="532D5812" w14:textId="77777777" w:rsidR="004A7462" w:rsidRPr="00D067AB" w:rsidRDefault="004A7462" w:rsidP="00A066DC">
            <w:pPr>
              <w:jc w:val="center"/>
              <w:rPr>
                <w:rFonts w:ascii="Times New Roman" w:hAnsi="Times New Roman"/>
                <w:color w:val="000000"/>
                <w:sz w:val="24"/>
                <w:szCs w:val="24"/>
              </w:rPr>
            </w:pPr>
          </w:p>
        </w:tc>
      </w:tr>
      <w:tr w:rsidR="004A7462" w:rsidRPr="008F4C69" w14:paraId="01A2CB8A" w14:textId="77777777" w:rsidTr="00A066DC">
        <w:trPr>
          <w:gridBefore w:val="1"/>
          <w:wBefore w:w="144" w:type="dxa"/>
        </w:trPr>
        <w:tc>
          <w:tcPr>
            <w:tcW w:w="1197" w:type="dxa"/>
            <w:vMerge/>
            <w:shd w:val="clear" w:color="auto" w:fill="auto"/>
            <w:textDirection w:val="btLr"/>
            <w:vAlign w:val="center"/>
          </w:tcPr>
          <w:p w14:paraId="2EF310B9"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14:paraId="3DD54F91"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FFFFFF"/>
            <w:vAlign w:val="center"/>
          </w:tcPr>
          <w:p w14:paraId="3B5A36A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F01600</w:t>
            </w:r>
          </w:p>
        </w:tc>
        <w:tc>
          <w:tcPr>
            <w:tcW w:w="3240" w:type="dxa"/>
            <w:shd w:val="clear" w:color="auto" w:fill="FFFFFF"/>
            <w:vAlign w:val="center"/>
          </w:tcPr>
          <w:p w14:paraId="0EEFA1BA"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 xml:space="preserve">Održavanje </w:t>
            </w:r>
          </w:p>
          <w:p w14:paraId="1A1C161E"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postrojenja i opreme</w:t>
            </w:r>
          </w:p>
        </w:tc>
        <w:tc>
          <w:tcPr>
            <w:tcW w:w="1800" w:type="dxa"/>
            <w:shd w:val="clear" w:color="auto" w:fill="FFFFFF"/>
            <w:vAlign w:val="center"/>
          </w:tcPr>
          <w:p w14:paraId="4289438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32.000,00</w:t>
            </w:r>
          </w:p>
        </w:tc>
        <w:tc>
          <w:tcPr>
            <w:tcW w:w="1810" w:type="dxa"/>
            <w:gridSpan w:val="2"/>
            <w:shd w:val="clear" w:color="auto" w:fill="FFFFFF"/>
            <w:vAlign w:val="center"/>
          </w:tcPr>
          <w:p w14:paraId="26F1837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32.000,00</w:t>
            </w:r>
          </w:p>
        </w:tc>
        <w:tc>
          <w:tcPr>
            <w:tcW w:w="1948" w:type="dxa"/>
            <w:shd w:val="clear" w:color="auto" w:fill="FFFFFF"/>
            <w:vAlign w:val="center"/>
          </w:tcPr>
          <w:p w14:paraId="1A4C4C4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32.000,00</w:t>
            </w:r>
          </w:p>
        </w:tc>
        <w:tc>
          <w:tcPr>
            <w:tcW w:w="2092" w:type="dxa"/>
            <w:gridSpan w:val="2"/>
            <w:shd w:val="clear" w:color="auto" w:fill="FFFFFF"/>
            <w:vAlign w:val="center"/>
          </w:tcPr>
          <w:p w14:paraId="7C166161"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067A3556" w14:textId="77777777" w:rsidTr="00A066DC">
        <w:trPr>
          <w:gridBefore w:val="1"/>
          <w:wBefore w:w="144" w:type="dxa"/>
        </w:trPr>
        <w:tc>
          <w:tcPr>
            <w:tcW w:w="1197" w:type="dxa"/>
            <w:vMerge/>
            <w:shd w:val="clear" w:color="auto" w:fill="auto"/>
            <w:textDirection w:val="btLr"/>
            <w:vAlign w:val="center"/>
          </w:tcPr>
          <w:p w14:paraId="5D672600"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710" w:type="dxa"/>
            <w:gridSpan w:val="3"/>
            <w:vMerge w:val="restart"/>
            <w:shd w:val="clear" w:color="auto" w:fill="auto"/>
            <w:textDirection w:val="btLr"/>
          </w:tcPr>
          <w:p w14:paraId="5929C908" w14:textId="77777777" w:rsidR="004A7462" w:rsidRDefault="004A7462" w:rsidP="00A066DC">
            <w:pPr>
              <w:jc w:val="center"/>
              <w:rPr>
                <w:rFonts w:ascii="Times New Roman" w:hAnsi="Times New Roman"/>
                <w:b/>
                <w:lang w:eastAsia="hr-HR"/>
              </w:rPr>
            </w:pPr>
            <w:r>
              <w:rPr>
                <w:rFonts w:ascii="Times New Roman" w:hAnsi="Times New Roman"/>
                <w:b/>
                <w:lang w:eastAsia="hr-HR"/>
              </w:rPr>
              <w:t xml:space="preserve">MJERA 2.4. </w:t>
            </w:r>
          </w:p>
          <w:p w14:paraId="331226F3"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r>
              <w:rPr>
                <w:rFonts w:ascii="Times New Roman" w:hAnsi="Times New Roman"/>
                <w:b/>
                <w:lang w:eastAsia="hr-HR"/>
              </w:rPr>
              <w:t>Zaštita okoliša</w:t>
            </w:r>
          </w:p>
        </w:tc>
        <w:tc>
          <w:tcPr>
            <w:tcW w:w="1800" w:type="dxa"/>
            <w:gridSpan w:val="2"/>
            <w:shd w:val="clear" w:color="auto" w:fill="FFFFFF"/>
            <w:vAlign w:val="center"/>
          </w:tcPr>
          <w:p w14:paraId="5A6D197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bCs/>
                <w:color w:val="000000"/>
                <w:sz w:val="24"/>
                <w:szCs w:val="24"/>
              </w:rPr>
              <w:t>A101001</w:t>
            </w:r>
          </w:p>
        </w:tc>
        <w:tc>
          <w:tcPr>
            <w:tcW w:w="3240" w:type="dxa"/>
            <w:shd w:val="clear" w:color="auto" w:fill="FFFFFF"/>
            <w:vAlign w:val="center"/>
          </w:tcPr>
          <w:p w14:paraId="26768DE6"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 xml:space="preserve">Plan </w:t>
            </w:r>
          </w:p>
          <w:p w14:paraId="2D2E75B7"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b/>
                <w:bCs/>
                <w:color w:val="000000"/>
                <w:sz w:val="24"/>
                <w:szCs w:val="24"/>
              </w:rPr>
              <w:t>gospodarenja otpadom</w:t>
            </w:r>
          </w:p>
        </w:tc>
        <w:tc>
          <w:tcPr>
            <w:tcW w:w="1800" w:type="dxa"/>
            <w:shd w:val="clear" w:color="auto" w:fill="FFFFFF"/>
            <w:vAlign w:val="center"/>
          </w:tcPr>
          <w:p w14:paraId="6A66BA0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bCs/>
                <w:color w:val="000000"/>
                <w:sz w:val="24"/>
                <w:szCs w:val="24"/>
              </w:rPr>
              <w:t>100.000,00</w:t>
            </w:r>
          </w:p>
        </w:tc>
        <w:tc>
          <w:tcPr>
            <w:tcW w:w="1810" w:type="dxa"/>
            <w:gridSpan w:val="2"/>
            <w:shd w:val="clear" w:color="auto" w:fill="FFFFFF"/>
            <w:vAlign w:val="center"/>
          </w:tcPr>
          <w:p w14:paraId="01FC9D5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bCs/>
                <w:color w:val="000000"/>
                <w:sz w:val="24"/>
                <w:szCs w:val="24"/>
              </w:rPr>
              <w:t>50.000,00</w:t>
            </w:r>
          </w:p>
        </w:tc>
        <w:tc>
          <w:tcPr>
            <w:tcW w:w="1948" w:type="dxa"/>
            <w:shd w:val="clear" w:color="auto" w:fill="FFFFFF"/>
            <w:vAlign w:val="center"/>
          </w:tcPr>
          <w:p w14:paraId="532D5F9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bCs/>
                <w:color w:val="000000"/>
                <w:sz w:val="24"/>
                <w:szCs w:val="24"/>
              </w:rPr>
              <w:t>50.000,00</w:t>
            </w:r>
          </w:p>
        </w:tc>
        <w:tc>
          <w:tcPr>
            <w:tcW w:w="2092" w:type="dxa"/>
            <w:gridSpan w:val="2"/>
            <w:shd w:val="clear" w:color="auto" w:fill="FFFFFF"/>
            <w:vAlign w:val="center"/>
          </w:tcPr>
          <w:p w14:paraId="0EB9BC51" w14:textId="77777777" w:rsidR="004A7462" w:rsidRPr="00D067AB" w:rsidRDefault="004A7462" w:rsidP="00A066DC">
            <w:pPr>
              <w:jc w:val="center"/>
              <w:rPr>
                <w:rFonts w:ascii="Times New Roman" w:hAnsi="Times New Roman"/>
                <w:color w:val="000000"/>
                <w:sz w:val="24"/>
                <w:szCs w:val="24"/>
              </w:rPr>
            </w:pPr>
          </w:p>
        </w:tc>
      </w:tr>
      <w:tr w:rsidR="004A7462" w:rsidRPr="008F4C69" w14:paraId="7005619B" w14:textId="77777777" w:rsidTr="00A066DC">
        <w:trPr>
          <w:gridBefore w:val="1"/>
          <w:wBefore w:w="144" w:type="dxa"/>
          <w:trHeight w:val="576"/>
        </w:trPr>
        <w:tc>
          <w:tcPr>
            <w:tcW w:w="1197" w:type="dxa"/>
            <w:vMerge/>
            <w:tcBorders>
              <w:bottom w:val="single" w:sz="4" w:space="0" w:color="auto"/>
            </w:tcBorders>
            <w:shd w:val="clear" w:color="auto" w:fill="auto"/>
            <w:textDirection w:val="btLr"/>
            <w:vAlign w:val="center"/>
          </w:tcPr>
          <w:p w14:paraId="195CE9C7"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710" w:type="dxa"/>
            <w:gridSpan w:val="3"/>
            <w:vMerge/>
            <w:tcBorders>
              <w:bottom w:val="single" w:sz="4" w:space="0" w:color="auto"/>
            </w:tcBorders>
            <w:shd w:val="clear" w:color="auto" w:fill="auto"/>
            <w:textDirection w:val="btLr"/>
          </w:tcPr>
          <w:p w14:paraId="1C81405A" w14:textId="77777777" w:rsidR="004A7462" w:rsidRDefault="004A7462" w:rsidP="00A066DC">
            <w:pPr>
              <w:jc w:val="center"/>
              <w:rPr>
                <w:rFonts w:ascii="Times New Roman" w:hAnsi="Times New Roman"/>
                <w:b/>
                <w:lang w:eastAsia="hr-HR"/>
              </w:rPr>
            </w:pPr>
          </w:p>
        </w:tc>
        <w:tc>
          <w:tcPr>
            <w:tcW w:w="1800" w:type="dxa"/>
            <w:gridSpan w:val="2"/>
            <w:tcBorders>
              <w:bottom w:val="single" w:sz="4" w:space="0" w:color="auto"/>
            </w:tcBorders>
            <w:shd w:val="clear" w:color="auto" w:fill="FFFFFF"/>
            <w:vAlign w:val="center"/>
          </w:tcPr>
          <w:p w14:paraId="258E73FF"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color w:val="000000"/>
                <w:sz w:val="24"/>
                <w:szCs w:val="24"/>
              </w:rPr>
              <w:t>F0510</w:t>
            </w:r>
          </w:p>
        </w:tc>
        <w:tc>
          <w:tcPr>
            <w:tcW w:w="3240" w:type="dxa"/>
            <w:tcBorders>
              <w:bottom w:val="single" w:sz="4" w:space="0" w:color="auto"/>
            </w:tcBorders>
            <w:shd w:val="clear" w:color="auto" w:fill="FFFFFF"/>
            <w:vAlign w:val="center"/>
          </w:tcPr>
          <w:p w14:paraId="6504B30F"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proofErr w:type="spellStart"/>
            <w:r w:rsidRPr="00D067AB">
              <w:rPr>
                <w:rFonts w:ascii="Times New Roman" w:hAnsi="Times New Roman"/>
                <w:color w:val="000000"/>
                <w:sz w:val="24"/>
                <w:szCs w:val="24"/>
              </w:rPr>
              <w:t>Reciklažno</w:t>
            </w:r>
            <w:proofErr w:type="spellEnd"/>
            <w:r w:rsidRPr="00D067AB">
              <w:rPr>
                <w:rFonts w:ascii="Times New Roman" w:hAnsi="Times New Roman"/>
                <w:color w:val="000000"/>
                <w:sz w:val="24"/>
                <w:szCs w:val="24"/>
              </w:rPr>
              <w:t xml:space="preserve"> dvorište</w:t>
            </w:r>
          </w:p>
        </w:tc>
        <w:tc>
          <w:tcPr>
            <w:tcW w:w="1800" w:type="dxa"/>
            <w:tcBorders>
              <w:bottom w:val="single" w:sz="4" w:space="0" w:color="auto"/>
            </w:tcBorders>
            <w:shd w:val="clear" w:color="auto" w:fill="FFFFFF"/>
            <w:vAlign w:val="center"/>
          </w:tcPr>
          <w:p w14:paraId="005633D9"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color w:val="000000"/>
                <w:sz w:val="24"/>
                <w:szCs w:val="24"/>
              </w:rPr>
              <w:t>100.000,00</w:t>
            </w:r>
          </w:p>
        </w:tc>
        <w:tc>
          <w:tcPr>
            <w:tcW w:w="1810" w:type="dxa"/>
            <w:gridSpan w:val="2"/>
            <w:tcBorders>
              <w:bottom w:val="single" w:sz="4" w:space="0" w:color="auto"/>
            </w:tcBorders>
            <w:shd w:val="clear" w:color="auto" w:fill="FFFFFF"/>
            <w:vAlign w:val="center"/>
          </w:tcPr>
          <w:p w14:paraId="060FC6CE"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color w:val="000000"/>
                <w:sz w:val="24"/>
                <w:szCs w:val="24"/>
              </w:rPr>
              <w:t>50.000,00</w:t>
            </w:r>
          </w:p>
        </w:tc>
        <w:tc>
          <w:tcPr>
            <w:tcW w:w="1948" w:type="dxa"/>
            <w:tcBorders>
              <w:bottom w:val="single" w:sz="4" w:space="0" w:color="auto"/>
            </w:tcBorders>
            <w:shd w:val="clear" w:color="auto" w:fill="FFFFFF"/>
            <w:vAlign w:val="center"/>
          </w:tcPr>
          <w:p w14:paraId="264A7E71"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color w:val="000000"/>
                <w:sz w:val="24"/>
                <w:szCs w:val="24"/>
              </w:rPr>
              <w:t>50.000,00</w:t>
            </w:r>
          </w:p>
        </w:tc>
        <w:tc>
          <w:tcPr>
            <w:tcW w:w="2092" w:type="dxa"/>
            <w:gridSpan w:val="2"/>
            <w:tcBorders>
              <w:bottom w:val="single" w:sz="4" w:space="0" w:color="auto"/>
            </w:tcBorders>
            <w:shd w:val="clear" w:color="auto" w:fill="FFFFFF"/>
            <w:vAlign w:val="center"/>
          </w:tcPr>
          <w:p w14:paraId="12E18058"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općine/FZOEU</w:t>
            </w:r>
          </w:p>
        </w:tc>
      </w:tr>
    </w:tbl>
    <w:p w14:paraId="197E7142" w14:textId="77777777" w:rsidR="004A7462" w:rsidRDefault="004A7462" w:rsidP="004A7462">
      <w:pPr>
        <w:autoSpaceDE w:val="0"/>
        <w:autoSpaceDN w:val="0"/>
        <w:adjustRightInd w:val="0"/>
        <w:jc w:val="center"/>
        <w:rPr>
          <w:rFonts w:ascii="Times New Roman" w:hAnsi="Times New Roman"/>
          <w:b/>
          <w:sz w:val="24"/>
          <w:szCs w:val="24"/>
        </w:rPr>
      </w:pPr>
    </w:p>
    <w:p w14:paraId="22CBA91A" w14:textId="77777777" w:rsidR="004A7462" w:rsidRDefault="004A7462" w:rsidP="004A7462">
      <w:pPr>
        <w:ind w:left="8496" w:firstLine="708"/>
        <w:rPr>
          <w:rFonts w:ascii="Times New Roman" w:hAnsi="Times New Roman"/>
          <w:b/>
          <w:sz w:val="24"/>
          <w:szCs w:val="24"/>
        </w:rPr>
      </w:pPr>
    </w:p>
    <w:p w14:paraId="7A22FFCB" w14:textId="77777777" w:rsidR="004A7462" w:rsidRDefault="004A7462" w:rsidP="004A7462">
      <w:pPr>
        <w:ind w:left="8496" w:firstLine="708"/>
        <w:rPr>
          <w:rFonts w:ascii="Times New Roman" w:hAnsi="Times New Roman"/>
          <w:b/>
          <w:sz w:val="24"/>
          <w:szCs w:val="24"/>
        </w:rPr>
      </w:pPr>
    </w:p>
    <w:p w14:paraId="2BBBF52D" w14:textId="77777777" w:rsidR="004A7462" w:rsidRDefault="004A7462" w:rsidP="004A7462">
      <w:pPr>
        <w:ind w:left="8496" w:firstLine="708"/>
        <w:rPr>
          <w:rFonts w:ascii="Times New Roman" w:hAnsi="Times New Roman"/>
          <w:b/>
          <w:sz w:val="24"/>
          <w:szCs w:val="24"/>
        </w:rPr>
      </w:pPr>
    </w:p>
    <w:p w14:paraId="64B97E83" w14:textId="77777777" w:rsidR="004A7462" w:rsidRDefault="004A7462" w:rsidP="004A7462">
      <w:pPr>
        <w:ind w:left="8496" w:firstLine="708"/>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4A7462" w:rsidRPr="008F4C69" w14:paraId="2F58D2A3" w14:textId="77777777" w:rsidTr="00A066DC">
        <w:tc>
          <w:tcPr>
            <w:tcW w:w="1370" w:type="dxa"/>
            <w:shd w:val="clear" w:color="auto" w:fill="BFBFBF"/>
            <w:vAlign w:val="center"/>
          </w:tcPr>
          <w:p w14:paraId="3B374626" w14:textId="77777777" w:rsidR="004A7462" w:rsidRDefault="004A7462" w:rsidP="00A066DC">
            <w:pPr>
              <w:autoSpaceDE w:val="0"/>
              <w:autoSpaceDN w:val="0"/>
              <w:adjustRightInd w:val="0"/>
              <w:jc w:val="center"/>
              <w:rPr>
                <w:rFonts w:ascii="Times New Roman" w:hAnsi="Times New Roman"/>
                <w:b/>
                <w:sz w:val="24"/>
                <w:szCs w:val="24"/>
              </w:rPr>
            </w:pPr>
          </w:p>
          <w:p w14:paraId="528B027C"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08" w:type="dxa"/>
            <w:shd w:val="clear" w:color="auto" w:fill="BFBFBF"/>
            <w:vAlign w:val="center"/>
          </w:tcPr>
          <w:p w14:paraId="39EB315A" w14:textId="77777777" w:rsidR="004A7462" w:rsidRDefault="004A7462" w:rsidP="00A066DC">
            <w:pPr>
              <w:autoSpaceDE w:val="0"/>
              <w:autoSpaceDN w:val="0"/>
              <w:adjustRightInd w:val="0"/>
              <w:jc w:val="center"/>
              <w:rPr>
                <w:rFonts w:ascii="Times New Roman" w:hAnsi="Times New Roman"/>
                <w:b/>
                <w:sz w:val="24"/>
                <w:szCs w:val="24"/>
              </w:rPr>
            </w:pPr>
          </w:p>
          <w:p w14:paraId="0ED12F87"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shd w:val="clear" w:color="auto" w:fill="BFBFBF"/>
            <w:vAlign w:val="center"/>
          </w:tcPr>
          <w:p w14:paraId="0A18FBC1"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7B7EC6F1"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8" w:type="dxa"/>
            <w:shd w:val="clear" w:color="auto" w:fill="BFBFBF"/>
            <w:vAlign w:val="center"/>
          </w:tcPr>
          <w:p w14:paraId="49A315B8" w14:textId="77777777" w:rsidR="004A7462"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14:paraId="10850B97"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shd w:val="clear" w:color="auto" w:fill="BFBFBF"/>
            <w:vAlign w:val="center"/>
          </w:tcPr>
          <w:p w14:paraId="5B1A47DE"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1843" w:type="dxa"/>
            <w:shd w:val="clear" w:color="auto" w:fill="BFBFBF"/>
            <w:vAlign w:val="center"/>
          </w:tcPr>
          <w:p w14:paraId="1A43E957"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1843" w:type="dxa"/>
            <w:shd w:val="clear" w:color="auto" w:fill="BFBFBF"/>
            <w:vAlign w:val="center"/>
          </w:tcPr>
          <w:p w14:paraId="3A5B7257"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2309" w:type="dxa"/>
            <w:shd w:val="clear" w:color="auto" w:fill="BFBFBF"/>
            <w:vAlign w:val="center"/>
          </w:tcPr>
          <w:p w14:paraId="613E553C"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054055AF" w14:textId="77777777" w:rsidTr="00A066DC">
        <w:trPr>
          <w:trHeight w:val="419"/>
        </w:trPr>
        <w:tc>
          <w:tcPr>
            <w:tcW w:w="1370" w:type="dxa"/>
            <w:vMerge w:val="restart"/>
            <w:shd w:val="clear" w:color="auto" w:fill="auto"/>
            <w:textDirection w:val="btLr"/>
          </w:tcPr>
          <w:p w14:paraId="7D958A02" w14:textId="77777777" w:rsidR="004A7462" w:rsidRDefault="004A7462" w:rsidP="00A066DC">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CILJ 2</w:t>
            </w:r>
            <w:r w:rsidRPr="008F4C69">
              <w:rPr>
                <w:rFonts w:ascii="Times New Roman" w:hAnsi="Times New Roman"/>
                <w:b/>
                <w:lang w:eastAsia="hr-HR"/>
              </w:rPr>
              <w:t>:</w:t>
            </w:r>
          </w:p>
          <w:p w14:paraId="6CDC63E9" w14:textId="77777777" w:rsidR="004A7462"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14:paraId="5DF1E524" w14:textId="77777777" w:rsidR="004A7462" w:rsidRPr="008F4C69"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14:paraId="23F08DE4"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708" w:type="dxa"/>
            <w:vMerge w:val="restart"/>
            <w:shd w:val="clear" w:color="auto" w:fill="auto"/>
            <w:textDirection w:val="btLr"/>
            <w:vAlign w:val="center"/>
          </w:tcPr>
          <w:p w14:paraId="5E802850" w14:textId="77777777" w:rsidR="004A7462" w:rsidRDefault="004A7462" w:rsidP="00A066DC">
            <w:pPr>
              <w:jc w:val="center"/>
              <w:rPr>
                <w:rFonts w:ascii="Times New Roman" w:hAnsi="Times New Roman"/>
                <w:b/>
                <w:lang w:eastAsia="hr-HR"/>
              </w:rPr>
            </w:pPr>
            <w:r>
              <w:rPr>
                <w:rFonts w:ascii="Times New Roman" w:hAnsi="Times New Roman"/>
                <w:b/>
                <w:lang w:eastAsia="hr-HR"/>
              </w:rPr>
              <w:t xml:space="preserve">MJERA 2.5. </w:t>
            </w:r>
          </w:p>
          <w:p w14:paraId="75975FA6" w14:textId="77777777" w:rsidR="004A7462" w:rsidRPr="008F4C69" w:rsidRDefault="004A7462" w:rsidP="00A066DC">
            <w:pPr>
              <w:jc w:val="center"/>
              <w:rPr>
                <w:rFonts w:ascii="Times New Roman" w:hAnsi="Times New Roman"/>
                <w:b/>
                <w:sz w:val="24"/>
                <w:szCs w:val="24"/>
              </w:rPr>
            </w:pPr>
            <w:r>
              <w:rPr>
                <w:rFonts w:ascii="Times New Roman" w:hAnsi="Times New Roman"/>
                <w:b/>
                <w:lang w:eastAsia="hr-HR"/>
              </w:rPr>
              <w:t>Održavanje domova i objekata u vlasništvu JLS objekata</w:t>
            </w:r>
          </w:p>
          <w:p w14:paraId="4B3D544C" w14:textId="77777777" w:rsidR="004A7462" w:rsidRPr="008F4C69" w:rsidRDefault="004A7462" w:rsidP="00A066DC">
            <w:pPr>
              <w:jc w:val="center"/>
              <w:rPr>
                <w:rFonts w:ascii="Times New Roman" w:hAnsi="Times New Roman"/>
                <w:b/>
                <w:sz w:val="24"/>
                <w:szCs w:val="24"/>
              </w:rPr>
            </w:pPr>
          </w:p>
        </w:tc>
        <w:tc>
          <w:tcPr>
            <w:tcW w:w="1843" w:type="dxa"/>
            <w:shd w:val="clear" w:color="auto" w:fill="D9D9D9"/>
            <w:vAlign w:val="center"/>
          </w:tcPr>
          <w:p w14:paraId="0AD7BE2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K100703</w:t>
            </w:r>
          </w:p>
        </w:tc>
        <w:tc>
          <w:tcPr>
            <w:tcW w:w="3298" w:type="dxa"/>
            <w:shd w:val="clear" w:color="auto" w:fill="D9D9D9"/>
            <w:vAlign w:val="center"/>
          </w:tcPr>
          <w:p w14:paraId="11A6B02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lang w:eastAsia="hr-HR"/>
              </w:rPr>
              <w:t>Održavanje cesta i građevina</w:t>
            </w:r>
            <w:r w:rsidRPr="00D067AB">
              <w:rPr>
                <w:rFonts w:ascii="Times New Roman" w:hAnsi="Times New Roman"/>
                <w:b/>
                <w:color w:val="000000"/>
                <w:sz w:val="24"/>
                <w:szCs w:val="24"/>
              </w:rPr>
              <w:t xml:space="preserve"> Rekonstrukcija domova i građevina u </w:t>
            </w:r>
            <w:proofErr w:type="spellStart"/>
            <w:r w:rsidRPr="00D067AB">
              <w:rPr>
                <w:rFonts w:ascii="Times New Roman" w:hAnsi="Times New Roman"/>
                <w:b/>
                <w:color w:val="000000"/>
                <w:sz w:val="24"/>
                <w:szCs w:val="24"/>
              </w:rPr>
              <w:t>vl</w:t>
            </w:r>
            <w:proofErr w:type="spellEnd"/>
            <w:r w:rsidRPr="00D067AB">
              <w:rPr>
                <w:rFonts w:ascii="Times New Roman" w:hAnsi="Times New Roman"/>
                <w:b/>
                <w:color w:val="000000"/>
                <w:sz w:val="24"/>
                <w:szCs w:val="24"/>
              </w:rPr>
              <w:t>. Općine Šandrovac</w:t>
            </w:r>
          </w:p>
        </w:tc>
        <w:tc>
          <w:tcPr>
            <w:tcW w:w="1523" w:type="dxa"/>
            <w:shd w:val="clear" w:color="auto" w:fill="D9D9D9"/>
            <w:vAlign w:val="center"/>
          </w:tcPr>
          <w:p w14:paraId="42C023F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43.000,00</w:t>
            </w:r>
          </w:p>
        </w:tc>
        <w:tc>
          <w:tcPr>
            <w:tcW w:w="1843" w:type="dxa"/>
            <w:shd w:val="clear" w:color="auto" w:fill="D9D9D9"/>
            <w:vAlign w:val="center"/>
          </w:tcPr>
          <w:p w14:paraId="603111EC"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43.000,00</w:t>
            </w:r>
          </w:p>
        </w:tc>
        <w:tc>
          <w:tcPr>
            <w:tcW w:w="1843" w:type="dxa"/>
            <w:shd w:val="clear" w:color="auto" w:fill="D9D9D9"/>
            <w:vAlign w:val="center"/>
          </w:tcPr>
          <w:p w14:paraId="55897E5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38.000,00</w:t>
            </w:r>
          </w:p>
        </w:tc>
        <w:tc>
          <w:tcPr>
            <w:tcW w:w="2309" w:type="dxa"/>
            <w:shd w:val="clear" w:color="auto" w:fill="D9D9D9"/>
            <w:vAlign w:val="center"/>
          </w:tcPr>
          <w:p w14:paraId="16C10097" w14:textId="77777777" w:rsidR="004A7462" w:rsidRPr="00D067AB" w:rsidRDefault="004A7462" w:rsidP="00A066DC">
            <w:pPr>
              <w:jc w:val="center"/>
              <w:rPr>
                <w:rFonts w:ascii="Times New Roman" w:hAnsi="Times New Roman"/>
                <w:b/>
                <w:color w:val="000000"/>
                <w:sz w:val="24"/>
                <w:szCs w:val="24"/>
              </w:rPr>
            </w:pPr>
          </w:p>
        </w:tc>
      </w:tr>
      <w:tr w:rsidR="004A7462" w:rsidRPr="008F4C69" w14:paraId="3AA8EC33" w14:textId="77777777" w:rsidTr="00A066DC">
        <w:trPr>
          <w:trHeight w:val="280"/>
        </w:trPr>
        <w:tc>
          <w:tcPr>
            <w:tcW w:w="1370" w:type="dxa"/>
            <w:vMerge/>
            <w:shd w:val="clear" w:color="auto" w:fill="auto"/>
            <w:textDirection w:val="btLr"/>
          </w:tcPr>
          <w:p w14:paraId="1023D03A"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48F7F6A5" w14:textId="77777777" w:rsidR="004A7462" w:rsidRPr="008F4C69" w:rsidRDefault="004A7462" w:rsidP="00A066DC">
            <w:pPr>
              <w:jc w:val="center"/>
              <w:rPr>
                <w:rFonts w:ascii="Times New Roman" w:hAnsi="Times New Roman"/>
                <w:b/>
                <w:sz w:val="24"/>
                <w:szCs w:val="24"/>
              </w:rPr>
            </w:pPr>
          </w:p>
        </w:tc>
        <w:tc>
          <w:tcPr>
            <w:tcW w:w="1843" w:type="dxa"/>
            <w:shd w:val="clear" w:color="auto" w:fill="auto"/>
            <w:vAlign w:val="center"/>
          </w:tcPr>
          <w:p w14:paraId="6BBDECE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98" w:type="dxa"/>
            <w:shd w:val="clear" w:color="auto" w:fill="auto"/>
            <w:vAlign w:val="center"/>
          </w:tcPr>
          <w:p w14:paraId="70367FB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Društveni dom </w:t>
            </w:r>
            <w:proofErr w:type="spellStart"/>
            <w:r w:rsidRPr="00D067AB">
              <w:rPr>
                <w:rFonts w:ascii="Times New Roman" w:hAnsi="Times New Roman"/>
                <w:color w:val="000000"/>
                <w:sz w:val="24"/>
                <w:szCs w:val="24"/>
              </w:rPr>
              <w:t>Pupelica</w:t>
            </w:r>
            <w:proofErr w:type="spellEnd"/>
          </w:p>
        </w:tc>
        <w:tc>
          <w:tcPr>
            <w:tcW w:w="1523" w:type="dxa"/>
            <w:shd w:val="clear" w:color="auto" w:fill="auto"/>
            <w:vAlign w:val="center"/>
          </w:tcPr>
          <w:p w14:paraId="75CF281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43" w:type="dxa"/>
            <w:shd w:val="clear" w:color="auto" w:fill="auto"/>
            <w:vAlign w:val="center"/>
          </w:tcPr>
          <w:p w14:paraId="2741B74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43" w:type="dxa"/>
            <w:shd w:val="clear" w:color="auto" w:fill="auto"/>
            <w:vAlign w:val="center"/>
          </w:tcPr>
          <w:p w14:paraId="1F20C5D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309" w:type="dxa"/>
            <w:shd w:val="clear" w:color="auto" w:fill="auto"/>
            <w:vAlign w:val="center"/>
          </w:tcPr>
          <w:p w14:paraId="47524835"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339F5F98" w14:textId="77777777" w:rsidTr="00A066DC">
        <w:trPr>
          <w:trHeight w:val="172"/>
        </w:trPr>
        <w:tc>
          <w:tcPr>
            <w:tcW w:w="1370" w:type="dxa"/>
            <w:vMerge/>
            <w:shd w:val="clear" w:color="auto" w:fill="auto"/>
            <w:textDirection w:val="btLr"/>
          </w:tcPr>
          <w:p w14:paraId="7D7A3D49"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558E14C7" w14:textId="77777777" w:rsidR="004A7462" w:rsidRPr="008F4C69" w:rsidRDefault="004A7462" w:rsidP="00A066DC">
            <w:pPr>
              <w:jc w:val="center"/>
              <w:rPr>
                <w:rFonts w:ascii="Times New Roman" w:hAnsi="Times New Roman"/>
                <w:b/>
                <w:sz w:val="24"/>
                <w:szCs w:val="24"/>
              </w:rPr>
            </w:pPr>
          </w:p>
        </w:tc>
        <w:tc>
          <w:tcPr>
            <w:tcW w:w="1843" w:type="dxa"/>
            <w:shd w:val="clear" w:color="auto" w:fill="auto"/>
            <w:vAlign w:val="center"/>
          </w:tcPr>
          <w:p w14:paraId="46BFE87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98" w:type="dxa"/>
            <w:shd w:val="clear" w:color="auto" w:fill="auto"/>
            <w:vAlign w:val="center"/>
          </w:tcPr>
          <w:p w14:paraId="4B46E73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Dom </w:t>
            </w:r>
            <w:proofErr w:type="spellStart"/>
            <w:r w:rsidRPr="00D067AB">
              <w:rPr>
                <w:rFonts w:ascii="Times New Roman" w:hAnsi="Times New Roman"/>
                <w:color w:val="000000"/>
                <w:sz w:val="24"/>
                <w:szCs w:val="24"/>
              </w:rPr>
              <w:t>Lasovac</w:t>
            </w:r>
            <w:proofErr w:type="spellEnd"/>
            <w:r w:rsidRPr="00D067AB">
              <w:rPr>
                <w:rFonts w:ascii="Times New Roman" w:hAnsi="Times New Roman"/>
                <w:color w:val="000000"/>
                <w:sz w:val="24"/>
                <w:szCs w:val="24"/>
              </w:rPr>
              <w:t xml:space="preserve"> </w:t>
            </w:r>
          </w:p>
        </w:tc>
        <w:tc>
          <w:tcPr>
            <w:tcW w:w="1523" w:type="dxa"/>
            <w:shd w:val="clear" w:color="auto" w:fill="auto"/>
            <w:vAlign w:val="center"/>
          </w:tcPr>
          <w:p w14:paraId="7A2100B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5F25879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3DCF38F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309" w:type="dxa"/>
            <w:shd w:val="clear" w:color="auto" w:fill="auto"/>
            <w:vAlign w:val="center"/>
          </w:tcPr>
          <w:p w14:paraId="51C953C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4F2CAE6F" w14:textId="77777777" w:rsidTr="00A066DC">
        <w:tc>
          <w:tcPr>
            <w:tcW w:w="1370" w:type="dxa"/>
            <w:vMerge/>
            <w:shd w:val="clear" w:color="auto" w:fill="auto"/>
            <w:textDirection w:val="btLr"/>
          </w:tcPr>
          <w:p w14:paraId="04231873"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516D992A" w14:textId="77777777" w:rsidR="004A7462" w:rsidRPr="008F4C69" w:rsidRDefault="004A7462" w:rsidP="00A066DC">
            <w:pPr>
              <w:jc w:val="center"/>
              <w:rPr>
                <w:rFonts w:ascii="Times New Roman" w:hAnsi="Times New Roman"/>
                <w:b/>
                <w:sz w:val="24"/>
                <w:szCs w:val="24"/>
              </w:rPr>
            </w:pPr>
          </w:p>
        </w:tc>
        <w:tc>
          <w:tcPr>
            <w:tcW w:w="1843" w:type="dxa"/>
            <w:shd w:val="clear" w:color="auto" w:fill="auto"/>
            <w:vAlign w:val="center"/>
          </w:tcPr>
          <w:p w14:paraId="7499D29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98" w:type="dxa"/>
            <w:shd w:val="clear" w:color="auto" w:fill="auto"/>
            <w:vAlign w:val="center"/>
          </w:tcPr>
          <w:p w14:paraId="4C31187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Dom Šandrovac</w:t>
            </w:r>
          </w:p>
        </w:tc>
        <w:tc>
          <w:tcPr>
            <w:tcW w:w="1523" w:type="dxa"/>
            <w:shd w:val="clear" w:color="auto" w:fill="auto"/>
            <w:vAlign w:val="center"/>
          </w:tcPr>
          <w:p w14:paraId="128461D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7BA9B84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390ECFA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2309" w:type="dxa"/>
            <w:shd w:val="clear" w:color="auto" w:fill="auto"/>
            <w:vAlign w:val="center"/>
          </w:tcPr>
          <w:p w14:paraId="084160D6"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F05FDBC" w14:textId="77777777" w:rsidTr="00A066DC">
        <w:tc>
          <w:tcPr>
            <w:tcW w:w="1370" w:type="dxa"/>
            <w:vMerge/>
            <w:shd w:val="clear" w:color="auto" w:fill="auto"/>
            <w:textDirection w:val="btLr"/>
          </w:tcPr>
          <w:p w14:paraId="002CB71D"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4E797E65" w14:textId="77777777" w:rsidR="004A7462" w:rsidRPr="008F4C69" w:rsidRDefault="004A7462" w:rsidP="00A066DC">
            <w:pPr>
              <w:jc w:val="center"/>
              <w:rPr>
                <w:rFonts w:ascii="Times New Roman" w:hAnsi="Times New Roman"/>
                <w:b/>
                <w:sz w:val="24"/>
                <w:szCs w:val="24"/>
              </w:rPr>
            </w:pPr>
          </w:p>
        </w:tc>
        <w:tc>
          <w:tcPr>
            <w:tcW w:w="1843" w:type="dxa"/>
            <w:shd w:val="clear" w:color="auto" w:fill="auto"/>
            <w:vAlign w:val="center"/>
          </w:tcPr>
          <w:p w14:paraId="25F2BEA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98" w:type="dxa"/>
            <w:shd w:val="clear" w:color="auto" w:fill="auto"/>
            <w:vAlign w:val="center"/>
          </w:tcPr>
          <w:p w14:paraId="6C88423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 Dom </w:t>
            </w:r>
            <w:proofErr w:type="spellStart"/>
            <w:r w:rsidRPr="00D067AB">
              <w:rPr>
                <w:rFonts w:ascii="Times New Roman" w:hAnsi="Times New Roman"/>
                <w:color w:val="000000"/>
                <w:sz w:val="24"/>
                <w:szCs w:val="24"/>
              </w:rPr>
              <w:t>Ravneš</w:t>
            </w:r>
            <w:proofErr w:type="spellEnd"/>
          </w:p>
        </w:tc>
        <w:tc>
          <w:tcPr>
            <w:tcW w:w="1523" w:type="dxa"/>
            <w:shd w:val="clear" w:color="auto" w:fill="auto"/>
            <w:vAlign w:val="center"/>
          </w:tcPr>
          <w:p w14:paraId="4260168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43" w:type="dxa"/>
            <w:shd w:val="clear" w:color="auto" w:fill="auto"/>
            <w:vAlign w:val="center"/>
          </w:tcPr>
          <w:p w14:paraId="7B4C68C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43" w:type="dxa"/>
            <w:shd w:val="clear" w:color="auto" w:fill="auto"/>
            <w:vAlign w:val="center"/>
          </w:tcPr>
          <w:p w14:paraId="3D5D1F5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309" w:type="dxa"/>
            <w:shd w:val="clear" w:color="auto" w:fill="auto"/>
            <w:vAlign w:val="center"/>
          </w:tcPr>
          <w:p w14:paraId="3888468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2484F418" w14:textId="77777777" w:rsidTr="00A066DC">
        <w:tc>
          <w:tcPr>
            <w:tcW w:w="1370" w:type="dxa"/>
            <w:vMerge/>
            <w:shd w:val="clear" w:color="auto" w:fill="auto"/>
            <w:textDirection w:val="btLr"/>
          </w:tcPr>
          <w:p w14:paraId="03E3EF97"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5A6B229C" w14:textId="77777777" w:rsidR="004A7462" w:rsidRPr="008F4C69" w:rsidRDefault="004A7462" w:rsidP="00A066DC">
            <w:pPr>
              <w:jc w:val="center"/>
              <w:rPr>
                <w:rFonts w:ascii="Times New Roman" w:hAnsi="Times New Roman"/>
                <w:b/>
                <w:sz w:val="24"/>
                <w:szCs w:val="24"/>
              </w:rPr>
            </w:pPr>
          </w:p>
        </w:tc>
        <w:tc>
          <w:tcPr>
            <w:tcW w:w="1843" w:type="dxa"/>
            <w:shd w:val="clear" w:color="auto" w:fill="auto"/>
            <w:vAlign w:val="center"/>
          </w:tcPr>
          <w:p w14:paraId="5B1BA1B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F0810</w:t>
            </w:r>
          </w:p>
        </w:tc>
        <w:tc>
          <w:tcPr>
            <w:tcW w:w="3298" w:type="dxa"/>
            <w:shd w:val="clear" w:color="auto" w:fill="auto"/>
            <w:vAlign w:val="center"/>
          </w:tcPr>
          <w:p w14:paraId="4E17208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SRC Šandrovac</w:t>
            </w:r>
          </w:p>
        </w:tc>
        <w:tc>
          <w:tcPr>
            <w:tcW w:w="1523" w:type="dxa"/>
            <w:shd w:val="clear" w:color="auto" w:fill="auto"/>
            <w:vAlign w:val="center"/>
          </w:tcPr>
          <w:p w14:paraId="6846AB7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7A2D9DD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430D539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2309" w:type="dxa"/>
            <w:shd w:val="clear" w:color="auto" w:fill="auto"/>
            <w:vAlign w:val="center"/>
          </w:tcPr>
          <w:p w14:paraId="714CA5E3"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197F26FD" w14:textId="77777777" w:rsidTr="00A066DC">
        <w:tc>
          <w:tcPr>
            <w:tcW w:w="1370" w:type="dxa"/>
            <w:vMerge/>
            <w:shd w:val="clear" w:color="auto" w:fill="auto"/>
            <w:textDirection w:val="btLr"/>
          </w:tcPr>
          <w:p w14:paraId="1B9515A9"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416CBF2C" w14:textId="77777777" w:rsidR="004A7462" w:rsidRPr="008F4C69" w:rsidRDefault="004A7462" w:rsidP="00A066DC">
            <w:pPr>
              <w:jc w:val="center"/>
              <w:rPr>
                <w:rFonts w:ascii="Times New Roman" w:hAnsi="Times New Roman"/>
                <w:b/>
                <w:sz w:val="24"/>
                <w:szCs w:val="24"/>
              </w:rPr>
            </w:pPr>
          </w:p>
        </w:tc>
        <w:tc>
          <w:tcPr>
            <w:tcW w:w="1843" w:type="dxa"/>
            <w:shd w:val="clear" w:color="auto" w:fill="auto"/>
            <w:vAlign w:val="center"/>
          </w:tcPr>
          <w:p w14:paraId="03EEDF7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3298" w:type="dxa"/>
            <w:shd w:val="clear" w:color="auto" w:fill="auto"/>
            <w:vAlign w:val="center"/>
          </w:tcPr>
          <w:p w14:paraId="7DFFA1F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Društveni dom </w:t>
            </w:r>
            <w:proofErr w:type="spellStart"/>
            <w:r w:rsidRPr="00D067AB">
              <w:rPr>
                <w:rFonts w:ascii="Times New Roman" w:hAnsi="Times New Roman"/>
                <w:color w:val="000000"/>
                <w:sz w:val="24"/>
                <w:szCs w:val="24"/>
              </w:rPr>
              <w:t>Jasenik</w:t>
            </w:r>
            <w:proofErr w:type="spellEnd"/>
          </w:p>
        </w:tc>
        <w:tc>
          <w:tcPr>
            <w:tcW w:w="1523" w:type="dxa"/>
            <w:shd w:val="clear" w:color="auto" w:fill="auto"/>
            <w:vAlign w:val="center"/>
          </w:tcPr>
          <w:p w14:paraId="52F52A0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1843" w:type="dxa"/>
            <w:shd w:val="clear" w:color="auto" w:fill="auto"/>
            <w:vAlign w:val="center"/>
          </w:tcPr>
          <w:p w14:paraId="2259B89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1843" w:type="dxa"/>
            <w:shd w:val="clear" w:color="auto" w:fill="auto"/>
            <w:vAlign w:val="center"/>
          </w:tcPr>
          <w:p w14:paraId="670B4A3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309" w:type="dxa"/>
            <w:shd w:val="clear" w:color="auto" w:fill="auto"/>
            <w:vAlign w:val="center"/>
          </w:tcPr>
          <w:p w14:paraId="372B76F3"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3CCA64D9" w14:textId="77777777" w:rsidTr="00A066DC">
        <w:trPr>
          <w:trHeight w:val="307"/>
        </w:trPr>
        <w:tc>
          <w:tcPr>
            <w:tcW w:w="1370" w:type="dxa"/>
            <w:vMerge/>
            <w:shd w:val="clear" w:color="auto" w:fill="auto"/>
            <w:textDirection w:val="btLr"/>
          </w:tcPr>
          <w:p w14:paraId="3E07822A"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14:paraId="41195F52"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r>
              <w:rPr>
                <w:rFonts w:ascii="Times New Roman" w:hAnsi="Times New Roman"/>
                <w:b/>
                <w:color w:val="000000"/>
                <w:lang w:eastAsia="hr-HR"/>
              </w:rPr>
              <w:t>MJERA 2.6</w:t>
            </w:r>
            <w:r w:rsidRPr="00AA293F">
              <w:rPr>
                <w:rFonts w:ascii="Times New Roman" w:hAnsi="Times New Roman"/>
                <w:b/>
                <w:color w:val="000000"/>
                <w:lang w:eastAsia="hr-HR"/>
              </w:rPr>
              <w:t>.</w:t>
            </w:r>
          </w:p>
          <w:p w14:paraId="056AB35F" w14:textId="77777777" w:rsidR="004A7462" w:rsidRPr="00AA293F" w:rsidRDefault="004A7462" w:rsidP="00A066DC">
            <w:pPr>
              <w:jc w:val="center"/>
              <w:rPr>
                <w:rFonts w:ascii="Times New Roman" w:hAnsi="Times New Roman"/>
                <w:b/>
                <w:color w:val="000000"/>
                <w:sz w:val="24"/>
                <w:szCs w:val="24"/>
              </w:rPr>
            </w:pPr>
            <w:r w:rsidRPr="00AA293F">
              <w:rPr>
                <w:rFonts w:ascii="Times New Roman" w:hAnsi="Times New Roman"/>
                <w:b/>
                <w:color w:val="000000"/>
                <w:sz w:val="24"/>
                <w:szCs w:val="24"/>
              </w:rPr>
              <w:t xml:space="preserve">Održavanje </w:t>
            </w:r>
            <w:r>
              <w:rPr>
                <w:rFonts w:ascii="Times New Roman" w:hAnsi="Times New Roman"/>
                <w:b/>
                <w:color w:val="000000"/>
                <w:sz w:val="24"/>
                <w:szCs w:val="24"/>
              </w:rPr>
              <w:t>cesta i građevina</w:t>
            </w:r>
          </w:p>
          <w:p w14:paraId="696FEA2C" w14:textId="77777777" w:rsidR="004A7462" w:rsidRPr="00AA293F" w:rsidRDefault="004A7462" w:rsidP="00A066DC">
            <w:pPr>
              <w:jc w:val="center"/>
              <w:rPr>
                <w:rFonts w:ascii="Times New Roman" w:hAnsi="Times New Roman"/>
                <w:b/>
                <w:color w:val="000000"/>
                <w:sz w:val="24"/>
                <w:szCs w:val="24"/>
              </w:rPr>
            </w:pPr>
          </w:p>
          <w:p w14:paraId="05778FB3" w14:textId="77777777" w:rsidR="004A7462" w:rsidRPr="00AA293F" w:rsidRDefault="004A7462" w:rsidP="00A066DC">
            <w:pPr>
              <w:jc w:val="center"/>
              <w:rPr>
                <w:rFonts w:ascii="Times New Roman" w:hAnsi="Times New Roman"/>
                <w:b/>
                <w:color w:val="000000"/>
                <w:sz w:val="24"/>
                <w:szCs w:val="24"/>
              </w:rPr>
            </w:pPr>
          </w:p>
          <w:p w14:paraId="56D08737" w14:textId="77777777" w:rsidR="004A7462" w:rsidRDefault="004A7462" w:rsidP="00A066DC">
            <w:pPr>
              <w:jc w:val="center"/>
              <w:rPr>
                <w:rFonts w:ascii="Times New Roman" w:hAnsi="Times New Roman"/>
                <w:b/>
                <w:color w:val="000000"/>
                <w:lang w:eastAsia="hr-HR"/>
              </w:rPr>
            </w:pPr>
          </w:p>
        </w:tc>
        <w:tc>
          <w:tcPr>
            <w:tcW w:w="1843" w:type="dxa"/>
            <w:shd w:val="clear" w:color="auto" w:fill="BFBFBF"/>
            <w:vAlign w:val="center"/>
          </w:tcPr>
          <w:p w14:paraId="18E023D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A100702</w:t>
            </w:r>
          </w:p>
        </w:tc>
        <w:tc>
          <w:tcPr>
            <w:tcW w:w="3298" w:type="dxa"/>
            <w:shd w:val="clear" w:color="auto" w:fill="BFBFBF"/>
            <w:vAlign w:val="center"/>
          </w:tcPr>
          <w:p w14:paraId="69CCE226"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Održavanje  poljskih puteva</w:t>
            </w:r>
          </w:p>
        </w:tc>
        <w:tc>
          <w:tcPr>
            <w:tcW w:w="1523" w:type="dxa"/>
            <w:shd w:val="clear" w:color="auto" w:fill="BFBFBF"/>
            <w:vAlign w:val="center"/>
          </w:tcPr>
          <w:p w14:paraId="740CB83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670.000,00</w:t>
            </w:r>
          </w:p>
        </w:tc>
        <w:tc>
          <w:tcPr>
            <w:tcW w:w="1843" w:type="dxa"/>
            <w:shd w:val="clear" w:color="auto" w:fill="BFBFBF"/>
            <w:vAlign w:val="center"/>
          </w:tcPr>
          <w:p w14:paraId="27045C8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740.000,00</w:t>
            </w:r>
          </w:p>
        </w:tc>
        <w:tc>
          <w:tcPr>
            <w:tcW w:w="1843" w:type="dxa"/>
            <w:shd w:val="clear" w:color="auto" w:fill="BFBFBF"/>
            <w:vAlign w:val="center"/>
          </w:tcPr>
          <w:p w14:paraId="6D5F017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740.000,00</w:t>
            </w:r>
          </w:p>
        </w:tc>
        <w:tc>
          <w:tcPr>
            <w:tcW w:w="2309" w:type="dxa"/>
            <w:shd w:val="clear" w:color="auto" w:fill="BFBFBF"/>
            <w:vAlign w:val="center"/>
          </w:tcPr>
          <w:p w14:paraId="70C7D1D9" w14:textId="77777777" w:rsidR="004A7462" w:rsidRPr="00E0332D" w:rsidRDefault="004A7462" w:rsidP="00A066DC">
            <w:pPr>
              <w:jc w:val="center"/>
              <w:rPr>
                <w:rFonts w:ascii="Times New Roman" w:hAnsi="Times New Roman"/>
                <w:color w:val="000000"/>
                <w:sz w:val="24"/>
                <w:szCs w:val="24"/>
              </w:rPr>
            </w:pPr>
          </w:p>
        </w:tc>
      </w:tr>
      <w:tr w:rsidR="004A7462" w:rsidRPr="008F4C69" w14:paraId="3876F01A" w14:textId="77777777" w:rsidTr="00A066DC">
        <w:trPr>
          <w:trHeight w:val="293"/>
        </w:trPr>
        <w:tc>
          <w:tcPr>
            <w:tcW w:w="1370" w:type="dxa"/>
            <w:vMerge/>
            <w:shd w:val="clear" w:color="auto" w:fill="auto"/>
            <w:textDirection w:val="btLr"/>
          </w:tcPr>
          <w:p w14:paraId="3B8BABC7"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7849CE0D" w14:textId="77777777" w:rsidR="004A7462" w:rsidRPr="008F4C69" w:rsidRDefault="004A7462" w:rsidP="00A066DC">
            <w:pPr>
              <w:rPr>
                <w:rFonts w:ascii="Times New Roman" w:hAnsi="Times New Roman"/>
                <w:b/>
                <w:sz w:val="24"/>
                <w:szCs w:val="24"/>
              </w:rPr>
            </w:pPr>
          </w:p>
        </w:tc>
        <w:tc>
          <w:tcPr>
            <w:tcW w:w="1843" w:type="dxa"/>
            <w:shd w:val="clear" w:color="auto" w:fill="auto"/>
            <w:vAlign w:val="center"/>
          </w:tcPr>
          <w:p w14:paraId="4272C3F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F04510</w:t>
            </w:r>
          </w:p>
        </w:tc>
        <w:tc>
          <w:tcPr>
            <w:tcW w:w="3298" w:type="dxa"/>
            <w:shd w:val="clear" w:color="auto" w:fill="auto"/>
            <w:vAlign w:val="center"/>
          </w:tcPr>
          <w:p w14:paraId="47D54661"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Košnja bankina</w:t>
            </w:r>
          </w:p>
        </w:tc>
        <w:tc>
          <w:tcPr>
            <w:tcW w:w="1523" w:type="dxa"/>
            <w:shd w:val="clear" w:color="auto" w:fill="auto"/>
            <w:vAlign w:val="center"/>
          </w:tcPr>
          <w:p w14:paraId="5BF9DB0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150.000,00</w:t>
            </w:r>
          </w:p>
        </w:tc>
        <w:tc>
          <w:tcPr>
            <w:tcW w:w="1843" w:type="dxa"/>
            <w:shd w:val="clear" w:color="auto" w:fill="auto"/>
            <w:vAlign w:val="center"/>
          </w:tcPr>
          <w:p w14:paraId="1B550CB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170.000,00</w:t>
            </w:r>
          </w:p>
        </w:tc>
        <w:tc>
          <w:tcPr>
            <w:tcW w:w="1843" w:type="dxa"/>
            <w:shd w:val="clear" w:color="auto" w:fill="auto"/>
            <w:vAlign w:val="center"/>
          </w:tcPr>
          <w:p w14:paraId="28D67D0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170.000,00</w:t>
            </w:r>
          </w:p>
        </w:tc>
        <w:tc>
          <w:tcPr>
            <w:tcW w:w="2309" w:type="dxa"/>
            <w:shd w:val="clear" w:color="auto" w:fill="auto"/>
            <w:vAlign w:val="center"/>
          </w:tcPr>
          <w:p w14:paraId="47879BF5"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2AA344F" w14:textId="77777777" w:rsidTr="00A066DC">
        <w:trPr>
          <w:trHeight w:val="370"/>
        </w:trPr>
        <w:tc>
          <w:tcPr>
            <w:tcW w:w="1370" w:type="dxa"/>
            <w:vMerge/>
            <w:shd w:val="clear" w:color="auto" w:fill="auto"/>
            <w:textDirection w:val="btLr"/>
          </w:tcPr>
          <w:p w14:paraId="45E5F714"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224487BE" w14:textId="77777777" w:rsidR="004A7462" w:rsidRPr="008F4C69" w:rsidRDefault="004A7462" w:rsidP="00A066DC">
            <w:pPr>
              <w:rPr>
                <w:rFonts w:ascii="Times New Roman" w:hAnsi="Times New Roman"/>
                <w:b/>
                <w:sz w:val="24"/>
                <w:szCs w:val="24"/>
              </w:rPr>
            </w:pPr>
          </w:p>
        </w:tc>
        <w:tc>
          <w:tcPr>
            <w:tcW w:w="1843" w:type="dxa"/>
            <w:shd w:val="clear" w:color="auto" w:fill="auto"/>
            <w:vAlign w:val="center"/>
          </w:tcPr>
          <w:p w14:paraId="3A1856D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F04510</w:t>
            </w:r>
          </w:p>
        </w:tc>
        <w:tc>
          <w:tcPr>
            <w:tcW w:w="3298" w:type="dxa"/>
            <w:shd w:val="clear" w:color="auto" w:fill="auto"/>
            <w:vAlign w:val="center"/>
          </w:tcPr>
          <w:p w14:paraId="52C7851D" w14:textId="77777777" w:rsidR="004A7462" w:rsidRPr="00D067AB" w:rsidRDefault="004A7462" w:rsidP="00A066DC">
            <w:pPr>
              <w:autoSpaceDE w:val="0"/>
              <w:autoSpaceDN w:val="0"/>
              <w:adjustRightInd w:val="0"/>
              <w:jc w:val="center"/>
              <w:rPr>
                <w:rFonts w:ascii="Times New Roman" w:hAnsi="Times New Roman"/>
                <w:color w:val="000000"/>
                <w:lang w:eastAsia="hr-HR"/>
              </w:rPr>
            </w:pPr>
            <w:proofErr w:type="spellStart"/>
            <w:r w:rsidRPr="00D067AB">
              <w:rPr>
                <w:rFonts w:ascii="Times New Roman" w:hAnsi="Times New Roman"/>
                <w:color w:val="000000"/>
                <w:lang w:eastAsia="hr-HR"/>
              </w:rPr>
              <w:t>Kom.djelatnici</w:t>
            </w:r>
            <w:proofErr w:type="spellEnd"/>
            <w:r w:rsidRPr="00D067AB">
              <w:rPr>
                <w:rFonts w:ascii="Times New Roman" w:hAnsi="Times New Roman"/>
                <w:color w:val="000000"/>
                <w:lang w:eastAsia="hr-HR"/>
              </w:rPr>
              <w:t xml:space="preserve"> </w:t>
            </w:r>
            <w:proofErr w:type="spellStart"/>
            <w:r w:rsidRPr="00D067AB">
              <w:rPr>
                <w:rFonts w:ascii="Times New Roman" w:hAnsi="Times New Roman"/>
                <w:color w:val="000000"/>
                <w:lang w:eastAsia="hr-HR"/>
              </w:rPr>
              <w:t>polj</w:t>
            </w:r>
            <w:proofErr w:type="spellEnd"/>
            <w:r w:rsidRPr="00D067AB">
              <w:rPr>
                <w:rFonts w:ascii="Times New Roman" w:hAnsi="Times New Roman"/>
                <w:color w:val="000000"/>
                <w:lang w:eastAsia="hr-HR"/>
              </w:rPr>
              <w:t xml:space="preserve"> putevi</w:t>
            </w:r>
          </w:p>
        </w:tc>
        <w:tc>
          <w:tcPr>
            <w:tcW w:w="1523" w:type="dxa"/>
            <w:shd w:val="clear" w:color="auto" w:fill="auto"/>
            <w:vAlign w:val="center"/>
          </w:tcPr>
          <w:p w14:paraId="4B4A86A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43" w:type="dxa"/>
            <w:shd w:val="clear" w:color="auto" w:fill="auto"/>
            <w:vAlign w:val="center"/>
          </w:tcPr>
          <w:p w14:paraId="051D45D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1843" w:type="dxa"/>
            <w:shd w:val="clear" w:color="auto" w:fill="auto"/>
            <w:vAlign w:val="center"/>
          </w:tcPr>
          <w:p w14:paraId="4F0DC67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309" w:type="dxa"/>
            <w:shd w:val="clear" w:color="auto" w:fill="auto"/>
            <w:vAlign w:val="center"/>
          </w:tcPr>
          <w:p w14:paraId="5E829565"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B3327F9" w14:textId="77777777" w:rsidTr="00A066DC">
        <w:trPr>
          <w:trHeight w:val="293"/>
        </w:trPr>
        <w:tc>
          <w:tcPr>
            <w:tcW w:w="1370" w:type="dxa"/>
            <w:vMerge/>
            <w:shd w:val="clear" w:color="auto" w:fill="auto"/>
            <w:textDirection w:val="btLr"/>
          </w:tcPr>
          <w:p w14:paraId="66A594C3"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7948E36A" w14:textId="77777777" w:rsidR="004A7462" w:rsidRPr="008F4C69" w:rsidRDefault="004A7462" w:rsidP="00A066DC">
            <w:pPr>
              <w:rPr>
                <w:rFonts w:ascii="Times New Roman" w:hAnsi="Times New Roman"/>
                <w:b/>
                <w:sz w:val="24"/>
                <w:szCs w:val="24"/>
              </w:rPr>
            </w:pPr>
          </w:p>
        </w:tc>
        <w:tc>
          <w:tcPr>
            <w:tcW w:w="1843" w:type="dxa"/>
            <w:shd w:val="clear" w:color="auto" w:fill="auto"/>
          </w:tcPr>
          <w:p w14:paraId="7C494CE5"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F04510</w:t>
            </w:r>
          </w:p>
        </w:tc>
        <w:tc>
          <w:tcPr>
            <w:tcW w:w="3298" w:type="dxa"/>
            <w:shd w:val="clear" w:color="auto" w:fill="auto"/>
          </w:tcPr>
          <w:p w14:paraId="2317E2E8"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 xml:space="preserve">Mat i </w:t>
            </w:r>
            <w:proofErr w:type="spellStart"/>
            <w:r w:rsidRPr="00D067AB">
              <w:rPr>
                <w:rFonts w:ascii="Times New Roman" w:hAnsi="Times New Roman"/>
                <w:color w:val="000000"/>
                <w:sz w:val="24"/>
                <w:szCs w:val="24"/>
              </w:rPr>
              <w:t>dij</w:t>
            </w:r>
            <w:proofErr w:type="spellEnd"/>
            <w:r w:rsidRPr="00D067AB">
              <w:rPr>
                <w:rFonts w:ascii="Times New Roman" w:hAnsi="Times New Roman"/>
                <w:color w:val="000000"/>
                <w:sz w:val="24"/>
                <w:szCs w:val="24"/>
              </w:rPr>
              <w:t xml:space="preserve"> za tek </w:t>
            </w:r>
            <w:proofErr w:type="spellStart"/>
            <w:r w:rsidRPr="00D067AB">
              <w:rPr>
                <w:rFonts w:ascii="Times New Roman" w:hAnsi="Times New Roman"/>
                <w:color w:val="000000"/>
                <w:sz w:val="24"/>
                <w:szCs w:val="24"/>
              </w:rPr>
              <w:t>održ</w:t>
            </w:r>
            <w:proofErr w:type="spellEnd"/>
            <w:r w:rsidRPr="00D067AB">
              <w:rPr>
                <w:rFonts w:ascii="Times New Roman" w:hAnsi="Times New Roman"/>
                <w:color w:val="000000"/>
                <w:sz w:val="24"/>
                <w:szCs w:val="24"/>
              </w:rPr>
              <w:t xml:space="preserve">. –p </w:t>
            </w:r>
            <w:proofErr w:type="spellStart"/>
            <w:r w:rsidRPr="00D067AB">
              <w:rPr>
                <w:rFonts w:ascii="Times New Roman" w:hAnsi="Times New Roman"/>
                <w:color w:val="000000"/>
                <w:sz w:val="24"/>
                <w:szCs w:val="24"/>
              </w:rPr>
              <w:t>p</w:t>
            </w:r>
            <w:proofErr w:type="spellEnd"/>
          </w:p>
        </w:tc>
        <w:tc>
          <w:tcPr>
            <w:tcW w:w="1523" w:type="dxa"/>
            <w:shd w:val="clear" w:color="auto" w:fill="auto"/>
          </w:tcPr>
          <w:p w14:paraId="66689F8B"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150.000,00</w:t>
            </w:r>
          </w:p>
        </w:tc>
        <w:tc>
          <w:tcPr>
            <w:tcW w:w="1843" w:type="dxa"/>
            <w:shd w:val="clear" w:color="auto" w:fill="auto"/>
          </w:tcPr>
          <w:p w14:paraId="56BD795A"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150.000,00</w:t>
            </w:r>
          </w:p>
        </w:tc>
        <w:tc>
          <w:tcPr>
            <w:tcW w:w="1843" w:type="dxa"/>
            <w:shd w:val="clear" w:color="auto" w:fill="auto"/>
          </w:tcPr>
          <w:p w14:paraId="3DE55414"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150.000,00</w:t>
            </w:r>
          </w:p>
        </w:tc>
        <w:tc>
          <w:tcPr>
            <w:tcW w:w="2309" w:type="dxa"/>
            <w:shd w:val="clear" w:color="auto" w:fill="auto"/>
            <w:vAlign w:val="center"/>
          </w:tcPr>
          <w:p w14:paraId="21D749B3"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1E0EE6B1" w14:textId="77777777" w:rsidTr="00A066DC">
        <w:trPr>
          <w:trHeight w:val="293"/>
        </w:trPr>
        <w:tc>
          <w:tcPr>
            <w:tcW w:w="1370" w:type="dxa"/>
            <w:vMerge/>
            <w:shd w:val="clear" w:color="auto" w:fill="auto"/>
            <w:textDirection w:val="btLr"/>
          </w:tcPr>
          <w:p w14:paraId="54917464"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6B2B009C" w14:textId="77777777" w:rsidR="004A7462" w:rsidRDefault="004A7462" w:rsidP="00A066DC">
            <w:pPr>
              <w:rPr>
                <w:rFonts w:ascii="Times New Roman" w:hAnsi="Times New Roman"/>
                <w:b/>
                <w:sz w:val="24"/>
                <w:szCs w:val="24"/>
              </w:rPr>
            </w:pPr>
          </w:p>
        </w:tc>
        <w:tc>
          <w:tcPr>
            <w:tcW w:w="1843" w:type="dxa"/>
            <w:shd w:val="clear" w:color="auto" w:fill="auto"/>
          </w:tcPr>
          <w:p w14:paraId="6BC34A2B"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F04510</w:t>
            </w:r>
          </w:p>
        </w:tc>
        <w:tc>
          <w:tcPr>
            <w:tcW w:w="3298" w:type="dxa"/>
            <w:shd w:val="clear" w:color="auto" w:fill="auto"/>
          </w:tcPr>
          <w:p w14:paraId="3E014A3C"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 xml:space="preserve">Kamion usluge – p </w:t>
            </w:r>
            <w:proofErr w:type="spellStart"/>
            <w:r w:rsidRPr="00D067AB">
              <w:rPr>
                <w:rFonts w:ascii="Times New Roman" w:hAnsi="Times New Roman"/>
                <w:color w:val="000000"/>
                <w:sz w:val="24"/>
                <w:szCs w:val="24"/>
              </w:rPr>
              <w:t>p</w:t>
            </w:r>
            <w:proofErr w:type="spellEnd"/>
          </w:p>
        </w:tc>
        <w:tc>
          <w:tcPr>
            <w:tcW w:w="1523" w:type="dxa"/>
            <w:shd w:val="clear" w:color="auto" w:fill="auto"/>
          </w:tcPr>
          <w:p w14:paraId="5289A7F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135.000,00</w:t>
            </w:r>
          </w:p>
        </w:tc>
        <w:tc>
          <w:tcPr>
            <w:tcW w:w="1843" w:type="dxa"/>
            <w:shd w:val="clear" w:color="auto" w:fill="auto"/>
          </w:tcPr>
          <w:p w14:paraId="05FD1269"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165.000,00</w:t>
            </w:r>
          </w:p>
        </w:tc>
        <w:tc>
          <w:tcPr>
            <w:tcW w:w="1843" w:type="dxa"/>
            <w:shd w:val="clear" w:color="auto" w:fill="auto"/>
          </w:tcPr>
          <w:p w14:paraId="58B806A8"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165.000,00</w:t>
            </w:r>
          </w:p>
        </w:tc>
        <w:tc>
          <w:tcPr>
            <w:tcW w:w="2309" w:type="dxa"/>
            <w:shd w:val="clear" w:color="auto" w:fill="auto"/>
            <w:vAlign w:val="center"/>
          </w:tcPr>
          <w:p w14:paraId="26E443EF"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794640FD" w14:textId="77777777" w:rsidTr="00A066DC">
        <w:trPr>
          <w:trHeight w:val="293"/>
        </w:trPr>
        <w:tc>
          <w:tcPr>
            <w:tcW w:w="1370" w:type="dxa"/>
            <w:vMerge/>
            <w:shd w:val="clear" w:color="auto" w:fill="auto"/>
            <w:textDirection w:val="btLr"/>
          </w:tcPr>
          <w:p w14:paraId="3CB4D6FD"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00A874B7" w14:textId="77777777" w:rsidR="004A7462" w:rsidRDefault="004A7462" w:rsidP="00A066DC">
            <w:pPr>
              <w:rPr>
                <w:rFonts w:ascii="Times New Roman" w:hAnsi="Times New Roman"/>
                <w:b/>
                <w:sz w:val="24"/>
                <w:szCs w:val="24"/>
              </w:rPr>
            </w:pPr>
          </w:p>
        </w:tc>
        <w:tc>
          <w:tcPr>
            <w:tcW w:w="1843" w:type="dxa"/>
            <w:shd w:val="clear" w:color="auto" w:fill="auto"/>
          </w:tcPr>
          <w:p w14:paraId="59924AEC"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F04510</w:t>
            </w:r>
          </w:p>
        </w:tc>
        <w:tc>
          <w:tcPr>
            <w:tcW w:w="3298" w:type="dxa"/>
            <w:shd w:val="clear" w:color="auto" w:fill="auto"/>
          </w:tcPr>
          <w:p w14:paraId="5C5133A6"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 xml:space="preserve">Komunalni stroj usluge p </w:t>
            </w:r>
            <w:proofErr w:type="spellStart"/>
            <w:r w:rsidRPr="00D067AB">
              <w:rPr>
                <w:rFonts w:ascii="Times New Roman" w:hAnsi="Times New Roman"/>
                <w:color w:val="000000"/>
                <w:sz w:val="24"/>
                <w:szCs w:val="24"/>
              </w:rPr>
              <w:t>p</w:t>
            </w:r>
            <w:proofErr w:type="spellEnd"/>
          </w:p>
        </w:tc>
        <w:tc>
          <w:tcPr>
            <w:tcW w:w="1523" w:type="dxa"/>
            <w:shd w:val="clear" w:color="auto" w:fill="auto"/>
          </w:tcPr>
          <w:p w14:paraId="32374C89"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230.000,00</w:t>
            </w:r>
          </w:p>
        </w:tc>
        <w:tc>
          <w:tcPr>
            <w:tcW w:w="1843" w:type="dxa"/>
            <w:shd w:val="clear" w:color="auto" w:fill="auto"/>
          </w:tcPr>
          <w:p w14:paraId="0E7FE676"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250.000,00</w:t>
            </w:r>
          </w:p>
        </w:tc>
        <w:tc>
          <w:tcPr>
            <w:tcW w:w="1843" w:type="dxa"/>
            <w:shd w:val="clear" w:color="auto" w:fill="auto"/>
          </w:tcPr>
          <w:p w14:paraId="5BB8E34E"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250.000,00</w:t>
            </w:r>
          </w:p>
        </w:tc>
        <w:tc>
          <w:tcPr>
            <w:tcW w:w="2309" w:type="dxa"/>
            <w:shd w:val="clear" w:color="auto" w:fill="auto"/>
            <w:vAlign w:val="center"/>
          </w:tcPr>
          <w:p w14:paraId="5EF5082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10BD2CB7" w14:textId="77777777" w:rsidTr="00A066DC">
        <w:trPr>
          <w:trHeight w:val="739"/>
        </w:trPr>
        <w:tc>
          <w:tcPr>
            <w:tcW w:w="1370" w:type="dxa"/>
            <w:vMerge/>
            <w:shd w:val="clear" w:color="auto" w:fill="auto"/>
            <w:textDirection w:val="btLr"/>
          </w:tcPr>
          <w:p w14:paraId="17382A0A"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60B18C7C" w14:textId="77777777" w:rsidR="004A7462" w:rsidRDefault="004A7462" w:rsidP="00A066DC">
            <w:pPr>
              <w:rPr>
                <w:rFonts w:ascii="Times New Roman" w:hAnsi="Times New Roman"/>
                <w:b/>
                <w:sz w:val="24"/>
                <w:szCs w:val="24"/>
              </w:rPr>
            </w:pPr>
          </w:p>
        </w:tc>
        <w:tc>
          <w:tcPr>
            <w:tcW w:w="1843" w:type="dxa"/>
            <w:shd w:val="clear" w:color="auto" w:fill="D9D9D9"/>
            <w:vAlign w:val="center"/>
          </w:tcPr>
          <w:p w14:paraId="16675C7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K100704</w:t>
            </w:r>
          </w:p>
        </w:tc>
        <w:tc>
          <w:tcPr>
            <w:tcW w:w="3298" w:type="dxa"/>
            <w:shd w:val="clear" w:color="auto" w:fill="D9D9D9"/>
            <w:vAlign w:val="center"/>
          </w:tcPr>
          <w:p w14:paraId="165439B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Asfaltiranje i rekonstrukcija cesta</w:t>
            </w:r>
          </w:p>
        </w:tc>
        <w:tc>
          <w:tcPr>
            <w:tcW w:w="1523" w:type="dxa"/>
            <w:shd w:val="clear" w:color="auto" w:fill="D9D9D9"/>
            <w:vAlign w:val="center"/>
          </w:tcPr>
          <w:p w14:paraId="38382469"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1.000.000,00</w:t>
            </w:r>
          </w:p>
        </w:tc>
        <w:tc>
          <w:tcPr>
            <w:tcW w:w="1843" w:type="dxa"/>
            <w:shd w:val="clear" w:color="auto" w:fill="D9D9D9"/>
            <w:vAlign w:val="center"/>
          </w:tcPr>
          <w:p w14:paraId="5CD9A9AF"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0F75F7">
              <w:rPr>
                <w:rFonts w:ascii="Times New Roman" w:hAnsi="Times New Roman"/>
                <w:b/>
                <w:bCs/>
                <w:color w:val="000000"/>
                <w:sz w:val="24"/>
                <w:szCs w:val="24"/>
              </w:rPr>
              <w:t>1.000.000,00</w:t>
            </w:r>
          </w:p>
        </w:tc>
        <w:tc>
          <w:tcPr>
            <w:tcW w:w="1843" w:type="dxa"/>
            <w:shd w:val="clear" w:color="auto" w:fill="D9D9D9"/>
            <w:vAlign w:val="center"/>
          </w:tcPr>
          <w:p w14:paraId="254F7ABD"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0F75F7">
              <w:rPr>
                <w:rFonts w:ascii="Times New Roman" w:hAnsi="Times New Roman"/>
                <w:b/>
                <w:bCs/>
                <w:color w:val="000000"/>
                <w:sz w:val="24"/>
                <w:szCs w:val="24"/>
              </w:rPr>
              <w:t>1.000.000,00</w:t>
            </w:r>
          </w:p>
        </w:tc>
        <w:tc>
          <w:tcPr>
            <w:tcW w:w="2309" w:type="dxa"/>
            <w:shd w:val="clear" w:color="auto" w:fill="D9D9D9"/>
            <w:vAlign w:val="center"/>
          </w:tcPr>
          <w:p w14:paraId="7524682B" w14:textId="77777777" w:rsidR="004A7462" w:rsidRPr="00D067AB" w:rsidRDefault="004A7462" w:rsidP="00A066DC">
            <w:pPr>
              <w:jc w:val="center"/>
              <w:rPr>
                <w:rFonts w:ascii="Times New Roman" w:hAnsi="Times New Roman"/>
                <w:b/>
                <w:color w:val="000000"/>
                <w:sz w:val="24"/>
                <w:szCs w:val="24"/>
              </w:rPr>
            </w:pPr>
          </w:p>
        </w:tc>
      </w:tr>
      <w:tr w:rsidR="004A7462" w:rsidRPr="008F4C69" w14:paraId="06E91183" w14:textId="77777777" w:rsidTr="00A066DC">
        <w:trPr>
          <w:trHeight w:val="505"/>
        </w:trPr>
        <w:tc>
          <w:tcPr>
            <w:tcW w:w="1370" w:type="dxa"/>
            <w:vMerge/>
            <w:shd w:val="clear" w:color="auto" w:fill="auto"/>
            <w:textDirection w:val="btLr"/>
          </w:tcPr>
          <w:p w14:paraId="44691BF5"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0F6257AE" w14:textId="77777777" w:rsidR="004A7462" w:rsidRDefault="004A7462" w:rsidP="00A066DC">
            <w:pPr>
              <w:rPr>
                <w:rFonts w:ascii="Times New Roman" w:hAnsi="Times New Roman"/>
                <w:b/>
                <w:sz w:val="24"/>
                <w:szCs w:val="24"/>
              </w:rPr>
            </w:pPr>
          </w:p>
        </w:tc>
        <w:tc>
          <w:tcPr>
            <w:tcW w:w="1843" w:type="dxa"/>
            <w:shd w:val="clear" w:color="auto" w:fill="auto"/>
            <w:vAlign w:val="center"/>
          </w:tcPr>
          <w:p w14:paraId="4ACA613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F04510</w:t>
            </w:r>
          </w:p>
        </w:tc>
        <w:tc>
          <w:tcPr>
            <w:tcW w:w="3298" w:type="dxa"/>
            <w:shd w:val="clear" w:color="auto" w:fill="auto"/>
            <w:vAlign w:val="center"/>
          </w:tcPr>
          <w:p w14:paraId="51012F6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Ceste asfaltiranje</w:t>
            </w:r>
          </w:p>
        </w:tc>
        <w:tc>
          <w:tcPr>
            <w:tcW w:w="1523" w:type="dxa"/>
            <w:shd w:val="clear" w:color="auto" w:fill="auto"/>
            <w:vAlign w:val="center"/>
          </w:tcPr>
          <w:p w14:paraId="3583B4B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1.000.000,00</w:t>
            </w:r>
          </w:p>
        </w:tc>
        <w:tc>
          <w:tcPr>
            <w:tcW w:w="1843" w:type="dxa"/>
            <w:shd w:val="clear" w:color="auto" w:fill="auto"/>
            <w:vAlign w:val="center"/>
          </w:tcPr>
          <w:p w14:paraId="18B8C2D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0F75F7">
              <w:rPr>
                <w:rFonts w:ascii="Times New Roman" w:hAnsi="Times New Roman"/>
                <w:color w:val="000000"/>
                <w:sz w:val="24"/>
                <w:szCs w:val="24"/>
              </w:rPr>
              <w:t>1.000.000,00</w:t>
            </w:r>
          </w:p>
        </w:tc>
        <w:tc>
          <w:tcPr>
            <w:tcW w:w="1843" w:type="dxa"/>
            <w:shd w:val="clear" w:color="auto" w:fill="auto"/>
            <w:vAlign w:val="center"/>
          </w:tcPr>
          <w:p w14:paraId="0316D32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0F75F7">
              <w:rPr>
                <w:rFonts w:ascii="Times New Roman" w:hAnsi="Times New Roman"/>
                <w:color w:val="000000"/>
                <w:sz w:val="24"/>
                <w:szCs w:val="24"/>
              </w:rPr>
              <w:t>1.000.000,00</w:t>
            </w:r>
          </w:p>
        </w:tc>
        <w:tc>
          <w:tcPr>
            <w:tcW w:w="2309" w:type="dxa"/>
            <w:shd w:val="clear" w:color="auto" w:fill="auto"/>
            <w:vAlign w:val="center"/>
          </w:tcPr>
          <w:p w14:paraId="1DB01382"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3B79F5FB" w14:textId="77777777" w:rsidTr="00A066DC">
        <w:trPr>
          <w:trHeight w:val="293"/>
        </w:trPr>
        <w:tc>
          <w:tcPr>
            <w:tcW w:w="1370" w:type="dxa"/>
            <w:vMerge/>
            <w:shd w:val="clear" w:color="auto" w:fill="auto"/>
            <w:textDirection w:val="btLr"/>
          </w:tcPr>
          <w:p w14:paraId="36518A4F"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14:paraId="7133C99E" w14:textId="77777777" w:rsidR="004A7462" w:rsidRDefault="004A7462" w:rsidP="00A066DC">
            <w:pPr>
              <w:jc w:val="center"/>
              <w:rPr>
                <w:rFonts w:ascii="Times New Roman" w:hAnsi="Times New Roman"/>
                <w:b/>
                <w:lang w:eastAsia="hr-HR"/>
              </w:rPr>
            </w:pPr>
            <w:r>
              <w:rPr>
                <w:rFonts w:ascii="Times New Roman" w:hAnsi="Times New Roman"/>
                <w:b/>
                <w:lang w:eastAsia="hr-HR"/>
              </w:rPr>
              <w:t xml:space="preserve">MJERA 2.7. </w:t>
            </w:r>
          </w:p>
          <w:p w14:paraId="6ACAB931" w14:textId="77777777" w:rsidR="004A7462" w:rsidRDefault="004A7462" w:rsidP="00A066DC">
            <w:pPr>
              <w:jc w:val="center"/>
              <w:rPr>
                <w:rFonts w:ascii="Times New Roman" w:hAnsi="Times New Roman"/>
                <w:b/>
                <w:sz w:val="24"/>
                <w:szCs w:val="24"/>
              </w:rPr>
            </w:pPr>
            <w:r>
              <w:rPr>
                <w:rFonts w:ascii="Times New Roman" w:hAnsi="Times New Roman"/>
                <w:b/>
                <w:lang w:eastAsia="hr-HR"/>
              </w:rPr>
              <w:t>Izgradnja infrastrukture</w:t>
            </w:r>
          </w:p>
        </w:tc>
        <w:tc>
          <w:tcPr>
            <w:tcW w:w="1843" w:type="dxa"/>
            <w:shd w:val="clear" w:color="auto" w:fill="D9D9D9"/>
            <w:vAlign w:val="center"/>
          </w:tcPr>
          <w:p w14:paraId="7E2F844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K100801</w:t>
            </w:r>
          </w:p>
        </w:tc>
        <w:tc>
          <w:tcPr>
            <w:tcW w:w="3298" w:type="dxa"/>
            <w:shd w:val="clear" w:color="auto" w:fill="D9D9D9"/>
            <w:vAlign w:val="center"/>
          </w:tcPr>
          <w:p w14:paraId="7FF3C01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lang w:eastAsia="hr-HR"/>
              </w:rPr>
              <w:t xml:space="preserve">Održavanje cesta i građevina </w:t>
            </w:r>
            <w:r w:rsidRPr="00D067AB">
              <w:rPr>
                <w:rFonts w:ascii="Times New Roman" w:hAnsi="Times New Roman"/>
                <w:b/>
                <w:color w:val="000000"/>
                <w:sz w:val="24"/>
                <w:szCs w:val="24"/>
              </w:rPr>
              <w:t>Vodovod i kanalizacija</w:t>
            </w:r>
          </w:p>
        </w:tc>
        <w:tc>
          <w:tcPr>
            <w:tcW w:w="1523" w:type="dxa"/>
            <w:shd w:val="clear" w:color="auto" w:fill="D9D9D9"/>
            <w:vAlign w:val="center"/>
          </w:tcPr>
          <w:p w14:paraId="451DE44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340.000,00</w:t>
            </w:r>
          </w:p>
        </w:tc>
        <w:tc>
          <w:tcPr>
            <w:tcW w:w="1843" w:type="dxa"/>
            <w:shd w:val="clear" w:color="auto" w:fill="D9D9D9"/>
            <w:vAlign w:val="center"/>
          </w:tcPr>
          <w:p w14:paraId="26CBB6F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330.000,00</w:t>
            </w:r>
          </w:p>
        </w:tc>
        <w:tc>
          <w:tcPr>
            <w:tcW w:w="1843" w:type="dxa"/>
            <w:shd w:val="clear" w:color="auto" w:fill="D9D9D9"/>
            <w:vAlign w:val="center"/>
          </w:tcPr>
          <w:p w14:paraId="7035D6A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330.000,00</w:t>
            </w:r>
          </w:p>
        </w:tc>
        <w:tc>
          <w:tcPr>
            <w:tcW w:w="2309" w:type="dxa"/>
            <w:shd w:val="clear" w:color="auto" w:fill="D9D9D9"/>
            <w:vAlign w:val="center"/>
          </w:tcPr>
          <w:p w14:paraId="5C797B3F" w14:textId="77777777" w:rsidR="004A7462" w:rsidRPr="00D067AB" w:rsidRDefault="004A7462" w:rsidP="00A066DC">
            <w:pPr>
              <w:jc w:val="center"/>
              <w:rPr>
                <w:rFonts w:ascii="Times New Roman" w:hAnsi="Times New Roman"/>
                <w:color w:val="000000"/>
                <w:sz w:val="24"/>
                <w:szCs w:val="24"/>
              </w:rPr>
            </w:pPr>
          </w:p>
        </w:tc>
      </w:tr>
      <w:tr w:rsidR="004A7462" w:rsidRPr="008F4C69" w14:paraId="218A12DE" w14:textId="77777777" w:rsidTr="00A066DC">
        <w:trPr>
          <w:trHeight w:val="293"/>
        </w:trPr>
        <w:tc>
          <w:tcPr>
            <w:tcW w:w="1370" w:type="dxa"/>
            <w:vMerge/>
            <w:shd w:val="clear" w:color="auto" w:fill="auto"/>
            <w:textDirection w:val="btLr"/>
          </w:tcPr>
          <w:p w14:paraId="50DE6CB5"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7FFD4360" w14:textId="77777777" w:rsidR="004A7462" w:rsidRDefault="004A7462" w:rsidP="00A066DC">
            <w:pPr>
              <w:rPr>
                <w:rFonts w:ascii="Times New Roman" w:hAnsi="Times New Roman"/>
                <w:b/>
                <w:sz w:val="24"/>
                <w:szCs w:val="24"/>
              </w:rPr>
            </w:pPr>
          </w:p>
        </w:tc>
        <w:tc>
          <w:tcPr>
            <w:tcW w:w="1843" w:type="dxa"/>
            <w:shd w:val="clear" w:color="auto" w:fill="auto"/>
            <w:vAlign w:val="center"/>
          </w:tcPr>
          <w:p w14:paraId="320EC21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F06200</w:t>
            </w:r>
          </w:p>
        </w:tc>
        <w:tc>
          <w:tcPr>
            <w:tcW w:w="3298" w:type="dxa"/>
            <w:shd w:val="clear" w:color="auto" w:fill="auto"/>
            <w:vAlign w:val="center"/>
          </w:tcPr>
          <w:p w14:paraId="7B38F53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Kanalizacija – </w:t>
            </w:r>
          </w:p>
          <w:p w14:paraId="53256C9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projekt i izgradnja</w:t>
            </w:r>
          </w:p>
        </w:tc>
        <w:tc>
          <w:tcPr>
            <w:tcW w:w="1523" w:type="dxa"/>
            <w:shd w:val="clear" w:color="auto" w:fill="auto"/>
            <w:vAlign w:val="center"/>
          </w:tcPr>
          <w:p w14:paraId="5DC4D79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300.000,00</w:t>
            </w:r>
          </w:p>
        </w:tc>
        <w:tc>
          <w:tcPr>
            <w:tcW w:w="1843" w:type="dxa"/>
            <w:shd w:val="clear" w:color="auto" w:fill="auto"/>
            <w:vAlign w:val="center"/>
          </w:tcPr>
          <w:p w14:paraId="6390A9A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300.000,00</w:t>
            </w:r>
          </w:p>
        </w:tc>
        <w:tc>
          <w:tcPr>
            <w:tcW w:w="1843" w:type="dxa"/>
            <w:shd w:val="clear" w:color="auto" w:fill="auto"/>
            <w:vAlign w:val="center"/>
          </w:tcPr>
          <w:p w14:paraId="3FC9630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200.000,00</w:t>
            </w:r>
          </w:p>
        </w:tc>
        <w:tc>
          <w:tcPr>
            <w:tcW w:w="2309" w:type="dxa"/>
            <w:shd w:val="clear" w:color="auto" w:fill="auto"/>
            <w:vAlign w:val="center"/>
          </w:tcPr>
          <w:p w14:paraId="2BE8EAF2"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20C80C25" w14:textId="77777777" w:rsidTr="00A066DC">
        <w:trPr>
          <w:trHeight w:val="293"/>
        </w:trPr>
        <w:tc>
          <w:tcPr>
            <w:tcW w:w="1370" w:type="dxa"/>
            <w:vMerge/>
            <w:shd w:val="clear" w:color="auto" w:fill="auto"/>
            <w:textDirection w:val="btLr"/>
          </w:tcPr>
          <w:p w14:paraId="49029707"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0368D338" w14:textId="77777777" w:rsidR="004A7462" w:rsidRDefault="004A7462" w:rsidP="00A066DC">
            <w:pPr>
              <w:rPr>
                <w:rFonts w:ascii="Times New Roman" w:hAnsi="Times New Roman"/>
                <w:b/>
                <w:sz w:val="24"/>
                <w:szCs w:val="24"/>
              </w:rPr>
            </w:pPr>
          </w:p>
        </w:tc>
        <w:tc>
          <w:tcPr>
            <w:tcW w:w="1843" w:type="dxa"/>
            <w:shd w:val="clear" w:color="auto" w:fill="auto"/>
            <w:vAlign w:val="center"/>
          </w:tcPr>
          <w:p w14:paraId="677BBF7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F06300</w:t>
            </w:r>
          </w:p>
        </w:tc>
        <w:tc>
          <w:tcPr>
            <w:tcW w:w="3298" w:type="dxa"/>
            <w:shd w:val="clear" w:color="auto" w:fill="auto"/>
            <w:vAlign w:val="center"/>
          </w:tcPr>
          <w:p w14:paraId="116E2EC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Održavanje vodovoda</w:t>
            </w:r>
          </w:p>
        </w:tc>
        <w:tc>
          <w:tcPr>
            <w:tcW w:w="1523" w:type="dxa"/>
            <w:shd w:val="clear" w:color="auto" w:fill="auto"/>
            <w:vAlign w:val="center"/>
          </w:tcPr>
          <w:p w14:paraId="4B0622C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4570D78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1843" w:type="dxa"/>
            <w:shd w:val="clear" w:color="auto" w:fill="auto"/>
            <w:vAlign w:val="center"/>
          </w:tcPr>
          <w:p w14:paraId="1509287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2309" w:type="dxa"/>
            <w:shd w:val="clear" w:color="auto" w:fill="auto"/>
            <w:vAlign w:val="center"/>
          </w:tcPr>
          <w:p w14:paraId="1B622F9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4D010770" w14:textId="77777777" w:rsidTr="00A066DC">
        <w:trPr>
          <w:trHeight w:val="293"/>
        </w:trPr>
        <w:tc>
          <w:tcPr>
            <w:tcW w:w="1370" w:type="dxa"/>
            <w:vMerge/>
            <w:shd w:val="clear" w:color="auto" w:fill="auto"/>
            <w:textDirection w:val="btLr"/>
          </w:tcPr>
          <w:p w14:paraId="3586B6F1"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14:paraId="0C250AAE" w14:textId="77777777" w:rsidR="004A7462" w:rsidRDefault="004A7462" w:rsidP="00A066DC">
            <w:pPr>
              <w:rPr>
                <w:rFonts w:ascii="Times New Roman" w:hAnsi="Times New Roman"/>
                <w:b/>
                <w:sz w:val="24"/>
                <w:szCs w:val="24"/>
              </w:rPr>
            </w:pPr>
          </w:p>
        </w:tc>
        <w:tc>
          <w:tcPr>
            <w:tcW w:w="1843" w:type="dxa"/>
            <w:shd w:val="clear" w:color="auto" w:fill="auto"/>
            <w:vAlign w:val="center"/>
          </w:tcPr>
          <w:p w14:paraId="0417617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F06200</w:t>
            </w:r>
          </w:p>
        </w:tc>
        <w:tc>
          <w:tcPr>
            <w:tcW w:w="3298" w:type="dxa"/>
            <w:shd w:val="clear" w:color="auto" w:fill="auto"/>
            <w:vAlign w:val="center"/>
          </w:tcPr>
          <w:p w14:paraId="1004060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Vodovod II faza</w:t>
            </w:r>
          </w:p>
        </w:tc>
        <w:tc>
          <w:tcPr>
            <w:tcW w:w="1523" w:type="dxa"/>
            <w:shd w:val="clear" w:color="auto" w:fill="auto"/>
            <w:vAlign w:val="center"/>
          </w:tcPr>
          <w:p w14:paraId="0567F99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1843" w:type="dxa"/>
            <w:shd w:val="clear" w:color="auto" w:fill="auto"/>
            <w:vAlign w:val="center"/>
          </w:tcPr>
          <w:p w14:paraId="00DDB39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1843" w:type="dxa"/>
            <w:shd w:val="clear" w:color="auto" w:fill="auto"/>
            <w:vAlign w:val="center"/>
          </w:tcPr>
          <w:p w14:paraId="543ED2F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w:t>
            </w:r>
          </w:p>
        </w:tc>
        <w:tc>
          <w:tcPr>
            <w:tcW w:w="2309" w:type="dxa"/>
            <w:shd w:val="clear" w:color="auto" w:fill="auto"/>
            <w:vAlign w:val="center"/>
          </w:tcPr>
          <w:p w14:paraId="093008EE" w14:textId="77777777" w:rsidR="004A7462" w:rsidRDefault="004A7462" w:rsidP="00A066DC">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p w14:paraId="12D33E13" w14:textId="77777777" w:rsidR="004A7462" w:rsidRPr="00E0332D" w:rsidRDefault="004A7462" w:rsidP="00A066DC">
            <w:pPr>
              <w:jc w:val="center"/>
              <w:rPr>
                <w:rFonts w:ascii="Times New Roman" w:hAnsi="Times New Roman"/>
                <w:color w:val="000000"/>
                <w:sz w:val="24"/>
                <w:szCs w:val="24"/>
              </w:rPr>
            </w:pPr>
          </w:p>
        </w:tc>
      </w:tr>
    </w:tbl>
    <w:p w14:paraId="3B8737CB" w14:textId="77777777" w:rsidR="004A7462" w:rsidRPr="00D067AB" w:rsidRDefault="004A7462" w:rsidP="004A7462">
      <w:pPr>
        <w:rPr>
          <w:vanish/>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49"/>
        <w:gridCol w:w="1750"/>
        <w:gridCol w:w="2888"/>
        <w:gridCol w:w="1545"/>
        <w:gridCol w:w="2130"/>
        <w:gridCol w:w="2130"/>
        <w:gridCol w:w="2315"/>
      </w:tblGrid>
      <w:tr w:rsidR="004A7462" w:rsidRPr="008F4C69" w14:paraId="480960BA" w14:textId="77777777" w:rsidTr="00A066DC">
        <w:tc>
          <w:tcPr>
            <w:tcW w:w="1262" w:type="dxa"/>
            <w:shd w:val="clear" w:color="auto" w:fill="BFBFBF"/>
          </w:tcPr>
          <w:p w14:paraId="4D7433FF" w14:textId="77777777" w:rsidR="004A7462" w:rsidRDefault="004A7462" w:rsidP="00A066DC">
            <w:pPr>
              <w:autoSpaceDE w:val="0"/>
              <w:autoSpaceDN w:val="0"/>
              <w:adjustRightInd w:val="0"/>
              <w:jc w:val="center"/>
              <w:rPr>
                <w:rFonts w:ascii="Times New Roman" w:hAnsi="Times New Roman"/>
                <w:b/>
                <w:sz w:val="24"/>
                <w:szCs w:val="24"/>
              </w:rPr>
            </w:pPr>
          </w:p>
          <w:p w14:paraId="7DFBA1E3" w14:textId="77777777" w:rsidR="004A7462"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p w14:paraId="397E8304"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shd w:val="clear" w:color="auto" w:fill="BFBFBF"/>
          </w:tcPr>
          <w:p w14:paraId="45750C8A" w14:textId="77777777" w:rsidR="004A7462" w:rsidRDefault="004A7462" w:rsidP="00A066DC">
            <w:pPr>
              <w:autoSpaceDE w:val="0"/>
              <w:autoSpaceDN w:val="0"/>
              <w:adjustRightInd w:val="0"/>
              <w:jc w:val="center"/>
              <w:rPr>
                <w:rFonts w:ascii="Times New Roman" w:hAnsi="Times New Roman"/>
                <w:b/>
                <w:sz w:val="24"/>
                <w:szCs w:val="24"/>
              </w:rPr>
            </w:pPr>
          </w:p>
          <w:p w14:paraId="366EED0A"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14:paraId="5888697B" w14:textId="77777777" w:rsidR="004A7462" w:rsidRDefault="004A7462" w:rsidP="00A066DC">
            <w:pPr>
              <w:autoSpaceDE w:val="0"/>
              <w:autoSpaceDN w:val="0"/>
              <w:adjustRightInd w:val="0"/>
              <w:jc w:val="center"/>
              <w:rPr>
                <w:rFonts w:ascii="Times New Roman" w:hAnsi="Times New Roman"/>
                <w:b/>
                <w:sz w:val="24"/>
                <w:szCs w:val="24"/>
              </w:rPr>
            </w:pPr>
          </w:p>
          <w:p w14:paraId="04436D27"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29BF2000"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14:paraId="243B67A2" w14:textId="77777777" w:rsidR="004A7462" w:rsidRDefault="004A7462" w:rsidP="00A066DC">
            <w:pPr>
              <w:autoSpaceDE w:val="0"/>
              <w:autoSpaceDN w:val="0"/>
              <w:adjustRightInd w:val="0"/>
              <w:jc w:val="center"/>
              <w:rPr>
                <w:rFonts w:ascii="Times New Roman" w:hAnsi="Times New Roman"/>
                <w:b/>
                <w:sz w:val="24"/>
                <w:szCs w:val="24"/>
              </w:rPr>
            </w:pPr>
          </w:p>
          <w:p w14:paraId="16037E35"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14:paraId="1F0D6E41"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14:paraId="614B7387"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0" w:type="auto"/>
            <w:shd w:val="clear" w:color="auto" w:fill="BFBFBF"/>
            <w:vAlign w:val="center"/>
          </w:tcPr>
          <w:p w14:paraId="269BD990"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14:paraId="43F622C8"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0" w:type="auto"/>
            <w:shd w:val="clear" w:color="auto" w:fill="BFBFBF"/>
            <w:vAlign w:val="center"/>
          </w:tcPr>
          <w:p w14:paraId="54A138B5"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1C9E0EC6" w14:textId="77777777" w:rsidTr="00A066DC">
        <w:trPr>
          <w:trHeight w:val="583"/>
        </w:trPr>
        <w:tc>
          <w:tcPr>
            <w:tcW w:w="1262" w:type="dxa"/>
            <w:vMerge w:val="restart"/>
            <w:shd w:val="clear" w:color="auto" w:fill="auto"/>
            <w:textDirection w:val="btLr"/>
          </w:tcPr>
          <w:p w14:paraId="2AD0ABC5" w14:textId="77777777" w:rsidR="004A7462"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CILJ </w:t>
            </w:r>
            <w:r>
              <w:rPr>
                <w:rFonts w:ascii="Times New Roman" w:hAnsi="Times New Roman"/>
                <w:b/>
                <w:lang w:eastAsia="hr-HR"/>
              </w:rPr>
              <w:t>2</w:t>
            </w:r>
            <w:r w:rsidRPr="008F4C69">
              <w:rPr>
                <w:rFonts w:ascii="Times New Roman" w:hAnsi="Times New Roman"/>
                <w:b/>
                <w:lang w:eastAsia="hr-HR"/>
              </w:rPr>
              <w:t>:</w:t>
            </w:r>
          </w:p>
          <w:p w14:paraId="225A6322" w14:textId="77777777" w:rsidR="004A7462"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14:paraId="0099DC88" w14:textId="77777777" w:rsidR="004A7462" w:rsidRPr="008F4C69"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14:paraId="29AE0455" w14:textId="77777777" w:rsidR="004A7462" w:rsidRDefault="004A7462" w:rsidP="00A066DC">
            <w:pPr>
              <w:autoSpaceDE w:val="0"/>
              <w:autoSpaceDN w:val="0"/>
              <w:adjustRightInd w:val="0"/>
              <w:ind w:left="113" w:right="113"/>
              <w:jc w:val="center"/>
              <w:rPr>
                <w:rFonts w:ascii="Times New Roman" w:hAnsi="Times New Roman"/>
                <w:b/>
                <w:lang w:eastAsia="hr-HR"/>
              </w:rPr>
            </w:pPr>
          </w:p>
          <w:p w14:paraId="13E8E9D4"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tc>
        <w:tc>
          <w:tcPr>
            <w:tcW w:w="1949" w:type="dxa"/>
            <w:vMerge w:val="restart"/>
            <w:shd w:val="clear" w:color="auto" w:fill="auto"/>
            <w:textDirection w:val="btLr"/>
            <w:vAlign w:val="center"/>
          </w:tcPr>
          <w:p w14:paraId="695F2ACA" w14:textId="77777777" w:rsidR="004A7462" w:rsidRPr="004C76E3"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2.8</w:t>
            </w:r>
            <w:r w:rsidRPr="004C76E3">
              <w:rPr>
                <w:rFonts w:ascii="Times New Roman" w:hAnsi="Times New Roman"/>
                <w:b/>
                <w:color w:val="000000"/>
                <w:lang w:eastAsia="hr-HR"/>
              </w:rPr>
              <w:t>.</w:t>
            </w:r>
          </w:p>
          <w:p w14:paraId="02F9757E"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4C76E3">
              <w:rPr>
                <w:rFonts w:ascii="Times New Roman" w:hAnsi="Times New Roman"/>
                <w:b/>
                <w:color w:val="000000"/>
                <w:lang w:eastAsia="hr-HR"/>
              </w:rPr>
              <w:t>Održavanj</w:t>
            </w:r>
            <w:r w:rsidRPr="004C76E3">
              <w:rPr>
                <w:rFonts w:ascii="Times New Roman" w:hAnsi="Times New Roman"/>
                <w:color w:val="000000"/>
                <w:lang w:eastAsia="hr-HR"/>
              </w:rPr>
              <w:t>e</w:t>
            </w:r>
            <w:r w:rsidRPr="004C76E3">
              <w:rPr>
                <w:rFonts w:ascii="Times New Roman" w:hAnsi="Times New Roman"/>
                <w:b/>
                <w:color w:val="000000"/>
                <w:lang w:eastAsia="hr-HR"/>
              </w:rPr>
              <w:t xml:space="preserve"> </w:t>
            </w:r>
            <w:r>
              <w:rPr>
                <w:rFonts w:ascii="Times New Roman" w:hAnsi="Times New Roman"/>
                <w:b/>
                <w:color w:val="000000"/>
                <w:lang w:eastAsia="hr-HR"/>
              </w:rPr>
              <w:t>javne rasvjete</w:t>
            </w:r>
          </w:p>
        </w:tc>
        <w:tc>
          <w:tcPr>
            <w:tcW w:w="0" w:type="auto"/>
            <w:shd w:val="clear" w:color="auto" w:fill="D9D9D9"/>
            <w:vAlign w:val="center"/>
          </w:tcPr>
          <w:p w14:paraId="371D265C"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74556B1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A101901</w:t>
            </w:r>
          </w:p>
        </w:tc>
        <w:tc>
          <w:tcPr>
            <w:tcW w:w="0" w:type="auto"/>
            <w:shd w:val="clear" w:color="auto" w:fill="D9D9D9"/>
            <w:vAlign w:val="center"/>
          </w:tcPr>
          <w:p w14:paraId="0BFB4A9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lang w:eastAsia="hr-HR"/>
              </w:rPr>
              <w:t>Održavanje javne rasvjete</w:t>
            </w:r>
          </w:p>
        </w:tc>
        <w:tc>
          <w:tcPr>
            <w:tcW w:w="0" w:type="auto"/>
            <w:shd w:val="clear" w:color="auto" w:fill="D9D9D9"/>
            <w:vAlign w:val="center"/>
          </w:tcPr>
          <w:p w14:paraId="426A7ED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72.000,00</w:t>
            </w:r>
          </w:p>
        </w:tc>
        <w:tc>
          <w:tcPr>
            <w:tcW w:w="0" w:type="auto"/>
            <w:shd w:val="clear" w:color="auto" w:fill="D9D9D9"/>
            <w:vAlign w:val="center"/>
          </w:tcPr>
          <w:p w14:paraId="0A8FF59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72.000,00</w:t>
            </w:r>
          </w:p>
        </w:tc>
        <w:tc>
          <w:tcPr>
            <w:tcW w:w="0" w:type="auto"/>
            <w:shd w:val="clear" w:color="auto" w:fill="D9D9D9"/>
            <w:vAlign w:val="center"/>
          </w:tcPr>
          <w:p w14:paraId="4FCD574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72.000,00</w:t>
            </w:r>
          </w:p>
        </w:tc>
        <w:tc>
          <w:tcPr>
            <w:tcW w:w="0" w:type="auto"/>
            <w:shd w:val="clear" w:color="auto" w:fill="D9D9D9"/>
            <w:vAlign w:val="center"/>
          </w:tcPr>
          <w:p w14:paraId="139A2C31" w14:textId="77777777" w:rsidR="004A7462" w:rsidRPr="00D067AB" w:rsidRDefault="004A7462" w:rsidP="00A066DC">
            <w:pPr>
              <w:jc w:val="center"/>
              <w:rPr>
                <w:rFonts w:ascii="Times New Roman" w:hAnsi="Times New Roman"/>
                <w:color w:val="000000"/>
                <w:sz w:val="24"/>
                <w:szCs w:val="24"/>
              </w:rPr>
            </w:pPr>
          </w:p>
        </w:tc>
      </w:tr>
      <w:tr w:rsidR="004A7462" w:rsidRPr="008F4C69" w14:paraId="0CD7AA0B" w14:textId="77777777" w:rsidTr="00A066DC">
        <w:trPr>
          <w:trHeight w:val="321"/>
        </w:trPr>
        <w:tc>
          <w:tcPr>
            <w:tcW w:w="1262" w:type="dxa"/>
            <w:vMerge/>
            <w:shd w:val="clear" w:color="auto" w:fill="auto"/>
            <w:textDirection w:val="btLr"/>
          </w:tcPr>
          <w:p w14:paraId="76A97387" w14:textId="77777777" w:rsidR="004A7462" w:rsidRPr="008F4C69" w:rsidRDefault="004A7462" w:rsidP="00A066DC">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14:paraId="5DC20BAF" w14:textId="77777777" w:rsidR="004A7462" w:rsidRPr="008F4C69" w:rsidRDefault="004A7462" w:rsidP="00A066DC">
            <w:pPr>
              <w:autoSpaceDE w:val="0"/>
              <w:autoSpaceDN w:val="0"/>
              <w:adjustRightInd w:val="0"/>
              <w:ind w:left="113" w:right="113"/>
              <w:rPr>
                <w:rFonts w:ascii="Times New Roman" w:hAnsi="Times New Roman"/>
                <w:b/>
                <w:lang w:eastAsia="hr-HR"/>
              </w:rPr>
            </w:pPr>
          </w:p>
        </w:tc>
        <w:tc>
          <w:tcPr>
            <w:tcW w:w="0" w:type="auto"/>
            <w:shd w:val="clear" w:color="auto" w:fill="FFFFFF"/>
            <w:vAlign w:val="center"/>
          </w:tcPr>
          <w:p w14:paraId="78472C5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F06400</w:t>
            </w:r>
          </w:p>
        </w:tc>
        <w:tc>
          <w:tcPr>
            <w:tcW w:w="0" w:type="auto"/>
            <w:shd w:val="clear" w:color="auto" w:fill="FFFFFF"/>
            <w:vAlign w:val="center"/>
          </w:tcPr>
          <w:p w14:paraId="5D7CD16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lang w:eastAsia="hr-HR"/>
              </w:rPr>
              <w:t>Održavanje javne rasvjete</w:t>
            </w:r>
          </w:p>
        </w:tc>
        <w:tc>
          <w:tcPr>
            <w:tcW w:w="0" w:type="auto"/>
            <w:shd w:val="clear" w:color="auto" w:fill="FFFFFF"/>
            <w:vAlign w:val="center"/>
          </w:tcPr>
          <w:p w14:paraId="187B624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72.000,00</w:t>
            </w:r>
          </w:p>
        </w:tc>
        <w:tc>
          <w:tcPr>
            <w:tcW w:w="0" w:type="auto"/>
            <w:shd w:val="clear" w:color="auto" w:fill="FFFFFF"/>
            <w:vAlign w:val="center"/>
          </w:tcPr>
          <w:p w14:paraId="5075CDD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72.000,00</w:t>
            </w:r>
          </w:p>
        </w:tc>
        <w:tc>
          <w:tcPr>
            <w:tcW w:w="0" w:type="auto"/>
            <w:shd w:val="clear" w:color="auto" w:fill="FFFFFF"/>
            <w:vAlign w:val="center"/>
          </w:tcPr>
          <w:p w14:paraId="526612E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72.000,00</w:t>
            </w:r>
          </w:p>
        </w:tc>
        <w:tc>
          <w:tcPr>
            <w:tcW w:w="0" w:type="auto"/>
            <w:shd w:val="clear" w:color="auto" w:fill="FFFFFF"/>
            <w:vAlign w:val="center"/>
          </w:tcPr>
          <w:p w14:paraId="30F046C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A263786" w14:textId="77777777" w:rsidTr="00A066DC">
        <w:trPr>
          <w:trHeight w:val="70"/>
        </w:trPr>
        <w:tc>
          <w:tcPr>
            <w:tcW w:w="1262" w:type="dxa"/>
            <w:vMerge/>
            <w:shd w:val="clear" w:color="auto" w:fill="auto"/>
            <w:textDirection w:val="btLr"/>
          </w:tcPr>
          <w:p w14:paraId="48A31D7F" w14:textId="77777777" w:rsidR="004A7462" w:rsidRPr="008F4C69" w:rsidRDefault="004A7462" w:rsidP="00A066DC">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14:paraId="34AF5F23" w14:textId="77777777" w:rsidR="004A7462" w:rsidRPr="008F4C69" w:rsidRDefault="004A7462" w:rsidP="00A066DC">
            <w:pPr>
              <w:autoSpaceDE w:val="0"/>
              <w:autoSpaceDN w:val="0"/>
              <w:adjustRightInd w:val="0"/>
              <w:ind w:left="113" w:right="113"/>
              <w:rPr>
                <w:rFonts w:ascii="Times New Roman" w:hAnsi="Times New Roman"/>
                <w:b/>
                <w:lang w:eastAsia="hr-HR"/>
              </w:rPr>
            </w:pPr>
          </w:p>
        </w:tc>
        <w:tc>
          <w:tcPr>
            <w:tcW w:w="0" w:type="auto"/>
            <w:shd w:val="clear" w:color="auto" w:fill="D9D9D9"/>
          </w:tcPr>
          <w:p w14:paraId="46E19EED"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589AC27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A101801</w:t>
            </w:r>
          </w:p>
        </w:tc>
        <w:tc>
          <w:tcPr>
            <w:tcW w:w="0" w:type="auto"/>
            <w:shd w:val="clear" w:color="auto" w:fill="D9D9D9"/>
            <w:vAlign w:val="center"/>
          </w:tcPr>
          <w:p w14:paraId="44222272"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 xml:space="preserve">Održavanje javnih </w:t>
            </w:r>
          </w:p>
          <w:p w14:paraId="6C904E7F"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 xml:space="preserve">površina i groblja </w:t>
            </w:r>
          </w:p>
        </w:tc>
        <w:tc>
          <w:tcPr>
            <w:tcW w:w="0" w:type="auto"/>
            <w:shd w:val="clear" w:color="auto" w:fill="D9D9D9"/>
          </w:tcPr>
          <w:p w14:paraId="77204B3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140.000,00</w:t>
            </w:r>
          </w:p>
        </w:tc>
        <w:tc>
          <w:tcPr>
            <w:tcW w:w="0" w:type="auto"/>
            <w:shd w:val="clear" w:color="auto" w:fill="D9D9D9"/>
          </w:tcPr>
          <w:p w14:paraId="2CF3024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110.000,00</w:t>
            </w:r>
          </w:p>
        </w:tc>
        <w:tc>
          <w:tcPr>
            <w:tcW w:w="0" w:type="auto"/>
            <w:shd w:val="clear" w:color="auto" w:fill="D9D9D9"/>
          </w:tcPr>
          <w:p w14:paraId="01AA6024"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110.000,00</w:t>
            </w:r>
          </w:p>
        </w:tc>
        <w:tc>
          <w:tcPr>
            <w:tcW w:w="0" w:type="auto"/>
            <w:shd w:val="clear" w:color="auto" w:fill="D9D9D9"/>
          </w:tcPr>
          <w:p w14:paraId="00370778" w14:textId="77777777" w:rsidR="004A7462" w:rsidRPr="00D067AB" w:rsidRDefault="004A7462" w:rsidP="00A066DC">
            <w:pPr>
              <w:rPr>
                <w:rFonts w:ascii="Times New Roman" w:hAnsi="Times New Roman"/>
                <w:b/>
                <w:color w:val="000000"/>
                <w:sz w:val="24"/>
                <w:szCs w:val="24"/>
              </w:rPr>
            </w:pPr>
          </w:p>
        </w:tc>
      </w:tr>
      <w:tr w:rsidR="004A7462" w:rsidRPr="008F4C69" w14:paraId="118557A2" w14:textId="77777777" w:rsidTr="00A066DC">
        <w:trPr>
          <w:trHeight w:val="486"/>
        </w:trPr>
        <w:tc>
          <w:tcPr>
            <w:tcW w:w="1262" w:type="dxa"/>
            <w:vMerge/>
            <w:shd w:val="clear" w:color="auto" w:fill="auto"/>
          </w:tcPr>
          <w:p w14:paraId="072CF19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val="restart"/>
            <w:shd w:val="clear" w:color="auto" w:fill="auto"/>
            <w:textDirection w:val="btLr"/>
            <w:vAlign w:val="center"/>
          </w:tcPr>
          <w:p w14:paraId="623DA066" w14:textId="77777777" w:rsidR="004A7462" w:rsidRPr="004C76E3"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2.9</w:t>
            </w:r>
            <w:r w:rsidRPr="004C76E3">
              <w:rPr>
                <w:rFonts w:ascii="Times New Roman" w:hAnsi="Times New Roman"/>
                <w:b/>
                <w:color w:val="000000"/>
                <w:lang w:eastAsia="hr-HR"/>
              </w:rPr>
              <w:t>.</w:t>
            </w:r>
          </w:p>
          <w:p w14:paraId="713F41C4" w14:textId="77777777" w:rsidR="004A7462" w:rsidRPr="008F4C69" w:rsidRDefault="004A7462" w:rsidP="00A066DC">
            <w:pPr>
              <w:autoSpaceDE w:val="0"/>
              <w:autoSpaceDN w:val="0"/>
              <w:adjustRightInd w:val="0"/>
              <w:jc w:val="center"/>
              <w:rPr>
                <w:rFonts w:ascii="Times New Roman" w:hAnsi="Times New Roman"/>
                <w:b/>
                <w:sz w:val="24"/>
                <w:szCs w:val="24"/>
              </w:rPr>
            </w:pPr>
            <w:r w:rsidRPr="004C76E3">
              <w:rPr>
                <w:rFonts w:ascii="Times New Roman" w:hAnsi="Times New Roman"/>
                <w:b/>
                <w:color w:val="000000"/>
                <w:lang w:eastAsia="hr-HR"/>
              </w:rPr>
              <w:t>Održavanj</w:t>
            </w:r>
            <w:r w:rsidRPr="004C76E3">
              <w:rPr>
                <w:rFonts w:ascii="Times New Roman" w:hAnsi="Times New Roman"/>
                <w:color w:val="000000"/>
                <w:lang w:eastAsia="hr-HR"/>
              </w:rPr>
              <w:t>e</w:t>
            </w:r>
            <w:r w:rsidRPr="004C76E3">
              <w:rPr>
                <w:rFonts w:ascii="Times New Roman" w:hAnsi="Times New Roman"/>
                <w:b/>
                <w:color w:val="000000"/>
                <w:lang w:eastAsia="hr-HR"/>
              </w:rPr>
              <w:t xml:space="preserve"> </w:t>
            </w:r>
            <w:r>
              <w:rPr>
                <w:rFonts w:ascii="Times New Roman" w:hAnsi="Times New Roman"/>
                <w:b/>
                <w:color w:val="000000"/>
                <w:lang w:eastAsia="hr-HR"/>
              </w:rPr>
              <w:t>javnih površina i groblja</w:t>
            </w:r>
          </w:p>
        </w:tc>
        <w:tc>
          <w:tcPr>
            <w:tcW w:w="0" w:type="auto"/>
            <w:shd w:val="clear" w:color="auto" w:fill="FFFFFF"/>
          </w:tcPr>
          <w:p w14:paraId="22CAFEC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F0560</w:t>
            </w:r>
          </w:p>
        </w:tc>
        <w:tc>
          <w:tcPr>
            <w:tcW w:w="0" w:type="auto"/>
            <w:shd w:val="clear" w:color="auto" w:fill="FFFFFF"/>
          </w:tcPr>
          <w:p w14:paraId="609DEF63"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Javne površine</w:t>
            </w:r>
          </w:p>
          <w:p w14:paraId="25F59EE7"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 xml:space="preserve"> Poslovi i usluge zaštite okoliša- kante za otpad</w:t>
            </w:r>
          </w:p>
        </w:tc>
        <w:tc>
          <w:tcPr>
            <w:tcW w:w="0" w:type="auto"/>
            <w:shd w:val="clear" w:color="auto" w:fill="FFFFFF"/>
          </w:tcPr>
          <w:p w14:paraId="5ADDDA0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35.000,00</w:t>
            </w:r>
          </w:p>
        </w:tc>
        <w:tc>
          <w:tcPr>
            <w:tcW w:w="0" w:type="auto"/>
            <w:shd w:val="clear" w:color="auto" w:fill="FFFFFF"/>
          </w:tcPr>
          <w:p w14:paraId="0C01739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w:t>
            </w:r>
          </w:p>
        </w:tc>
        <w:tc>
          <w:tcPr>
            <w:tcW w:w="0" w:type="auto"/>
            <w:shd w:val="clear" w:color="auto" w:fill="FFFFFF"/>
          </w:tcPr>
          <w:p w14:paraId="2EBD35A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w:t>
            </w:r>
          </w:p>
        </w:tc>
        <w:tc>
          <w:tcPr>
            <w:tcW w:w="0" w:type="auto"/>
            <w:shd w:val="clear" w:color="auto" w:fill="FFFFFF"/>
          </w:tcPr>
          <w:p w14:paraId="2BC07641"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 FZOEU</w:t>
            </w:r>
          </w:p>
        </w:tc>
      </w:tr>
      <w:tr w:rsidR="004A7462" w:rsidRPr="008F4C69" w14:paraId="314F68D8" w14:textId="77777777" w:rsidTr="00A066DC">
        <w:trPr>
          <w:trHeight w:val="486"/>
        </w:trPr>
        <w:tc>
          <w:tcPr>
            <w:tcW w:w="1262" w:type="dxa"/>
            <w:vMerge/>
            <w:shd w:val="clear" w:color="auto" w:fill="auto"/>
          </w:tcPr>
          <w:p w14:paraId="437FA849"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extDirection w:val="btLr"/>
            <w:vAlign w:val="center"/>
          </w:tcPr>
          <w:p w14:paraId="1367C879" w14:textId="77777777" w:rsidR="004A7462" w:rsidRDefault="004A7462" w:rsidP="00A066DC">
            <w:pPr>
              <w:autoSpaceDE w:val="0"/>
              <w:autoSpaceDN w:val="0"/>
              <w:adjustRightInd w:val="0"/>
              <w:ind w:left="113" w:right="113"/>
              <w:jc w:val="center"/>
              <w:rPr>
                <w:rFonts w:ascii="Times New Roman" w:hAnsi="Times New Roman"/>
                <w:b/>
                <w:color w:val="000000"/>
                <w:lang w:eastAsia="hr-HR"/>
              </w:rPr>
            </w:pPr>
          </w:p>
        </w:tc>
        <w:tc>
          <w:tcPr>
            <w:tcW w:w="0" w:type="auto"/>
            <w:shd w:val="clear" w:color="auto" w:fill="FFFFFF"/>
          </w:tcPr>
          <w:p w14:paraId="0F82762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05600</w:t>
            </w:r>
          </w:p>
        </w:tc>
        <w:tc>
          <w:tcPr>
            <w:tcW w:w="0" w:type="auto"/>
            <w:shd w:val="clear" w:color="auto" w:fill="FFFFFF"/>
          </w:tcPr>
          <w:p w14:paraId="1AFC098B"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Odvoz smeća, deratizacija i saniranje divljih odlagališta</w:t>
            </w:r>
          </w:p>
        </w:tc>
        <w:tc>
          <w:tcPr>
            <w:tcW w:w="0" w:type="auto"/>
            <w:shd w:val="clear" w:color="auto" w:fill="FFFFFF"/>
          </w:tcPr>
          <w:p w14:paraId="5206DCA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105.000,00</w:t>
            </w:r>
          </w:p>
        </w:tc>
        <w:tc>
          <w:tcPr>
            <w:tcW w:w="0" w:type="auto"/>
            <w:shd w:val="clear" w:color="auto" w:fill="FFFFFF"/>
          </w:tcPr>
          <w:p w14:paraId="6C4B031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105.000,00</w:t>
            </w:r>
          </w:p>
        </w:tc>
        <w:tc>
          <w:tcPr>
            <w:tcW w:w="0" w:type="auto"/>
            <w:shd w:val="clear" w:color="auto" w:fill="FFFFFF"/>
          </w:tcPr>
          <w:p w14:paraId="14C2C48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105.000,00</w:t>
            </w:r>
          </w:p>
        </w:tc>
        <w:tc>
          <w:tcPr>
            <w:tcW w:w="0" w:type="auto"/>
            <w:shd w:val="clear" w:color="auto" w:fill="FFFFFF"/>
          </w:tcPr>
          <w:p w14:paraId="0EFA3EFF"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07C4EC4" w14:textId="77777777" w:rsidTr="00A066DC">
        <w:trPr>
          <w:trHeight w:val="486"/>
        </w:trPr>
        <w:tc>
          <w:tcPr>
            <w:tcW w:w="1262" w:type="dxa"/>
            <w:vMerge/>
            <w:shd w:val="clear" w:color="auto" w:fill="auto"/>
          </w:tcPr>
          <w:p w14:paraId="4E7606C0"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cPr>
          <w:p w14:paraId="20EDDD40"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D9D9D9"/>
          </w:tcPr>
          <w:p w14:paraId="604DB07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1F78E69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F06600</w:t>
            </w:r>
          </w:p>
        </w:tc>
        <w:tc>
          <w:tcPr>
            <w:tcW w:w="0" w:type="auto"/>
            <w:shd w:val="clear" w:color="auto" w:fill="D9D9D9"/>
          </w:tcPr>
          <w:p w14:paraId="7C32B1ED" w14:textId="77777777" w:rsidR="004A7462" w:rsidRPr="00D067AB" w:rsidRDefault="004A7462" w:rsidP="00A066DC">
            <w:pPr>
              <w:tabs>
                <w:tab w:val="left" w:pos="285"/>
                <w:tab w:val="center" w:pos="1520"/>
              </w:tabs>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 xml:space="preserve">Rashodi uz stanovanje i </w:t>
            </w:r>
            <w:proofErr w:type="spellStart"/>
            <w:r w:rsidRPr="00D067AB">
              <w:rPr>
                <w:rFonts w:ascii="Times New Roman" w:hAnsi="Times New Roman"/>
                <w:b/>
                <w:color w:val="000000"/>
                <w:lang w:eastAsia="hr-HR"/>
              </w:rPr>
              <w:t>kom.pogodnosti</w:t>
            </w:r>
            <w:proofErr w:type="spellEnd"/>
          </w:p>
        </w:tc>
        <w:tc>
          <w:tcPr>
            <w:tcW w:w="0" w:type="auto"/>
            <w:shd w:val="clear" w:color="auto" w:fill="D9D9D9"/>
          </w:tcPr>
          <w:p w14:paraId="3FE0BC1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104.000,00</w:t>
            </w:r>
          </w:p>
        </w:tc>
        <w:tc>
          <w:tcPr>
            <w:tcW w:w="0" w:type="auto"/>
            <w:shd w:val="clear" w:color="auto" w:fill="D9D9D9"/>
          </w:tcPr>
          <w:p w14:paraId="2B9CCD3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104.000,00</w:t>
            </w:r>
          </w:p>
        </w:tc>
        <w:tc>
          <w:tcPr>
            <w:tcW w:w="0" w:type="auto"/>
            <w:shd w:val="clear" w:color="auto" w:fill="D9D9D9"/>
          </w:tcPr>
          <w:p w14:paraId="397AAC4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
                <w:color w:val="000000"/>
                <w:sz w:val="24"/>
                <w:szCs w:val="24"/>
              </w:rPr>
              <w:t>104.000,00</w:t>
            </w:r>
          </w:p>
        </w:tc>
        <w:tc>
          <w:tcPr>
            <w:tcW w:w="0" w:type="auto"/>
            <w:shd w:val="clear" w:color="auto" w:fill="D9D9D9"/>
          </w:tcPr>
          <w:p w14:paraId="322FD0B9" w14:textId="77777777" w:rsidR="004A7462" w:rsidRPr="00D067AB" w:rsidRDefault="004A7462" w:rsidP="00A066DC">
            <w:pPr>
              <w:jc w:val="center"/>
              <w:rPr>
                <w:rFonts w:ascii="Times New Roman" w:hAnsi="Times New Roman"/>
                <w:color w:val="000000"/>
                <w:sz w:val="24"/>
                <w:szCs w:val="24"/>
              </w:rPr>
            </w:pPr>
          </w:p>
          <w:p w14:paraId="6F671422" w14:textId="77777777" w:rsidR="004A7462" w:rsidRPr="00D067AB" w:rsidRDefault="004A7462" w:rsidP="00A066DC">
            <w:pPr>
              <w:jc w:val="center"/>
              <w:rPr>
                <w:rFonts w:ascii="Times New Roman" w:hAnsi="Times New Roman"/>
                <w:color w:val="000000"/>
                <w:sz w:val="24"/>
                <w:szCs w:val="24"/>
              </w:rPr>
            </w:pPr>
          </w:p>
        </w:tc>
      </w:tr>
      <w:tr w:rsidR="004A7462" w:rsidRPr="008F4C69" w14:paraId="2D747122" w14:textId="77777777" w:rsidTr="00A066DC">
        <w:trPr>
          <w:trHeight w:val="277"/>
        </w:trPr>
        <w:tc>
          <w:tcPr>
            <w:tcW w:w="1262" w:type="dxa"/>
            <w:vMerge/>
            <w:shd w:val="clear" w:color="auto" w:fill="auto"/>
          </w:tcPr>
          <w:p w14:paraId="1BE69D22"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cPr>
          <w:p w14:paraId="7926D25A"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tcPr>
          <w:p w14:paraId="6160BEF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0" w:type="auto"/>
            <w:shd w:val="clear" w:color="auto" w:fill="FFFFFF"/>
          </w:tcPr>
          <w:p w14:paraId="578A8502" w14:textId="77777777" w:rsidR="004A7462" w:rsidRPr="00D067AB" w:rsidRDefault="004A7462" w:rsidP="00A066DC">
            <w:pPr>
              <w:tabs>
                <w:tab w:val="left" w:pos="285"/>
                <w:tab w:val="center" w:pos="1520"/>
              </w:tabs>
              <w:autoSpaceDE w:val="0"/>
              <w:autoSpaceDN w:val="0"/>
              <w:adjustRightInd w:val="0"/>
              <w:jc w:val="center"/>
              <w:rPr>
                <w:rFonts w:ascii="Times New Roman" w:hAnsi="Times New Roman"/>
                <w:color w:val="000000"/>
                <w:lang w:eastAsia="hr-HR"/>
              </w:rPr>
            </w:pPr>
            <w:proofErr w:type="spellStart"/>
            <w:r w:rsidRPr="00D067AB">
              <w:rPr>
                <w:rFonts w:ascii="Times New Roman" w:hAnsi="Times New Roman"/>
                <w:color w:val="000000"/>
                <w:lang w:eastAsia="hr-HR"/>
              </w:rPr>
              <w:t>Ostali.mat</w:t>
            </w:r>
            <w:proofErr w:type="spellEnd"/>
            <w:r w:rsidRPr="00D067AB">
              <w:rPr>
                <w:rFonts w:ascii="Times New Roman" w:hAnsi="Times New Roman"/>
                <w:color w:val="000000"/>
                <w:lang w:eastAsia="hr-HR"/>
              </w:rPr>
              <w:t>.</w:t>
            </w:r>
          </w:p>
        </w:tc>
        <w:tc>
          <w:tcPr>
            <w:tcW w:w="0" w:type="auto"/>
            <w:shd w:val="clear" w:color="auto" w:fill="FFFFFF"/>
          </w:tcPr>
          <w:p w14:paraId="781D8CE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0" w:type="auto"/>
            <w:shd w:val="clear" w:color="auto" w:fill="FFFFFF"/>
          </w:tcPr>
          <w:p w14:paraId="20B4027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0" w:type="auto"/>
            <w:shd w:val="clear" w:color="auto" w:fill="FFFFFF"/>
          </w:tcPr>
          <w:p w14:paraId="34D05DA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0" w:type="auto"/>
            <w:shd w:val="clear" w:color="auto" w:fill="FFFFFF"/>
          </w:tcPr>
          <w:p w14:paraId="38A50318"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336C442" w14:textId="77777777" w:rsidTr="00A066DC">
        <w:trPr>
          <w:trHeight w:val="486"/>
        </w:trPr>
        <w:tc>
          <w:tcPr>
            <w:tcW w:w="1262" w:type="dxa"/>
            <w:vMerge/>
            <w:shd w:val="clear" w:color="auto" w:fill="auto"/>
          </w:tcPr>
          <w:p w14:paraId="6724EEC7"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cPr>
          <w:p w14:paraId="0EE948C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tcPr>
          <w:p w14:paraId="269A814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0" w:type="auto"/>
            <w:shd w:val="clear" w:color="auto" w:fill="FFFFFF"/>
          </w:tcPr>
          <w:p w14:paraId="105EE328" w14:textId="77777777" w:rsidR="004A7462" w:rsidRPr="00D067AB" w:rsidRDefault="004A7462" w:rsidP="00A066DC">
            <w:pPr>
              <w:tabs>
                <w:tab w:val="left" w:pos="285"/>
                <w:tab w:val="center" w:pos="1520"/>
              </w:tabs>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Održavanje javnih površina</w:t>
            </w:r>
          </w:p>
        </w:tc>
        <w:tc>
          <w:tcPr>
            <w:tcW w:w="0" w:type="auto"/>
            <w:shd w:val="clear" w:color="auto" w:fill="FFFFFF"/>
          </w:tcPr>
          <w:p w14:paraId="233D1EE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0" w:type="auto"/>
            <w:shd w:val="clear" w:color="auto" w:fill="FFFFFF"/>
          </w:tcPr>
          <w:p w14:paraId="7AD6F4D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0" w:type="auto"/>
            <w:shd w:val="clear" w:color="auto" w:fill="FFFFFF"/>
          </w:tcPr>
          <w:p w14:paraId="237C623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0" w:type="auto"/>
            <w:shd w:val="clear" w:color="auto" w:fill="FFFFFF"/>
          </w:tcPr>
          <w:p w14:paraId="75D04D6A"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742047D8" w14:textId="77777777" w:rsidTr="00A066DC">
        <w:trPr>
          <w:trHeight w:val="190"/>
        </w:trPr>
        <w:tc>
          <w:tcPr>
            <w:tcW w:w="1262" w:type="dxa"/>
            <w:vMerge/>
            <w:shd w:val="clear" w:color="auto" w:fill="auto"/>
          </w:tcPr>
          <w:p w14:paraId="7713EF6A"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cPr>
          <w:p w14:paraId="52D4B4B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tcPr>
          <w:p w14:paraId="45267A9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0" w:type="auto"/>
            <w:shd w:val="clear" w:color="auto" w:fill="FFFFFF"/>
          </w:tcPr>
          <w:p w14:paraId="703AF5EF" w14:textId="77777777" w:rsidR="004A7462" w:rsidRPr="00D067AB" w:rsidRDefault="004A7462" w:rsidP="00A066DC">
            <w:pPr>
              <w:tabs>
                <w:tab w:val="left" w:pos="285"/>
                <w:tab w:val="center" w:pos="1520"/>
              </w:tabs>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Groblja usluge</w:t>
            </w:r>
          </w:p>
        </w:tc>
        <w:tc>
          <w:tcPr>
            <w:tcW w:w="0" w:type="auto"/>
            <w:shd w:val="clear" w:color="auto" w:fill="FFFFFF"/>
          </w:tcPr>
          <w:p w14:paraId="20F9B94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16.000,00</w:t>
            </w:r>
          </w:p>
        </w:tc>
        <w:tc>
          <w:tcPr>
            <w:tcW w:w="0" w:type="auto"/>
            <w:shd w:val="clear" w:color="auto" w:fill="FFFFFF"/>
          </w:tcPr>
          <w:p w14:paraId="274692F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16.000,00</w:t>
            </w:r>
          </w:p>
        </w:tc>
        <w:tc>
          <w:tcPr>
            <w:tcW w:w="0" w:type="auto"/>
            <w:shd w:val="clear" w:color="auto" w:fill="FFFFFF"/>
          </w:tcPr>
          <w:p w14:paraId="5980FF5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16.000,00</w:t>
            </w:r>
          </w:p>
        </w:tc>
        <w:tc>
          <w:tcPr>
            <w:tcW w:w="0" w:type="auto"/>
            <w:shd w:val="clear" w:color="auto" w:fill="FFFFFF"/>
          </w:tcPr>
          <w:p w14:paraId="44CFD4B7"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3029F756" w14:textId="77777777" w:rsidTr="00A066DC">
        <w:trPr>
          <w:trHeight w:val="486"/>
        </w:trPr>
        <w:tc>
          <w:tcPr>
            <w:tcW w:w="1262" w:type="dxa"/>
            <w:vMerge/>
            <w:shd w:val="clear" w:color="auto" w:fill="auto"/>
          </w:tcPr>
          <w:p w14:paraId="157121BB"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cPr>
          <w:p w14:paraId="3027CAF1"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tcPr>
          <w:p w14:paraId="01A1486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F06600</w:t>
            </w:r>
          </w:p>
        </w:tc>
        <w:tc>
          <w:tcPr>
            <w:tcW w:w="0" w:type="auto"/>
            <w:shd w:val="clear" w:color="auto" w:fill="FFFFFF"/>
          </w:tcPr>
          <w:p w14:paraId="2362A05C"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 xml:space="preserve">Uređenje i održavanje </w:t>
            </w:r>
          </w:p>
          <w:p w14:paraId="19AEAB3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lang w:eastAsia="hr-HR"/>
              </w:rPr>
              <w:t>groblja</w:t>
            </w:r>
          </w:p>
        </w:tc>
        <w:tc>
          <w:tcPr>
            <w:tcW w:w="0" w:type="auto"/>
            <w:shd w:val="clear" w:color="auto" w:fill="FFFFFF"/>
          </w:tcPr>
          <w:p w14:paraId="5CEB080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80.000,00</w:t>
            </w:r>
          </w:p>
        </w:tc>
        <w:tc>
          <w:tcPr>
            <w:tcW w:w="0" w:type="auto"/>
            <w:shd w:val="clear" w:color="auto" w:fill="FFFFFF"/>
          </w:tcPr>
          <w:p w14:paraId="3F9FC8B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120.000,00</w:t>
            </w:r>
          </w:p>
        </w:tc>
        <w:tc>
          <w:tcPr>
            <w:tcW w:w="0" w:type="auto"/>
            <w:shd w:val="clear" w:color="auto" w:fill="FFFFFF"/>
          </w:tcPr>
          <w:p w14:paraId="6FE450F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120.000,00</w:t>
            </w:r>
          </w:p>
        </w:tc>
        <w:tc>
          <w:tcPr>
            <w:tcW w:w="0" w:type="auto"/>
            <w:shd w:val="clear" w:color="auto" w:fill="FFFFFF"/>
          </w:tcPr>
          <w:p w14:paraId="2504472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6C1533D9" w14:textId="77777777" w:rsidTr="00A066DC">
        <w:trPr>
          <w:trHeight w:val="486"/>
        </w:trPr>
        <w:tc>
          <w:tcPr>
            <w:tcW w:w="1262" w:type="dxa"/>
            <w:vMerge/>
            <w:shd w:val="clear" w:color="auto" w:fill="auto"/>
          </w:tcPr>
          <w:p w14:paraId="55026E1D"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val="restart"/>
            <w:shd w:val="clear" w:color="auto" w:fill="auto"/>
          </w:tcPr>
          <w:p w14:paraId="59474080" w14:textId="77777777" w:rsidR="004A7462" w:rsidRPr="004C76E3" w:rsidRDefault="004A7462" w:rsidP="00A066DC">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2.10</w:t>
            </w:r>
            <w:r w:rsidRPr="004C76E3">
              <w:rPr>
                <w:rFonts w:ascii="Times New Roman" w:hAnsi="Times New Roman"/>
                <w:b/>
                <w:color w:val="000000"/>
                <w:lang w:eastAsia="hr-HR"/>
              </w:rPr>
              <w:t>.</w:t>
            </w:r>
          </w:p>
          <w:p w14:paraId="1D8252E8"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color w:val="000000"/>
                <w:lang w:eastAsia="hr-HR"/>
              </w:rPr>
              <w:t>Prostorno planiranje</w:t>
            </w:r>
          </w:p>
        </w:tc>
        <w:tc>
          <w:tcPr>
            <w:tcW w:w="0" w:type="auto"/>
            <w:shd w:val="clear" w:color="auto" w:fill="D9D9D9"/>
          </w:tcPr>
          <w:p w14:paraId="2BB3510B" w14:textId="77777777" w:rsidR="004A7462" w:rsidRPr="00D067AB" w:rsidRDefault="004A7462" w:rsidP="00A066DC">
            <w:pPr>
              <w:autoSpaceDE w:val="0"/>
              <w:autoSpaceDN w:val="0"/>
              <w:adjustRightInd w:val="0"/>
              <w:rPr>
                <w:rFonts w:ascii="Times New Roman" w:hAnsi="Times New Roman"/>
                <w:b/>
                <w:bCs/>
                <w:color w:val="000000"/>
                <w:sz w:val="24"/>
                <w:szCs w:val="24"/>
              </w:rPr>
            </w:pPr>
            <w:r w:rsidRPr="00D067AB">
              <w:rPr>
                <w:rFonts w:ascii="Times New Roman" w:hAnsi="Times New Roman"/>
                <w:b/>
                <w:bCs/>
                <w:color w:val="000000"/>
                <w:sz w:val="24"/>
                <w:szCs w:val="24"/>
              </w:rPr>
              <w:t xml:space="preserve">      A102401</w:t>
            </w:r>
          </w:p>
        </w:tc>
        <w:tc>
          <w:tcPr>
            <w:tcW w:w="0" w:type="auto"/>
            <w:shd w:val="clear" w:color="auto" w:fill="D9D9D9"/>
          </w:tcPr>
          <w:p w14:paraId="1938E6C5" w14:textId="77777777" w:rsidR="004A7462" w:rsidRPr="00D067AB" w:rsidRDefault="004A7462" w:rsidP="00A066DC">
            <w:pPr>
              <w:autoSpaceDE w:val="0"/>
              <w:autoSpaceDN w:val="0"/>
              <w:adjustRightInd w:val="0"/>
              <w:jc w:val="center"/>
              <w:rPr>
                <w:rFonts w:ascii="Times New Roman" w:hAnsi="Times New Roman"/>
                <w:b/>
                <w:bCs/>
                <w:color w:val="000000"/>
                <w:lang w:eastAsia="hr-HR"/>
              </w:rPr>
            </w:pPr>
            <w:r w:rsidRPr="00D067AB">
              <w:rPr>
                <w:rFonts w:ascii="Times New Roman" w:hAnsi="Times New Roman"/>
                <w:b/>
                <w:bCs/>
                <w:color w:val="000000"/>
                <w:lang w:eastAsia="hr-HR"/>
              </w:rPr>
              <w:t>Prostorno planiranje</w:t>
            </w:r>
          </w:p>
        </w:tc>
        <w:tc>
          <w:tcPr>
            <w:tcW w:w="0" w:type="auto"/>
            <w:shd w:val="clear" w:color="auto" w:fill="D9D9D9"/>
          </w:tcPr>
          <w:p w14:paraId="36F9C9E4"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5.000,00</w:t>
            </w:r>
          </w:p>
        </w:tc>
        <w:tc>
          <w:tcPr>
            <w:tcW w:w="0" w:type="auto"/>
            <w:shd w:val="clear" w:color="auto" w:fill="D9D9D9"/>
          </w:tcPr>
          <w:p w14:paraId="27C2FDC1"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5.000,00</w:t>
            </w:r>
          </w:p>
        </w:tc>
        <w:tc>
          <w:tcPr>
            <w:tcW w:w="0" w:type="auto"/>
            <w:shd w:val="clear" w:color="auto" w:fill="D9D9D9"/>
          </w:tcPr>
          <w:p w14:paraId="7E8DAB5A"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5.000,00</w:t>
            </w:r>
          </w:p>
        </w:tc>
        <w:tc>
          <w:tcPr>
            <w:tcW w:w="0" w:type="auto"/>
            <w:shd w:val="clear" w:color="auto" w:fill="D9D9D9"/>
          </w:tcPr>
          <w:p w14:paraId="1BF39E86" w14:textId="77777777" w:rsidR="004A7462" w:rsidRPr="00D067AB" w:rsidRDefault="004A7462" w:rsidP="00A066DC">
            <w:pPr>
              <w:jc w:val="center"/>
              <w:rPr>
                <w:rFonts w:ascii="Times New Roman" w:hAnsi="Times New Roman"/>
                <w:color w:val="000000"/>
                <w:sz w:val="24"/>
                <w:szCs w:val="24"/>
              </w:rPr>
            </w:pPr>
          </w:p>
        </w:tc>
      </w:tr>
      <w:tr w:rsidR="004A7462" w:rsidRPr="008F4C69" w14:paraId="44F5AC2F" w14:textId="77777777" w:rsidTr="00A066DC">
        <w:trPr>
          <w:trHeight w:val="486"/>
        </w:trPr>
        <w:tc>
          <w:tcPr>
            <w:tcW w:w="1262" w:type="dxa"/>
            <w:vMerge/>
            <w:shd w:val="clear" w:color="auto" w:fill="auto"/>
          </w:tcPr>
          <w:p w14:paraId="0472FC61"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49" w:type="dxa"/>
            <w:vMerge/>
            <w:shd w:val="clear" w:color="auto" w:fill="auto"/>
          </w:tcPr>
          <w:p w14:paraId="4A48C21F"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tcPr>
          <w:p w14:paraId="644BF18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F0610</w:t>
            </w:r>
          </w:p>
        </w:tc>
        <w:tc>
          <w:tcPr>
            <w:tcW w:w="0" w:type="auto"/>
            <w:shd w:val="clear" w:color="auto" w:fill="FFFFFF"/>
          </w:tcPr>
          <w:p w14:paraId="507DD92E"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Prostorni plan općine Šandrovac</w:t>
            </w:r>
          </w:p>
        </w:tc>
        <w:tc>
          <w:tcPr>
            <w:tcW w:w="0" w:type="auto"/>
            <w:shd w:val="clear" w:color="auto" w:fill="FFFFFF"/>
          </w:tcPr>
          <w:p w14:paraId="07018D5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0" w:type="auto"/>
            <w:shd w:val="clear" w:color="auto" w:fill="FFFFFF"/>
          </w:tcPr>
          <w:p w14:paraId="6197C4A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0" w:type="auto"/>
            <w:shd w:val="clear" w:color="auto" w:fill="FFFFFF"/>
          </w:tcPr>
          <w:p w14:paraId="165F2AA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0" w:type="auto"/>
            <w:shd w:val="clear" w:color="auto" w:fill="FFFFFF"/>
          </w:tcPr>
          <w:p w14:paraId="5BF44486"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bl>
    <w:p w14:paraId="1FDB694F" w14:textId="77777777" w:rsidR="004A7462" w:rsidRDefault="004A7462" w:rsidP="004A7462">
      <w:pPr>
        <w:ind w:left="8496" w:firstLine="708"/>
        <w:rPr>
          <w:rFonts w:ascii="Times New Roman" w:hAnsi="Times New Roman"/>
          <w:b/>
          <w:sz w:val="24"/>
          <w:szCs w:val="24"/>
        </w:rPr>
      </w:pPr>
    </w:p>
    <w:p w14:paraId="3F63B432" w14:textId="77777777" w:rsidR="004A7462" w:rsidRDefault="004A7462" w:rsidP="004A7462">
      <w:pPr>
        <w:ind w:left="8496" w:firstLine="708"/>
        <w:rPr>
          <w:rFonts w:ascii="Times New Roman" w:hAnsi="Times New Roman"/>
          <w:b/>
          <w:sz w:val="24"/>
          <w:szCs w:val="24"/>
        </w:rPr>
      </w:pPr>
    </w:p>
    <w:p w14:paraId="6F04BA5A" w14:textId="77777777" w:rsidR="004A7462" w:rsidRDefault="004A7462" w:rsidP="004A7462">
      <w:pPr>
        <w:ind w:left="8496" w:firstLine="708"/>
        <w:rPr>
          <w:rFonts w:ascii="Times New Roman" w:hAnsi="Times New Roman"/>
          <w:b/>
          <w:sz w:val="24"/>
          <w:szCs w:val="24"/>
        </w:rPr>
      </w:pPr>
    </w:p>
    <w:p w14:paraId="236E06E2" w14:textId="77777777" w:rsidR="004A7462" w:rsidRDefault="004A7462" w:rsidP="004A7462">
      <w:pPr>
        <w:ind w:left="8496" w:firstLine="708"/>
        <w:rPr>
          <w:rFonts w:ascii="Times New Roman" w:hAnsi="Times New Roman"/>
          <w:b/>
          <w:sz w:val="24"/>
          <w:szCs w:val="24"/>
        </w:rPr>
      </w:pPr>
    </w:p>
    <w:p w14:paraId="4F0ACD10" w14:textId="77777777" w:rsidR="004A7462" w:rsidRPr="00942D38" w:rsidRDefault="004A7462" w:rsidP="004A7462">
      <w:pPr>
        <w:rPr>
          <w:vanish/>
        </w:rPr>
      </w:pPr>
    </w:p>
    <w:tbl>
      <w:tblPr>
        <w:tblpPr w:leftFromText="180" w:rightFromText="180" w:vertAnchor="text" w:horzAnchor="margin" w:tblpXSpec="center" w:tblpY="-8556"/>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262"/>
        <w:gridCol w:w="1750"/>
        <w:gridCol w:w="3390"/>
        <w:gridCol w:w="1485"/>
        <w:gridCol w:w="2314"/>
        <w:gridCol w:w="2314"/>
        <w:gridCol w:w="2441"/>
      </w:tblGrid>
      <w:tr w:rsidR="004A7462" w:rsidRPr="008F4C69" w14:paraId="1D5652A6" w14:textId="77777777" w:rsidTr="00A066DC">
        <w:tc>
          <w:tcPr>
            <w:tcW w:w="1014" w:type="dxa"/>
            <w:shd w:val="clear" w:color="auto" w:fill="BFBFBF"/>
            <w:vAlign w:val="center"/>
          </w:tcPr>
          <w:p w14:paraId="6C69CB28"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N</w:t>
            </w:r>
            <w:r w:rsidRPr="008F4C69">
              <w:rPr>
                <w:rFonts w:ascii="Times New Roman" w:hAnsi="Times New Roman"/>
                <w:b/>
                <w:sz w:val="24"/>
                <w:szCs w:val="24"/>
              </w:rPr>
              <w:t>AZIV CILJA</w:t>
            </w:r>
          </w:p>
        </w:tc>
        <w:tc>
          <w:tcPr>
            <w:tcW w:w="1262" w:type="dxa"/>
            <w:shd w:val="clear" w:color="auto" w:fill="BFBFBF"/>
            <w:vAlign w:val="center"/>
          </w:tcPr>
          <w:p w14:paraId="31A3B066"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vAlign w:val="center"/>
          </w:tcPr>
          <w:p w14:paraId="6FB2FE10"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40C990D1"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390" w:type="dxa"/>
            <w:shd w:val="clear" w:color="auto" w:fill="BFBFBF"/>
            <w:vAlign w:val="center"/>
          </w:tcPr>
          <w:p w14:paraId="0FC57613"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14:paraId="254F69B5"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485" w:type="dxa"/>
            <w:shd w:val="clear" w:color="auto" w:fill="BFBFBF"/>
            <w:vAlign w:val="center"/>
          </w:tcPr>
          <w:p w14:paraId="7296FE12"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0" w:type="auto"/>
            <w:shd w:val="clear" w:color="auto" w:fill="BFBFBF"/>
            <w:vAlign w:val="center"/>
          </w:tcPr>
          <w:p w14:paraId="259DF705"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14:paraId="381A45AC"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0" w:type="auto"/>
            <w:shd w:val="clear" w:color="auto" w:fill="BFBFBF"/>
            <w:vAlign w:val="center"/>
          </w:tcPr>
          <w:p w14:paraId="62EF9C91"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172C262E" w14:textId="77777777" w:rsidTr="00A066DC">
        <w:trPr>
          <w:trHeight w:val="427"/>
        </w:trPr>
        <w:tc>
          <w:tcPr>
            <w:tcW w:w="1014" w:type="dxa"/>
            <w:vMerge w:val="restart"/>
            <w:shd w:val="clear" w:color="auto" w:fill="auto"/>
            <w:textDirection w:val="btLr"/>
            <w:vAlign w:val="center"/>
          </w:tcPr>
          <w:p w14:paraId="13AD7A55"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p w14:paraId="013AC20F"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p>
          <w:p w14:paraId="46336F3F"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CILJ 3: UNAPREĐENJE KVALITETE ŽIVOTA</w:t>
            </w:r>
          </w:p>
        </w:tc>
        <w:tc>
          <w:tcPr>
            <w:tcW w:w="1262" w:type="dxa"/>
            <w:vMerge w:val="restart"/>
            <w:shd w:val="clear" w:color="auto" w:fill="auto"/>
            <w:textDirection w:val="btLr"/>
            <w:vAlign w:val="center"/>
          </w:tcPr>
          <w:p w14:paraId="3E3FADC3"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3.</w:t>
            </w:r>
            <w:r>
              <w:rPr>
                <w:rFonts w:ascii="Times New Roman" w:hAnsi="Times New Roman"/>
                <w:b/>
                <w:lang w:eastAsia="hr-HR"/>
              </w:rPr>
              <w:t>1</w:t>
            </w:r>
            <w:r w:rsidRPr="008F4C69">
              <w:rPr>
                <w:rFonts w:ascii="Times New Roman" w:hAnsi="Times New Roman"/>
                <w:b/>
                <w:lang w:eastAsia="hr-HR"/>
              </w:rPr>
              <w:t xml:space="preserve"> POBOLJŠANJE KVALITETE</w:t>
            </w:r>
          </w:p>
          <w:p w14:paraId="2BF9EA08"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ŽIVOTA CILJNIH SKUPINA:DJECE, MLADIH,</w:t>
            </w:r>
          </w:p>
          <w:p w14:paraId="2D9406BB"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STARIJIH I NEMOĆNIH, OSOBA S</w:t>
            </w:r>
          </w:p>
          <w:p w14:paraId="22D2F4E6"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INVALIDITETOM</w:t>
            </w:r>
          </w:p>
        </w:tc>
        <w:tc>
          <w:tcPr>
            <w:tcW w:w="0" w:type="auto"/>
            <w:shd w:val="clear" w:color="auto" w:fill="D9D9D9"/>
            <w:vAlign w:val="center"/>
          </w:tcPr>
          <w:p w14:paraId="1209E18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A101501</w:t>
            </w:r>
          </w:p>
        </w:tc>
        <w:tc>
          <w:tcPr>
            <w:tcW w:w="3390" w:type="dxa"/>
            <w:shd w:val="clear" w:color="auto" w:fill="D9D9D9"/>
            <w:vAlign w:val="center"/>
          </w:tcPr>
          <w:p w14:paraId="201E37A3"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Program socijalne skrbi i novčane pomoći</w:t>
            </w:r>
          </w:p>
        </w:tc>
        <w:tc>
          <w:tcPr>
            <w:tcW w:w="1485" w:type="dxa"/>
            <w:shd w:val="clear" w:color="auto" w:fill="D9D9D9"/>
            <w:vAlign w:val="center"/>
          </w:tcPr>
          <w:p w14:paraId="42492D2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307.000,00</w:t>
            </w:r>
          </w:p>
        </w:tc>
        <w:tc>
          <w:tcPr>
            <w:tcW w:w="0" w:type="auto"/>
            <w:shd w:val="clear" w:color="auto" w:fill="D9D9D9"/>
            <w:vAlign w:val="center"/>
          </w:tcPr>
          <w:p w14:paraId="0C55E8D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307.000,00</w:t>
            </w:r>
          </w:p>
        </w:tc>
        <w:tc>
          <w:tcPr>
            <w:tcW w:w="0" w:type="auto"/>
            <w:shd w:val="clear" w:color="auto" w:fill="D9D9D9"/>
            <w:vAlign w:val="center"/>
          </w:tcPr>
          <w:p w14:paraId="56D2585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307.000,00</w:t>
            </w:r>
          </w:p>
        </w:tc>
        <w:tc>
          <w:tcPr>
            <w:tcW w:w="0" w:type="auto"/>
            <w:shd w:val="clear" w:color="auto" w:fill="D9D9D9"/>
            <w:vAlign w:val="center"/>
          </w:tcPr>
          <w:p w14:paraId="5E950D4D" w14:textId="77777777" w:rsidR="004A7462" w:rsidRPr="00D067AB" w:rsidRDefault="004A7462" w:rsidP="00A066DC">
            <w:pPr>
              <w:jc w:val="center"/>
              <w:rPr>
                <w:rFonts w:ascii="Times New Roman" w:hAnsi="Times New Roman"/>
                <w:b/>
                <w:color w:val="000000"/>
                <w:sz w:val="24"/>
                <w:szCs w:val="24"/>
              </w:rPr>
            </w:pPr>
          </w:p>
        </w:tc>
      </w:tr>
      <w:tr w:rsidR="004A7462" w:rsidRPr="008F4C69" w14:paraId="30351872" w14:textId="77777777" w:rsidTr="00A066DC">
        <w:tc>
          <w:tcPr>
            <w:tcW w:w="1014" w:type="dxa"/>
            <w:vMerge/>
            <w:shd w:val="clear" w:color="auto" w:fill="auto"/>
            <w:textDirection w:val="btLr"/>
            <w:vAlign w:val="center"/>
          </w:tcPr>
          <w:p w14:paraId="13C17912" w14:textId="77777777" w:rsidR="004A7462" w:rsidRPr="008F4C69" w:rsidRDefault="004A7462" w:rsidP="00A066DC">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14:paraId="004E7086" w14:textId="77777777" w:rsidR="004A7462" w:rsidRPr="008F4C69" w:rsidRDefault="004A7462" w:rsidP="00A066DC">
            <w:pPr>
              <w:autoSpaceDE w:val="0"/>
              <w:autoSpaceDN w:val="0"/>
              <w:adjustRightInd w:val="0"/>
              <w:ind w:left="113" w:right="113"/>
              <w:jc w:val="center"/>
              <w:rPr>
                <w:rFonts w:ascii="Times New Roman" w:hAnsi="Times New Roman"/>
                <w:b/>
              </w:rPr>
            </w:pPr>
          </w:p>
        </w:tc>
        <w:tc>
          <w:tcPr>
            <w:tcW w:w="0" w:type="auto"/>
            <w:shd w:val="clear" w:color="auto" w:fill="auto"/>
            <w:vAlign w:val="center"/>
          </w:tcPr>
          <w:p w14:paraId="5C3F750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F104</w:t>
            </w:r>
          </w:p>
        </w:tc>
        <w:tc>
          <w:tcPr>
            <w:tcW w:w="3390" w:type="dxa"/>
            <w:shd w:val="clear" w:color="auto" w:fill="auto"/>
            <w:vAlign w:val="center"/>
          </w:tcPr>
          <w:p w14:paraId="0978ADA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Potpore </w:t>
            </w:r>
            <w:proofErr w:type="spellStart"/>
            <w:r w:rsidRPr="00D067AB">
              <w:rPr>
                <w:rFonts w:ascii="Times New Roman" w:hAnsi="Times New Roman"/>
                <w:color w:val="000000"/>
                <w:sz w:val="24"/>
                <w:szCs w:val="24"/>
              </w:rPr>
              <w:t>novorođ</w:t>
            </w:r>
            <w:proofErr w:type="spellEnd"/>
            <w:r w:rsidRPr="00D067AB">
              <w:rPr>
                <w:rFonts w:ascii="Times New Roman" w:hAnsi="Times New Roman"/>
                <w:color w:val="000000"/>
                <w:sz w:val="24"/>
                <w:szCs w:val="24"/>
              </w:rPr>
              <w:t>. Djeci</w:t>
            </w:r>
          </w:p>
        </w:tc>
        <w:tc>
          <w:tcPr>
            <w:tcW w:w="1485" w:type="dxa"/>
            <w:shd w:val="clear" w:color="auto" w:fill="auto"/>
            <w:vAlign w:val="center"/>
          </w:tcPr>
          <w:p w14:paraId="75AA1B4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0" w:type="auto"/>
            <w:shd w:val="clear" w:color="auto" w:fill="auto"/>
            <w:vAlign w:val="center"/>
          </w:tcPr>
          <w:p w14:paraId="19E4930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0" w:type="auto"/>
            <w:shd w:val="clear" w:color="auto" w:fill="auto"/>
            <w:vAlign w:val="center"/>
          </w:tcPr>
          <w:p w14:paraId="70E9950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0" w:type="auto"/>
            <w:vAlign w:val="center"/>
          </w:tcPr>
          <w:p w14:paraId="4C067EA3"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1A67582" w14:textId="77777777" w:rsidTr="00A066DC">
        <w:tc>
          <w:tcPr>
            <w:tcW w:w="1014" w:type="dxa"/>
            <w:vMerge/>
            <w:shd w:val="clear" w:color="auto" w:fill="auto"/>
            <w:textDirection w:val="btLr"/>
            <w:vAlign w:val="center"/>
          </w:tcPr>
          <w:p w14:paraId="7FF79019" w14:textId="77777777" w:rsidR="004A7462" w:rsidRPr="008F4C69" w:rsidRDefault="004A7462" w:rsidP="00A066DC">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14:paraId="5760023F" w14:textId="77777777" w:rsidR="004A7462" w:rsidRPr="008F4C69" w:rsidRDefault="004A7462" w:rsidP="00A066DC">
            <w:pPr>
              <w:autoSpaceDE w:val="0"/>
              <w:autoSpaceDN w:val="0"/>
              <w:adjustRightInd w:val="0"/>
              <w:ind w:left="113" w:right="113"/>
              <w:jc w:val="center"/>
              <w:rPr>
                <w:rFonts w:ascii="Times New Roman" w:hAnsi="Times New Roman"/>
                <w:b/>
              </w:rPr>
            </w:pPr>
          </w:p>
        </w:tc>
        <w:tc>
          <w:tcPr>
            <w:tcW w:w="0" w:type="auto"/>
            <w:shd w:val="clear" w:color="auto" w:fill="auto"/>
            <w:vAlign w:val="center"/>
          </w:tcPr>
          <w:p w14:paraId="19430BC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F10700</w:t>
            </w:r>
          </w:p>
        </w:tc>
        <w:tc>
          <w:tcPr>
            <w:tcW w:w="3390" w:type="dxa"/>
            <w:shd w:val="clear" w:color="auto" w:fill="auto"/>
            <w:vAlign w:val="center"/>
          </w:tcPr>
          <w:p w14:paraId="3C275916"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Pomoći obiteljima</w:t>
            </w:r>
          </w:p>
          <w:p w14:paraId="4C9176A3"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i kućanstvima</w:t>
            </w:r>
          </w:p>
        </w:tc>
        <w:tc>
          <w:tcPr>
            <w:tcW w:w="1485" w:type="dxa"/>
            <w:shd w:val="clear" w:color="auto" w:fill="auto"/>
            <w:vAlign w:val="center"/>
          </w:tcPr>
          <w:p w14:paraId="0381164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50.000,00</w:t>
            </w:r>
          </w:p>
        </w:tc>
        <w:tc>
          <w:tcPr>
            <w:tcW w:w="0" w:type="auto"/>
            <w:shd w:val="clear" w:color="auto" w:fill="auto"/>
            <w:vAlign w:val="center"/>
          </w:tcPr>
          <w:p w14:paraId="0A41153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50.000,00</w:t>
            </w:r>
          </w:p>
        </w:tc>
        <w:tc>
          <w:tcPr>
            <w:tcW w:w="0" w:type="auto"/>
            <w:shd w:val="clear" w:color="auto" w:fill="auto"/>
            <w:vAlign w:val="center"/>
          </w:tcPr>
          <w:p w14:paraId="7DD87E6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50.000,00</w:t>
            </w:r>
          </w:p>
        </w:tc>
        <w:tc>
          <w:tcPr>
            <w:tcW w:w="0" w:type="auto"/>
            <w:vAlign w:val="center"/>
          </w:tcPr>
          <w:p w14:paraId="75762CED"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3E1912DD" w14:textId="77777777" w:rsidTr="00A066DC">
        <w:tc>
          <w:tcPr>
            <w:tcW w:w="1014" w:type="dxa"/>
            <w:vMerge/>
            <w:shd w:val="clear" w:color="auto" w:fill="auto"/>
            <w:textDirection w:val="btLr"/>
            <w:vAlign w:val="center"/>
          </w:tcPr>
          <w:p w14:paraId="79F6EE57" w14:textId="77777777" w:rsidR="004A7462" w:rsidRPr="008F4C69" w:rsidRDefault="004A7462" w:rsidP="00A066DC">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14:paraId="112271F3" w14:textId="77777777" w:rsidR="004A7462" w:rsidRPr="008F4C69" w:rsidRDefault="004A7462" w:rsidP="00A066DC">
            <w:pPr>
              <w:autoSpaceDE w:val="0"/>
              <w:autoSpaceDN w:val="0"/>
              <w:adjustRightInd w:val="0"/>
              <w:ind w:left="113" w:right="113"/>
              <w:jc w:val="center"/>
              <w:rPr>
                <w:rFonts w:ascii="Times New Roman" w:hAnsi="Times New Roman"/>
                <w:b/>
              </w:rPr>
            </w:pPr>
          </w:p>
        </w:tc>
        <w:tc>
          <w:tcPr>
            <w:tcW w:w="0" w:type="auto"/>
            <w:shd w:val="clear" w:color="auto" w:fill="auto"/>
            <w:vAlign w:val="center"/>
          </w:tcPr>
          <w:p w14:paraId="717A31F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F10700</w:t>
            </w:r>
          </w:p>
        </w:tc>
        <w:tc>
          <w:tcPr>
            <w:tcW w:w="3390" w:type="dxa"/>
            <w:shd w:val="clear" w:color="auto" w:fill="auto"/>
            <w:vAlign w:val="center"/>
          </w:tcPr>
          <w:p w14:paraId="77DAF35E"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Sufinanciranje školske kuhinje</w:t>
            </w:r>
          </w:p>
        </w:tc>
        <w:tc>
          <w:tcPr>
            <w:tcW w:w="1485" w:type="dxa"/>
            <w:shd w:val="clear" w:color="auto" w:fill="auto"/>
            <w:vAlign w:val="center"/>
          </w:tcPr>
          <w:p w14:paraId="25B7511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w:t>
            </w:r>
          </w:p>
        </w:tc>
        <w:tc>
          <w:tcPr>
            <w:tcW w:w="0" w:type="auto"/>
            <w:shd w:val="clear" w:color="auto" w:fill="auto"/>
            <w:vAlign w:val="center"/>
          </w:tcPr>
          <w:p w14:paraId="04ADACA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w:t>
            </w:r>
          </w:p>
        </w:tc>
        <w:tc>
          <w:tcPr>
            <w:tcW w:w="0" w:type="auto"/>
            <w:shd w:val="clear" w:color="auto" w:fill="auto"/>
            <w:vAlign w:val="center"/>
          </w:tcPr>
          <w:p w14:paraId="15C5545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8.000,00</w:t>
            </w:r>
          </w:p>
        </w:tc>
        <w:tc>
          <w:tcPr>
            <w:tcW w:w="0" w:type="auto"/>
            <w:vAlign w:val="center"/>
          </w:tcPr>
          <w:p w14:paraId="4E4166FF"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518A1B77" w14:textId="77777777" w:rsidTr="00A066DC">
        <w:tc>
          <w:tcPr>
            <w:tcW w:w="1014" w:type="dxa"/>
            <w:vMerge/>
            <w:shd w:val="clear" w:color="auto" w:fill="auto"/>
            <w:vAlign w:val="center"/>
          </w:tcPr>
          <w:p w14:paraId="62F57409"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7D716F9B"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auto"/>
            <w:vAlign w:val="center"/>
          </w:tcPr>
          <w:p w14:paraId="03D3948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F10700</w:t>
            </w:r>
          </w:p>
        </w:tc>
        <w:tc>
          <w:tcPr>
            <w:tcW w:w="3390" w:type="dxa"/>
            <w:shd w:val="clear" w:color="auto" w:fill="auto"/>
            <w:vAlign w:val="center"/>
          </w:tcPr>
          <w:p w14:paraId="66F6E02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Gradsko društvo CK</w:t>
            </w:r>
          </w:p>
        </w:tc>
        <w:tc>
          <w:tcPr>
            <w:tcW w:w="1485" w:type="dxa"/>
            <w:shd w:val="clear" w:color="auto" w:fill="auto"/>
            <w:vAlign w:val="center"/>
          </w:tcPr>
          <w:p w14:paraId="2803215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w:t>
            </w:r>
          </w:p>
        </w:tc>
        <w:tc>
          <w:tcPr>
            <w:tcW w:w="0" w:type="auto"/>
            <w:shd w:val="clear" w:color="auto" w:fill="auto"/>
            <w:vAlign w:val="center"/>
          </w:tcPr>
          <w:p w14:paraId="1B22341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w:t>
            </w:r>
          </w:p>
        </w:tc>
        <w:tc>
          <w:tcPr>
            <w:tcW w:w="0" w:type="auto"/>
            <w:shd w:val="clear" w:color="auto" w:fill="auto"/>
            <w:vAlign w:val="center"/>
          </w:tcPr>
          <w:p w14:paraId="0A35F08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6.000,00</w:t>
            </w:r>
          </w:p>
        </w:tc>
        <w:tc>
          <w:tcPr>
            <w:tcW w:w="0" w:type="auto"/>
            <w:vAlign w:val="center"/>
          </w:tcPr>
          <w:p w14:paraId="525993DB"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F4C69" w14:paraId="423191C9" w14:textId="77777777" w:rsidTr="00A066DC">
        <w:tc>
          <w:tcPr>
            <w:tcW w:w="1014" w:type="dxa"/>
            <w:vMerge/>
            <w:shd w:val="clear" w:color="auto" w:fill="auto"/>
            <w:vAlign w:val="center"/>
          </w:tcPr>
          <w:p w14:paraId="3A4C7514"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223459BB"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auto"/>
            <w:vAlign w:val="center"/>
          </w:tcPr>
          <w:p w14:paraId="4D63302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F10700</w:t>
            </w:r>
          </w:p>
        </w:tc>
        <w:tc>
          <w:tcPr>
            <w:tcW w:w="3390" w:type="dxa"/>
            <w:shd w:val="clear" w:color="auto" w:fill="auto"/>
            <w:vAlign w:val="center"/>
          </w:tcPr>
          <w:p w14:paraId="713A299E"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 xml:space="preserve">Pomoći </w:t>
            </w:r>
            <w:proofErr w:type="spellStart"/>
            <w:r w:rsidRPr="00D067AB">
              <w:rPr>
                <w:rFonts w:ascii="Times New Roman" w:hAnsi="Times New Roman"/>
                <w:color w:val="000000"/>
                <w:lang w:eastAsia="hr-HR"/>
              </w:rPr>
              <w:t>soc.ugrož</w:t>
            </w:r>
            <w:proofErr w:type="spellEnd"/>
            <w:r w:rsidRPr="00D067AB">
              <w:rPr>
                <w:rFonts w:ascii="Times New Roman" w:hAnsi="Times New Roman"/>
                <w:color w:val="000000"/>
                <w:lang w:eastAsia="hr-HR"/>
              </w:rPr>
              <w:t>.</w:t>
            </w:r>
          </w:p>
          <w:p w14:paraId="5F5B851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lang w:eastAsia="hr-HR"/>
              </w:rPr>
              <w:t xml:space="preserve">- </w:t>
            </w:r>
            <w:proofErr w:type="spellStart"/>
            <w:r w:rsidRPr="00D067AB">
              <w:rPr>
                <w:rFonts w:ascii="Times New Roman" w:hAnsi="Times New Roman"/>
                <w:color w:val="000000"/>
                <w:lang w:eastAsia="hr-HR"/>
              </w:rPr>
              <w:t>ogrijev</w:t>
            </w:r>
            <w:proofErr w:type="spellEnd"/>
          </w:p>
        </w:tc>
        <w:tc>
          <w:tcPr>
            <w:tcW w:w="1485" w:type="dxa"/>
            <w:shd w:val="clear" w:color="auto" w:fill="auto"/>
            <w:vAlign w:val="center"/>
          </w:tcPr>
          <w:p w14:paraId="550E86F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32.000,00</w:t>
            </w:r>
          </w:p>
        </w:tc>
        <w:tc>
          <w:tcPr>
            <w:tcW w:w="0" w:type="auto"/>
            <w:shd w:val="clear" w:color="auto" w:fill="auto"/>
            <w:vAlign w:val="center"/>
          </w:tcPr>
          <w:p w14:paraId="295CC55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32.000,00</w:t>
            </w:r>
          </w:p>
        </w:tc>
        <w:tc>
          <w:tcPr>
            <w:tcW w:w="0" w:type="auto"/>
            <w:shd w:val="clear" w:color="auto" w:fill="auto"/>
            <w:vAlign w:val="center"/>
          </w:tcPr>
          <w:p w14:paraId="670B6E0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32.000,00</w:t>
            </w:r>
          </w:p>
        </w:tc>
        <w:tc>
          <w:tcPr>
            <w:tcW w:w="0" w:type="auto"/>
            <w:vAlign w:val="center"/>
          </w:tcPr>
          <w:p w14:paraId="3C87D635"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BBŽ</w:t>
            </w:r>
          </w:p>
        </w:tc>
      </w:tr>
      <w:tr w:rsidR="004A7462" w:rsidRPr="008F4C69" w14:paraId="1739178F" w14:textId="77777777" w:rsidTr="00A066DC">
        <w:tc>
          <w:tcPr>
            <w:tcW w:w="1014" w:type="dxa"/>
            <w:vMerge/>
            <w:shd w:val="clear" w:color="auto" w:fill="auto"/>
            <w:vAlign w:val="center"/>
          </w:tcPr>
          <w:p w14:paraId="02B2A065"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19BFE40A"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auto"/>
            <w:vAlign w:val="center"/>
          </w:tcPr>
          <w:p w14:paraId="719C009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F1090</w:t>
            </w:r>
          </w:p>
        </w:tc>
        <w:tc>
          <w:tcPr>
            <w:tcW w:w="3390" w:type="dxa"/>
            <w:shd w:val="clear" w:color="auto" w:fill="auto"/>
            <w:vAlign w:val="center"/>
          </w:tcPr>
          <w:p w14:paraId="08CF911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Dom za stare- pomoći</w:t>
            </w:r>
          </w:p>
        </w:tc>
        <w:tc>
          <w:tcPr>
            <w:tcW w:w="1485" w:type="dxa"/>
            <w:shd w:val="clear" w:color="auto" w:fill="auto"/>
            <w:vAlign w:val="center"/>
          </w:tcPr>
          <w:p w14:paraId="1DFE49D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200.000,00</w:t>
            </w:r>
          </w:p>
        </w:tc>
        <w:tc>
          <w:tcPr>
            <w:tcW w:w="0" w:type="auto"/>
            <w:shd w:val="clear" w:color="auto" w:fill="auto"/>
            <w:vAlign w:val="center"/>
          </w:tcPr>
          <w:p w14:paraId="3F62B9A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200.000,00</w:t>
            </w:r>
          </w:p>
        </w:tc>
        <w:tc>
          <w:tcPr>
            <w:tcW w:w="0" w:type="auto"/>
            <w:shd w:val="clear" w:color="auto" w:fill="auto"/>
            <w:vAlign w:val="center"/>
          </w:tcPr>
          <w:p w14:paraId="497A317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200.000,00</w:t>
            </w:r>
          </w:p>
        </w:tc>
        <w:tc>
          <w:tcPr>
            <w:tcW w:w="0" w:type="auto"/>
            <w:vAlign w:val="center"/>
          </w:tcPr>
          <w:p w14:paraId="6FC943C0"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421CF4D7" w14:textId="77777777" w:rsidTr="00A066DC">
        <w:tc>
          <w:tcPr>
            <w:tcW w:w="1014" w:type="dxa"/>
            <w:vMerge/>
            <w:shd w:val="clear" w:color="auto" w:fill="auto"/>
            <w:vAlign w:val="center"/>
          </w:tcPr>
          <w:p w14:paraId="044997B4"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164D8433"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D9D9D9"/>
            <w:vAlign w:val="center"/>
          </w:tcPr>
          <w:p w14:paraId="36D547A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A101601</w:t>
            </w:r>
          </w:p>
        </w:tc>
        <w:tc>
          <w:tcPr>
            <w:tcW w:w="3390" w:type="dxa"/>
            <w:shd w:val="clear" w:color="auto" w:fill="D9D9D9"/>
            <w:vAlign w:val="center"/>
          </w:tcPr>
          <w:p w14:paraId="2F2ADB8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 xml:space="preserve">Javne potrebe </w:t>
            </w:r>
          </w:p>
          <w:p w14:paraId="1A34F90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 xml:space="preserve">u </w:t>
            </w:r>
            <w:proofErr w:type="spellStart"/>
            <w:r w:rsidRPr="00D067AB">
              <w:rPr>
                <w:rFonts w:ascii="Times New Roman" w:hAnsi="Times New Roman"/>
                <w:b/>
                <w:color w:val="000000"/>
                <w:sz w:val="24"/>
                <w:szCs w:val="24"/>
              </w:rPr>
              <w:t>škols</w:t>
            </w:r>
            <w:proofErr w:type="spellEnd"/>
            <w:r w:rsidRPr="00D067AB">
              <w:rPr>
                <w:rFonts w:ascii="Times New Roman" w:hAnsi="Times New Roman"/>
                <w:b/>
                <w:color w:val="000000"/>
                <w:sz w:val="24"/>
                <w:szCs w:val="24"/>
              </w:rPr>
              <w:t xml:space="preserve">. i </w:t>
            </w:r>
            <w:proofErr w:type="spellStart"/>
            <w:r w:rsidRPr="00D067AB">
              <w:rPr>
                <w:rFonts w:ascii="Times New Roman" w:hAnsi="Times New Roman"/>
                <w:b/>
                <w:color w:val="000000"/>
                <w:sz w:val="24"/>
                <w:szCs w:val="24"/>
              </w:rPr>
              <w:t>predšk</w:t>
            </w:r>
            <w:proofErr w:type="spellEnd"/>
            <w:r w:rsidRPr="00D067AB">
              <w:rPr>
                <w:rFonts w:ascii="Times New Roman" w:hAnsi="Times New Roman"/>
                <w:b/>
                <w:color w:val="000000"/>
                <w:sz w:val="24"/>
                <w:szCs w:val="24"/>
              </w:rPr>
              <w:t>. p.</w:t>
            </w:r>
          </w:p>
        </w:tc>
        <w:tc>
          <w:tcPr>
            <w:tcW w:w="1485" w:type="dxa"/>
            <w:shd w:val="clear" w:color="auto" w:fill="D9D9D9"/>
            <w:vAlign w:val="center"/>
          </w:tcPr>
          <w:p w14:paraId="7D4153D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493.000,00</w:t>
            </w:r>
          </w:p>
        </w:tc>
        <w:tc>
          <w:tcPr>
            <w:tcW w:w="0" w:type="auto"/>
            <w:shd w:val="clear" w:color="auto" w:fill="D9D9D9"/>
            <w:vAlign w:val="center"/>
          </w:tcPr>
          <w:p w14:paraId="4E3AF71D"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493.000,00</w:t>
            </w:r>
          </w:p>
        </w:tc>
        <w:tc>
          <w:tcPr>
            <w:tcW w:w="0" w:type="auto"/>
            <w:shd w:val="clear" w:color="auto" w:fill="D9D9D9"/>
            <w:vAlign w:val="center"/>
          </w:tcPr>
          <w:p w14:paraId="4726E56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493.000,00</w:t>
            </w:r>
          </w:p>
        </w:tc>
        <w:tc>
          <w:tcPr>
            <w:tcW w:w="0" w:type="auto"/>
            <w:shd w:val="clear" w:color="auto" w:fill="D9D9D9"/>
            <w:vAlign w:val="center"/>
          </w:tcPr>
          <w:p w14:paraId="3A3C9B42" w14:textId="77777777" w:rsidR="004A7462" w:rsidRPr="00D067AB" w:rsidRDefault="004A7462" w:rsidP="00A066DC">
            <w:pPr>
              <w:jc w:val="center"/>
              <w:rPr>
                <w:rFonts w:ascii="Times New Roman" w:hAnsi="Times New Roman"/>
                <w:color w:val="000000"/>
                <w:sz w:val="24"/>
                <w:szCs w:val="24"/>
              </w:rPr>
            </w:pPr>
          </w:p>
        </w:tc>
      </w:tr>
      <w:tr w:rsidR="004A7462" w:rsidRPr="008F4C69" w14:paraId="56C51AAC" w14:textId="77777777" w:rsidTr="00A066DC">
        <w:trPr>
          <w:trHeight w:val="486"/>
        </w:trPr>
        <w:tc>
          <w:tcPr>
            <w:tcW w:w="1014" w:type="dxa"/>
            <w:vMerge/>
            <w:shd w:val="clear" w:color="auto" w:fill="auto"/>
            <w:vAlign w:val="center"/>
          </w:tcPr>
          <w:p w14:paraId="6BE9A8FB"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7E048CF5"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vAlign w:val="center"/>
          </w:tcPr>
          <w:p w14:paraId="0FA082E0"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F09120</w:t>
            </w:r>
          </w:p>
        </w:tc>
        <w:tc>
          <w:tcPr>
            <w:tcW w:w="3390" w:type="dxa"/>
            <w:shd w:val="clear" w:color="auto" w:fill="FFFFFF"/>
            <w:vAlign w:val="center"/>
          </w:tcPr>
          <w:p w14:paraId="1BC98632"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Osnovno obrazovanje</w:t>
            </w:r>
          </w:p>
          <w:p w14:paraId="1D2DF632"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knjige i bilježnice i kapitalne donacije</w:t>
            </w:r>
          </w:p>
        </w:tc>
        <w:tc>
          <w:tcPr>
            <w:tcW w:w="1485" w:type="dxa"/>
            <w:shd w:val="clear" w:color="auto" w:fill="FFFFFF"/>
            <w:vAlign w:val="center"/>
          </w:tcPr>
          <w:p w14:paraId="074AA154"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60.000,00</w:t>
            </w:r>
          </w:p>
        </w:tc>
        <w:tc>
          <w:tcPr>
            <w:tcW w:w="0" w:type="auto"/>
            <w:shd w:val="clear" w:color="auto" w:fill="FFFFFF"/>
            <w:vAlign w:val="center"/>
          </w:tcPr>
          <w:p w14:paraId="551BB9BA"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60.000,00</w:t>
            </w:r>
          </w:p>
        </w:tc>
        <w:tc>
          <w:tcPr>
            <w:tcW w:w="0" w:type="auto"/>
            <w:shd w:val="clear" w:color="auto" w:fill="FFFFFF"/>
            <w:vAlign w:val="center"/>
          </w:tcPr>
          <w:p w14:paraId="23B106D7"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60.000,00</w:t>
            </w:r>
          </w:p>
        </w:tc>
        <w:tc>
          <w:tcPr>
            <w:tcW w:w="0" w:type="auto"/>
            <w:shd w:val="clear" w:color="auto" w:fill="FFFFFF"/>
            <w:vAlign w:val="center"/>
          </w:tcPr>
          <w:p w14:paraId="596019A8"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color w:val="000000"/>
                <w:sz w:val="24"/>
                <w:szCs w:val="24"/>
              </w:rPr>
              <w:t>Proračun općine</w:t>
            </w:r>
          </w:p>
        </w:tc>
      </w:tr>
      <w:tr w:rsidR="004A7462" w:rsidRPr="008F4C69" w14:paraId="0647FADA" w14:textId="77777777" w:rsidTr="00A066DC">
        <w:trPr>
          <w:trHeight w:val="350"/>
        </w:trPr>
        <w:tc>
          <w:tcPr>
            <w:tcW w:w="1014" w:type="dxa"/>
            <w:vMerge/>
            <w:shd w:val="clear" w:color="auto" w:fill="auto"/>
            <w:vAlign w:val="center"/>
          </w:tcPr>
          <w:p w14:paraId="629D0DC0"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3E2573B7"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FFFFFF"/>
            <w:vAlign w:val="center"/>
          </w:tcPr>
          <w:p w14:paraId="3DD4FBB6"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F0911</w:t>
            </w:r>
          </w:p>
        </w:tc>
        <w:tc>
          <w:tcPr>
            <w:tcW w:w="3390" w:type="dxa"/>
            <w:shd w:val="clear" w:color="auto" w:fill="FFFFFF"/>
            <w:vAlign w:val="center"/>
          </w:tcPr>
          <w:p w14:paraId="2EC952DB"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Predškolsko obraz. Dječji vrtić Šandrovac</w:t>
            </w:r>
          </w:p>
        </w:tc>
        <w:tc>
          <w:tcPr>
            <w:tcW w:w="1485" w:type="dxa"/>
            <w:shd w:val="clear" w:color="auto" w:fill="FFFFFF"/>
            <w:vAlign w:val="center"/>
          </w:tcPr>
          <w:p w14:paraId="7C7C57F3"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410.000,00</w:t>
            </w:r>
          </w:p>
        </w:tc>
        <w:tc>
          <w:tcPr>
            <w:tcW w:w="0" w:type="auto"/>
            <w:shd w:val="clear" w:color="auto" w:fill="FFFFFF"/>
            <w:vAlign w:val="center"/>
          </w:tcPr>
          <w:p w14:paraId="4946EE8D"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Cs/>
                <w:color w:val="000000"/>
                <w:sz w:val="24"/>
                <w:szCs w:val="24"/>
              </w:rPr>
              <w:t>410.000,00</w:t>
            </w:r>
          </w:p>
        </w:tc>
        <w:tc>
          <w:tcPr>
            <w:tcW w:w="0" w:type="auto"/>
            <w:shd w:val="clear" w:color="auto" w:fill="FFFFFF"/>
            <w:vAlign w:val="center"/>
          </w:tcPr>
          <w:p w14:paraId="413A790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Cs/>
                <w:color w:val="000000"/>
                <w:sz w:val="24"/>
                <w:szCs w:val="24"/>
              </w:rPr>
              <w:t>410.000,00</w:t>
            </w:r>
          </w:p>
        </w:tc>
        <w:tc>
          <w:tcPr>
            <w:tcW w:w="0" w:type="auto"/>
            <w:shd w:val="clear" w:color="auto" w:fill="FFFFFF"/>
            <w:vAlign w:val="center"/>
          </w:tcPr>
          <w:p w14:paraId="7B40F6C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170E2630" w14:textId="77777777" w:rsidTr="00A066DC">
        <w:trPr>
          <w:trHeight w:val="859"/>
        </w:trPr>
        <w:tc>
          <w:tcPr>
            <w:tcW w:w="1014" w:type="dxa"/>
            <w:vMerge/>
            <w:shd w:val="clear" w:color="auto" w:fill="auto"/>
            <w:vAlign w:val="center"/>
          </w:tcPr>
          <w:p w14:paraId="126F267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14:paraId="4D2419BE"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auto"/>
            <w:vAlign w:val="center"/>
          </w:tcPr>
          <w:p w14:paraId="7CFC7ECA"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F09110</w:t>
            </w:r>
          </w:p>
        </w:tc>
        <w:tc>
          <w:tcPr>
            <w:tcW w:w="3390" w:type="dxa"/>
            <w:shd w:val="clear" w:color="auto" w:fill="auto"/>
            <w:vAlign w:val="center"/>
          </w:tcPr>
          <w:p w14:paraId="7D98F361"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Mala škola i škola plivanja.</w:t>
            </w:r>
          </w:p>
        </w:tc>
        <w:tc>
          <w:tcPr>
            <w:tcW w:w="1485" w:type="dxa"/>
            <w:shd w:val="clear" w:color="auto" w:fill="auto"/>
            <w:vAlign w:val="center"/>
          </w:tcPr>
          <w:p w14:paraId="6FBDD4EF"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23.000,00</w:t>
            </w:r>
          </w:p>
        </w:tc>
        <w:tc>
          <w:tcPr>
            <w:tcW w:w="0" w:type="auto"/>
            <w:shd w:val="clear" w:color="auto" w:fill="auto"/>
            <w:vAlign w:val="center"/>
          </w:tcPr>
          <w:p w14:paraId="609EC90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Cs/>
                <w:color w:val="000000"/>
                <w:sz w:val="24"/>
                <w:szCs w:val="24"/>
              </w:rPr>
              <w:t>23.000,00</w:t>
            </w:r>
          </w:p>
        </w:tc>
        <w:tc>
          <w:tcPr>
            <w:tcW w:w="0" w:type="auto"/>
            <w:shd w:val="clear" w:color="auto" w:fill="auto"/>
            <w:vAlign w:val="center"/>
          </w:tcPr>
          <w:p w14:paraId="469353F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bCs/>
                <w:color w:val="000000"/>
                <w:sz w:val="24"/>
                <w:szCs w:val="24"/>
              </w:rPr>
              <w:t>23.000,00</w:t>
            </w:r>
          </w:p>
        </w:tc>
        <w:tc>
          <w:tcPr>
            <w:tcW w:w="0" w:type="auto"/>
            <w:vAlign w:val="center"/>
          </w:tcPr>
          <w:p w14:paraId="1D09ABB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952252" w14:paraId="09D96D6D" w14:textId="77777777" w:rsidTr="00A066DC">
        <w:trPr>
          <w:trHeight w:val="486"/>
        </w:trPr>
        <w:tc>
          <w:tcPr>
            <w:tcW w:w="1014" w:type="dxa"/>
            <w:vMerge/>
            <w:shd w:val="clear" w:color="auto" w:fill="auto"/>
            <w:vAlign w:val="center"/>
          </w:tcPr>
          <w:p w14:paraId="14DBBF94"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1262" w:type="dxa"/>
            <w:vMerge/>
            <w:shd w:val="clear" w:color="auto" w:fill="auto"/>
            <w:vAlign w:val="center"/>
          </w:tcPr>
          <w:p w14:paraId="4D5156D3"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0" w:type="auto"/>
            <w:shd w:val="clear" w:color="auto" w:fill="D9D9D9"/>
            <w:vAlign w:val="center"/>
          </w:tcPr>
          <w:p w14:paraId="447CB01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A102201</w:t>
            </w:r>
          </w:p>
        </w:tc>
        <w:tc>
          <w:tcPr>
            <w:tcW w:w="3390" w:type="dxa"/>
            <w:shd w:val="clear" w:color="auto" w:fill="D9D9D9"/>
            <w:vAlign w:val="center"/>
          </w:tcPr>
          <w:p w14:paraId="7E7D7C6F" w14:textId="77777777" w:rsidR="004A7462" w:rsidRPr="00D067AB" w:rsidRDefault="004A7462" w:rsidP="00A066DC">
            <w:pPr>
              <w:autoSpaceDE w:val="0"/>
              <w:autoSpaceDN w:val="0"/>
              <w:adjustRightInd w:val="0"/>
              <w:jc w:val="center"/>
              <w:rPr>
                <w:rFonts w:ascii="Times New Roman" w:hAnsi="Times New Roman"/>
                <w:b/>
                <w:color w:val="000000"/>
                <w:lang w:eastAsia="hr-HR"/>
              </w:rPr>
            </w:pPr>
            <w:r w:rsidRPr="00D067AB">
              <w:rPr>
                <w:rFonts w:ascii="Times New Roman" w:hAnsi="Times New Roman"/>
                <w:b/>
                <w:color w:val="000000"/>
                <w:lang w:eastAsia="hr-HR"/>
              </w:rPr>
              <w:t>ESF –Snaga zajedništva</w:t>
            </w:r>
          </w:p>
        </w:tc>
        <w:tc>
          <w:tcPr>
            <w:tcW w:w="1485" w:type="dxa"/>
            <w:shd w:val="clear" w:color="auto" w:fill="D9D9D9"/>
            <w:vAlign w:val="center"/>
          </w:tcPr>
          <w:p w14:paraId="2F1BB31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159.580,00</w:t>
            </w:r>
          </w:p>
        </w:tc>
        <w:tc>
          <w:tcPr>
            <w:tcW w:w="0" w:type="auto"/>
            <w:shd w:val="clear" w:color="auto" w:fill="D9D9D9"/>
            <w:vAlign w:val="center"/>
          </w:tcPr>
          <w:p w14:paraId="54B29AD3"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0,00</w:t>
            </w:r>
          </w:p>
        </w:tc>
        <w:tc>
          <w:tcPr>
            <w:tcW w:w="0" w:type="auto"/>
            <w:shd w:val="clear" w:color="auto" w:fill="D9D9D9"/>
            <w:vAlign w:val="center"/>
          </w:tcPr>
          <w:p w14:paraId="62EA7B33" w14:textId="77777777" w:rsidR="004A7462" w:rsidRPr="00D067AB" w:rsidRDefault="004A7462" w:rsidP="00A066DC">
            <w:pPr>
              <w:autoSpaceDE w:val="0"/>
              <w:autoSpaceDN w:val="0"/>
              <w:adjustRightInd w:val="0"/>
              <w:jc w:val="center"/>
              <w:rPr>
                <w:rFonts w:ascii="Times New Roman" w:hAnsi="Times New Roman"/>
                <w:b/>
                <w:bCs/>
                <w:color w:val="000000"/>
                <w:sz w:val="24"/>
                <w:szCs w:val="24"/>
              </w:rPr>
            </w:pPr>
            <w:r w:rsidRPr="00D067AB">
              <w:rPr>
                <w:rFonts w:ascii="Times New Roman" w:hAnsi="Times New Roman"/>
                <w:b/>
                <w:bCs/>
                <w:color w:val="000000"/>
                <w:sz w:val="24"/>
                <w:szCs w:val="24"/>
              </w:rPr>
              <w:t>0,00</w:t>
            </w:r>
          </w:p>
        </w:tc>
        <w:tc>
          <w:tcPr>
            <w:tcW w:w="0" w:type="auto"/>
            <w:shd w:val="clear" w:color="auto" w:fill="D9D9D9"/>
            <w:vAlign w:val="center"/>
          </w:tcPr>
          <w:p w14:paraId="5885389B" w14:textId="77777777" w:rsidR="004A7462" w:rsidRPr="00D067AB" w:rsidRDefault="004A7462" w:rsidP="00A066DC">
            <w:pPr>
              <w:jc w:val="center"/>
              <w:rPr>
                <w:rFonts w:ascii="Times New Roman" w:hAnsi="Times New Roman"/>
                <w:b/>
                <w:color w:val="000000"/>
                <w:sz w:val="24"/>
                <w:szCs w:val="24"/>
              </w:rPr>
            </w:pPr>
          </w:p>
        </w:tc>
      </w:tr>
      <w:tr w:rsidR="004A7462" w:rsidRPr="00952252" w14:paraId="2565A792" w14:textId="77777777" w:rsidTr="00A066DC">
        <w:trPr>
          <w:trHeight w:val="486"/>
        </w:trPr>
        <w:tc>
          <w:tcPr>
            <w:tcW w:w="1014" w:type="dxa"/>
            <w:vMerge/>
            <w:shd w:val="clear" w:color="auto" w:fill="auto"/>
            <w:vAlign w:val="center"/>
          </w:tcPr>
          <w:p w14:paraId="75479D46"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1262" w:type="dxa"/>
            <w:vMerge/>
            <w:shd w:val="clear" w:color="auto" w:fill="auto"/>
            <w:vAlign w:val="center"/>
          </w:tcPr>
          <w:p w14:paraId="57698CDA"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0" w:type="auto"/>
            <w:shd w:val="clear" w:color="auto" w:fill="auto"/>
            <w:vAlign w:val="center"/>
          </w:tcPr>
          <w:p w14:paraId="074D5BF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F01110</w:t>
            </w:r>
          </w:p>
        </w:tc>
        <w:tc>
          <w:tcPr>
            <w:tcW w:w="3390" w:type="dxa"/>
            <w:shd w:val="clear" w:color="auto" w:fill="auto"/>
            <w:vAlign w:val="center"/>
          </w:tcPr>
          <w:p w14:paraId="3DCCF0B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lang w:eastAsia="hr-HR"/>
              </w:rPr>
              <w:t>Zapošljavanje i obrazovanje žena</w:t>
            </w:r>
          </w:p>
        </w:tc>
        <w:tc>
          <w:tcPr>
            <w:tcW w:w="1485" w:type="dxa"/>
            <w:shd w:val="clear" w:color="auto" w:fill="auto"/>
            <w:vAlign w:val="center"/>
          </w:tcPr>
          <w:p w14:paraId="7A3C415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140.000,00</w:t>
            </w:r>
          </w:p>
        </w:tc>
        <w:tc>
          <w:tcPr>
            <w:tcW w:w="0" w:type="auto"/>
            <w:shd w:val="clear" w:color="auto" w:fill="auto"/>
            <w:vAlign w:val="center"/>
          </w:tcPr>
          <w:p w14:paraId="74A4DAF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0" w:type="auto"/>
            <w:shd w:val="clear" w:color="auto" w:fill="auto"/>
            <w:vAlign w:val="center"/>
          </w:tcPr>
          <w:p w14:paraId="7371F0F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0" w:type="auto"/>
            <w:vAlign w:val="center"/>
          </w:tcPr>
          <w:p w14:paraId="7535A0C5"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 xml:space="preserve">ESF i </w:t>
            </w:r>
            <w:proofErr w:type="spellStart"/>
            <w:r w:rsidRPr="00D067AB">
              <w:rPr>
                <w:rFonts w:ascii="Times New Roman" w:hAnsi="Times New Roman"/>
                <w:color w:val="000000"/>
                <w:sz w:val="24"/>
                <w:szCs w:val="24"/>
              </w:rPr>
              <w:t>Ministars</w:t>
            </w:r>
            <w:proofErr w:type="spellEnd"/>
            <w:r w:rsidRPr="00D067AB">
              <w:rPr>
                <w:rFonts w:ascii="Times New Roman" w:hAnsi="Times New Roman"/>
                <w:color w:val="000000"/>
                <w:sz w:val="24"/>
                <w:szCs w:val="24"/>
              </w:rPr>
              <w:t xml:space="preserve">. rada </w:t>
            </w:r>
          </w:p>
        </w:tc>
      </w:tr>
      <w:tr w:rsidR="004A7462" w:rsidRPr="00952252" w14:paraId="105C4F14" w14:textId="77777777" w:rsidTr="00A066DC">
        <w:trPr>
          <w:trHeight w:val="486"/>
        </w:trPr>
        <w:tc>
          <w:tcPr>
            <w:tcW w:w="1014" w:type="dxa"/>
            <w:vMerge/>
            <w:shd w:val="clear" w:color="auto" w:fill="auto"/>
            <w:vAlign w:val="center"/>
          </w:tcPr>
          <w:p w14:paraId="47DA4536"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1262" w:type="dxa"/>
            <w:vMerge/>
            <w:shd w:val="clear" w:color="auto" w:fill="auto"/>
            <w:vAlign w:val="center"/>
          </w:tcPr>
          <w:p w14:paraId="1B9DF2CC"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0" w:type="auto"/>
            <w:shd w:val="clear" w:color="auto" w:fill="auto"/>
            <w:vAlign w:val="center"/>
          </w:tcPr>
          <w:p w14:paraId="15784F3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F01110</w:t>
            </w:r>
          </w:p>
        </w:tc>
        <w:tc>
          <w:tcPr>
            <w:tcW w:w="3390" w:type="dxa"/>
            <w:shd w:val="clear" w:color="auto" w:fill="auto"/>
            <w:vAlign w:val="center"/>
          </w:tcPr>
          <w:p w14:paraId="43836897"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Promidžba i vidljivost</w:t>
            </w:r>
          </w:p>
        </w:tc>
        <w:tc>
          <w:tcPr>
            <w:tcW w:w="1485" w:type="dxa"/>
            <w:shd w:val="clear" w:color="auto" w:fill="auto"/>
            <w:vAlign w:val="center"/>
          </w:tcPr>
          <w:p w14:paraId="2350358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3.500,00</w:t>
            </w:r>
          </w:p>
        </w:tc>
        <w:tc>
          <w:tcPr>
            <w:tcW w:w="0" w:type="auto"/>
            <w:shd w:val="clear" w:color="auto" w:fill="auto"/>
            <w:vAlign w:val="center"/>
          </w:tcPr>
          <w:p w14:paraId="57218F1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0" w:type="auto"/>
            <w:shd w:val="clear" w:color="auto" w:fill="auto"/>
            <w:vAlign w:val="center"/>
          </w:tcPr>
          <w:p w14:paraId="3D7B87E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0" w:type="auto"/>
            <w:vAlign w:val="center"/>
          </w:tcPr>
          <w:p w14:paraId="47187564"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 xml:space="preserve">ESF i </w:t>
            </w:r>
            <w:proofErr w:type="spellStart"/>
            <w:r w:rsidRPr="00D067AB">
              <w:rPr>
                <w:rFonts w:ascii="Times New Roman" w:hAnsi="Times New Roman"/>
                <w:color w:val="000000"/>
                <w:sz w:val="24"/>
                <w:szCs w:val="24"/>
              </w:rPr>
              <w:t>Ministars</w:t>
            </w:r>
            <w:proofErr w:type="spellEnd"/>
            <w:r w:rsidRPr="00D067AB">
              <w:rPr>
                <w:rFonts w:ascii="Times New Roman" w:hAnsi="Times New Roman"/>
                <w:color w:val="000000"/>
                <w:sz w:val="24"/>
                <w:szCs w:val="24"/>
              </w:rPr>
              <w:t>. rada</w:t>
            </w:r>
          </w:p>
        </w:tc>
      </w:tr>
      <w:tr w:rsidR="004A7462" w:rsidRPr="00952252" w14:paraId="7E9E7329" w14:textId="77777777" w:rsidTr="00A066DC">
        <w:trPr>
          <w:trHeight w:val="486"/>
        </w:trPr>
        <w:tc>
          <w:tcPr>
            <w:tcW w:w="1014" w:type="dxa"/>
            <w:vMerge/>
            <w:shd w:val="clear" w:color="auto" w:fill="auto"/>
            <w:vAlign w:val="center"/>
          </w:tcPr>
          <w:p w14:paraId="40526C43"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1262" w:type="dxa"/>
            <w:vMerge/>
            <w:shd w:val="clear" w:color="auto" w:fill="auto"/>
            <w:vAlign w:val="center"/>
          </w:tcPr>
          <w:p w14:paraId="35101072" w14:textId="77777777" w:rsidR="004A7462" w:rsidRPr="00952252" w:rsidRDefault="004A7462" w:rsidP="00A066DC">
            <w:pPr>
              <w:autoSpaceDE w:val="0"/>
              <w:autoSpaceDN w:val="0"/>
              <w:adjustRightInd w:val="0"/>
              <w:jc w:val="center"/>
              <w:rPr>
                <w:rFonts w:ascii="Times New Roman" w:hAnsi="Times New Roman"/>
                <w:b/>
                <w:color w:val="FF0000"/>
                <w:sz w:val="24"/>
                <w:szCs w:val="24"/>
              </w:rPr>
            </w:pPr>
          </w:p>
        </w:tc>
        <w:tc>
          <w:tcPr>
            <w:tcW w:w="0" w:type="auto"/>
            <w:shd w:val="clear" w:color="auto" w:fill="auto"/>
            <w:vAlign w:val="center"/>
          </w:tcPr>
          <w:p w14:paraId="4453B18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F01110</w:t>
            </w:r>
          </w:p>
        </w:tc>
        <w:tc>
          <w:tcPr>
            <w:tcW w:w="3390" w:type="dxa"/>
            <w:shd w:val="clear" w:color="auto" w:fill="auto"/>
            <w:vAlign w:val="center"/>
          </w:tcPr>
          <w:p w14:paraId="59CEE9F3" w14:textId="77777777" w:rsidR="004A7462" w:rsidRPr="00D067AB" w:rsidRDefault="004A7462" w:rsidP="00A066DC">
            <w:pPr>
              <w:autoSpaceDE w:val="0"/>
              <w:autoSpaceDN w:val="0"/>
              <w:adjustRightInd w:val="0"/>
              <w:jc w:val="center"/>
              <w:rPr>
                <w:rFonts w:ascii="Times New Roman" w:hAnsi="Times New Roman"/>
                <w:color w:val="000000"/>
                <w:lang w:eastAsia="hr-HR"/>
              </w:rPr>
            </w:pPr>
            <w:r w:rsidRPr="00D067AB">
              <w:rPr>
                <w:rFonts w:ascii="Times New Roman" w:hAnsi="Times New Roman"/>
                <w:color w:val="000000"/>
                <w:lang w:eastAsia="hr-HR"/>
              </w:rPr>
              <w:t>Upravljanje projektom i administracija</w:t>
            </w:r>
          </w:p>
        </w:tc>
        <w:tc>
          <w:tcPr>
            <w:tcW w:w="1485" w:type="dxa"/>
            <w:shd w:val="clear" w:color="auto" w:fill="auto"/>
            <w:vAlign w:val="center"/>
          </w:tcPr>
          <w:p w14:paraId="71F201E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16.080,00</w:t>
            </w:r>
          </w:p>
        </w:tc>
        <w:tc>
          <w:tcPr>
            <w:tcW w:w="0" w:type="auto"/>
            <w:shd w:val="clear" w:color="auto" w:fill="auto"/>
            <w:vAlign w:val="center"/>
          </w:tcPr>
          <w:p w14:paraId="6C406AC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0" w:type="auto"/>
            <w:shd w:val="clear" w:color="auto" w:fill="auto"/>
            <w:vAlign w:val="center"/>
          </w:tcPr>
          <w:p w14:paraId="7E4CA54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0,00</w:t>
            </w:r>
          </w:p>
        </w:tc>
        <w:tc>
          <w:tcPr>
            <w:tcW w:w="0" w:type="auto"/>
            <w:vAlign w:val="center"/>
          </w:tcPr>
          <w:p w14:paraId="5D6ECC3F"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 xml:space="preserve">ESF i </w:t>
            </w:r>
            <w:proofErr w:type="spellStart"/>
            <w:r w:rsidRPr="00D067AB">
              <w:rPr>
                <w:rFonts w:ascii="Times New Roman" w:hAnsi="Times New Roman"/>
                <w:color w:val="000000"/>
                <w:sz w:val="24"/>
                <w:szCs w:val="24"/>
              </w:rPr>
              <w:t>Ministars.rada</w:t>
            </w:r>
            <w:proofErr w:type="spellEnd"/>
            <w:r w:rsidRPr="00D067AB">
              <w:rPr>
                <w:rFonts w:ascii="Times New Roman" w:hAnsi="Times New Roman"/>
                <w:color w:val="000000"/>
                <w:sz w:val="24"/>
                <w:szCs w:val="24"/>
              </w:rPr>
              <w:t xml:space="preserve"> </w:t>
            </w:r>
          </w:p>
        </w:tc>
      </w:tr>
    </w:tbl>
    <w:p w14:paraId="1FB4E9C7" w14:textId="77777777" w:rsidR="004A7462" w:rsidRDefault="004A7462" w:rsidP="004A7462">
      <w:pPr>
        <w:ind w:left="8496" w:firstLine="708"/>
        <w:rPr>
          <w:rFonts w:ascii="Times New Roman" w:hAnsi="Times New Roman"/>
          <w:b/>
          <w:color w:val="FF0000"/>
          <w:sz w:val="24"/>
          <w:szCs w:val="24"/>
        </w:rPr>
      </w:pPr>
    </w:p>
    <w:p w14:paraId="7A7930C2" w14:textId="77777777" w:rsidR="004A7462" w:rsidRDefault="004A7462" w:rsidP="004A7462">
      <w:pPr>
        <w:ind w:left="8496" w:firstLine="708"/>
        <w:rPr>
          <w:rFonts w:ascii="Times New Roman" w:hAnsi="Times New Roman"/>
          <w:b/>
          <w:color w:val="FF0000"/>
          <w:sz w:val="24"/>
          <w:szCs w:val="24"/>
        </w:rPr>
      </w:pPr>
    </w:p>
    <w:p w14:paraId="16508EE5" w14:textId="77777777" w:rsidR="004A7462" w:rsidRDefault="004A7462" w:rsidP="004A7462">
      <w:pPr>
        <w:ind w:left="8496" w:firstLine="708"/>
        <w:rPr>
          <w:rFonts w:ascii="Times New Roman" w:hAnsi="Times New Roman"/>
          <w:b/>
          <w:color w:val="FF0000"/>
          <w:sz w:val="24"/>
          <w:szCs w:val="24"/>
        </w:rPr>
      </w:pPr>
    </w:p>
    <w:p w14:paraId="2B86A9F4" w14:textId="77777777" w:rsidR="004A7462" w:rsidRDefault="004A7462" w:rsidP="004A7462">
      <w:pPr>
        <w:ind w:left="8496" w:firstLine="708"/>
        <w:rPr>
          <w:rFonts w:ascii="Times New Roman" w:hAnsi="Times New Roman"/>
          <w:b/>
          <w:color w:val="FF0000"/>
          <w:sz w:val="24"/>
          <w:szCs w:val="24"/>
        </w:rPr>
      </w:pPr>
    </w:p>
    <w:p w14:paraId="6832C969" w14:textId="77777777" w:rsidR="004A7462" w:rsidRDefault="004A7462" w:rsidP="004A7462">
      <w:pPr>
        <w:ind w:left="8496" w:firstLine="708"/>
        <w:rPr>
          <w:rFonts w:ascii="Times New Roman" w:hAnsi="Times New Roman"/>
          <w:b/>
          <w:color w:val="FF0000"/>
          <w:sz w:val="24"/>
          <w:szCs w:val="24"/>
        </w:rPr>
      </w:pPr>
    </w:p>
    <w:p w14:paraId="7F659DD4" w14:textId="77777777" w:rsidR="004A7462" w:rsidRDefault="004A7462" w:rsidP="004A7462">
      <w:pPr>
        <w:ind w:left="8496" w:firstLine="708"/>
        <w:rPr>
          <w:rFonts w:ascii="Times New Roman" w:hAnsi="Times New Roman"/>
          <w:b/>
          <w:color w:val="FF0000"/>
          <w:sz w:val="24"/>
          <w:szCs w:val="24"/>
        </w:rPr>
      </w:pPr>
    </w:p>
    <w:p w14:paraId="7864C24D" w14:textId="77777777" w:rsidR="004A7462" w:rsidRDefault="004A7462" w:rsidP="004A7462">
      <w:pPr>
        <w:ind w:left="8496" w:firstLine="708"/>
        <w:rPr>
          <w:rFonts w:ascii="Times New Roman" w:hAnsi="Times New Roman"/>
          <w:b/>
          <w:color w:val="FF0000"/>
          <w:sz w:val="24"/>
          <w:szCs w:val="24"/>
        </w:rPr>
      </w:pPr>
    </w:p>
    <w:p w14:paraId="4C7F0094" w14:textId="77777777" w:rsidR="004A7462" w:rsidRPr="00952252" w:rsidRDefault="004A7462" w:rsidP="004A7462">
      <w:pPr>
        <w:ind w:left="8496" w:firstLine="708"/>
        <w:rPr>
          <w:rFonts w:ascii="Times New Roman" w:hAnsi="Times New Roman"/>
          <w:b/>
          <w:color w:val="FF0000"/>
          <w:sz w:val="24"/>
          <w:szCs w:val="24"/>
        </w:rPr>
      </w:pPr>
    </w:p>
    <w:p w14:paraId="3F460A4D" w14:textId="77777777" w:rsidR="004A7462" w:rsidRDefault="004A7462" w:rsidP="004A7462">
      <w:pPr>
        <w:ind w:left="8496" w:firstLine="708"/>
        <w:rPr>
          <w:rFonts w:ascii="Times New Roman" w:hAnsi="Times New Roman"/>
          <w:b/>
          <w:sz w:val="24"/>
          <w:szCs w:val="24"/>
        </w:rPr>
      </w:pPr>
    </w:p>
    <w:tbl>
      <w:tblPr>
        <w:tblW w:w="16277"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560"/>
        <w:gridCol w:w="1842"/>
        <w:gridCol w:w="3261"/>
        <w:gridCol w:w="2205"/>
        <w:gridCol w:w="2145"/>
        <w:gridCol w:w="2070"/>
        <w:gridCol w:w="2070"/>
      </w:tblGrid>
      <w:tr w:rsidR="004A7462" w:rsidRPr="008F4C69" w14:paraId="6CDC3E58" w14:textId="77777777" w:rsidTr="00A066DC">
        <w:tc>
          <w:tcPr>
            <w:tcW w:w="1124" w:type="dxa"/>
            <w:shd w:val="clear" w:color="auto" w:fill="BFBFBF"/>
            <w:vAlign w:val="center"/>
          </w:tcPr>
          <w:p w14:paraId="7D061252"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560" w:type="dxa"/>
            <w:shd w:val="clear" w:color="auto" w:fill="BFBFBF"/>
            <w:vAlign w:val="center"/>
          </w:tcPr>
          <w:p w14:paraId="6CF9D8A2" w14:textId="77777777" w:rsidR="004A7462" w:rsidRDefault="004A7462" w:rsidP="00A066DC">
            <w:pPr>
              <w:autoSpaceDE w:val="0"/>
              <w:autoSpaceDN w:val="0"/>
              <w:adjustRightInd w:val="0"/>
              <w:jc w:val="center"/>
              <w:rPr>
                <w:rFonts w:ascii="Times New Roman" w:hAnsi="Times New Roman"/>
                <w:b/>
                <w:sz w:val="24"/>
                <w:szCs w:val="24"/>
              </w:rPr>
            </w:pPr>
          </w:p>
          <w:p w14:paraId="47F8C100"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2" w:type="dxa"/>
            <w:shd w:val="clear" w:color="auto" w:fill="BFBFBF"/>
            <w:vAlign w:val="center"/>
          </w:tcPr>
          <w:p w14:paraId="2D110A79"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01CB85E6"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61" w:type="dxa"/>
            <w:shd w:val="clear" w:color="auto" w:fill="BFBFBF"/>
            <w:vAlign w:val="center"/>
          </w:tcPr>
          <w:p w14:paraId="77DC7608"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PROGRAMA/AKTIVNOSTI</w:t>
            </w:r>
          </w:p>
        </w:tc>
        <w:tc>
          <w:tcPr>
            <w:tcW w:w="2205" w:type="dxa"/>
            <w:shd w:val="clear" w:color="auto" w:fill="BFBFBF"/>
            <w:vAlign w:val="center"/>
          </w:tcPr>
          <w:p w14:paraId="5FA91AED"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2145" w:type="dxa"/>
            <w:shd w:val="clear" w:color="auto" w:fill="BFBFBF"/>
            <w:vAlign w:val="center"/>
          </w:tcPr>
          <w:p w14:paraId="757AD6FA"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070" w:type="dxa"/>
            <w:shd w:val="clear" w:color="auto" w:fill="BFBFBF"/>
            <w:vAlign w:val="center"/>
          </w:tcPr>
          <w:p w14:paraId="04962FB5"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2070" w:type="dxa"/>
            <w:shd w:val="clear" w:color="auto" w:fill="BFBFBF"/>
            <w:vAlign w:val="center"/>
          </w:tcPr>
          <w:p w14:paraId="10B0E209"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48CE275A" w14:textId="77777777" w:rsidTr="00A066DC">
        <w:trPr>
          <w:trHeight w:val="874"/>
        </w:trPr>
        <w:tc>
          <w:tcPr>
            <w:tcW w:w="1124" w:type="dxa"/>
            <w:vMerge w:val="restart"/>
            <w:shd w:val="clear" w:color="auto" w:fill="auto"/>
            <w:textDirection w:val="btLr"/>
            <w:vAlign w:val="center"/>
          </w:tcPr>
          <w:p w14:paraId="5850B652"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lang w:eastAsia="hr-HR"/>
              </w:rPr>
              <w:t xml:space="preserve">CILJ </w:t>
            </w:r>
            <w:r>
              <w:rPr>
                <w:rFonts w:ascii="Times New Roman" w:hAnsi="Times New Roman"/>
                <w:b/>
                <w:lang w:eastAsia="hr-HR"/>
              </w:rPr>
              <w:t>4</w:t>
            </w:r>
            <w:r w:rsidRPr="008F4C69">
              <w:rPr>
                <w:rFonts w:ascii="Times New Roman" w:hAnsi="Times New Roman"/>
                <w:b/>
                <w:lang w:eastAsia="hr-HR"/>
              </w:rPr>
              <w:t>: RAZVOJ DRUŠTVENE DJELATNOSTI I GOSPODARSTVA</w:t>
            </w:r>
          </w:p>
        </w:tc>
        <w:tc>
          <w:tcPr>
            <w:tcW w:w="1560" w:type="dxa"/>
            <w:vMerge w:val="restart"/>
            <w:shd w:val="clear" w:color="auto" w:fill="auto"/>
            <w:textDirection w:val="btLr"/>
            <w:vAlign w:val="center"/>
          </w:tcPr>
          <w:p w14:paraId="2B6F4779"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lang w:eastAsia="hr-HR"/>
              </w:rPr>
              <w:t>MJERA 4.1.</w:t>
            </w:r>
            <w:r w:rsidRPr="008F4C69">
              <w:rPr>
                <w:rFonts w:ascii="Times New Roman" w:hAnsi="Times New Roman"/>
                <w:b/>
                <w:lang w:eastAsia="hr-HR"/>
              </w:rPr>
              <w:t xml:space="preserve"> </w:t>
            </w:r>
            <w:r>
              <w:rPr>
                <w:rFonts w:ascii="Times New Roman" w:hAnsi="Times New Roman"/>
                <w:b/>
                <w:lang w:eastAsia="hr-HR"/>
              </w:rPr>
              <w:t>RAZVOJ CIVILNOG DRUŠTVA</w:t>
            </w:r>
          </w:p>
        </w:tc>
        <w:tc>
          <w:tcPr>
            <w:tcW w:w="1842" w:type="dxa"/>
            <w:shd w:val="clear" w:color="auto" w:fill="D9D9D9"/>
            <w:vAlign w:val="center"/>
          </w:tcPr>
          <w:p w14:paraId="6715C51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493634C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A101401</w:t>
            </w:r>
          </w:p>
        </w:tc>
        <w:tc>
          <w:tcPr>
            <w:tcW w:w="3261" w:type="dxa"/>
            <w:shd w:val="clear" w:color="auto" w:fill="D9D9D9"/>
            <w:vAlign w:val="center"/>
          </w:tcPr>
          <w:p w14:paraId="3F92BB9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7B3248E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Razvoj civilnog društva</w:t>
            </w:r>
          </w:p>
        </w:tc>
        <w:tc>
          <w:tcPr>
            <w:tcW w:w="2205" w:type="dxa"/>
            <w:shd w:val="clear" w:color="auto" w:fill="D9D9D9"/>
            <w:vAlign w:val="center"/>
          </w:tcPr>
          <w:p w14:paraId="532455C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120.000,00</w:t>
            </w:r>
          </w:p>
        </w:tc>
        <w:tc>
          <w:tcPr>
            <w:tcW w:w="2145" w:type="dxa"/>
            <w:shd w:val="clear" w:color="auto" w:fill="D9D9D9"/>
            <w:vAlign w:val="center"/>
          </w:tcPr>
          <w:p w14:paraId="33FACD04"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120.000,00</w:t>
            </w:r>
          </w:p>
        </w:tc>
        <w:tc>
          <w:tcPr>
            <w:tcW w:w="2070" w:type="dxa"/>
            <w:shd w:val="clear" w:color="auto" w:fill="D9D9D9"/>
            <w:vAlign w:val="center"/>
          </w:tcPr>
          <w:p w14:paraId="3797EE9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120.000,00</w:t>
            </w:r>
          </w:p>
        </w:tc>
        <w:tc>
          <w:tcPr>
            <w:tcW w:w="2070" w:type="dxa"/>
            <w:shd w:val="clear" w:color="auto" w:fill="D9D9D9"/>
            <w:vAlign w:val="center"/>
          </w:tcPr>
          <w:p w14:paraId="5AA9E6E8" w14:textId="77777777" w:rsidR="004A7462" w:rsidRPr="00D067AB" w:rsidRDefault="004A7462" w:rsidP="00A066DC">
            <w:pPr>
              <w:jc w:val="center"/>
              <w:rPr>
                <w:rFonts w:ascii="Times New Roman" w:hAnsi="Times New Roman"/>
                <w:b/>
                <w:color w:val="000000"/>
                <w:sz w:val="24"/>
                <w:szCs w:val="24"/>
              </w:rPr>
            </w:pPr>
          </w:p>
          <w:p w14:paraId="430C455F" w14:textId="77777777" w:rsidR="004A7462" w:rsidRPr="00D067AB" w:rsidRDefault="004A7462" w:rsidP="00A066DC">
            <w:pPr>
              <w:jc w:val="center"/>
              <w:rPr>
                <w:rFonts w:ascii="Times New Roman" w:hAnsi="Times New Roman"/>
                <w:b/>
                <w:color w:val="000000"/>
                <w:sz w:val="24"/>
                <w:szCs w:val="24"/>
              </w:rPr>
            </w:pPr>
          </w:p>
        </w:tc>
      </w:tr>
      <w:tr w:rsidR="004A7462" w:rsidRPr="00862122" w14:paraId="6726B2EF" w14:textId="77777777" w:rsidTr="00A066DC">
        <w:trPr>
          <w:trHeight w:val="292"/>
        </w:trPr>
        <w:tc>
          <w:tcPr>
            <w:tcW w:w="1124" w:type="dxa"/>
            <w:vMerge/>
            <w:shd w:val="clear" w:color="auto" w:fill="auto"/>
            <w:textDirection w:val="btLr"/>
            <w:vAlign w:val="center"/>
          </w:tcPr>
          <w:p w14:paraId="27C8795E"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textDirection w:val="btLr"/>
            <w:vAlign w:val="center"/>
          </w:tcPr>
          <w:p w14:paraId="50E4E48A"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7820505B"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0AB7A52E"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KUD  Šandrovac</w:t>
            </w:r>
          </w:p>
        </w:tc>
        <w:tc>
          <w:tcPr>
            <w:tcW w:w="2205" w:type="dxa"/>
            <w:shd w:val="clear" w:color="auto" w:fill="auto"/>
            <w:vAlign w:val="center"/>
          </w:tcPr>
          <w:p w14:paraId="42487B6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145" w:type="dxa"/>
            <w:shd w:val="clear" w:color="auto" w:fill="auto"/>
            <w:vAlign w:val="center"/>
          </w:tcPr>
          <w:p w14:paraId="71B2DFE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070" w:type="dxa"/>
            <w:shd w:val="clear" w:color="auto" w:fill="auto"/>
            <w:vAlign w:val="center"/>
          </w:tcPr>
          <w:p w14:paraId="764497A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30.000,00</w:t>
            </w:r>
          </w:p>
        </w:tc>
        <w:tc>
          <w:tcPr>
            <w:tcW w:w="2070" w:type="dxa"/>
            <w:shd w:val="clear" w:color="auto" w:fill="auto"/>
            <w:vAlign w:val="center"/>
          </w:tcPr>
          <w:p w14:paraId="407BC44E"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62122" w14:paraId="0FADDB60" w14:textId="77777777" w:rsidTr="00A066DC">
        <w:trPr>
          <w:trHeight w:val="268"/>
        </w:trPr>
        <w:tc>
          <w:tcPr>
            <w:tcW w:w="1124" w:type="dxa"/>
            <w:vMerge/>
            <w:shd w:val="clear" w:color="auto" w:fill="auto"/>
            <w:vAlign w:val="center"/>
          </w:tcPr>
          <w:p w14:paraId="52AB696B"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14F80B9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0AE21C11"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1F5B7B1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Lovačka udruga</w:t>
            </w:r>
          </w:p>
          <w:p w14:paraId="138DDCB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Lane</w:t>
            </w:r>
          </w:p>
        </w:tc>
        <w:tc>
          <w:tcPr>
            <w:tcW w:w="2205" w:type="dxa"/>
            <w:shd w:val="clear" w:color="auto" w:fill="auto"/>
            <w:vAlign w:val="center"/>
          </w:tcPr>
          <w:p w14:paraId="4458937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145" w:type="dxa"/>
            <w:shd w:val="clear" w:color="auto" w:fill="auto"/>
            <w:vAlign w:val="center"/>
          </w:tcPr>
          <w:p w14:paraId="151E57A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070" w:type="dxa"/>
            <w:shd w:val="clear" w:color="auto" w:fill="auto"/>
            <w:vAlign w:val="center"/>
          </w:tcPr>
          <w:p w14:paraId="4814B10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070" w:type="dxa"/>
            <w:shd w:val="clear" w:color="auto" w:fill="auto"/>
            <w:vAlign w:val="center"/>
          </w:tcPr>
          <w:p w14:paraId="5CD91956"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62122" w14:paraId="05AF8137" w14:textId="77777777" w:rsidTr="00A066DC">
        <w:trPr>
          <w:trHeight w:val="272"/>
        </w:trPr>
        <w:tc>
          <w:tcPr>
            <w:tcW w:w="1124" w:type="dxa"/>
            <w:vMerge/>
            <w:shd w:val="clear" w:color="auto" w:fill="auto"/>
            <w:vAlign w:val="center"/>
          </w:tcPr>
          <w:p w14:paraId="1BC5B144"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0A2E4ACF"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2CF89728"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57CB969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Ribolovno društvo</w:t>
            </w:r>
          </w:p>
          <w:p w14:paraId="385D46D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Gradina</w:t>
            </w:r>
          </w:p>
        </w:tc>
        <w:tc>
          <w:tcPr>
            <w:tcW w:w="2205" w:type="dxa"/>
            <w:shd w:val="clear" w:color="auto" w:fill="auto"/>
            <w:vAlign w:val="center"/>
          </w:tcPr>
          <w:p w14:paraId="6D73AF72"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145" w:type="dxa"/>
            <w:shd w:val="clear" w:color="auto" w:fill="auto"/>
            <w:vAlign w:val="center"/>
          </w:tcPr>
          <w:p w14:paraId="0A1EA69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070" w:type="dxa"/>
            <w:shd w:val="clear" w:color="auto" w:fill="auto"/>
            <w:vAlign w:val="center"/>
          </w:tcPr>
          <w:p w14:paraId="54E9EA9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5.000,00</w:t>
            </w:r>
          </w:p>
        </w:tc>
        <w:tc>
          <w:tcPr>
            <w:tcW w:w="2070" w:type="dxa"/>
            <w:shd w:val="clear" w:color="auto" w:fill="auto"/>
            <w:vAlign w:val="center"/>
          </w:tcPr>
          <w:p w14:paraId="2CD86BE2"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62122" w14:paraId="3868F6AF" w14:textId="77777777" w:rsidTr="00A066DC">
        <w:trPr>
          <w:trHeight w:val="511"/>
        </w:trPr>
        <w:tc>
          <w:tcPr>
            <w:tcW w:w="1124" w:type="dxa"/>
            <w:vMerge/>
            <w:shd w:val="clear" w:color="auto" w:fill="auto"/>
            <w:vAlign w:val="center"/>
          </w:tcPr>
          <w:p w14:paraId="38FCD2BA"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562D08CE"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18B79B82"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56D5877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Udruge vinogradara</w:t>
            </w:r>
          </w:p>
          <w:p w14:paraId="58B9E340"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Općine Šandrovac</w:t>
            </w:r>
          </w:p>
        </w:tc>
        <w:tc>
          <w:tcPr>
            <w:tcW w:w="2205" w:type="dxa"/>
            <w:shd w:val="clear" w:color="auto" w:fill="auto"/>
            <w:vAlign w:val="center"/>
          </w:tcPr>
          <w:p w14:paraId="6E4FE8F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9.000,00</w:t>
            </w:r>
          </w:p>
        </w:tc>
        <w:tc>
          <w:tcPr>
            <w:tcW w:w="2145" w:type="dxa"/>
            <w:shd w:val="clear" w:color="auto" w:fill="auto"/>
            <w:vAlign w:val="center"/>
          </w:tcPr>
          <w:p w14:paraId="0AAA0A7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9.000,00</w:t>
            </w:r>
          </w:p>
        </w:tc>
        <w:tc>
          <w:tcPr>
            <w:tcW w:w="2070" w:type="dxa"/>
            <w:shd w:val="clear" w:color="auto" w:fill="auto"/>
            <w:vAlign w:val="center"/>
          </w:tcPr>
          <w:p w14:paraId="3860B8C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9.000,00</w:t>
            </w:r>
          </w:p>
        </w:tc>
        <w:tc>
          <w:tcPr>
            <w:tcW w:w="2070" w:type="dxa"/>
            <w:shd w:val="clear" w:color="auto" w:fill="auto"/>
            <w:vAlign w:val="center"/>
          </w:tcPr>
          <w:p w14:paraId="719D3E39"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62122" w14:paraId="633A9E0D" w14:textId="77777777" w:rsidTr="00A066DC">
        <w:trPr>
          <w:trHeight w:val="511"/>
        </w:trPr>
        <w:tc>
          <w:tcPr>
            <w:tcW w:w="1124" w:type="dxa"/>
            <w:vMerge/>
            <w:shd w:val="clear" w:color="auto" w:fill="auto"/>
            <w:vAlign w:val="center"/>
          </w:tcPr>
          <w:p w14:paraId="2DCC79A8"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1863F2F5"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4D6C5B13"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50EEB8F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Udruga umirovljenika</w:t>
            </w:r>
          </w:p>
          <w:p w14:paraId="713B16D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Općine Šandrovac</w:t>
            </w:r>
          </w:p>
        </w:tc>
        <w:tc>
          <w:tcPr>
            <w:tcW w:w="2205" w:type="dxa"/>
            <w:shd w:val="clear" w:color="auto" w:fill="auto"/>
            <w:vAlign w:val="center"/>
          </w:tcPr>
          <w:p w14:paraId="02E78BD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15.000,00</w:t>
            </w:r>
          </w:p>
        </w:tc>
        <w:tc>
          <w:tcPr>
            <w:tcW w:w="2145" w:type="dxa"/>
            <w:shd w:val="clear" w:color="auto" w:fill="auto"/>
            <w:vAlign w:val="center"/>
          </w:tcPr>
          <w:p w14:paraId="07ECCC9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15.000,00</w:t>
            </w:r>
          </w:p>
        </w:tc>
        <w:tc>
          <w:tcPr>
            <w:tcW w:w="2070" w:type="dxa"/>
            <w:shd w:val="clear" w:color="auto" w:fill="auto"/>
            <w:vAlign w:val="center"/>
          </w:tcPr>
          <w:p w14:paraId="22717EA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15.000,00</w:t>
            </w:r>
          </w:p>
        </w:tc>
        <w:tc>
          <w:tcPr>
            <w:tcW w:w="2070" w:type="dxa"/>
            <w:shd w:val="clear" w:color="auto" w:fill="auto"/>
            <w:vAlign w:val="center"/>
          </w:tcPr>
          <w:p w14:paraId="77145CD7"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62122" w14:paraId="542B3209" w14:textId="77777777" w:rsidTr="00A066DC">
        <w:trPr>
          <w:trHeight w:val="511"/>
        </w:trPr>
        <w:tc>
          <w:tcPr>
            <w:tcW w:w="1124" w:type="dxa"/>
            <w:vMerge/>
            <w:shd w:val="clear" w:color="auto" w:fill="auto"/>
            <w:vAlign w:val="center"/>
          </w:tcPr>
          <w:p w14:paraId="5ACE3735"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3428C7F8"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1B8C3529"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6CE024FB"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Udruga umirovljenika</w:t>
            </w:r>
          </w:p>
          <w:p w14:paraId="6DF7AF2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 xml:space="preserve">Bilogora </w:t>
            </w:r>
            <w:proofErr w:type="spellStart"/>
            <w:r w:rsidRPr="00D067AB">
              <w:rPr>
                <w:rFonts w:ascii="Times New Roman" w:hAnsi="Times New Roman"/>
                <w:color w:val="000000"/>
                <w:sz w:val="24"/>
                <w:szCs w:val="24"/>
              </w:rPr>
              <w:t>Lasovac</w:t>
            </w:r>
            <w:proofErr w:type="spellEnd"/>
          </w:p>
        </w:tc>
        <w:tc>
          <w:tcPr>
            <w:tcW w:w="2205" w:type="dxa"/>
            <w:shd w:val="clear" w:color="auto" w:fill="auto"/>
            <w:vAlign w:val="center"/>
          </w:tcPr>
          <w:p w14:paraId="5206B89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145" w:type="dxa"/>
            <w:shd w:val="clear" w:color="auto" w:fill="auto"/>
            <w:vAlign w:val="center"/>
          </w:tcPr>
          <w:p w14:paraId="66E461D4"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070" w:type="dxa"/>
            <w:shd w:val="clear" w:color="auto" w:fill="auto"/>
            <w:vAlign w:val="center"/>
          </w:tcPr>
          <w:p w14:paraId="6289EE36"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070" w:type="dxa"/>
            <w:shd w:val="clear" w:color="auto" w:fill="auto"/>
            <w:vAlign w:val="center"/>
          </w:tcPr>
          <w:p w14:paraId="6084728B"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62122" w14:paraId="5B501D9A" w14:textId="77777777" w:rsidTr="00A066DC">
        <w:trPr>
          <w:trHeight w:val="511"/>
        </w:trPr>
        <w:tc>
          <w:tcPr>
            <w:tcW w:w="1124" w:type="dxa"/>
            <w:vMerge/>
            <w:shd w:val="clear" w:color="auto" w:fill="auto"/>
            <w:vAlign w:val="center"/>
          </w:tcPr>
          <w:p w14:paraId="182B608F"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532406E5"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28295AD5"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558E5679"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Udruga hrv. branitelja domovinskog rata Općine Šandrovac</w:t>
            </w:r>
          </w:p>
        </w:tc>
        <w:tc>
          <w:tcPr>
            <w:tcW w:w="2205" w:type="dxa"/>
            <w:shd w:val="clear" w:color="auto" w:fill="auto"/>
            <w:vAlign w:val="center"/>
          </w:tcPr>
          <w:p w14:paraId="50984988"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2145" w:type="dxa"/>
            <w:shd w:val="clear" w:color="auto" w:fill="auto"/>
            <w:vAlign w:val="center"/>
          </w:tcPr>
          <w:p w14:paraId="7D49BD9F"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2070" w:type="dxa"/>
            <w:shd w:val="clear" w:color="auto" w:fill="auto"/>
            <w:vAlign w:val="center"/>
          </w:tcPr>
          <w:p w14:paraId="10FC671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10.000,00</w:t>
            </w:r>
          </w:p>
        </w:tc>
        <w:tc>
          <w:tcPr>
            <w:tcW w:w="2070" w:type="dxa"/>
            <w:shd w:val="clear" w:color="auto" w:fill="auto"/>
            <w:vAlign w:val="center"/>
          </w:tcPr>
          <w:p w14:paraId="3E0B873E"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862122" w14:paraId="71A7776A" w14:textId="77777777" w:rsidTr="00A066DC">
        <w:trPr>
          <w:trHeight w:val="445"/>
        </w:trPr>
        <w:tc>
          <w:tcPr>
            <w:tcW w:w="1124" w:type="dxa"/>
            <w:vMerge/>
            <w:shd w:val="clear" w:color="auto" w:fill="auto"/>
            <w:vAlign w:val="center"/>
          </w:tcPr>
          <w:p w14:paraId="2B8C931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4AF45DCE"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1BBF905D"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1F12022D"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Općinski nogometni klub Šandrovac</w:t>
            </w:r>
          </w:p>
        </w:tc>
        <w:tc>
          <w:tcPr>
            <w:tcW w:w="2205" w:type="dxa"/>
            <w:shd w:val="clear" w:color="auto" w:fill="auto"/>
            <w:vAlign w:val="center"/>
          </w:tcPr>
          <w:p w14:paraId="10EA2947"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40.000,00</w:t>
            </w:r>
          </w:p>
        </w:tc>
        <w:tc>
          <w:tcPr>
            <w:tcW w:w="2145" w:type="dxa"/>
            <w:shd w:val="clear" w:color="auto" w:fill="auto"/>
            <w:vAlign w:val="center"/>
          </w:tcPr>
          <w:p w14:paraId="023E53BA"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40.000,00</w:t>
            </w:r>
          </w:p>
        </w:tc>
        <w:tc>
          <w:tcPr>
            <w:tcW w:w="2070" w:type="dxa"/>
            <w:shd w:val="clear" w:color="auto" w:fill="auto"/>
            <w:vAlign w:val="center"/>
          </w:tcPr>
          <w:p w14:paraId="2C1EAC43"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40.000,00</w:t>
            </w:r>
          </w:p>
        </w:tc>
        <w:tc>
          <w:tcPr>
            <w:tcW w:w="2070" w:type="dxa"/>
            <w:shd w:val="clear" w:color="auto" w:fill="auto"/>
            <w:vAlign w:val="center"/>
          </w:tcPr>
          <w:p w14:paraId="2FC347D5"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62122" w14:paraId="6CD74B94" w14:textId="77777777" w:rsidTr="00A066DC">
        <w:trPr>
          <w:trHeight w:val="445"/>
        </w:trPr>
        <w:tc>
          <w:tcPr>
            <w:tcW w:w="1124" w:type="dxa"/>
            <w:vMerge/>
            <w:shd w:val="clear" w:color="auto" w:fill="auto"/>
            <w:vAlign w:val="center"/>
          </w:tcPr>
          <w:p w14:paraId="409D10D3"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649B371B"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auto"/>
            <w:vAlign w:val="center"/>
          </w:tcPr>
          <w:p w14:paraId="319DF973"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14:paraId="1477872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Udruga Kremen</w:t>
            </w:r>
          </w:p>
        </w:tc>
        <w:tc>
          <w:tcPr>
            <w:tcW w:w="2205" w:type="dxa"/>
            <w:shd w:val="clear" w:color="auto" w:fill="auto"/>
            <w:vAlign w:val="center"/>
          </w:tcPr>
          <w:p w14:paraId="4889670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145" w:type="dxa"/>
            <w:shd w:val="clear" w:color="auto" w:fill="auto"/>
            <w:vAlign w:val="center"/>
          </w:tcPr>
          <w:p w14:paraId="5A4201F5"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070" w:type="dxa"/>
            <w:shd w:val="clear" w:color="auto" w:fill="auto"/>
            <w:vAlign w:val="center"/>
          </w:tcPr>
          <w:p w14:paraId="3151F75C"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3.000,00</w:t>
            </w:r>
          </w:p>
        </w:tc>
        <w:tc>
          <w:tcPr>
            <w:tcW w:w="2070" w:type="dxa"/>
            <w:shd w:val="clear" w:color="auto" w:fill="auto"/>
            <w:vAlign w:val="center"/>
          </w:tcPr>
          <w:p w14:paraId="308B58B8" w14:textId="77777777" w:rsidR="004A7462" w:rsidRPr="00D067AB" w:rsidRDefault="004A7462" w:rsidP="00A066DC">
            <w:pPr>
              <w:jc w:val="center"/>
              <w:rPr>
                <w:rFonts w:ascii="Times New Roman" w:hAnsi="Times New Roman"/>
                <w:color w:val="000000"/>
                <w:sz w:val="24"/>
                <w:szCs w:val="24"/>
              </w:rPr>
            </w:pPr>
            <w:r w:rsidRPr="00D067AB">
              <w:rPr>
                <w:rFonts w:ascii="Times New Roman" w:hAnsi="Times New Roman"/>
                <w:color w:val="000000"/>
                <w:sz w:val="24"/>
                <w:szCs w:val="24"/>
              </w:rPr>
              <w:t>Proračun općine</w:t>
            </w:r>
          </w:p>
        </w:tc>
      </w:tr>
      <w:tr w:rsidR="004A7462" w:rsidRPr="006D59E1" w14:paraId="518CE9AD" w14:textId="77777777" w:rsidTr="00A066DC">
        <w:trPr>
          <w:trHeight w:val="445"/>
        </w:trPr>
        <w:tc>
          <w:tcPr>
            <w:tcW w:w="1124" w:type="dxa"/>
            <w:vMerge/>
            <w:shd w:val="clear" w:color="auto" w:fill="auto"/>
            <w:vAlign w:val="center"/>
          </w:tcPr>
          <w:p w14:paraId="1A7B6A93"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0BB43BFC"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14:paraId="1C6DD6F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F08400</w:t>
            </w:r>
          </w:p>
        </w:tc>
        <w:tc>
          <w:tcPr>
            <w:tcW w:w="3261" w:type="dxa"/>
            <w:shd w:val="clear" w:color="auto" w:fill="D9D9D9"/>
            <w:vAlign w:val="center"/>
          </w:tcPr>
          <w:p w14:paraId="3CDC7FD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Crkva Šandrovac</w:t>
            </w:r>
          </w:p>
        </w:tc>
        <w:tc>
          <w:tcPr>
            <w:tcW w:w="2205" w:type="dxa"/>
            <w:shd w:val="clear" w:color="auto" w:fill="D9D9D9"/>
            <w:vAlign w:val="center"/>
          </w:tcPr>
          <w:p w14:paraId="7221718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50.000,00</w:t>
            </w:r>
          </w:p>
        </w:tc>
        <w:tc>
          <w:tcPr>
            <w:tcW w:w="2145" w:type="dxa"/>
            <w:shd w:val="clear" w:color="auto" w:fill="D9D9D9"/>
            <w:vAlign w:val="center"/>
          </w:tcPr>
          <w:p w14:paraId="080E70F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50.000,00</w:t>
            </w:r>
          </w:p>
        </w:tc>
        <w:tc>
          <w:tcPr>
            <w:tcW w:w="2070" w:type="dxa"/>
            <w:shd w:val="clear" w:color="auto" w:fill="D9D9D9"/>
            <w:vAlign w:val="center"/>
          </w:tcPr>
          <w:p w14:paraId="2D106A81"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50.000,00</w:t>
            </w:r>
          </w:p>
        </w:tc>
        <w:tc>
          <w:tcPr>
            <w:tcW w:w="2070" w:type="dxa"/>
            <w:shd w:val="clear" w:color="auto" w:fill="D9D9D9"/>
            <w:vAlign w:val="center"/>
          </w:tcPr>
          <w:p w14:paraId="69D2A83C"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b/>
                <w:color w:val="000000"/>
                <w:sz w:val="24"/>
                <w:szCs w:val="24"/>
              </w:rPr>
              <w:t>Proračun općine</w:t>
            </w:r>
          </w:p>
        </w:tc>
      </w:tr>
      <w:tr w:rsidR="004A7462" w:rsidRPr="00862122" w14:paraId="0AFE56F9" w14:textId="77777777" w:rsidTr="00A066DC">
        <w:trPr>
          <w:trHeight w:val="445"/>
        </w:trPr>
        <w:tc>
          <w:tcPr>
            <w:tcW w:w="1124" w:type="dxa"/>
            <w:vMerge/>
            <w:shd w:val="clear" w:color="auto" w:fill="auto"/>
            <w:vAlign w:val="center"/>
          </w:tcPr>
          <w:p w14:paraId="25ED708F"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14:paraId="2103E835"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14:paraId="2DEFECF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F01600</w:t>
            </w:r>
          </w:p>
        </w:tc>
        <w:tc>
          <w:tcPr>
            <w:tcW w:w="3261" w:type="dxa"/>
            <w:shd w:val="clear" w:color="auto" w:fill="D9D9D9"/>
            <w:vAlign w:val="center"/>
          </w:tcPr>
          <w:p w14:paraId="68623337"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Ostale tekuće donacije</w:t>
            </w:r>
          </w:p>
        </w:tc>
        <w:tc>
          <w:tcPr>
            <w:tcW w:w="2205" w:type="dxa"/>
            <w:shd w:val="clear" w:color="auto" w:fill="D9D9D9"/>
            <w:vAlign w:val="center"/>
          </w:tcPr>
          <w:p w14:paraId="1A53B85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25.000,00</w:t>
            </w:r>
          </w:p>
        </w:tc>
        <w:tc>
          <w:tcPr>
            <w:tcW w:w="2145" w:type="dxa"/>
            <w:shd w:val="clear" w:color="auto" w:fill="D9D9D9"/>
            <w:vAlign w:val="center"/>
          </w:tcPr>
          <w:p w14:paraId="18D4E3DD"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20.000,00</w:t>
            </w:r>
          </w:p>
        </w:tc>
        <w:tc>
          <w:tcPr>
            <w:tcW w:w="2070" w:type="dxa"/>
            <w:shd w:val="clear" w:color="auto" w:fill="D9D9D9"/>
            <w:vAlign w:val="center"/>
          </w:tcPr>
          <w:p w14:paraId="3A365679"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20.000,00</w:t>
            </w:r>
          </w:p>
        </w:tc>
        <w:tc>
          <w:tcPr>
            <w:tcW w:w="2070" w:type="dxa"/>
            <w:shd w:val="clear" w:color="auto" w:fill="D9D9D9"/>
            <w:vAlign w:val="center"/>
          </w:tcPr>
          <w:p w14:paraId="51A03AD8"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b/>
                <w:color w:val="000000"/>
                <w:sz w:val="24"/>
                <w:szCs w:val="24"/>
              </w:rPr>
              <w:t>Proračun općine</w:t>
            </w:r>
          </w:p>
        </w:tc>
      </w:tr>
    </w:tbl>
    <w:p w14:paraId="5A5B5484" w14:textId="77777777" w:rsidR="004A7462" w:rsidRDefault="004A7462" w:rsidP="004A7462">
      <w:pPr>
        <w:ind w:left="8496" w:firstLine="708"/>
        <w:rPr>
          <w:rFonts w:ascii="Times New Roman" w:hAnsi="Times New Roman"/>
          <w:b/>
          <w:sz w:val="24"/>
          <w:szCs w:val="24"/>
        </w:rPr>
      </w:pPr>
    </w:p>
    <w:p w14:paraId="7CC61F6B" w14:textId="77777777" w:rsidR="004A7462" w:rsidRDefault="004A7462" w:rsidP="004A7462">
      <w:pPr>
        <w:ind w:left="8496" w:firstLine="708"/>
        <w:rPr>
          <w:rFonts w:ascii="Times New Roman" w:hAnsi="Times New Roman"/>
          <w:b/>
          <w:sz w:val="24"/>
          <w:szCs w:val="24"/>
        </w:rPr>
      </w:pPr>
    </w:p>
    <w:p w14:paraId="57B05969" w14:textId="77777777" w:rsidR="004A7462" w:rsidRDefault="004A7462" w:rsidP="004A7462">
      <w:pPr>
        <w:ind w:left="8496" w:firstLine="708"/>
        <w:rPr>
          <w:rFonts w:ascii="Times New Roman" w:hAnsi="Times New Roman"/>
          <w:b/>
          <w:sz w:val="24"/>
          <w:szCs w:val="24"/>
        </w:rPr>
      </w:pPr>
    </w:p>
    <w:p w14:paraId="2362EFA2" w14:textId="77777777" w:rsidR="004A7462" w:rsidRDefault="004A7462" w:rsidP="004A7462">
      <w:pPr>
        <w:ind w:left="8496" w:firstLine="708"/>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950"/>
        <w:gridCol w:w="1750"/>
        <w:gridCol w:w="2825"/>
        <w:gridCol w:w="1561"/>
        <w:gridCol w:w="2154"/>
        <w:gridCol w:w="2154"/>
        <w:gridCol w:w="2332"/>
      </w:tblGrid>
      <w:tr w:rsidR="004A7462" w:rsidRPr="008F4C69" w14:paraId="7FCE3B82" w14:textId="77777777" w:rsidTr="00A066DC">
        <w:tc>
          <w:tcPr>
            <w:tcW w:w="1244" w:type="dxa"/>
            <w:shd w:val="clear" w:color="auto" w:fill="BFBFBF"/>
          </w:tcPr>
          <w:p w14:paraId="258FCF34"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lastRenderedPageBreak/>
              <w:t>NAZIV CILJA</w:t>
            </w:r>
          </w:p>
        </w:tc>
        <w:tc>
          <w:tcPr>
            <w:tcW w:w="1950" w:type="dxa"/>
            <w:shd w:val="clear" w:color="auto" w:fill="BFBFBF"/>
          </w:tcPr>
          <w:p w14:paraId="190CBDF5"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14:paraId="18E01F19"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6915B34F"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14:paraId="008CC481"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14:paraId="335B446F"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14:paraId="4F5D1950"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0" w:type="auto"/>
            <w:shd w:val="clear" w:color="auto" w:fill="BFBFBF"/>
            <w:vAlign w:val="center"/>
          </w:tcPr>
          <w:p w14:paraId="41A0DFE0"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14:paraId="53B97362"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0" w:type="auto"/>
            <w:shd w:val="clear" w:color="auto" w:fill="BFBFBF"/>
            <w:vAlign w:val="center"/>
          </w:tcPr>
          <w:p w14:paraId="0C8C5CBB"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1CA29CCC" w14:textId="77777777" w:rsidTr="00A066DC">
        <w:trPr>
          <w:trHeight w:val="583"/>
        </w:trPr>
        <w:tc>
          <w:tcPr>
            <w:tcW w:w="1244" w:type="dxa"/>
            <w:vMerge w:val="restart"/>
            <w:shd w:val="clear" w:color="auto" w:fill="auto"/>
            <w:textDirection w:val="btLr"/>
          </w:tcPr>
          <w:p w14:paraId="25CDF8AB" w14:textId="77777777" w:rsidR="004A7462"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CILJ </w:t>
            </w:r>
            <w:r>
              <w:rPr>
                <w:rFonts w:ascii="Times New Roman" w:hAnsi="Times New Roman"/>
                <w:b/>
                <w:lang w:eastAsia="hr-HR"/>
              </w:rPr>
              <w:t>4</w:t>
            </w:r>
            <w:r w:rsidRPr="008F4C69">
              <w:rPr>
                <w:rFonts w:ascii="Times New Roman" w:hAnsi="Times New Roman"/>
                <w:b/>
                <w:lang w:eastAsia="hr-HR"/>
              </w:rPr>
              <w:t>:</w:t>
            </w:r>
          </w:p>
          <w:p w14:paraId="69C97722"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 </w:t>
            </w:r>
            <w:r w:rsidRPr="008F4C69">
              <w:rPr>
                <w:rFonts w:ascii="Times New Roman" w:hAnsi="Times New Roman"/>
                <w:b/>
                <w:lang w:eastAsia="hr-HR"/>
              </w:rPr>
              <w:t>DRUŠTVENE DJELATNOSTI I GOSPODARSTVA</w:t>
            </w:r>
          </w:p>
        </w:tc>
        <w:tc>
          <w:tcPr>
            <w:tcW w:w="1950" w:type="dxa"/>
            <w:vMerge w:val="restart"/>
            <w:shd w:val="clear" w:color="auto" w:fill="auto"/>
            <w:textDirection w:val="btLr"/>
          </w:tcPr>
          <w:p w14:paraId="70EC4A56" w14:textId="77777777" w:rsidR="004A7462" w:rsidRDefault="004A7462" w:rsidP="00A066DC">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4.2</w:t>
            </w:r>
            <w:r w:rsidRPr="008F4C69">
              <w:rPr>
                <w:rFonts w:ascii="Times New Roman" w:hAnsi="Times New Roman"/>
                <w:b/>
                <w:lang w:eastAsia="hr-HR"/>
              </w:rPr>
              <w:t xml:space="preserve">. </w:t>
            </w:r>
          </w:p>
          <w:p w14:paraId="33ECB02A" w14:textId="77777777" w:rsidR="004A7462" w:rsidRDefault="004A7462" w:rsidP="00A066DC">
            <w:pPr>
              <w:autoSpaceDE w:val="0"/>
              <w:autoSpaceDN w:val="0"/>
              <w:adjustRightInd w:val="0"/>
              <w:ind w:left="113" w:right="113"/>
              <w:jc w:val="center"/>
              <w:rPr>
                <w:rFonts w:ascii="Times New Roman" w:hAnsi="Times New Roman"/>
                <w:b/>
                <w:lang w:eastAsia="hr-HR"/>
              </w:rPr>
            </w:pPr>
          </w:p>
          <w:p w14:paraId="1A2F1CE4"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ORGANIZIRANJE I PROVOĐENJE</w:t>
            </w:r>
            <w:r w:rsidRPr="008F4C69">
              <w:rPr>
                <w:rFonts w:ascii="Times New Roman" w:hAnsi="Times New Roman"/>
                <w:b/>
                <w:lang w:eastAsia="hr-HR"/>
              </w:rPr>
              <w:t xml:space="preserve"> ZAŠTITE I</w:t>
            </w:r>
          </w:p>
          <w:p w14:paraId="1C74244E" w14:textId="77777777" w:rsidR="004A7462" w:rsidRPr="008F4C69"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SPAŠAVANJA</w:t>
            </w:r>
          </w:p>
        </w:tc>
        <w:tc>
          <w:tcPr>
            <w:tcW w:w="0" w:type="auto"/>
            <w:shd w:val="clear" w:color="auto" w:fill="D9D9D9"/>
            <w:vAlign w:val="bottom"/>
          </w:tcPr>
          <w:p w14:paraId="2EA19722"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082FC22E"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A100901</w:t>
            </w:r>
          </w:p>
        </w:tc>
        <w:tc>
          <w:tcPr>
            <w:tcW w:w="0" w:type="auto"/>
            <w:shd w:val="clear" w:color="auto" w:fill="D9D9D9"/>
            <w:vAlign w:val="bottom"/>
          </w:tcPr>
          <w:p w14:paraId="2B39157C"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Organiziranje i provođenje zaštite i spašavanja</w:t>
            </w:r>
          </w:p>
          <w:p w14:paraId="47FA076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Osnovna djelatnost VZO</w:t>
            </w:r>
          </w:p>
        </w:tc>
        <w:tc>
          <w:tcPr>
            <w:tcW w:w="0" w:type="auto"/>
            <w:shd w:val="clear" w:color="auto" w:fill="D9D9D9"/>
            <w:vAlign w:val="bottom"/>
          </w:tcPr>
          <w:p w14:paraId="5DFB77C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132DDF7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120.000,00</w:t>
            </w:r>
          </w:p>
        </w:tc>
        <w:tc>
          <w:tcPr>
            <w:tcW w:w="0" w:type="auto"/>
            <w:shd w:val="clear" w:color="auto" w:fill="D9D9D9"/>
            <w:vAlign w:val="bottom"/>
          </w:tcPr>
          <w:p w14:paraId="61E27C1F"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48C08B53"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120.000,00</w:t>
            </w:r>
          </w:p>
        </w:tc>
        <w:tc>
          <w:tcPr>
            <w:tcW w:w="0" w:type="auto"/>
            <w:shd w:val="clear" w:color="auto" w:fill="D9D9D9"/>
            <w:vAlign w:val="bottom"/>
          </w:tcPr>
          <w:p w14:paraId="1DADD5B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30ED33F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120.000,00</w:t>
            </w:r>
          </w:p>
        </w:tc>
        <w:tc>
          <w:tcPr>
            <w:tcW w:w="0" w:type="auto"/>
            <w:shd w:val="clear" w:color="auto" w:fill="D9D9D9"/>
            <w:vAlign w:val="bottom"/>
          </w:tcPr>
          <w:p w14:paraId="16EF33B8" w14:textId="77777777" w:rsidR="004A7462" w:rsidRPr="00D067AB" w:rsidRDefault="004A7462" w:rsidP="00A066DC">
            <w:pPr>
              <w:jc w:val="center"/>
              <w:rPr>
                <w:rFonts w:ascii="Times New Roman" w:hAnsi="Times New Roman"/>
                <w:b/>
                <w:color w:val="000000"/>
                <w:sz w:val="24"/>
                <w:szCs w:val="24"/>
              </w:rPr>
            </w:pPr>
          </w:p>
          <w:p w14:paraId="719FDB07" w14:textId="77777777" w:rsidR="004A7462" w:rsidRPr="00D067AB" w:rsidRDefault="004A7462" w:rsidP="00A066DC">
            <w:pPr>
              <w:jc w:val="center"/>
              <w:rPr>
                <w:rFonts w:ascii="Times New Roman" w:hAnsi="Times New Roman"/>
                <w:b/>
                <w:color w:val="000000"/>
                <w:sz w:val="24"/>
                <w:szCs w:val="24"/>
              </w:rPr>
            </w:pPr>
          </w:p>
        </w:tc>
      </w:tr>
      <w:tr w:rsidR="004A7462" w:rsidRPr="008F4C69" w14:paraId="3995E520" w14:textId="77777777" w:rsidTr="00A066DC">
        <w:trPr>
          <w:trHeight w:val="486"/>
        </w:trPr>
        <w:tc>
          <w:tcPr>
            <w:tcW w:w="1244" w:type="dxa"/>
            <w:vMerge/>
            <w:shd w:val="clear" w:color="auto" w:fill="auto"/>
          </w:tcPr>
          <w:p w14:paraId="2565FE53"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50" w:type="dxa"/>
            <w:vMerge/>
            <w:shd w:val="clear" w:color="auto" w:fill="auto"/>
          </w:tcPr>
          <w:p w14:paraId="54DA832D"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auto"/>
            <w:vAlign w:val="bottom"/>
          </w:tcPr>
          <w:p w14:paraId="5DE74B0F"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p w14:paraId="0D376601" w14:textId="77777777" w:rsidR="004A7462" w:rsidRPr="00D067AB" w:rsidRDefault="004A7462" w:rsidP="00A066DC">
            <w:pPr>
              <w:autoSpaceDE w:val="0"/>
              <w:autoSpaceDN w:val="0"/>
              <w:adjustRightInd w:val="0"/>
              <w:jc w:val="center"/>
              <w:rPr>
                <w:rFonts w:ascii="Times New Roman" w:hAnsi="Times New Roman"/>
                <w:color w:val="000000"/>
                <w:sz w:val="24"/>
                <w:szCs w:val="24"/>
              </w:rPr>
            </w:pPr>
            <w:r w:rsidRPr="00D067AB">
              <w:rPr>
                <w:rFonts w:ascii="Times New Roman" w:hAnsi="Times New Roman"/>
                <w:color w:val="000000"/>
                <w:sz w:val="24"/>
                <w:szCs w:val="24"/>
              </w:rPr>
              <w:t>F03200</w:t>
            </w:r>
          </w:p>
        </w:tc>
        <w:tc>
          <w:tcPr>
            <w:tcW w:w="0" w:type="auto"/>
            <w:shd w:val="clear" w:color="auto" w:fill="auto"/>
            <w:vAlign w:val="bottom"/>
          </w:tcPr>
          <w:p w14:paraId="2150E8E4"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Usluge protupožarne zaštite</w:t>
            </w:r>
          </w:p>
        </w:tc>
        <w:tc>
          <w:tcPr>
            <w:tcW w:w="0" w:type="auto"/>
            <w:shd w:val="clear" w:color="auto" w:fill="auto"/>
            <w:vAlign w:val="bottom"/>
          </w:tcPr>
          <w:p w14:paraId="380332F8"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p w14:paraId="6DC71A2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120.000,00</w:t>
            </w:r>
          </w:p>
        </w:tc>
        <w:tc>
          <w:tcPr>
            <w:tcW w:w="0" w:type="auto"/>
            <w:shd w:val="clear" w:color="auto" w:fill="auto"/>
            <w:vAlign w:val="bottom"/>
          </w:tcPr>
          <w:p w14:paraId="0A431DA4"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p w14:paraId="4BD4DD8A"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120.000,00</w:t>
            </w:r>
          </w:p>
        </w:tc>
        <w:tc>
          <w:tcPr>
            <w:tcW w:w="0" w:type="auto"/>
            <w:shd w:val="clear" w:color="auto" w:fill="auto"/>
            <w:vAlign w:val="bottom"/>
          </w:tcPr>
          <w:p w14:paraId="4043E37B" w14:textId="77777777" w:rsidR="004A7462" w:rsidRPr="00D067AB" w:rsidRDefault="004A7462" w:rsidP="00A066DC">
            <w:pPr>
              <w:autoSpaceDE w:val="0"/>
              <w:autoSpaceDN w:val="0"/>
              <w:adjustRightInd w:val="0"/>
              <w:jc w:val="center"/>
              <w:rPr>
                <w:rFonts w:ascii="Times New Roman" w:hAnsi="Times New Roman"/>
                <w:color w:val="000000"/>
                <w:sz w:val="24"/>
                <w:szCs w:val="24"/>
              </w:rPr>
            </w:pPr>
          </w:p>
          <w:p w14:paraId="077AB23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color w:val="000000"/>
                <w:sz w:val="24"/>
                <w:szCs w:val="24"/>
              </w:rPr>
              <w:t>120.000,00</w:t>
            </w:r>
          </w:p>
        </w:tc>
        <w:tc>
          <w:tcPr>
            <w:tcW w:w="0" w:type="auto"/>
            <w:vAlign w:val="bottom"/>
          </w:tcPr>
          <w:p w14:paraId="0912A060" w14:textId="77777777" w:rsidR="004A7462" w:rsidRPr="00D067AB" w:rsidRDefault="004A7462" w:rsidP="00A066DC">
            <w:pPr>
              <w:jc w:val="center"/>
              <w:rPr>
                <w:rFonts w:ascii="Times New Roman" w:hAnsi="Times New Roman"/>
                <w:color w:val="000000"/>
                <w:sz w:val="24"/>
                <w:szCs w:val="24"/>
              </w:rPr>
            </w:pPr>
          </w:p>
          <w:p w14:paraId="2A9F3A8C"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r w:rsidR="004A7462" w:rsidRPr="008F4C69" w14:paraId="390658AA" w14:textId="77777777" w:rsidTr="00A066DC">
        <w:trPr>
          <w:trHeight w:val="486"/>
        </w:trPr>
        <w:tc>
          <w:tcPr>
            <w:tcW w:w="1244" w:type="dxa"/>
            <w:vMerge/>
            <w:shd w:val="clear" w:color="auto" w:fill="auto"/>
          </w:tcPr>
          <w:p w14:paraId="4683D56A"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50" w:type="dxa"/>
            <w:vMerge/>
            <w:shd w:val="clear" w:color="auto" w:fill="auto"/>
          </w:tcPr>
          <w:p w14:paraId="4A9F26B6"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D9D9D9"/>
            <w:vAlign w:val="bottom"/>
          </w:tcPr>
          <w:p w14:paraId="569D00D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p>
          <w:p w14:paraId="60360116"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A100903</w:t>
            </w:r>
          </w:p>
        </w:tc>
        <w:tc>
          <w:tcPr>
            <w:tcW w:w="0" w:type="auto"/>
            <w:shd w:val="clear" w:color="auto" w:fill="D9D9D9"/>
            <w:vAlign w:val="bottom"/>
          </w:tcPr>
          <w:p w14:paraId="12D47FB0"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Organiziranje i provođenje zaštite i spašavanja</w:t>
            </w:r>
          </w:p>
          <w:p w14:paraId="7D333C7B"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Civilna zaštita</w:t>
            </w:r>
          </w:p>
        </w:tc>
        <w:tc>
          <w:tcPr>
            <w:tcW w:w="0" w:type="auto"/>
            <w:shd w:val="clear" w:color="auto" w:fill="D9D9D9"/>
            <w:vAlign w:val="bottom"/>
          </w:tcPr>
          <w:p w14:paraId="31A427B5"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17.000,00</w:t>
            </w:r>
          </w:p>
        </w:tc>
        <w:tc>
          <w:tcPr>
            <w:tcW w:w="0" w:type="auto"/>
            <w:shd w:val="clear" w:color="auto" w:fill="D9D9D9"/>
            <w:vAlign w:val="bottom"/>
          </w:tcPr>
          <w:p w14:paraId="01940953"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17.000,00</w:t>
            </w:r>
          </w:p>
        </w:tc>
        <w:tc>
          <w:tcPr>
            <w:tcW w:w="0" w:type="auto"/>
            <w:shd w:val="clear" w:color="auto" w:fill="D9D9D9"/>
            <w:vAlign w:val="bottom"/>
          </w:tcPr>
          <w:p w14:paraId="27365BF8" w14:textId="77777777" w:rsidR="004A7462" w:rsidRPr="00D067AB" w:rsidRDefault="004A7462" w:rsidP="00A066DC">
            <w:pPr>
              <w:autoSpaceDE w:val="0"/>
              <w:autoSpaceDN w:val="0"/>
              <w:adjustRightInd w:val="0"/>
              <w:jc w:val="center"/>
              <w:rPr>
                <w:rFonts w:ascii="Times New Roman" w:hAnsi="Times New Roman"/>
                <w:b/>
                <w:color w:val="000000"/>
                <w:sz w:val="24"/>
                <w:szCs w:val="24"/>
              </w:rPr>
            </w:pPr>
            <w:r w:rsidRPr="00D067AB">
              <w:rPr>
                <w:rFonts w:ascii="Times New Roman" w:hAnsi="Times New Roman"/>
                <w:b/>
                <w:color w:val="000000"/>
                <w:sz w:val="24"/>
                <w:szCs w:val="24"/>
              </w:rPr>
              <w:t>17.000,00</w:t>
            </w:r>
          </w:p>
        </w:tc>
        <w:tc>
          <w:tcPr>
            <w:tcW w:w="0" w:type="auto"/>
            <w:shd w:val="clear" w:color="auto" w:fill="D9D9D9"/>
            <w:vAlign w:val="bottom"/>
          </w:tcPr>
          <w:p w14:paraId="6B72F004" w14:textId="77777777" w:rsidR="004A7462" w:rsidRPr="00D067AB" w:rsidRDefault="004A7462" w:rsidP="00A066DC">
            <w:pPr>
              <w:jc w:val="center"/>
              <w:rPr>
                <w:rFonts w:ascii="Times New Roman" w:hAnsi="Times New Roman"/>
                <w:b/>
                <w:color w:val="000000"/>
                <w:sz w:val="24"/>
                <w:szCs w:val="24"/>
              </w:rPr>
            </w:pPr>
          </w:p>
          <w:p w14:paraId="336EB444" w14:textId="77777777" w:rsidR="004A7462" w:rsidRPr="00D067AB" w:rsidRDefault="004A7462" w:rsidP="00A066DC">
            <w:pPr>
              <w:jc w:val="center"/>
              <w:rPr>
                <w:rFonts w:ascii="Times New Roman" w:hAnsi="Times New Roman"/>
                <w:color w:val="000000"/>
                <w:sz w:val="24"/>
                <w:szCs w:val="24"/>
              </w:rPr>
            </w:pPr>
          </w:p>
        </w:tc>
      </w:tr>
      <w:tr w:rsidR="004A7462" w:rsidRPr="008F4C69" w14:paraId="10E717B1" w14:textId="77777777" w:rsidTr="00A066DC">
        <w:trPr>
          <w:trHeight w:val="486"/>
        </w:trPr>
        <w:tc>
          <w:tcPr>
            <w:tcW w:w="1244" w:type="dxa"/>
            <w:vMerge/>
            <w:shd w:val="clear" w:color="auto" w:fill="auto"/>
          </w:tcPr>
          <w:p w14:paraId="438441EE"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1950" w:type="dxa"/>
            <w:vMerge/>
            <w:shd w:val="clear" w:color="auto" w:fill="auto"/>
          </w:tcPr>
          <w:p w14:paraId="43E22EF0" w14:textId="77777777" w:rsidR="004A7462" w:rsidRPr="008F4C69" w:rsidRDefault="004A7462" w:rsidP="00A066DC">
            <w:pPr>
              <w:autoSpaceDE w:val="0"/>
              <w:autoSpaceDN w:val="0"/>
              <w:adjustRightInd w:val="0"/>
              <w:jc w:val="center"/>
              <w:rPr>
                <w:rFonts w:ascii="Times New Roman" w:hAnsi="Times New Roman"/>
                <w:b/>
                <w:sz w:val="24"/>
                <w:szCs w:val="24"/>
              </w:rPr>
            </w:pPr>
          </w:p>
        </w:tc>
        <w:tc>
          <w:tcPr>
            <w:tcW w:w="0" w:type="auto"/>
            <w:shd w:val="clear" w:color="auto" w:fill="auto"/>
            <w:vAlign w:val="bottom"/>
          </w:tcPr>
          <w:p w14:paraId="572F811B"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F02200</w:t>
            </w:r>
          </w:p>
        </w:tc>
        <w:tc>
          <w:tcPr>
            <w:tcW w:w="0" w:type="auto"/>
            <w:shd w:val="clear" w:color="auto" w:fill="auto"/>
            <w:vAlign w:val="bottom"/>
          </w:tcPr>
          <w:p w14:paraId="5478D36E"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Civilna obrana</w:t>
            </w:r>
          </w:p>
          <w:p w14:paraId="3A540F02"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Civilna zaštita i HGSS</w:t>
            </w:r>
          </w:p>
        </w:tc>
        <w:tc>
          <w:tcPr>
            <w:tcW w:w="0" w:type="auto"/>
            <w:shd w:val="clear" w:color="auto" w:fill="auto"/>
            <w:vAlign w:val="bottom"/>
          </w:tcPr>
          <w:p w14:paraId="45D096B8"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17.000,00</w:t>
            </w:r>
          </w:p>
        </w:tc>
        <w:tc>
          <w:tcPr>
            <w:tcW w:w="0" w:type="auto"/>
            <w:shd w:val="clear" w:color="auto" w:fill="auto"/>
            <w:vAlign w:val="bottom"/>
          </w:tcPr>
          <w:p w14:paraId="6E32E642"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17.000,00</w:t>
            </w:r>
          </w:p>
        </w:tc>
        <w:tc>
          <w:tcPr>
            <w:tcW w:w="0" w:type="auto"/>
            <w:shd w:val="clear" w:color="auto" w:fill="auto"/>
            <w:vAlign w:val="bottom"/>
          </w:tcPr>
          <w:p w14:paraId="31B874E1" w14:textId="77777777" w:rsidR="004A7462" w:rsidRPr="00D067AB" w:rsidRDefault="004A7462" w:rsidP="00A066DC">
            <w:pPr>
              <w:autoSpaceDE w:val="0"/>
              <w:autoSpaceDN w:val="0"/>
              <w:adjustRightInd w:val="0"/>
              <w:jc w:val="center"/>
              <w:rPr>
                <w:rFonts w:ascii="Times New Roman" w:hAnsi="Times New Roman"/>
                <w:bCs/>
                <w:color w:val="000000"/>
                <w:sz w:val="24"/>
                <w:szCs w:val="24"/>
              </w:rPr>
            </w:pPr>
            <w:r w:rsidRPr="00D067AB">
              <w:rPr>
                <w:rFonts w:ascii="Times New Roman" w:hAnsi="Times New Roman"/>
                <w:bCs/>
                <w:color w:val="000000"/>
                <w:sz w:val="24"/>
                <w:szCs w:val="24"/>
              </w:rPr>
              <w:t>17.000,00</w:t>
            </w:r>
          </w:p>
        </w:tc>
        <w:tc>
          <w:tcPr>
            <w:tcW w:w="0" w:type="auto"/>
            <w:shd w:val="clear" w:color="auto" w:fill="auto"/>
            <w:vAlign w:val="bottom"/>
          </w:tcPr>
          <w:p w14:paraId="0C689BCE" w14:textId="77777777" w:rsidR="004A7462" w:rsidRPr="00D067AB" w:rsidRDefault="004A7462" w:rsidP="00A066DC">
            <w:pPr>
              <w:jc w:val="center"/>
              <w:rPr>
                <w:rFonts w:ascii="Times New Roman" w:hAnsi="Times New Roman"/>
                <w:color w:val="000000"/>
                <w:sz w:val="24"/>
                <w:szCs w:val="24"/>
              </w:rPr>
            </w:pPr>
          </w:p>
          <w:p w14:paraId="242DECED" w14:textId="77777777" w:rsidR="004A7462" w:rsidRPr="00D067AB" w:rsidRDefault="004A7462" w:rsidP="00A066DC">
            <w:pPr>
              <w:jc w:val="center"/>
              <w:rPr>
                <w:rFonts w:ascii="Times New Roman" w:hAnsi="Times New Roman"/>
                <w:b/>
                <w:color w:val="000000"/>
                <w:sz w:val="24"/>
                <w:szCs w:val="24"/>
              </w:rPr>
            </w:pPr>
            <w:r w:rsidRPr="00D067AB">
              <w:rPr>
                <w:rFonts w:ascii="Times New Roman" w:hAnsi="Times New Roman"/>
                <w:color w:val="000000"/>
                <w:sz w:val="24"/>
                <w:szCs w:val="24"/>
              </w:rPr>
              <w:t>Proračun općine</w:t>
            </w:r>
          </w:p>
        </w:tc>
      </w:tr>
    </w:tbl>
    <w:p w14:paraId="4F7F6113" w14:textId="5B10A672" w:rsidR="004A7462" w:rsidRDefault="004A7462" w:rsidP="004A7462">
      <w:pPr>
        <w:autoSpaceDE w:val="0"/>
        <w:autoSpaceDN w:val="0"/>
        <w:adjustRightInd w:val="0"/>
        <w:jc w:val="center"/>
        <w:rPr>
          <w:rFonts w:ascii="Times New Roman" w:hAnsi="Times New Roman"/>
          <w:b/>
          <w:bCs/>
          <w:color w:val="000000"/>
          <w:sz w:val="24"/>
          <w:szCs w:val="24"/>
        </w:rPr>
      </w:pPr>
    </w:p>
    <w:p w14:paraId="28CE3E74" w14:textId="0B3EB638" w:rsidR="000442D6" w:rsidRDefault="000442D6" w:rsidP="004A7462">
      <w:pPr>
        <w:autoSpaceDE w:val="0"/>
        <w:autoSpaceDN w:val="0"/>
        <w:adjustRightInd w:val="0"/>
        <w:jc w:val="center"/>
        <w:rPr>
          <w:rFonts w:ascii="Times New Roman" w:hAnsi="Times New Roman"/>
          <w:b/>
          <w:bCs/>
          <w:color w:val="000000"/>
          <w:sz w:val="24"/>
          <w:szCs w:val="24"/>
        </w:rPr>
      </w:pPr>
    </w:p>
    <w:p w14:paraId="7FE14028" w14:textId="7F67391C" w:rsidR="000442D6" w:rsidRDefault="000442D6" w:rsidP="004A7462">
      <w:pPr>
        <w:autoSpaceDE w:val="0"/>
        <w:autoSpaceDN w:val="0"/>
        <w:adjustRightInd w:val="0"/>
        <w:jc w:val="center"/>
        <w:rPr>
          <w:rFonts w:ascii="Times New Roman" w:hAnsi="Times New Roman"/>
          <w:b/>
          <w:bCs/>
          <w:color w:val="000000"/>
          <w:sz w:val="24"/>
          <w:szCs w:val="24"/>
        </w:rPr>
      </w:pPr>
    </w:p>
    <w:p w14:paraId="3606EDAB" w14:textId="42D894C2" w:rsidR="000442D6" w:rsidRDefault="000442D6" w:rsidP="004A7462">
      <w:pPr>
        <w:autoSpaceDE w:val="0"/>
        <w:autoSpaceDN w:val="0"/>
        <w:adjustRightInd w:val="0"/>
        <w:jc w:val="center"/>
        <w:rPr>
          <w:rFonts w:ascii="Times New Roman" w:hAnsi="Times New Roman"/>
          <w:b/>
          <w:bCs/>
          <w:color w:val="000000"/>
          <w:sz w:val="24"/>
          <w:szCs w:val="24"/>
        </w:rPr>
      </w:pPr>
    </w:p>
    <w:p w14:paraId="09CFB5F0" w14:textId="00837B67" w:rsidR="000442D6" w:rsidRDefault="000442D6" w:rsidP="004A7462">
      <w:pPr>
        <w:autoSpaceDE w:val="0"/>
        <w:autoSpaceDN w:val="0"/>
        <w:adjustRightInd w:val="0"/>
        <w:jc w:val="center"/>
        <w:rPr>
          <w:rFonts w:ascii="Times New Roman" w:hAnsi="Times New Roman"/>
          <w:b/>
          <w:bCs/>
          <w:color w:val="000000"/>
          <w:sz w:val="24"/>
          <w:szCs w:val="24"/>
        </w:rPr>
      </w:pPr>
    </w:p>
    <w:p w14:paraId="4F21CF45" w14:textId="5F197464" w:rsidR="000442D6" w:rsidRDefault="000442D6" w:rsidP="004A7462">
      <w:pPr>
        <w:autoSpaceDE w:val="0"/>
        <w:autoSpaceDN w:val="0"/>
        <w:adjustRightInd w:val="0"/>
        <w:jc w:val="center"/>
        <w:rPr>
          <w:rFonts w:ascii="Times New Roman" w:hAnsi="Times New Roman"/>
          <w:b/>
          <w:bCs/>
          <w:color w:val="000000"/>
          <w:sz w:val="24"/>
          <w:szCs w:val="24"/>
        </w:rPr>
      </w:pPr>
    </w:p>
    <w:p w14:paraId="6E92FBF7" w14:textId="17D91231" w:rsidR="000442D6" w:rsidRDefault="000442D6" w:rsidP="004A7462">
      <w:pPr>
        <w:autoSpaceDE w:val="0"/>
        <w:autoSpaceDN w:val="0"/>
        <w:adjustRightInd w:val="0"/>
        <w:jc w:val="center"/>
        <w:rPr>
          <w:rFonts w:ascii="Times New Roman" w:hAnsi="Times New Roman"/>
          <w:b/>
          <w:bCs/>
          <w:color w:val="000000"/>
          <w:sz w:val="24"/>
          <w:szCs w:val="24"/>
        </w:rPr>
      </w:pPr>
    </w:p>
    <w:p w14:paraId="7D9BA528" w14:textId="571BFB0C" w:rsidR="000442D6" w:rsidRDefault="000442D6" w:rsidP="004A7462">
      <w:pPr>
        <w:autoSpaceDE w:val="0"/>
        <w:autoSpaceDN w:val="0"/>
        <w:adjustRightInd w:val="0"/>
        <w:jc w:val="center"/>
        <w:rPr>
          <w:rFonts w:ascii="Times New Roman" w:hAnsi="Times New Roman"/>
          <w:b/>
          <w:bCs/>
          <w:color w:val="000000"/>
          <w:sz w:val="24"/>
          <w:szCs w:val="24"/>
        </w:rPr>
      </w:pPr>
    </w:p>
    <w:p w14:paraId="677ADD97" w14:textId="6F93C8B6" w:rsidR="000442D6" w:rsidRDefault="000442D6" w:rsidP="004A7462">
      <w:pPr>
        <w:autoSpaceDE w:val="0"/>
        <w:autoSpaceDN w:val="0"/>
        <w:adjustRightInd w:val="0"/>
        <w:jc w:val="center"/>
        <w:rPr>
          <w:rFonts w:ascii="Times New Roman" w:hAnsi="Times New Roman"/>
          <w:b/>
          <w:bCs/>
          <w:color w:val="000000"/>
          <w:sz w:val="24"/>
          <w:szCs w:val="24"/>
        </w:rPr>
      </w:pPr>
    </w:p>
    <w:p w14:paraId="1387ECAD" w14:textId="608F5461" w:rsidR="000442D6" w:rsidRDefault="000442D6" w:rsidP="004A7462">
      <w:pPr>
        <w:autoSpaceDE w:val="0"/>
        <w:autoSpaceDN w:val="0"/>
        <w:adjustRightInd w:val="0"/>
        <w:jc w:val="center"/>
        <w:rPr>
          <w:rFonts w:ascii="Times New Roman" w:hAnsi="Times New Roman"/>
          <w:b/>
          <w:bCs/>
          <w:color w:val="000000"/>
          <w:sz w:val="24"/>
          <w:szCs w:val="24"/>
        </w:rPr>
      </w:pPr>
    </w:p>
    <w:p w14:paraId="75A4FB88" w14:textId="555278A1" w:rsidR="000442D6" w:rsidRDefault="000442D6" w:rsidP="004A7462">
      <w:pPr>
        <w:autoSpaceDE w:val="0"/>
        <w:autoSpaceDN w:val="0"/>
        <w:adjustRightInd w:val="0"/>
        <w:jc w:val="center"/>
        <w:rPr>
          <w:rFonts w:ascii="Times New Roman" w:hAnsi="Times New Roman"/>
          <w:b/>
          <w:bCs/>
          <w:color w:val="000000"/>
          <w:sz w:val="24"/>
          <w:szCs w:val="24"/>
        </w:rPr>
      </w:pPr>
    </w:p>
    <w:p w14:paraId="57EAABCD" w14:textId="60CDC637" w:rsidR="000442D6" w:rsidRDefault="000442D6" w:rsidP="004A7462">
      <w:pPr>
        <w:autoSpaceDE w:val="0"/>
        <w:autoSpaceDN w:val="0"/>
        <w:adjustRightInd w:val="0"/>
        <w:jc w:val="center"/>
        <w:rPr>
          <w:rFonts w:ascii="Times New Roman" w:hAnsi="Times New Roman"/>
          <w:b/>
          <w:bCs/>
          <w:color w:val="000000"/>
          <w:sz w:val="24"/>
          <w:szCs w:val="24"/>
        </w:rPr>
      </w:pPr>
    </w:p>
    <w:p w14:paraId="513A17A7" w14:textId="3CAA3C2F" w:rsidR="000442D6" w:rsidRDefault="000442D6" w:rsidP="004A7462">
      <w:pPr>
        <w:autoSpaceDE w:val="0"/>
        <w:autoSpaceDN w:val="0"/>
        <w:adjustRightInd w:val="0"/>
        <w:jc w:val="center"/>
        <w:rPr>
          <w:rFonts w:ascii="Times New Roman" w:hAnsi="Times New Roman"/>
          <w:b/>
          <w:bCs/>
          <w:color w:val="000000"/>
          <w:sz w:val="24"/>
          <w:szCs w:val="24"/>
        </w:rPr>
      </w:pPr>
    </w:p>
    <w:p w14:paraId="69D39ABB" w14:textId="75E3F8F5" w:rsidR="000442D6" w:rsidRDefault="000442D6" w:rsidP="004A7462">
      <w:pPr>
        <w:autoSpaceDE w:val="0"/>
        <w:autoSpaceDN w:val="0"/>
        <w:adjustRightInd w:val="0"/>
        <w:jc w:val="center"/>
        <w:rPr>
          <w:rFonts w:ascii="Times New Roman" w:hAnsi="Times New Roman"/>
          <w:b/>
          <w:bCs/>
          <w:color w:val="000000"/>
          <w:sz w:val="24"/>
          <w:szCs w:val="24"/>
        </w:rPr>
      </w:pPr>
    </w:p>
    <w:p w14:paraId="45D2C6F7" w14:textId="4227C43A" w:rsidR="000442D6" w:rsidRDefault="000442D6" w:rsidP="004A7462">
      <w:pPr>
        <w:autoSpaceDE w:val="0"/>
        <w:autoSpaceDN w:val="0"/>
        <w:adjustRightInd w:val="0"/>
        <w:jc w:val="center"/>
        <w:rPr>
          <w:rFonts w:ascii="Times New Roman" w:hAnsi="Times New Roman"/>
          <w:b/>
          <w:bCs/>
          <w:color w:val="000000"/>
          <w:sz w:val="24"/>
          <w:szCs w:val="24"/>
        </w:rPr>
      </w:pPr>
    </w:p>
    <w:p w14:paraId="0A9FBE63" w14:textId="77777777" w:rsidR="000442D6" w:rsidRDefault="000442D6" w:rsidP="004A7462">
      <w:pPr>
        <w:autoSpaceDE w:val="0"/>
        <w:autoSpaceDN w:val="0"/>
        <w:adjustRightInd w:val="0"/>
        <w:jc w:val="center"/>
        <w:rPr>
          <w:rFonts w:ascii="Times New Roman" w:hAnsi="Times New Roman"/>
          <w:b/>
          <w:bCs/>
          <w:color w:val="000000"/>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4A7462" w:rsidRPr="008F4C69" w14:paraId="48C9CE42" w14:textId="77777777" w:rsidTr="00A066DC">
        <w:tc>
          <w:tcPr>
            <w:tcW w:w="1370" w:type="dxa"/>
            <w:shd w:val="clear" w:color="auto" w:fill="BFBFBF"/>
            <w:vAlign w:val="center"/>
          </w:tcPr>
          <w:p w14:paraId="64BBEBEB" w14:textId="77777777" w:rsidR="004A7462" w:rsidRDefault="004A7462" w:rsidP="00A066DC">
            <w:pPr>
              <w:autoSpaceDE w:val="0"/>
              <w:autoSpaceDN w:val="0"/>
              <w:adjustRightInd w:val="0"/>
              <w:jc w:val="center"/>
              <w:rPr>
                <w:rFonts w:ascii="Times New Roman" w:hAnsi="Times New Roman"/>
                <w:b/>
                <w:sz w:val="24"/>
                <w:szCs w:val="24"/>
              </w:rPr>
            </w:pPr>
          </w:p>
          <w:p w14:paraId="1856844B"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08" w:type="dxa"/>
            <w:shd w:val="clear" w:color="auto" w:fill="BFBFBF"/>
            <w:vAlign w:val="center"/>
          </w:tcPr>
          <w:p w14:paraId="4A1DF6A1" w14:textId="77777777" w:rsidR="004A7462" w:rsidRDefault="004A7462" w:rsidP="00A066DC">
            <w:pPr>
              <w:autoSpaceDE w:val="0"/>
              <w:autoSpaceDN w:val="0"/>
              <w:adjustRightInd w:val="0"/>
              <w:jc w:val="center"/>
              <w:rPr>
                <w:rFonts w:ascii="Times New Roman" w:hAnsi="Times New Roman"/>
                <w:b/>
                <w:sz w:val="24"/>
                <w:szCs w:val="24"/>
              </w:rPr>
            </w:pPr>
          </w:p>
          <w:p w14:paraId="7A8B5FF7"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shd w:val="clear" w:color="auto" w:fill="BFBFBF"/>
            <w:vAlign w:val="center"/>
          </w:tcPr>
          <w:p w14:paraId="4FED92FF"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14:paraId="682D1BAC"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8" w:type="dxa"/>
            <w:shd w:val="clear" w:color="auto" w:fill="BFBFBF"/>
            <w:vAlign w:val="center"/>
          </w:tcPr>
          <w:p w14:paraId="258B89ED" w14:textId="77777777" w:rsidR="004A7462"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14:paraId="753706E9"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shd w:val="clear" w:color="auto" w:fill="BFBFBF"/>
            <w:vAlign w:val="center"/>
          </w:tcPr>
          <w:p w14:paraId="5B11133A" w14:textId="77777777" w:rsidR="004A7462" w:rsidRPr="008F4C69" w:rsidRDefault="004A7462" w:rsidP="00A066DC">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21</w:t>
            </w:r>
            <w:r w:rsidRPr="008F4C69">
              <w:rPr>
                <w:rFonts w:ascii="Times New Roman" w:hAnsi="Times New Roman"/>
                <w:b/>
                <w:sz w:val="24"/>
                <w:szCs w:val="24"/>
              </w:rPr>
              <w:t>.G.</w:t>
            </w:r>
          </w:p>
        </w:tc>
        <w:tc>
          <w:tcPr>
            <w:tcW w:w="1843" w:type="dxa"/>
            <w:shd w:val="clear" w:color="auto" w:fill="BFBFBF"/>
            <w:vAlign w:val="center"/>
          </w:tcPr>
          <w:p w14:paraId="391B7834"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1843" w:type="dxa"/>
            <w:shd w:val="clear" w:color="auto" w:fill="BFBFBF"/>
            <w:vAlign w:val="center"/>
          </w:tcPr>
          <w:p w14:paraId="6DDF3E73" w14:textId="77777777" w:rsidR="004A7462" w:rsidRPr="008F4C69" w:rsidRDefault="004A7462" w:rsidP="00A066DC">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2023</w:t>
            </w:r>
            <w:r w:rsidRPr="008F4C69">
              <w:rPr>
                <w:rFonts w:ascii="Times New Roman" w:hAnsi="Times New Roman"/>
                <w:b/>
                <w:sz w:val="24"/>
                <w:szCs w:val="24"/>
              </w:rPr>
              <w:t>.G.</w:t>
            </w:r>
          </w:p>
        </w:tc>
        <w:tc>
          <w:tcPr>
            <w:tcW w:w="2309" w:type="dxa"/>
            <w:shd w:val="clear" w:color="auto" w:fill="BFBFBF"/>
            <w:vAlign w:val="center"/>
          </w:tcPr>
          <w:p w14:paraId="286BC0A2" w14:textId="77777777" w:rsidR="004A7462" w:rsidRPr="008F4C69" w:rsidRDefault="004A7462" w:rsidP="00A066DC">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4A7462" w:rsidRPr="008F4C69" w14:paraId="2484EAC8" w14:textId="77777777" w:rsidTr="00A066DC">
        <w:trPr>
          <w:trHeight w:val="419"/>
        </w:trPr>
        <w:tc>
          <w:tcPr>
            <w:tcW w:w="1370" w:type="dxa"/>
            <w:vMerge w:val="restart"/>
            <w:shd w:val="clear" w:color="auto" w:fill="auto"/>
            <w:textDirection w:val="btLr"/>
          </w:tcPr>
          <w:p w14:paraId="00FA97CA" w14:textId="77777777" w:rsidR="004A7462" w:rsidRDefault="004A7462" w:rsidP="00A066DC">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CILJ 5</w:t>
            </w:r>
            <w:r w:rsidRPr="008F4C69">
              <w:rPr>
                <w:rFonts w:ascii="Times New Roman" w:hAnsi="Times New Roman"/>
                <w:b/>
                <w:lang w:eastAsia="hr-HR"/>
              </w:rPr>
              <w:t>:</w:t>
            </w:r>
            <w:r>
              <w:rPr>
                <w:rFonts w:ascii="Times New Roman" w:hAnsi="Times New Roman"/>
                <w:b/>
                <w:lang w:eastAsia="hr-HR"/>
              </w:rPr>
              <w:t xml:space="preserve"> </w:t>
            </w:r>
          </w:p>
          <w:p w14:paraId="289DE3BF" w14:textId="77777777" w:rsidR="004A7462" w:rsidRDefault="004A7462" w:rsidP="00A066DC">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RAZVOJ KONKURENTNOG</w:t>
            </w:r>
          </w:p>
          <w:p w14:paraId="4C36D52D" w14:textId="77777777" w:rsidR="004A7462" w:rsidRDefault="004A7462" w:rsidP="00A066DC">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 ODRŽIVOG GOSPODARSTVA</w:t>
            </w:r>
          </w:p>
          <w:p w14:paraId="6E9D0CEE" w14:textId="77777777" w:rsidR="004A7462" w:rsidRPr="008F4C69" w:rsidRDefault="004A7462" w:rsidP="00A066DC">
            <w:pPr>
              <w:autoSpaceDE w:val="0"/>
              <w:autoSpaceDN w:val="0"/>
              <w:adjustRightInd w:val="0"/>
              <w:ind w:left="113" w:right="113"/>
              <w:jc w:val="center"/>
              <w:rPr>
                <w:rFonts w:ascii="Times New Roman" w:hAnsi="Times New Roman"/>
                <w:b/>
                <w:sz w:val="24"/>
                <w:szCs w:val="24"/>
              </w:rPr>
            </w:pPr>
          </w:p>
        </w:tc>
        <w:tc>
          <w:tcPr>
            <w:tcW w:w="1708" w:type="dxa"/>
            <w:vMerge w:val="restart"/>
            <w:shd w:val="clear" w:color="auto" w:fill="auto"/>
            <w:textDirection w:val="btLr"/>
            <w:vAlign w:val="center"/>
          </w:tcPr>
          <w:p w14:paraId="1A05E612" w14:textId="77777777" w:rsidR="004A7462" w:rsidRPr="00AA293F" w:rsidRDefault="004A7462" w:rsidP="00A066DC">
            <w:pPr>
              <w:jc w:val="center"/>
              <w:rPr>
                <w:rFonts w:ascii="Times New Roman" w:hAnsi="Times New Roman"/>
                <w:b/>
                <w:color w:val="000000"/>
                <w:lang w:eastAsia="hr-HR"/>
              </w:rPr>
            </w:pPr>
            <w:r w:rsidRPr="00AA293F">
              <w:rPr>
                <w:rFonts w:ascii="Times New Roman" w:hAnsi="Times New Roman"/>
                <w:b/>
                <w:color w:val="000000"/>
                <w:lang w:eastAsia="hr-HR"/>
              </w:rPr>
              <w:t>MJERA 5.1.</w:t>
            </w:r>
          </w:p>
          <w:p w14:paraId="6F5811AF" w14:textId="77777777" w:rsidR="004A7462" w:rsidRPr="00EC3030" w:rsidRDefault="004A7462" w:rsidP="00A066DC">
            <w:pPr>
              <w:jc w:val="center"/>
              <w:rPr>
                <w:rFonts w:ascii="Times New Roman" w:hAnsi="Times New Roman"/>
                <w:b/>
                <w:color w:val="000000"/>
                <w:sz w:val="24"/>
                <w:szCs w:val="24"/>
              </w:rPr>
            </w:pPr>
            <w:r>
              <w:rPr>
                <w:rFonts w:ascii="Times New Roman" w:hAnsi="Times New Roman"/>
                <w:b/>
                <w:color w:val="000000"/>
                <w:sz w:val="24"/>
                <w:szCs w:val="24"/>
              </w:rPr>
              <w:t>Poticanje razvoja turizma</w:t>
            </w:r>
          </w:p>
          <w:p w14:paraId="20AB5BEA" w14:textId="77777777" w:rsidR="004A7462" w:rsidRPr="00AA293F" w:rsidRDefault="004A7462" w:rsidP="00A066DC">
            <w:pPr>
              <w:jc w:val="center"/>
              <w:rPr>
                <w:rFonts w:ascii="Times New Roman" w:hAnsi="Times New Roman"/>
                <w:b/>
                <w:color w:val="000000"/>
                <w:sz w:val="24"/>
                <w:szCs w:val="24"/>
              </w:rPr>
            </w:pPr>
          </w:p>
        </w:tc>
        <w:tc>
          <w:tcPr>
            <w:tcW w:w="1843" w:type="dxa"/>
            <w:shd w:val="clear" w:color="auto" w:fill="D9D9D9"/>
            <w:vAlign w:val="center"/>
          </w:tcPr>
          <w:p w14:paraId="68F1E4DD" w14:textId="77777777" w:rsidR="004A7462" w:rsidRPr="00F62475" w:rsidRDefault="004A7462" w:rsidP="00A066DC">
            <w:pPr>
              <w:autoSpaceDE w:val="0"/>
              <w:autoSpaceDN w:val="0"/>
              <w:adjustRightInd w:val="0"/>
              <w:jc w:val="center"/>
              <w:rPr>
                <w:rFonts w:ascii="Times New Roman" w:hAnsi="Times New Roman"/>
                <w:color w:val="00B0F0"/>
                <w:sz w:val="24"/>
                <w:szCs w:val="24"/>
              </w:rPr>
            </w:pPr>
          </w:p>
        </w:tc>
        <w:tc>
          <w:tcPr>
            <w:tcW w:w="3298" w:type="dxa"/>
            <w:shd w:val="clear" w:color="auto" w:fill="D9D9D9"/>
            <w:vAlign w:val="center"/>
          </w:tcPr>
          <w:p w14:paraId="22E5EFB8"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Poticanje razvoja</w:t>
            </w:r>
          </w:p>
          <w:p w14:paraId="6A2A1BDD"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 xml:space="preserve"> turizma</w:t>
            </w:r>
          </w:p>
        </w:tc>
        <w:tc>
          <w:tcPr>
            <w:tcW w:w="1523" w:type="dxa"/>
            <w:shd w:val="clear" w:color="auto" w:fill="D9D9D9"/>
            <w:vAlign w:val="center"/>
          </w:tcPr>
          <w:p w14:paraId="6C7BEC10"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600.000,00</w:t>
            </w:r>
          </w:p>
        </w:tc>
        <w:tc>
          <w:tcPr>
            <w:tcW w:w="1843" w:type="dxa"/>
            <w:shd w:val="clear" w:color="auto" w:fill="D9D9D9"/>
            <w:vAlign w:val="center"/>
          </w:tcPr>
          <w:p w14:paraId="691C0889"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250.000,00</w:t>
            </w:r>
          </w:p>
        </w:tc>
        <w:tc>
          <w:tcPr>
            <w:tcW w:w="1843" w:type="dxa"/>
            <w:shd w:val="clear" w:color="auto" w:fill="D9D9D9"/>
            <w:vAlign w:val="center"/>
          </w:tcPr>
          <w:p w14:paraId="7380712B"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200.000,00</w:t>
            </w:r>
          </w:p>
        </w:tc>
        <w:tc>
          <w:tcPr>
            <w:tcW w:w="2309" w:type="dxa"/>
            <w:shd w:val="clear" w:color="auto" w:fill="D9D9D9"/>
            <w:vAlign w:val="center"/>
          </w:tcPr>
          <w:p w14:paraId="21827310" w14:textId="77777777" w:rsidR="004A7462" w:rsidRPr="00036733" w:rsidRDefault="004A7462" w:rsidP="00A066DC">
            <w:pPr>
              <w:jc w:val="center"/>
              <w:rPr>
                <w:rFonts w:ascii="Times New Roman" w:hAnsi="Times New Roman"/>
                <w:b/>
                <w:color w:val="000000"/>
                <w:sz w:val="24"/>
                <w:szCs w:val="24"/>
              </w:rPr>
            </w:pPr>
          </w:p>
        </w:tc>
      </w:tr>
      <w:tr w:rsidR="004A7462" w:rsidRPr="008F4C69" w14:paraId="7ECB026D" w14:textId="77777777" w:rsidTr="00A066DC">
        <w:tc>
          <w:tcPr>
            <w:tcW w:w="1370" w:type="dxa"/>
            <w:vMerge/>
            <w:shd w:val="clear" w:color="auto" w:fill="auto"/>
            <w:textDirection w:val="btLr"/>
          </w:tcPr>
          <w:p w14:paraId="1A2FB674"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337731AB"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14:paraId="7EB9496E"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b/>
                <w:color w:val="000000"/>
                <w:sz w:val="24"/>
                <w:szCs w:val="24"/>
              </w:rPr>
              <w:t>K101301</w:t>
            </w:r>
          </w:p>
          <w:p w14:paraId="2542F8C6" w14:textId="77777777" w:rsidR="004A7462" w:rsidRPr="00036733" w:rsidRDefault="004A7462" w:rsidP="00A066DC">
            <w:pPr>
              <w:autoSpaceDE w:val="0"/>
              <w:autoSpaceDN w:val="0"/>
              <w:adjustRightInd w:val="0"/>
              <w:jc w:val="center"/>
              <w:rPr>
                <w:rFonts w:ascii="Times New Roman" w:hAnsi="Times New Roman"/>
                <w:color w:val="000000"/>
                <w:sz w:val="24"/>
                <w:szCs w:val="24"/>
              </w:rPr>
            </w:pPr>
          </w:p>
        </w:tc>
        <w:tc>
          <w:tcPr>
            <w:tcW w:w="3298" w:type="dxa"/>
            <w:shd w:val="clear" w:color="auto" w:fill="auto"/>
            <w:vAlign w:val="center"/>
          </w:tcPr>
          <w:p w14:paraId="154E887E"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Izgradnja kulturnog centra</w:t>
            </w:r>
          </w:p>
          <w:p w14:paraId="00D704F9"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u Šandrovcu</w:t>
            </w:r>
          </w:p>
        </w:tc>
        <w:tc>
          <w:tcPr>
            <w:tcW w:w="1523" w:type="dxa"/>
            <w:shd w:val="clear" w:color="auto" w:fill="auto"/>
            <w:vAlign w:val="center"/>
          </w:tcPr>
          <w:p w14:paraId="53E6649A"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400.000,00</w:t>
            </w:r>
          </w:p>
        </w:tc>
        <w:tc>
          <w:tcPr>
            <w:tcW w:w="1843" w:type="dxa"/>
            <w:shd w:val="clear" w:color="auto" w:fill="auto"/>
            <w:vAlign w:val="center"/>
          </w:tcPr>
          <w:p w14:paraId="48AE3EDD"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100.000,00</w:t>
            </w:r>
          </w:p>
        </w:tc>
        <w:tc>
          <w:tcPr>
            <w:tcW w:w="1843" w:type="dxa"/>
            <w:shd w:val="clear" w:color="auto" w:fill="auto"/>
            <w:vAlign w:val="center"/>
          </w:tcPr>
          <w:p w14:paraId="5FAE7E33"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100.000,00</w:t>
            </w:r>
          </w:p>
        </w:tc>
        <w:tc>
          <w:tcPr>
            <w:tcW w:w="2309" w:type="dxa"/>
            <w:shd w:val="clear" w:color="auto" w:fill="auto"/>
            <w:vAlign w:val="center"/>
          </w:tcPr>
          <w:p w14:paraId="442C432B" w14:textId="77777777" w:rsidR="004A7462" w:rsidRPr="00036733" w:rsidRDefault="004A7462" w:rsidP="00A066DC">
            <w:pPr>
              <w:jc w:val="center"/>
              <w:rPr>
                <w:rFonts w:ascii="Times New Roman" w:hAnsi="Times New Roman"/>
                <w:color w:val="000000"/>
                <w:sz w:val="24"/>
                <w:szCs w:val="24"/>
              </w:rPr>
            </w:pPr>
            <w:r w:rsidRPr="00036733">
              <w:rPr>
                <w:rFonts w:ascii="Times New Roman" w:hAnsi="Times New Roman"/>
                <w:color w:val="000000"/>
                <w:sz w:val="24"/>
                <w:szCs w:val="24"/>
              </w:rPr>
              <w:t>Proračun općine</w:t>
            </w:r>
          </w:p>
          <w:p w14:paraId="71199DE3" w14:textId="77777777" w:rsidR="004A7462" w:rsidRPr="00036733" w:rsidRDefault="004A7462" w:rsidP="00A066DC">
            <w:pPr>
              <w:jc w:val="center"/>
              <w:rPr>
                <w:rFonts w:ascii="Times New Roman" w:hAnsi="Times New Roman"/>
                <w:b/>
                <w:color w:val="000000"/>
                <w:sz w:val="24"/>
                <w:szCs w:val="24"/>
              </w:rPr>
            </w:pPr>
            <w:r w:rsidRPr="00036733">
              <w:rPr>
                <w:rFonts w:ascii="Times New Roman" w:hAnsi="Times New Roman"/>
                <w:color w:val="000000"/>
                <w:sz w:val="24"/>
                <w:szCs w:val="24"/>
              </w:rPr>
              <w:t>MRRFEU/ LAG</w:t>
            </w:r>
          </w:p>
        </w:tc>
      </w:tr>
      <w:tr w:rsidR="004A7462" w:rsidRPr="008F4C69" w14:paraId="47D17110" w14:textId="77777777" w:rsidTr="00A066DC">
        <w:tc>
          <w:tcPr>
            <w:tcW w:w="1370" w:type="dxa"/>
            <w:vMerge/>
            <w:shd w:val="clear" w:color="auto" w:fill="auto"/>
            <w:textDirection w:val="btLr"/>
          </w:tcPr>
          <w:p w14:paraId="4D28FE44"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38AF5B7C"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14:paraId="3A556349"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b/>
                <w:color w:val="000000"/>
                <w:sz w:val="24"/>
                <w:szCs w:val="24"/>
              </w:rPr>
              <w:t>A101302</w:t>
            </w:r>
          </w:p>
        </w:tc>
        <w:tc>
          <w:tcPr>
            <w:tcW w:w="3298" w:type="dxa"/>
            <w:shd w:val="clear" w:color="auto" w:fill="auto"/>
            <w:vAlign w:val="center"/>
          </w:tcPr>
          <w:p w14:paraId="78CECD0B" w14:textId="77777777" w:rsidR="004A7462" w:rsidRPr="00036733" w:rsidRDefault="004A7462" w:rsidP="00A066DC">
            <w:pPr>
              <w:autoSpaceDE w:val="0"/>
              <w:autoSpaceDN w:val="0"/>
              <w:adjustRightInd w:val="0"/>
              <w:jc w:val="center"/>
              <w:rPr>
                <w:rFonts w:ascii="Times New Roman" w:hAnsi="Times New Roman"/>
                <w:color w:val="000000"/>
                <w:sz w:val="24"/>
                <w:szCs w:val="24"/>
              </w:rPr>
            </w:pPr>
            <w:proofErr w:type="spellStart"/>
            <w:r w:rsidRPr="00036733">
              <w:rPr>
                <w:rFonts w:ascii="Times New Roman" w:hAnsi="Times New Roman"/>
                <w:color w:val="000000"/>
                <w:sz w:val="24"/>
                <w:szCs w:val="24"/>
              </w:rPr>
              <w:t>Sufin</w:t>
            </w:r>
            <w:proofErr w:type="spellEnd"/>
            <w:r w:rsidRPr="00036733">
              <w:rPr>
                <w:rFonts w:ascii="Times New Roman" w:hAnsi="Times New Roman"/>
                <w:color w:val="000000"/>
                <w:sz w:val="24"/>
                <w:szCs w:val="24"/>
              </w:rPr>
              <w:t>. ulaznica za bazen</w:t>
            </w:r>
          </w:p>
        </w:tc>
        <w:tc>
          <w:tcPr>
            <w:tcW w:w="1523" w:type="dxa"/>
            <w:shd w:val="clear" w:color="auto" w:fill="auto"/>
            <w:vAlign w:val="center"/>
          </w:tcPr>
          <w:p w14:paraId="309D23EC"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100.000,00</w:t>
            </w:r>
          </w:p>
        </w:tc>
        <w:tc>
          <w:tcPr>
            <w:tcW w:w="1843" w:type="dxa"/>
            <w:shd w:val="clear" w:color="auto" w:fill="auto"/>
            <w:vAlign w:val="center"/>
          </w:tcPr>
          <w:p w14:paraId="1777D134"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100.000,00</w:t>
            </w:r>
          </w:p>
        </w:tc>
        <w:tc>
          <w:tcPr>
            <w:tcW w:w="1843" w:type="dxa"/>
            <w:shd w:val="clear" w:color="auto" w:fill="auto"/>
            <w:vAlign w:val="center"/>
          </w:tcPr>
          <w:p w14:paraId="6AA181C5"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100.000,00</w:t>
            </w:r>
          </w:p>
        </w:tc>
        <w:tc>
          <w:tcPr>
            <w:tcW w:w="2309" w:type="dxa"/>
            <w:shd w:val="clear" w:color="auto" w:fill="auto"/>
            <w:vAlign w:val="center"/>
          </w:tcPr>
          <w:p w14:paraId="50FC4027" w14:textId="77777777" w:rsidR="004A7462" w:rsidRPr="00036733" w:rsidRDefault="004A7462" w:rsidP="00A066DC">
            <w:pPr>
              <w:jc w:val="center"/>
              <w:rPr>
                <w:rFonts w:ascii="Times New Roman" w:hAnsi="Times New Roman"/>
                <w:color w:val="000000"/>
                <w:sz w:val="24"/>
                <w:szCs w:val="24"/>
              </w:rPr>
            </w:pPr>
          </w:p>
          <w:p w14:paraId="7835ECFC" w14:textId="77777777" w:rsidR="004A7462" w:rsidRPr="00036733" w:rsidRDefault="004A7462" w:rsidP="00A066DC">
            <w:pPr>
              <w:jc w:val="center"/>
              <w:rPr>
                <w:rFonts w:ascii="Times New Roman" w:hAnsi="Times New Roman"/>
                <w:color w:val="000000"/>
                <w:sz w:val="24"/>
                <w:szCs w:val="24"/>
              </w:rPr>
            </w:pPr>
            <w:r w:rsidRPr="00036733">
              <w:rPr>
                <w:rFonts w:ascii="Times New Roman" w:hAnsi="Times New Roman"/>
                <w:color w:val="000000"/>
                <w:sz w:val="24"/>
                <w:szCs w:val="24"/>
              </w:rPr>
              <w:t>Proračun općine</w:t>
            </w:r>
          </w:p>
        </w:tc>
      </w:tr>
      <w:tr w:rsidR="004A7462" w:rsidRPr="008F4C69" w14:paraId="54980E0B" w14:textId="77777777" w:rsidTr="00A066DC">
        <w:trPr>
          <w:trHeight w:val="1072"/>
        </w:trPr>
        <w:tc>
          <w:tcPr>
            <w:tcW w:w="1370" w:type="dxa"/>
            <w:vMerge/>
            <w:shd w:val="clear" w:color="auto" w:fill="auto"/>
            <w:textDirection w:val="btLr"/>
          </w:tcPr>
          <w:p w14:paraId="48EB53D8"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06FC67EE"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vMerge w:val="restart"/>
            <w:shd w:val="clear" w:color="auto" w:fill="FFFFFF"/>
            <w:vAlign w:val="center"/>
          </w:tcPr>
          <w:p w14:paraId="1C2BBC80"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A101303</w:t>
            </w:r>
          </w:p>
        </w:tc>
        <w:tc>
          <w:tcPr>
            <w:tcW w:w="3298" w:type="dxa"/>
            <w:vMerge w:val="restart"/>
            <w:shd w:val="clear" w:color="auto" w:fill="FFFFFF"/>
            <w:vAlign w:val="center"/>
          </w:tcPr>
          <w:p w14:paraId="54EB4654"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Vidikovac</w:t>
            </w:r>
          </w:p>
        </w:tc>
        <w:tc>
          <w:tcPr>
            <w:tcW w:w="1523" w:type="dxa"/>
            <w:vMerge w:val="restart"/>
            <w:shd w:val="clear" w:color="auto" w:fill="FFFFFF"/>
            <w:vAlign w:val="center"/>
          </w:tcPr>
          <w:p w14:paraId="60F5D776"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100.000,00</w:t>
            </w:r>
          </w:p>
        </w:tc>
        <w:tc>
          <w:tcPr>
            <w:tcW w:w="1843" w:type="dxa"/>
            <w:vMerge w:val="restart"/>
            <w:shd w:val="clear" w:color="auto" w:fill="FFFFFF"/>
            <w:vAlign w:val="center"/>
          </w:tcPr>
          <w:p w14:paraId="5257A6A1" w14:textId="77777777" w:rsidR="004A7462" w:rsidRPr="00AF2895" w:rsidRDefault="004A7462" w:rsidP="00A066D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50.000,00</w:t>
            </w:r>
          </w:p>
        </w:tc>
        <w:tc>
          <w:tcPr>
            <w:tcW w:w="1843" w:type="dxa"/>
            <w:vMerge w:val="restart"/>
            <w:shd w:val="clear" w:color="auto" w:fill="FFFFFF"/>
            <w:vAlign w:val="center"/>
          </w:tcPr>
          <w:p w14:paraId="07A04363" w14:textId="77777777" w:rsidR="004A7462" w:rsidRPr="00AF2895" w:rsidRDefault="004A7462" w:rsidP="00A066DC">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2309" w:type="dxa"/>
            <w:vMerge w:val="restart"/>
            <w:shd w:val="clear" w:color="auto" w:fill="FFFFFF"/>
            <w:vAlign w:val="center"/>
          </w:tcPr>
          <w:p w14:paraId="2A45D8BA" w14:textId="77777777" w:rsidR="004A7462" w:rsidRDefault="004A7462" w:rsidP="00A066DC">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4A7462" w:rsidRPr="008F4C69" w14:paraId="3197E502" w14:textId="77777777" w:rsidTr="000442D6">
        <w:trPr>
          <w:trHeight w:val="283"/>
        </w:trPr>
        <w:tc>
          <w:tcPr>
            <w:tcW w:w="1370" w:type="dxa"/>
            <w:vMerge/>
            <w:shd w:val="clear" w:color="auto" w:fill="auto"/>
            <w:textDirection w:val="btLr"/>
          </w:tcPr>
          <w:p w14:paraId="685F97DB"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14:paraId="3651A0EC" w14:textId="77777777" w:rsidR="004A7462" w:rsidRPr="00AA293F" w:rsidRDefault="004A7462" w:rsidP="00A066DC">
            <w:pPr>
              <w:jc w:val="center"/>
              <w:rPr>
                <w:rFonts w:ascii="Times New Roman" w:hAnsi="Times New Roman"/>
                <w:b/>
                <w:color w:val="000000"/>
                <w:lang w:eastAsia="hr-HR"/>
              </w:rPr>
            </w:pPr>
            <w:r w:rsidRPr="00AA293F">
              <w:rPr>
                <w:rFonts w:ascii="Times New Roman" w:hAnsi="Times New Roman"/>
                <w:b/>
                <w:color w:val="000000"/>
                <w:lang w:eastAsia="hr-HR"/>
              </w:rPr>
              <w:t>MJERA 5.</w:t>
            </w:r>
            <w:r>
              <w:rPr>
                <w:rFonts w:ascii="Times New Roman" w:hAnsi="Times New Roman"/>
                <w:b/>
                <w:color w:val="000000"/>
                <w:lang w:eastAsia="hr-HR"/>
              </w:rPr>
              <w:t>2</w:t>
            </w:r>
            <w:r w:rsidRPr="00AA293F">
              <w:rPr>
                <w:rFonts w:ascii="Times New Roman" w:hAnsi="Times New Roman"/>
                <w:b/>
                <w:color w:val="000000"/>
                <w:lang w:eastAsia="hr-HR"/>
              </w:rPr>
              <w:t>.</w:t>
            </w:r>
          </w:p>
          <w:p w14:paraId="74975AF1" w14:textId="77777777" w:rsidR="004A7462" w:rsidRPr="00AA293F" w:rsidRDefault="004A7462" w:rsidP="00A066DC">
            <w:pPr>
              <w:jc w:val="center"/>
              <w:rPr>
                <w:rFonts w:ascii="Times New Roman" w:hAnsi="Times New Roman"/>
                <w:b/>
                <w:color w:val="000000"/>
                <w:sz w:val="24"/>
                <w:szCs w:val="24"/>
              </w:rPr>
            </w:pPr>
            <w:r w:rsidRPr="00AA293F">
              <w:rPr>
                <w:rFonts w:ascii="Times New Roman" w:hAnsi="Times New Roman"/>
                <w:b/>
                <w:color w:val="000000"/>
                <w:sz w:val="24"/>
                <w:szCs w:val="24"/>
              </w:rPr>
              <w:t>Jačanje gospodarstva</w:t>
            </w:r>
          </w:p>
          <w:p w14:paraId="6D88CE41" w14:textId="77777777" w:rsidR="004A7462" w:rsidRPr="00EC3030" w:rsidRDefault="004A7462" w:rsidP="00A066DC">
            <w:pPr>
              <w:jc w:val="center"/>
              <w:rPr>
                <w:rFonts w:ascii="Times New Roman" w:hAnsi="Times New Roman"/>
                <w:b/>
                <w:color w:val="000000"/>
                <w:sz w:val="24"/>
                <w:szCs w:val="24"/>
              </w:rPr>
            </w:pPr>
          </w:p>
          <w:p w14:paraId="345D7373"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vMerge/>
            <w:shd w:val="clear" w:color="auto" w:fill="FFFFFF"/>
            <w:vAlign w:val="center"/>
          </w:tcPr>
          <w:p w14:paraId="0022C28C" w14:textId="77777777" w:rsidR="004A7462" w:rsidRPr="00152E1F" w:rsidRDefault="004A7462" w:rsidP="00A066DC">
            <w:pPr>
              <w:autoSpaceDE w:val="0"/>
              <w:autoSpaceDN w:val="0"/>
              <w:adjustRightInd w:val="0"/>
              <w:jc w:val="center"/>
              <w:rPr>
                <w:rFonts w:ascii="Times New Roman" w:hAnsi="Times New Roman"/>
                <w:color w:val="FF0000"/>
                <w:sz w:val="24"/>
                <w:szCs w:val="24"/>
              </w:rPr>
            </w:pPr>
          </w:p>
        </w:tc>
        <w:tc>
          <w:tcPr>
            <w:tcW w:w="3298" w:type="dxa"/>
            <w:vMerge/>
            <w:shd w:val="clear" w:color="auto" w:fill="FFFFFF"/>
            <w:vAlign w:val="center"/>
          </w:tcPr>
          <w:p w14:paraId="508E1813" w14:textId="77777777" w:rsidR="004A7462" w:rsidRPr="00152E1F" w:rsidRDefault="004A7462" w:rsidP="00A066DC">
            <w:pPr>
              <w:autoSpaceDE w:val="0"/>
              <w:autoSpaceDN w:val="0"/>
              <w:adjustRightInd w:val="0"/>
              <w:jc w:val="center"/>
              <w:rPr>
                <w:rFonts w:ascii="Times New Roman" w:hAnsi="Times New Roman"/>
                <w:color w:val="FF0000"/>
                <w:sz w:val="24"/>
                <w:szCs w:val="24"/>
              </w:rPr>
            </w:pPr>
          </w:p>
        </w:tc>
        <w:tc>
          <w:tcPr>
            <w:tcW w:w="1523" w:type="dxa"/>
            <w:vMerge/>
            <w:shd w:val="clear" w:color="auto" w:fill="FFFFFF"/>
            <w:vAlign w:val="center"/>
          </w:tcPr>
          <w:p w14:paraId="763E78FA" w14:textId="77777777" w:rsidR="004A7462" w:rsidRPr="00152E1F" w:rsidRDefault="004A7462" w:rsidP="00A066DC">
            <w:pPr>
              <w:autoSpaceDE w:val="0"/>
              <w:autoSpaceDN w:val="0"/>
              <w:adjustRightInd w:val="0"/>
              <w:jc w:val="center"/>
              <w:rPr>
                <w:rFonts w:ascii="Times New Roman" w:hAnsi="Times New Roman"/>
                <w:color w:val="FF0000"/>
                <w:sz w:val="24"/>
                <w:szCs w:val="24"/>
              </w:rPr>
            </w:pPr>
          </w:p>
        </w:tc>
        <w:tc>
          <w:tcPr>
            <w:tcW w:w="1843" w:type="dxa"/>
            <w:vMerge/>
            <w:shd w:val="clear" w:color="auto" w:fill="FFFFFF"/>
            <w:vAlign w:val="center"/>
          </w:tcPr>
          <w:p w14:paraId="55B40282" w14:textId="77777777" w:rsidR="004A7462" w:rsidRPr="00AF2895" w:rsidRDefault="004A7462" w:rsidP="00A066DC">
            <w:pPr>
              <w:autoSpaceDE w:val="0"/>
              <w:autoSpaceDN w:val="0"/>
              <w:adjustRightInd w:val="0"/>
              <w:jc w:val="center"/>
              <w:rPr>
                <w:rFonts w:ascii="Times New Roman" w:hAnsi="Times New Roman"/>
                <w:color w:val="000000"/>
                <w:sz w:val="24"/>
                <w:szCs w:val="24"/>
              </w:rPr>
            </w:pPr>
          </w:p>
        </w:tc>
        <w:tc>
          <w:tcPr>
            <w:tcW w:w="1843" w:type="dxa"/>
            <w:vMerge/>
            <w:shd w:val="clear" w:color="auto" w:fill="FFFFFF"/>
            <w:vAlign w:val="center"/>
          </w:tcPr>
          <w:p w14:paraId="75D12072" w14:textId="77777777" w:rsidR="004A7462" w:rsidRPr="00AF2895" w:rsidRDefault="004A7462" w:rsidP="00A066DC">
            <w:pPr>
              <w:autoSpaceDE w:val="0"/>
              <w:autoSpaceDN w:val="0"/>
              <w:adjustRightInd w:val="0"/>
              <w:jc w:val="center"/>
              <w:rPr>
                <w:rFonts w:ascii="Times New Roman" w:hAnsi="Times New Roman"/>
                <w:color w:val="000000"/>
                <w:sz w:val="24"/>
                <w:szCs w:val="24"/>
              </w:rPr>
            </w:pPr>
          </w:p>
        </w:tc>
        <w:tc>
          <w:tcPr>
            <w:tcW w:w="2309" w:type="dxa"/>
            <w:vMerge/>
            <w:shd w:val="clear" w:color="auto" w:fill="FFFFFF"/>
            <w:vAlign w:val="center"/>
          </w:tcPr>
          <w:p w14:paraId="72D6B2D7" w14:textId="77777777" w:rsidR="004A7462" w:rsidRPr="00AF2895" w:rsidRDefault="004A7462" w:rsidP="00A066DC">
            <w:pPr>
              <w:jc w:val="center"/>
              <w:rPr>
                <w:rFonts w:ascii="Times New Roman" w:hAnsi="Times New Roman"/>
                <w:color w:val="000000"/>
                <w:sz w:val="24"/>
                <w:szCs w:val="24"/>
              </w:rPr>
            </w:pPr>
          </w:p>
        </w:tc>
      </w:tr>
      <w:tr w:rsidR="004A7462" w:rsidRPr="008F4C69" w14:paraId="5EBC6AEF" w14:textId="77777777" w:rsidTr="00A066DC">
        <w:tc>
          <w:tcPr>
            <w:tcW w:w="1370" w:type="dxa"/>
            <w:vMerge/>
            <w:shd w:val="clear" w:color="auto" w:fill="auto"/>
            <w:textDirection w:val="btLr"/>
          </w:tcPr>
          <w:p w14:paraId="2B393DCB"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4E0453D6"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BFBFBF"/>
            <w:vAlign w:val="center"/>
          </w:tcPr>
          <w:p w14:paraId="17111056"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A100602</w:t>
            </w:r>
          </w:p>
        </w:tc>
        <w:tc>
          <w:tcPr>
            <w:tcW w:w="3298" w:type="dxa"/>
            <w:shd w:val="clear" w:color="auto" w:fill="BFBFBF"/>
            <w:vAlign w:val="center"/>
          </w:tcPr>
          <w:p w14:paraId="04AC73AF" w14:textId="77777777" w:rsidR="004A7462" w:rsidRPr="00036733" w:rsidRDefault="004A7462" w:rsidP="00A066DC">
            <w:pPr>
              <w:autoSpaceDE w:val="0"/>
              <w:autoSpaceDN w:val="0"/>
              <w:adjustRightInd w:val="0"/>
              <w:jc w:val="center"/>
              <w:rPr>
                <w:rFonts w:ascii="Times New Roman" w:hAnsi="Times New Roman"/>
                <w:b/>
                <w:color w:val="000000"/>
                <w:lang w:eastAsia="hr-HR"/>
              </w:rPr>
            </w:pPr>
            <w:r w:rsidRPr="00036733">
              <w:rPr>
                <w:rFonts w:ascii="Times New Roman" w:hAnsi="Times New Roman"/>
                <w:b/>
                <w:color w:val="000000"/>
                <w:lang w:eastAsia="hr-HR"/>
              </w:rPr>
              <w:t xml:space="preserve">Poticanje </w:t>
            </w:r>
          </w:p>
          <w:p w14:paraId="66DEBC24" w14:textId="77777777" w:rsidR="004A7462" w:rsidRPr="00036733" w:rsidRDefault="004A7462" w:rsidP="00A066DC">
            <w:pPr>
              <w:autoSpaceDE w:val="0"/>
              <w:autoSpaceDN w:val="0"/>
              <w:adjustRightInd w:val="0"/>
              <w:jc w:val="center"/>
              <w:rPr>
                <w:rFonts w:ascii="Times New Roman" w:hAnsi="Times New Roman"/>
                <w:b/>
                <w:color w:val="000000"/>
                <w:lang w:eastAsia="hr-HR"/>
              </w:rPr>
            </w:pPr>
            <w:r w:rsidRPr="00036733">
              <w:rPr>
                <w:rFonts w:ascii="Times New Roman" w:hAnsi="Times New Roman"/>
                <w:b/>
                <w:color w:val="000000"/>
                <w:lang w:eastAsia="hr-HR"/>
              </w:rPr>
              <w:t>ruralnog razvoja</w:t>
            </w:r>
          </w:p>
        </w:tc>
        <w:tc>
          <w:tcPr>
            <w:tcW w:w="1523" w:type="dxa"/>
            <w:shd w:val="clear" w:color="auto" w:fill="BFBFBF"/>
            <w:vAlign w:val="center"/>
          </w:tcPr>
          <w:p w14:paraId="09E49A6E"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1.271.000,00</w:t>
            </w:r>
          </w:p>
        </w:tc>
        <w:tc>
          <w:tcPr>
            <w:tcW w:w="1843" w:type="dxa"/>
            <w:shd w:val="clear" w:color="auto" w:fill="BFBFBF"/>
            <w:vAlign w:val="center"/>
          </w:tcPr>
          <w:p w14:paraId="22053046"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60.400,00</w:t>
            </w:r>
          </w:p>
        </w:tc>
        <w:tc>
          <w:tcPr>
            <w:tcW w:w="1843" w:type="dxa"/>
            <w:shd w:val="clear" w:color="auto" w:fill="BFBFBF"/>
            <w:vAlign w:val="center"/>
          </w:tcPr>
          <w:p w14:paraId="3C19BDC1" w14:textId="77777777" w:rsidR="004A7462" w:rsidRPr="00036733" w:rsidRDefault="004A7462" w:rsidP="00A066DC">
            <w:pPr>
              <w:autoSpaceDE w:val="0"/>
              <w:autoSpaceDN w:val="0"/>
              <w:adjustRightInd w:val="0"/>
              <w:jc w:val="center"/>
              <w:rPr>
                <w:rFonts w:ascii="Times New Roman" w:hAnsi="Times New Roman"/>
                <w:b/>
                <w:color w:val="000000"/>
                <w:sz w:val="24"/>
                <w:szCs w:val="24"/>
              </w:rPr>
            </w:pPr>
            <w:r w:rsidRPr="00036733">
              <w:rPr>
                <w:rFonts w:ascii="Times New Roman" w:hAnsi="Times New Roman"/>
                <w:b/>
                <w:color w:val="000000"/>
                <w:sz w:val="24"/>
                <w:szCs w:val="24"/>
              </w:rPr>
              <w:t>60.400,00</w:t>
            </w:r>
          </w:p>
        </w:tc>
        <w:tc>
          <w:tcPr>
            <w:tcW w:w="2309" w:type="dxa"/>
            <w:shd w:val="clear" w:color="auto" w:fill="BFBFBF"/>
            <w:vAlign w:val="center"/>
          </w:tcPr>
          <w:p w14:paraId="4291642A" w14:textId="77777777" w:rsidR="004A7462" w:rsidRPr="00036733" w:rsidRDefault="004A7462" w:rsidP="00A066DC">
            <w:pPr>
              <w:jc w:val="center"/>
              <w:rPr>
                <w:rFonts w:ascii="Times New Roman" w:hAnsi="Times New Roman"/>
                <w:color w:val="000000"/>
                <w:sz w:val="24"/>
                <w:szCs w:val="24"/>
              </w:rPr>
            </w:pPr>
          </w:p>
        </w:tc>
      </w:tr>
      <w:tr w:rsidR="004A7462" w:rsidRPr="008F4C69" w14:paraId="072756FA" w14:textId="77777777" w:rsidTr="00A066DC">
        <w:tc>
          <w:tcPr>
            <w:tcW w:w="1370" w:type="dxa"/>
            <w:vMerge/>
            <w:shd w:val="clear" w:color="auto" w:fill="auto"/>
            <w:textDirection w:val="btLr"/>
          </w:tcPr>
          <w:p w14:paraId="7D5F3E31"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49E1E92B"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14:paraId="7ABAEAC3"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F04210</w:t>
            </w:r>
          </w:p>
        </w:tc>
        <w:tc>
          <w:tcPr>
            <w:tcW w:w="3298" w:type="dxa"/>
            <w:shd w:val="clear" w:color="auto" w:fill="auto"/>
            <w:vAlign w:val="center"/>
          </w:tcPr>
          <w:p w14:paraId="6FCD3A5D" w14:textId="77777777" w:rsidR="004A7462" w:rsidRPr="00036733" w:rsidRDefault="004A7462" w:rsidP="00A066DC">
            <w:pPr>
              <w:autoSpaceDE w:val="0"/>
              <w:autoSpaceDN w:val="0"/>
              <w:adjustRightInd w:val="0"/>
              <w:jc w:val="center"/>
              <w:rPr>
                <w:rFonts w:ascii="Times New Roman" w:hAnsi="Times New Roman"/>
                <w:color w:val="000000"/>
                <w:lang w:eastAsia="hr-HR"/>
              </w:rPr>
            </w:pPr>
            <w:r w:rsidRPr="00036733">
              <w:rPr>
                <w:rFonts w:ascii="Times New Roman" w:hAnsi="Times New Roman"/>
                <w:color w:val="000000"/>
                <w:lang w:eastAsia="hr-HR"/>
              </w:rPr>
              <w:t>Subvencije poljoprivrednicima</w:t>
            </w:r>
          </w:p>
        </w:tc>
        <w:tc>
          <w:tcPr>
            <w:tcW w:w="1523" w:type="dxa"/>
            <w:shd w:val="clear" w:color="auto" w:fill="auto"/>
            <w:vAlign w:val="center"/>
          </w:tcPr>
          <w:p w14:paraId="2F4507FC"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50.000,00</w:t>
            </w:r>
          </w:p>
        </w:tc>
        <w:tc>
          <w:tcPr>
            <w:tcW w:w="1843" w:type="dxa"/>
            <w:shd w:val="clear" w:color="auto" w:fill="auto"/>
            <w:vAlign w:val="center"/>
          </w:tcPr>
          <w:p w14:paraId="06500E51"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50.000,00</w:t>
            </w:r>
          </w:p>
        </w:tc>
        <w:tc>
          <w:tcPr>
            <w:tcW w:w="1843" w:type="dxa"/>
            <w:shd w:val="clear" w:color="auto" w:fill="auto"/>
            <w:vAlign w:val="center"/>
          </w:tcPr>
          <w:p w14:paraId="4841DCA4"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50.000,00</w:t>
            </w:r>
          </w:p>
        </w:tc>
        <w:tc>
          <w:tcPr>
            <w:tcW w:w="2309" w:type="dxa"/>
            <w:shd w:val="clear" w:color="auto" w:fill="auto"/>
            <w:vAlign w:val="center"/>
          </w:tcPr>
          <w:p w14:paraId="21BA67A8" w14:textId="77777777" w:rsidR="004A7462" w:rsidRPr="00036733" w:rsidRDefault="004A7462" w:rsidP="00A066DC">
            <w:pPr>
              <w:jc w:val="center"/>
              <w:rPr>
                <w:rFonts w:ascii="Times New Roman" w:hAnsi="Times New Roman"/>
                <w:color w:val="000000"/>
                <w:sz w:val="24"/>
                <w:szCs w:val="24"/>
              </w:rPr>
            </w:pPr>
            <w:r w:rsidRPr="00036733">
              <w:rPr>
                <w:rFonts w:ascii="Times New Roman" w:hAnsi="Times New Roman"/>
                <w:color w:val="000000"/>
                <w:sz w:val="24"/>
                <w:szCs w:val="24"/>
              </w:rPr>
              <w:t>Proračun općine</w:t>
            </w:r>
          </w:p>
        </w:tc>
      </w:tr>
      <w:tr w:rsidR="004A7462" w:rsidRPr="008F4C69" w14:paraId="1E236BD3" w14:textId="77777777" w:rsidTr="00A066DC">
        <w:trPr>
          <w:trHeight w:val="307"/>
        </w:trPr>
        <w:tc>
          <w:tcPr>
            <w:tcW w:w="1370" w:type="dxa"/>
            <w:vMerge/>
            <w:shd w:val="clear" w:color="auto" w:fill="auto"/>
            <w:textDirection w:val="btLr"/>
          </w:tcPr>
          <w:p w14:paraId="0B40581D"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3E811937"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14:paraId="79B13429"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F0160</w:t>
            </w:r>
          </w:p>
        </w:tc>
        <w:tc>
          <w:tcPr>
            <w:tcW w:w="3298" w:type="dxa"/>
            <w:shd w:val="clear" w:color="auto" w:fill="auto"/>
            <w:vAlign w:val="center"/>
          </w:tcPr>
          <w:p w14:paraId="1E2AF94A" w14:textId="77777777" w:rsidR="004A7462" w:rsidRPr="00036733" w:rsidRDefault="004A7462" w:rsidP="00A066DC">
            <w:pPr>
              <w:autoSpaceDE w:val="0"/>
              <w:autoSpaceDN w:val="0"/>
              <w:adjustRightInd w:val="0"/>
              <w:jc w:val="center"/>
              <w:rPr>
                <w:rFonts w:ascii="Times New Roman" w:hAnsi="Times New Roman"/>
                <w:color w:val="000000"/>
                <w:lang w:eastAsia="hr-HR"/>
              </w:rPr>
            </w:pPr>
            <w:r w:rsidRPr="00036733">
              <w:rPr>
                <w:rFonts w:ascii="Times New Roman" w:hAnsi="Times New Roman"/>
                <w:color w:val="000000"/>
                <w:lang w:eastAsia="hr-HR"/>
              </w:rPr>
              <w:t>Sufinanciranje knjigovodstva za poljoprivrednike</w:t>
            </w:r>
          </w:p>
        </w:tc>
        <w:tc>
          <w:tcPr>
            <w:tcW w:w="1523" w:type="dxa"/>
            <w:shd w:val="clear" w:color="auto" w:fill="auto"/>
            <w:vAlign w:val="center"/>
          </w:tcPr>
          <w:p w14:paraId="71AA510A"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13.000,00</w:t>
            </w:r>
          </w:p>
        </w:tc>
        <w:tc>
          <w:tcPr>
            <w:tcW w:w="1843" w:type="dxa"/>
            <w:shd w:val="clear" w:color="auto" w:fill="auto"/>
            <w:vAlign w:val="center"/>
          </w:tcPr>
          <w:p w14:paraId="2DF3DF93"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20.400,00</w:t>
            </w:r>
          </w:p>
        </w:tc>
        <w:tc>
          <w:tcPr>
            <w:tcW w:w="1843" w:type="dxa"/>
            <w:shd w:val="clear" w:color="auto" w:fill="auto"/>
            <w:vAlign w:val="center"/>
          </w:tcPr>
          <w:p w14:paraId="7FD4D673"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20.400,00</w:t>
            </w:r>
          </w:p>
        </w:tc>
        <w:tc>
          <w:tcPr>
            <w:tcW w:w="2309" w:type="dxa"/>
            <w:shd w:val="clear" w:color="auto" w:fill="auto"/>
            <w:vAlign w:val="center"/>
          </w:tcPr>
          <w:p w14:paraId="233407FE" w14:textId="77777777" w:rsidR="004A7462" w:rsidRPr="00036733" w:rsidRDefault="004A7462" w:rsidP="00A066DC">
            <w:pPr>
              <w:jc w:val="center"/>
              <w:rPr>
                <w:rFonts w:ascii="Times New Roman" w:hAnsi="Times New Roman"/>
                <w:color w:val="000000"/>
                <w:sz w:val="24"/>
                <w:szCs w:val="24"/>
              </w:rPr>
            </w:pPr>
            <w:r w:rsidRPr="00036733">
              <w:rPr>
                <w:rFonts w:ascii="Times New Roman" w:hAnsi="Times New Roman"/>
                <w:color w:val="000000"/>
                <w:sz w:val="24"/>
                <w:szCs w:val="24"/>
              </w:rPr>
              <w:t>Proračun općine</w:t>
            </w:r>
          </w:p>
        </w:tc>
      </w:tr>
      <w:tr w:rsidR="004A7462" w:rsidRPr="008F4C69" w14:paraId="677FB0E2" w14:textId="77777777" w:rsidTr="00A066DC">
        <w:trPr>
          <w:trHeight w:val="190"/>
        </w:trPr>
        <w:tc>
          <w:tcPr>
            <w:tcW w:w="1370" w:type="dxa"/>
            <w:vMerge/>
            <w:shd w:val="clear" w:color="auto" w:fill="auto"/>
            <w:textDirection w:val="btLr"/>
          </w:tcPr>
          <w:p w14:paraId="4FEC3B3E"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34A99F34"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14:paraId="6A4D5405"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F06600</w:t>
            </w:r>
          </w:p>
        </w:tc>
        <w:tc>
          <w:tcPr>
            <w:tcW w:w="3298" w:type="dxa"/>
            <w:shd w:val="clear" w:color="auto" w:fill="auto"/>
            <w:vAlign w:val="center"/>
          </w:tcPr>
          <w:p w14:paraId="339D449F" w14:textId="77777777" w:rsidR="004A7462" w:rsidRPr="00036733" w:rsidRDefault="004A7462" w:rsidP="00A066DC">
            <w:pPr>
              <w:autoSpaceDE w:val="0"/>
              <w:autoSpaceDN w:val="0"/>
              <w:adjustRightInd w:val="0"/>
              <w:jc w:val="center"/>
              <w:rPr>
                <w:rFonts w:ascii="Times New Roman" w:hAnsi="Times New Roman"/>
                <w:color w:val="000000"/>
                <w:lang w:eastAsia="hr-HR"/>
              </w:rPr>
            </w:pPr>
            <w:r w:rsidRPr="00036733">
              <w:rPr>
                <w:rFonts w:ascii="Times New Roman" w:hAnsi="Times New Roman"/>
                <w:color w:val="000000"/>
                <w:lang w:eastAsia="hr-HR"/>
              </w:rPr>
              <w:t>Projekt – azil za životinje</w:t>
            </w:r>
          </w:p>
        </w:tc>
        <w:tc>
          <w:tcPr>
            <w:tcW w:w="1523" w:type="dxa"/>
            <w:shd w:val="clear" w:color="auto" w:fill="auto"/>
            <w:vAlign w:val="center"/>
          </w:tcPr>
          <w:p w14:paraId="335E4474"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8.000,00</w:t>
            </w:r>
          </w:p>
        </w:tc>
        <w:tc>
          <w:tcPr>
            <w:tcW w:w="1843" w:type="dxa"/>
            <w:shd w:val="clear" w:color="auto" w:fill="auto"/>
            <w:vAlign w:val="center"/>
          </w:tcPr>
          <w:p w14:paraId="4274F4ED"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0,00</w:t>
            </w:r>
          </w:p>
        </w:tc>
        <w:tc>
          <w:tcPr>
            <w:tcW w:w="1843" w:type="dxa"/>
            <w:shd w:val="clear" w:color="auto" w:fill="auto"/>
            <w:vAlign w:val="center"/>
          </w:tcPr>
          <w:p w14:paraId="1BE4F953"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0,00</w:t>
            </w:r>
          </w:p>
        </w:tc>
        <w:tc>
          <w:tcPr>
            <w:tcW w:w="2309" w:type="dxa"/>
            <w:shd w:val="clear" w:color="auto" w:fill="auto"/>
            <w:vAlign w:val="center"/>
          </w:tcPr>
          <w:p w14:paraId="3A3D94BC" w14:textId="77777777" w:rsidR="004A7462" w:rsidRPr="00036733" w:rsidRDefault="004A7462" w:rsidP="00A066DC">
            <w:pPr>
              <w:jc w:val="center"/>
              <w:rPr>
                <w:rFonts w:ascii="Times New Roman" w:hAnsi="Times New Roman"/>
                <w:color w:val="000000"/>
                <w:sz w:val="24"/>
                <w:szCs w:val="24"/>
              </w:rPr>
            </w:pPr>
            <w:r w:rsidRPr="00036733">
              <w:rPr>
                <w:rFonts w:ascii="Times New Roman" w:hAnsi="Times New Roman"/>
                <w:color w:val="000000"/>
                <w:sz w:val="24"/>
                <w:szCs w:val="24"/>
              </w:rPr>
              <w:t>Proračun općine</w:t>
            </w:r>
          </w:p>
        </w:tc>
      </w:tr>
      <w:tr w:rsidR="004A7462" w:rsidRPr="008F4C69" w14:paraId="69873D84" w14:textId="77777777" w:rsidTr="00A066DC">
        <w:trPr>
          <w:trHeight w:val="190"/>
        </w:trPr>
        <w:tc>
          <w:tcPr>
            <w:tcW w:w="1370" w:type="dxa"/>
            <w:vMerge/>
            <w:shd w:val="clear" w:color="auto" w:fill="auto"/>
            <w:textDirection w:val="btLr"/>
          </w:tcPr>
          <w:p w14:paraId="28B1BDF9" w14:textId="77777777" w:rsidR="004A7462" w:rsidRPr="008F4C69" w:rsidRDefault="004A7462" w:rsidP="00A066DC">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14:paraId="45D1B433" w14:textId="77777777" w:rsidR="004A7462" w:rsidRPr="00AA293F" w:rsidRDefault="004A7462" w:rsidP="00A066DC">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14:paraId="18FAF1F4"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K100601</w:t>
            </w:r>
          </w:p>
        </w:tc>
        <w:tc>
          <w:tcPr>
            <w:tcW w:w="3298" w:type="dxa"/>
            <w:shd w:val="clear" w:color="auto" w:fill="auto"/>
            <w:vAlign w:val="center"/>
          </w:tcPr>
          <w:p w14:paraId="6E20E6EB" w14:textId="77777777" w:rsidR="004A7462" w:rsidRPr="00036733" w:rsidRDefault="004A7462" w:rsidP="00A066DC">
            <w:pPr>
              <w:autoSpaceDE w:val="0"/>
              <w:autoSpaceDN w:val="0"/>
              <w:adjustRightInd w:val="0"/>
              <w:jc w:val="center"/>
              <w:rPr>
                <w:rFonts w:ascii="Times New Roman" w:hAnsi="Times New Roman"/>
                <w:color w:val="000000"/>
                <w:lang w:eastAsia="hr-HR"/>
              </w:rPr>
            </w:pPr>
            <w:r w:rsidRPr="00036733">
              <w:rPr>
                <w:rFonts w:ascii="Times New Roman" w:hAnsi="Times New Roman"/>
                <w:color w:val="000000"/>
                <w:lang w:eastAsia="hr-HR"/>
              </w:rPr>
              <w:t>Izgradnja vatrogasn</w:t>
            </w:r>
            <w:r>
              <w:rPr>
                <w:rFonts w:ascii="Times New Roman" w:hAnsi="Times New Roman"/>
                <w:color w:val="000000"/>
                <w:lang w:eastAsia="hr-HR"/>
              </w:rPr>
              <w:t>og</w:t>
            </w:r>
            <w:r w:rsidRPr="00036733">
              <w:rPr>
                <w:rFonts w:ascii="Times New Roman" w:hAnsi="Times New Roman"/>
                <w:color w:val="000000"/>
                <w:lang w:eastAsia="hr-HR"/>
              </w:rPr>
              <w:t xml:space="preserve"> dom</w:t>
            </w:r>
            <w:r>
              <w:rPr>
                <w:rFonts w:ascii="Times New Roman" w:hAnsi="Times New Roman"/>
                <w:color w:val="000000"/>
                <w:lang w:eastAsia="hr-HR"/>
              </w:rPr>
              <w:t>a</w:t>
            </w:r>
            <w:r w:rsidRPr="00036733">
              <w:rPr>
                <w:rFonts w:ascii="Times New Roman" w:hAnsi="Times New Roman"/>
                <w:color w:val="000000"/>
                <w:lang w:eastAsia="hr-HR"/>
              </w:rPr>
              <w:t xml:space="preserve"> Šandrovac</w:t>
            </w:r>
          </w:p>
        </w:tc>
        <w:tc>
          <w:tcPr>
            <w:tcW w:w="1523" w:type="dxa"/>
            <w:shd w:val="clear" w:color="auto" w:fill="auto"/>
            <w:vAlign w:val="center"/>
          </w:tcPr>
          <w:p w14:paraId="7F47B7EF"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1.200.000,00</w:t>
            </w:r>
          </w:p>
        </w:tc>
        <w:tc>
          <w:tcPr>
            <w:tcW w:w="1843" w:type="dxa"/>
            <w:shd w:val="clear" w:color="auto" w:fill="auto"/>
            <w:vAlign w:val="center"/>
          </w:tcPr>
          <w:p w14:paraId="7D6841AF"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0,00</w:t>
            </w:r>
          </w:p>
        </w:tc>
        <w:tc>
          <w:tcPr>
            <w:tcW w:w="1843" w:type="dxa"/>
            <w:shd w:val="clear" w:color="auto" w:fill="auto"/>
            <w:vAlign w:val="center"/>
          </w:tcPr>
          <w:p w14:paraId="23ACCC24" w14:textId="77777777" w:rsidR="004A7462" w:rsidRPr="00036733" w:rsidRDefault="004A7462" w:rsidP="00A066DC">
            <w:pPr>
              <w:autoSpaceDE w:val="0"/>
              <w:autoSpaceDN w:val="0"/>
              <w:adjustRightInd w:val="0"/>
              <w:jc w:val="center"/>
              <w:rPr>
                <w:rFonts w:ascii="Times New Roman" w:hAnsi="Times New Roman"/>
                <w:color w:val="000000"/>
                <w:sz w:val="24"/>
                <w:szCs w:val="24"/>
              </w:rPr>
            </w:pPr>
            <w:r w:rsidRPr="00036733">
              <w:rPr>
                <w:rFonts w:ascii="Times New Roman" w:hAnsi="Times New Roman"/>
                <w:color w:val="000000"/>
                <w:sz w:val="24"/>
                <w:szCs w:val="24"/>
              </w:rPr>
              <w:t>0,00</w:t>
            </w:r>
          </w:p>
        </w:tc>
        <w:tc>
          <w:tcPr>
            <w:tcW w:w="2309" w:type="dxa"/>
            <w:shd w:val="clear" w:color="auto" w:fill="auto"/>
            <w:vAlign w:val="center"/>
          </w:tcPr>
          <w:p w14:paraId="37203468" w14:textId="77777777" w:rsidR="004A7462" w:rsidRPr="00036733" w:rsidRDefault="004A7462" w:rsidP="00A066DC">
            <w:pPr>
              <w:jc w:val="center"/>
              <w:rPr>
                <w:rFonts w:ascii="Times New Roman" w:hAnsi="Times New Roman"/>
                <w:color w:val="000000"/>
                <w:sz w:val="24"/>
                <w:szCs w:val="24"/>
              </w:rPr>
            </w:pPr>
            <w:r w:rsidRPr="00036733">
              <w:rPr>
                <w:rFonts w:ascii="Times New Roman" w:hAnsi="Times New Roman"/>
                <w:color w:val="000000"/>
                <w:sz w:val="24"/>
                <w:szCs w:val="24"/>
              </w:rPr>
              <w:t>Proračun općine</w:t>
            </w:r>
          </w:p>
        </w:tc>
      </w:tr>
    </w:tbl>
    <w:p w14:paraId="044FD297" w14:textId="77777777" w:rsidR="004A7462" w:rsidRDefault="004A7462" w:rsidP="004A7462">
      <w:pPr>
        <w:ind w:left="8496" w:firstLine="708"/>
        <w:rPr>
          <w:rFonts w:ascii="Times New Roman" w:hAnsi="Times New Roman"/>
          <w:b/>
          <w:color w:val="FF0000"/>
          <w:sz w:val="24"/>
          <w:szCs w:val="24"/>
        </w:rPr>
      </w:pPr>
    </w:p>
    <w:p w14:paraId="3242A9E4" w14:textId="77777777" w:rsidR="004A7462" w:rsidRPr="0061698C" w:rsidRDefault="004A7462" w:rsidP="004A7462">
      <w:pPr>
        <w:autoSpaceDE w:val="0"/>
        <w:autoSpaceDN w:val="0"/>
        <w:adjustRightInd w:val="0"/>
        <w:jc w:val="center"/>
        <w:rPr>
          <w:rFonts w:ascii="Times New Roman" w:hAnsi="Times New Roman"/>
          <w:b/>
          <w:bCs/>
          <w:color w:val="000000"/>
          <w:sz w:val="24"/>
          <w:szCs w:val="24"/>
        </w:rPr>
      </w:pPr>
      <w:r w:rsidRPr="0061698C">
        <w:rPr>
          <w:rFonts w:ascii="Times New Roman" w:hAnsi="Times New Roman"/>
          <w:b/>
          <w:bCs/>
          <w:color w:val="000000"/>
          <w:sz w:val="24"/>
          <w:szCs w:val="24"/>
        </w:rPr>
        <w:t>Članak 2.</w:t>
      </w:r>
    </w:p>
    <w:p w14:paraId="427C5EA7" w14:textId="77777777" w:rsidR="004A7462" w:rsidRDefault="004A7462" w:rsidP="004A7462">
      <w:pPr>
        <w:autoSpaceDE w:val="0"/>
        <w:autoSpaceDN w:val="0"/>
        <w:adjustRightInd w:val="0"/>
        <w:jc w:val="both"/>
        <w:rPr>
          <w:rFonts w:ascii="Times New Roman" w:hAnsi="Times New Roman"/>
          <w:color w:val="000000"/>
          <w:sz w:val="24"/>
          <w:szCs w:val="24"/>
        </w:rPr>
      </w:pPr>
      <w:r w:rsidRPr="0061698C">
        <w:rPr>
          <w:rFonts w:ascii="Times New Roman" w:hAnsi="Times New Roman"/>
          <w:color w:val="000000"/>
          <w:sz w:val="24"/>
          <w:szCs w:val="24"/>
        </w:rPr>
        <w:t>Plan razvojnih programa</w:t>
      </w:r>
      <w:r>
        <w:rPr>
          <w:rFonts w:ascii="Times New Roman" w:hAnsi="Times New Roman"/>
          <w:color w:val="000000"/>
          <w:sz w:val="24"/>
          <w:szCs w:val="24"/>
        </w:rPr>
        <w:t xml:space="preserve"> Općine Šandrovac za 2021. godinu i projekcije Plana razvojnih programa za 2022. i 2023. godinu, </w:t>
      </w:r>
      <w:r w:rsidRPr="0061698C">
        <w:rPr>
          <w:rFonts w:ascii="Times New Roman" w:hAnsi="Times New Roman"/>
          <w:color w:val="000000"/>
          <w:sz w:val="24"/>
          <w:szCs w:val="24"/>
        </w:rPr>
        <w:t xml:space="preserve">objaviti će se u "Općinskom glasniku Općine Šandrovac“, a </w:t>
      </w:r>
      <w:r>
        <w:rPr>
          <w:rFonts w:ascii="Times New Roman" w:hAnsi="Times New Roman"/>
          <w:color w:val="000000"/>
          <w:sz w:val="24"/>
          <w:szCs w:val="24"/>
        </w:rPr>
        <w:t>primjenjuju se od 1. siječnja 2021. godine</w:t>
      </w:r>
      <w:r w:rsidRPr="0061698C">
        <w:rPr>
          <w:rFonts w:ascii="Times New Roman" w:hAnsi="Times New Roman"/>
          <w:color w:val="000000"/>
          <w:sz w:val="24"/>
          <w:szCs w:val="24"/>
        </w:rPr>
        <w:t xml:space="preserve">. </w:t>
      </w:r>
    </w:p>
    <w:p w14:paraId="3EACF535" w14:textId="77777777" w:rsidR="004A7462" w:rsidRDefault="004A7462" w:rsidP="004A746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KLASA: 400-06/20-01/28</w:t>
      </w:r>
    </w:p>
    <w:p w14:paraId="0C47D623" w14:textId="77777777" w:rsidR="004A7462" w:rsidRDefault="004A7462" w:rsidP="004A746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URBROJ: 2123-05-03-01-1</w:t>
      </w:r>
    </w:p>
    <w:p w14:paraId="3AEEB510" w14:textId="77777777" w:rsidR="004A7462" w:rsidRPr="0061698C" w:rsidRDefault="004A7462" w:rsidP="004A7462">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U Šandrovcu, 21.12.2020.</w:t>
      </w:r>
    </w:p>
    <w:p w14:paraId="2B924C6E" w14:textId="6000A038" w:rsidR="004A7462" w:rsidRPr="002E2B5F" w:rsidRDefault="004A7462" w:rsidP="000442D6">
      <w:pPr>
        <w:autoSpaceDE w:val="0"/>
        <w:autoSpaceDN w:val="0"/>
        <w:adjustRightInd w:val="0"/>
        <w:rPr>
          <w:rFonts w:ascii="Times New Roman" w:hAnsi="Times New Roman"/>
          <w:sz w:val="24"/>
          <w:szCs w:val="24"/>
        </w:rPr>
      </w:pPr>
      <w:r w:rsidRPr="0061698C">
        <w:rPr>
          <w:rFonts w:ascii="Times New Roman" w:hAnsi="Times New Roman"/>
          <w:color w:val="000000"/>
          <w:sz w:val="24"/>
          <w:szCs w:val="24"/>
        </w:rPr>
        <w:t xml:space="preserve"> </w:t>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000442D6">
        <w:rPr>
          <w:rFonts w:ascii="Times New Roman" w:hAnsi="Times New Roman"/>
          <w:color w:val="000000"/>
          <w:sz w:val="24"/>
          <w:szCs w:val="24"/>
        </w:rPr>
        <w:tab/>
      </w:r>
      <w:r w:rsidRPr="002E2B5F">
        <w:rPr>
          <w:rFonts w:ascii="Times New Roman" w:hAnsi="Times New Roman"/>
          <w:sz w:val="24"/>
          <w:szCs w:val="24"/>
        </w:rPr>
        <w:t>Općinsko vijeće općine Ša</w:t>
      </w:r>
      <w:r>
        <w:rPr>
          <w:rFonts w:ascii="Times New Roman" w:hAnsi="Times New Roman"/>
          <w:sz w:val="24"/>
          <w:szCs w:val="24"/>
        </w:rPr>
        <w:t>ndrovac</w:t>
      </w:r>
      <w:r w:rsidRPr="002E2B5F">
        <w:rPr>
          <w:rFonts w:ascii="Times New Roman" w:hAnsi="Times New Roman"/>
          <w:sz w:val="24"/>
          <w:szCs w:val="24"/>
        </w:rPr>
        <w:tab/>
        <w:t xml:space="preserve"> </w:t>
      </w:r>
    </w:p>
    <w:p w14:paraId="268ADF12" w14:textId="77777777" w:rsidR="004A7462" w:rsidRPr="002E2B5F" w:rsidRDefault="004A7462" w:rsidP="004A7462">
      <w:pPr>
        <w:ind w:left="9204"/>
        <w:rPr>
          <w:rFonts w:ascii="Times New Roman" w:hAnsi="Times New Roman"/>
          <w:sz w:val="24"/>
          <w:szCs w:val="24"/>
        </w:rPr>
      </w:pPr>
      <w:r w:rsidRPr="002E2B5F">
        <w:rPr>
          <w:rFonts w:ascii="Times New Roman" w:hAnsi="Times New Roman"/>
          <w:sz w:val="24"/>
          <w:szCs w:val="24"/>
        </w:rPr>
        <w:t xml:space="preserve">  Predsjednik općinskog vijeća</w:t>
      </w:r>
    </w:p>
    <w:p w14:paraId="533CC9E9" w14:textId="69CE9BD6" w:rsidR="004A7462" w:rsidRDefault="004A7462" w:rsidP="004A7462">
      <w:pPr>
        <w:ind w:left="6372" w:firstLine="708"/>
        <w:jc w:val="center"/>
        <w:rPr>
          <w:rFonts w:ascii="Times New Roman" w:hAnsi="Times New Roman"/>
          <w:sz w:val="24"/>
          <w:szCs w:val="24"/>
        </w:rPr>
      </w:pPr>
      <w:r>
        <w:rPr>
          <w:rFonts w:ascii="Times New Roman" w:hAnsi="Times New Roman"/>
          <w:sz w:val="24"/>
          <w:szCs w:val="24"/>
        </w:rPr>
        <w:t xml:space="preserve">    Miroslav Sokolić, v.r.</w:t>
      </w:r>
      <w:r>
        <w:rPr>
          <w:rFonts w:ascii="Times New Roman" w:hAnsi="Times New Roman"/>
          <w:sz w:val="24"/>
          <w:szCs w:val="24"/>
        </w:rPr>
        <w:br w:type="textWrapping" w:clear="all"/>
      </w:r>
      <w:r>
        <w:rPr>
          <w:rFonts w:ascii="Times New Roman" w:hAnsi="Times New Roman"/>
          <w:sz w:val="24"/>
          <w:szCs w:val="24"/>
        </w:rPr>
        <w:br w:type="page"/>
      </w:r>
    </w:p>
    <w:p w14:paraId="5E1ADFD0" w14:textId="77777777" w:rsidR="004A7462" w:rsidRDefault="004A7462" w:rsidP="004A7462">
      <w:pPr>
        <w:ind w:left="6372" w:firstLine="708"/>
        <w:jc w:val="center"/>
        <w:rPr>
          <w:rFonts w:ascii="Times New Roman" w:hAnsi="Times New Roman"/>
          <w:sz w:val="24"/>
          <w:szCs w:val="24"/>
        </w:rPr>
        <w:sectPr w:rsidR="004A7462" w:rsidSect="004A7462">
          <w:pgSz w:w="16838" w:h="11906" w:orient="landscape"/>
          <w:pgMar w:top="1417" w:right="1417" w:bottom="1417" w:left="1417" w:header="708" w:footer="708" w:gutter="0"/>
          <w:cols w:space="708"/>
          <w:docGrid w:linePitch="360"/>
        </w:sectPr>
      </w:pPr>
    </w:p>
    <w:p w14:paraId="4809052E" w14:textId="77777777" w:rsidR="00362628" w:rsidRPr="00450F4F" w:rsidRDefault="00362628" w:rsidP="00362628">
      <w:pPr>
        <w:jc w:val="both"/>
        <w:rPr>
          <w:color w:val="000000"/>
        </w:rPr>
      </w:pPr>
      <w:r w:rsidRPr="00450F4F">
        <w:rPr>
          <w:color w:val="000000"/>
        </w:rPr>
        <w:lastRenderedPageBreak/>
        <w:t xml:space="preserve">Na temelju članka 14. Zakona o proračunu ("Narodne </w:t>
      </w:r>
      <w:r w:rsidRPr="001D70EF">
        <w:rPr>
          <w:color w:val="000000"/>
        </w:rPr>
        <w:t>novine" br. 87/08, 36/12, 15/15) i članka</w:t>
      </w:r>
      <w:r w:rsidRPr="00450F4F">
        <w:rPr>
          <w:color w:val="000000"/>
        </w:rPr>
        <w:t xml:space="preserve"> 34. Statuta Općine Šandrovac ("Općinski glasnik Općine Šandrovac" br. 2</w:t>
      </w:r>
      <w:r>
        <w:rPr>
          <w:color w:val="000000"/>
        </w:rPr>
        <w:t>/2018, 2/2020</w:t>
      </w:r>
      <w:r w:rsidRPr="00450F4F">
        <w:rPr>
          <w:color w:val="000000"/>
        </w:rPr>
        <w:t xml:space="preserve">.) Općinsko vijeće Općine Šandrovac, na </w:t>
      </w:r>
      <w:r>
        <w:rPr>
          <w:color w:val="000000"/>
        </w:rPr>
        <w:t xml:space="preserve">svojoj 30. </w:t>
      </w:r>
      <w:r w:rsidRPr="00450F4F">
        <w:rPr>
          <w:color w:val="000000"/>
        </w:rPr>
        <w:t xml:space="preserve">sjednici održanoj dana </w:t>
      </w:r>
      <w:r>
        <w:rPr>
          <w:color w:val="000000"/>
        </w:rPr>
        <w:t>21.12.2020</w:t>
      </w:r>
      <w:r w:rsidRPr="00450F4F">
        <w:rPr>
          <w:color w:val="000000"/>
        </w:rPr>
        <w:t>. godine,  donosi</w:t>
      </w:r>
    </w:p>
    <w:p w14:paraId="1D188EA7" w14:textId="77777777" w:rsidR="00362628" w:rsidRPr="00450F4F" w:rsidRDefault="00362628" w:rsidP="00362628">
      <w:pPr>
        <w:rPr>
          <w:color w:val="000000"/>
        </w:rPr>
      </w:pPr>
      <w:r w:rsidRPr="00450F4F">
        <w:rPr>
          <w:color w:val="000000"/>
        </w:rPr>
        <w:t xml:space="preserve">    </w:t>
      </w:r>
    </w:p>
    <w:p w14:paraId="52256772" w14:textId="77777777" w:rsidR="00362628" w:rsidRPr="00450F4F" w:rsidRDefault="00362628" w:rsidP="00362628">
      <w:pPr>
        <w:jc w:val="center"/>
        <w:rPr>
          <w:b/>
          <w:color w:val="000000"/>
        </w:rPr>
      </w:pPr>
      <w:r w:rsidRPr="00450F4F">
        <w:rPr>
          <w:b/>
          <w:color w:val="000000"/>
        </w:rPr>
        <w:t>ODLUKU</w:t>
      </w:r>
    </w:p>
    <w:p w14:paraId="7FFE64E4" w14:textId="77777777" w:rsidR="00362628" w:rsidRPr="00450F4F" w:rsidRDefault="00362628" w:rsidP="00362628">
      <w:pPr>
        <w:jc w:val="center"/>
        <w:rPr>
          <w:b/>
          <w:color w:val="000000"/>
        </w:rPr>
      </w:pPr>
      <w:r w:rsidRPr="00450F4F">
        <w:rPr>
          <w:b/>
          <w:color w:val="000000"/>
        </w:rPr>
        <w:t>O IZVRŠAVANJU PRORAČUNA</w:t>
      </w:r>
    </w:p>
    <w:p w14:paraId="5D716EEB" w14:textId="77777777" w:rsidR="00362628" w:rsidRPr="00450F4F" w:rsidRDefault="00362628" w:rsidP="00362628">
      <w:pPr>
        <w:jc w:val="center"/>
        <w:rPr>
          <w:b/>
          <w:color w:val="000000"/>
        </w:rPr>
      </w:pPr>
      <w:r w:rsidRPr="00450F4F">
        <w:rPr>
          <w:b/>
          <w:color w:val="000000"/>
        </w:rPr>
        <w:t>OPĆINE ŠANDROVAC ZA 20</w:t>
      </w:r>
      <w:r>
        <w:rPr>
          <w:b/>
          <w:color w:val="000000"/>
        </w:rPr>
        <w:t>21</w:t>
      </w:r>
      <w:r w:rsidRPr="00450F4F">
        <w:rPr>
          <w:b/>
          <w:color w:val="000000"/>
        </w:rPr>
        <w:t>. GODINU</w:t>
      </w:r>
    </w:p>
    <w:p w14:paraId="63B92362" w14:textId="77777777" w:rsidR="00362628" w:rsidRPr="00450F4F" w:rsidRDefault="00362628" w:rsidP="00362628">
      <w:pPr>
        <w:rPr>
          <w:color w:val="000000"/>
        </w:rPr>
      </w:pPr>
    </w:p>
    <w:p w14:paraId="508F43A9" w14:textId="77777777" w:rsidR="00362628" w:rsidRPr="00450F4F" w:rsidRDefault="00362628" w:rsidP="00362628">
      <w:pPr>
        <w:rPr>
          <w:b/>
          <w:color w:val="000000"/>
        </w:rPr>
      </w:pPr>
      <w:r w:rsidRPr="00450F4F">
        <w:rPr>
          <w:b/>
          <w:color w:val="000000"/>
        </w:rPr>
        <w:t xml:space="preserve">I. OPĆE ODREDBE  </w:t>
      </w:r>
    </w:p>
    <w:p w14:paraId="23239B2A" w14:textId="77777777" w:rsidR="00362628" w:rsidRPr="00450F4F" w:rsidRDefault="00362628" w:rsidP="00362628">
      <w:pPr>
        <w:jc w:val="center"/>
        <w:rPr>
          <w:b/>
          <w:color w:val="000000"/>
        </w:rPr>
      </w:pPr>
      <w:r w:rsidRPr="00450F4F">
        <w:rPr>
          <w:b/>
          <w:color w:val="000000"/>
        </w:rPr>
        <w:t>Članak 1.</w:t>
      </w:r>
    </w:p>
    <w:p w14:paraId="28045BE6" w14:textId="77777777" w:rsidR="00362628" w:rsidRPr="0089219A" w:rsidRDefault="00362628" w:rsidP="00362628">
      <w:pPr>
        <w:pStyle w:val="StandardWeb"/>
        <w:shd w:val="clear" w:color="auto" w:fill="FFFFFF"/>
        <w:spacing w:before="0" w:beforeAutospacing="0" w:after="75" w:afterAutospacing="0"/>
        <w:jc w:val="both"/>
        <w:rPr>
          <w:color w:val="333333"/>
          <w:sz w:val="22"/>
          <w:szCs w:val="22"/>
        </w:rPr>
      </w:pPr>
      <w:r w:rsidRPr="0089219A">
        <w:rPr>
          <w:color w:val="000000"/>
          <w:sz w:val="22"/>
          <w:szCs w:val="22"/>
        </w:rPr>
        <w:t>Ovom se Odlukom utvrđuje struktura prihoda i primitaka te rashoda i izdataka Proračuna Općine Šandrovac za 202</w:t>
      </w:r>
      <w:r>
        <w:rPr>
          <w:color w:val="000000"/>
          <w:sz w:val="22"/>
          <w:szCs w:val="22"/>
        </w:rPr>
        <w:t>1</w:t>
      </w:r>
      <w:r w:rsidRPr="0089219A">
        <w:rPr>
          <w:color w:val="000000"/>
          <w:sz w:val="22"/>
          <w:szCs w:val="22"/>
        </w:rPr>
        <w:t>. godinu (u daljnjem tekstu: Proračun), njegovo izvršavanje, opseg zaduživanja i jamstava Općine Šandrovac, upravljanje dugom te financijskom i nefinancijskom imovinom, korištenje namjenskih prihoda i primitaka, korištenje vlastitih prihoda, prava i obveze korisnika proračunskih sredstava, ovlasti općinskog načelnika Općine Šandrovac (u daljnjem tekstu: općinski načelnik) u izvršavanju Proračuna te druga pitanja u svezi s izvršavanjem Proračuna.</w:t>
      </w:r>
    </w:p>
    <w:p w14:paraId="4A463E87" w14:textId="77777777" w:rsidR="00362628" w:rsidRPr="0089219A" w:rsidRDefault="00362628" w:rsidP="00362628">
      <w:pPr>
        <w:pStyle w:val="StandardWeb"/>
        <w:shd w:val="clear" w:color="auto" w:fill="FFFFFF"/>
        <w:spacing w:before="0" w:beforeAutospacing="0" w:after="75" w:afterAutospacing="0"/>
        <w:jc w:val="both"/>
        <w:rPr>
          <w:color w:val="333333"/>
          <w:sz w:val="22"/>
          <w:szCs w:val="22"/>
        </w:rPr>
      </w:pPr>
      <w:r w:rsidRPr="0089219A">
        <w:rPr>
          <w:color w:val="000000"/>
          <w:sz w:val="22"/>
          <w:szCs w:val="22"/>
        </w:rPr>
        <w:t>Riječi i pojmovi koji se koriste u ovoj Odluci, a koji imaju rodno značenje, odnose se jednako na muški i ženski rod, bez obzira u kojem su rodu navedeni.</w:t>
      </w:r>
    </w:p>
    <w:p w14:paraId="03D98ED3" w14:textId="77777777" w:rsidR="00362628" w:rsidRDefault="00362628" w:rsidP="00362628">
      <w:pPr>
        <w:rPr>
          <w:color w:val="000000"/>
        </w:rPr>
      </w:pPr>
    </w:p>
    <w:p w14:paraId="4C48D698" w14:textId="77777777" w:rsidR="00362628" w:rsidRPr="00450F4F" w:rsidRDefault="00362628" w:rsidP="00362628">
      <w:pPr>
        <w:jc w:val="center"/>
        <w:rPr>
          <w:b/>
          <w:color w:val="000000"/>
        </w:rPr>
      </w:pPr>
      <w:r w:rsidRPr="00450F4F">
        <w:rPr>
          <w:b/>
          <w:color w:val="000000"/>
        </w:rPr>
        <w:t>Članak 2.</w:t>
      </w:r>
    </w:p>
    <w:p w14:paraId="215D69ED" w14:textId="77777777" w:rsidR="00362628" w:rsidRPr="00450F4F" w:rsidRDefault="00362628" w:rsidP="00362628">
      <w:pPr>
        <w:jc w:val="both"/>
        <w:rPr>
          <w:color w:val="000000"/>
        </w:rPr>
      </w:pPr>
      <w:r w:rsidRPr="00450F4F">
        <w:rPr>
          <w:color w:val="000000"/>
        </w:rPr>
        <w:t xml:space="preserve">Proračun se donosi i izvršava u skladu s načelima jedinstva i točnosti proračuna, jedne godine, uravnoteženosti, obračunske jedinice, univerzalnosti, specifikacije, dobrog financijskog upravljanja i transparentnosti. </w:t>
      </w:r>
    </w:p>
    <w:p w14:paraId="17B5615F" w14:textId="77777777" w:rsidR="00362628" w:rsidRPr="00450F4F" w:rsidRDefault="00362628" w:rsidP="00362628">
      <w:pPr>
        <w:rPr>
          <w:color w:val="000000"/>
        </w:rPr>
      </w:pPr>
    </w:p>
    <w:p w14:paraId="24653CCD" w14:textId="77777777" w:rsidR="00362628" w:rsidRPr="00450F4F" w:rsidRDefault="00362628" w:rsidP="00362628">
      <w:pPr>
        <w:rPr>
          <w:color w:val="000000"/>
        </w:rPr>
      </w:pPr>
    </w:p>
    <w:p w14:paraId="5ADA3C4B" w14:textId="77777777" w:rsidR="00362628" w:rsidRPr="00450F4F" w:rsidRDefault="00362628" w:rsidP="00362628">
      <w:pPr>
        <w:rPr>
          <w:b/>
          <w:color w:val="000000"/>
        </w:rPr>
      </w:pPr>
      <w:r w:rsidRPr="00450F4F">
        <w:rPr>
          <w:b/>
          <w:color w:val="000000"/>
        </w:rPr>
        <w:t xml:space="preserve"> II. SADRŽAJ PRORAČUNA </w:t>
      </w:r>
    </w:p>
    <w:p w14:paraId="0147EF74" w14:textId="77777777" w:rsidR="00362628" w:rsidRPr="00450F4F" w:rsidRDefault="00362628" w:rsidP="00362628">
      <w:pPr>
        <w:jc w:val="center"/>
        <w:rPr>
          <w:b/>
          <w:color w:val="000000"/>
        </w:rPr>
      </w:pPr>
      <w:r w:rsidRPr="00450F4F">
        <w:rPr>
          <w:b/>
          <w:color w:val="000000"/>
        </w:rPr>
        <w:t>Članak 3.</w:t>
      </w:r>
    </w:p>
    <w:p w14:paraId="3FB9DF53" w14:textId="77777777" w:rsidR="00362628" w:rsidRPr="00450F4F" w:rsidRDefault="00362628" w:rsidP="00362628">
      <w:pPr>
        <w:jc w:val="both"/>
        <w:rPr>
          <w:color w:val="000000"/>
        </w:rPr>
      </w:pPr>
      <w:r w:rsidRPr="00450F4F">
        <w:rPr>
          <w:color w:val="000000"/>
        </w:rPr>
        <w:t xml:space="preserve">Proračun se sastoji od općeg i posebnog dijela te Plana razvojnih programa. </w:t>
      </w:r>
    </w:p>
    <w:p w14:paraId="58B9571B" w14:textId="77777777" w:rsidR="00362628" w:rsidRPr="00450F4F" w:rsidRDefault="00362628" w:rsidP="00362628">
      <w:pPr>
        <w:jc w:val="both"/>
        <w:rPr>
          <w:color w:val="000000"/>
        </w:rPr>
      </w:pPr>
      <w:r w:rsidRPr="00450F4F">
        <w:rPr>
          <w:color w:val="000000"/>
        </w:rPr>
        <w:t xml:space="preserve">Opći dio Proračuna čini Račun prihoda i rashoda i Račun financiranja. </w:t>
      </w:r>
    </w:p>
    <w:p w14:paraId="594F97F3" w14:textId="77777777" w:rsidR="00362628" w:rsidRPr="00450F4F" w:rsidRDefault="00362628" w:rsidP="00362628">
      <w:pPr>
        <w:jc w:val="both"/>
        <w:rPr>
          <w:color w:val="000000"/>
        </w:rPr>
      </w:pPr>
      <w:r w:rsidRPr="00450F4F">
        <w:rPr>
          <w:color w:val="000000"/>
        </w:rPr>
        <w:t xml:space="preserve">Račun prihoda i rashoda proračuna sastoji se od prihoda i rashoda prema ekonomskoj klasifikaciji. </w:t>
      </w:r>
    </w:p>
    <w:p w14:paraId="5D8529C1" w14:textId="77777777" w:rsidR="00362628" w:rsidRPr="00450F4F" w:rsidRDefault="00362628" w:rsidP="00362628">
      <w:pPr>
        <w:jc w:val="both"/>
        <w:rPr>
          <w:color w:val="000000"/>
        </w:rPr>
      </w:pPr>
      <w:r w:rsidRPr="00450F4F">
        <w:rPr>
          <w:color w:val="000000"/>
        </w:rPr>
        <w:t xml:space="preserve">Pod prihodima iskazuju se prihodi od poreza, pomoći, prihodi od imovine, prihodi od pristojbi i naknada, prihodi od prodaje proizvoda i robe te pruženih usluga i prihodi od donacija, ostali prihodi i prihodi od prodaje nefinancijske imovine. </w:t>
      </w:r>
    </w:p>
    <w:p w14:paraId="589FC134" w14:textId="77777777" w:rsidR="00362628" w:rsidRPr="00450F4F" w:rsidRDefault="00362628" w:rsidP="00362628">
      <w:pPr>
        <w:jc w:val="both"/>
        <w:rPr>
          <w:color w:val="000000"/>
        </w:rPr>
      </w:pPr>
      <w:r w:rsidRPr="00450F4F">
        <w:rPr>
          <w:color w:val="000000"/>
        </w:rPr>
        <w:t xml:space="preserve">U rashodima iskazuju se rashodi za zaposlene, materijalni rashodi, financijski rashodi, subvencije, pomoći, naknade građanima i kućanstvima, ostali rashodi i rashodi za nabavu nefinancijske imovine. </w:t>
      </w:r>
    </w:p>
    <w:p w14:paraId="03C3DDE8" w14:textId="77777777" w:rsidR="00362628" w:rsidRPr="00450F4F" w:rsidRDefault="00362628" w:rsidP="00362628">
      <w:pPr>
        <w:jc w:val="both"/>
        <w:rPr>
          <w:color w:val="000000"/>
        </w:rPr>
      </w:pPr>
      <w:r w:rsidRPr="00450F4F">
        <w:rPr>
          <w:color w:val="000000"/>
        </w:rPr>
        <w:t xml:space="preserve">U Računu financiranja iskazuju se primici od financijske imovine i zaduživanja te izdaci za financijsku imovinu i za otplatu kredita i zajmova. </w:t>
      </w:r>
    </w:p>
    <w:p w14:paraId="0C24C3FB" w14:textId="77777777" w:rsidR="00362628" w:rsidRPr="00450F4F" w:rsidRDefault="00362628" w:rsidP="00362628">
      <w:pPr>
        <w:jc w:val="both"/>
        <w:rPr>
          <w:color w:val="000000"/>
        </w:rPr>
      </w:pPr>
      <w:r w:rsidRPr="00450F4F">
        <w:rPr>
          <w:color w:val="000000"/>
        </w:rPr>
        <w:t xml:space="preserve">Posebni dio proračuna sastoji se od plana rashoda i izdataka iskazanih po vrstama raspoređenih u programe koji se sastoje od aktivnosti i projekata. </w:t>
      </w:r>
    </w:p>
    <w:p w14:paraId="797F3E96" w14:textId="77777777" w:rsidR="00362628" w:rsidRPr="00450F4F" w:rsidRDefault="00362628" w:rsidP="00362628">
      <w:pPr>
        <w:jc w:val="both"/>
        <w:rPr>
          <w:color w:val="000000"/>
        </w:rPr>
      </w:pPr>
      <w:r w:rsidRPr="00450F4F">
        <w:rPr>
          <w:color w:val="000000"/>
        </w:rPr>
        <w:t>Plan razvojnih programa je dokument sastavljen za trogodišnje razdoblje, koji sadrži ciljeve i prioritete razvoja povezane s programskom i organizacijskom klasifikacijom proračuna. Prihodi, primici, rashodi i izdaci proračuna iskazuju se prema proračunskim klasifikacijama: a) organizacijska, b) programska, c) funkcijska, d) lokacijska, e) ekonomska i izvorima financiranja.</w:t>
      </w:r>
    </w:p>
    <w:p w14:paraId="2190E87F" w14:textId="77777777" w:rsidR="00362628" w:rsidRPr="00450F4F" w:rsidRDefault="00362628" w:rsidP="00362628">
      <w:pPr>
        <w:jc w:val="center"/>
        <w:rPr>
          <w:b/>
          <w:color w:val="000000"/>
        </w:rPr>
      </w:pPr>
    </w:p>
    <w:p w14:paraId="4F34081C" w14:textId="77777777" w:rsidR="00362628" w:rsidRPr="00450F4F" w:rsidRDefault="00362628" w:rsidP="00362628">
      <w:pPr>
        <w:jc w:val="center"/>
        <w:rPr>
          <w:b/>
          <w:color w:val="000000"/>
        </w:rPr>
      </w:pPr>
      <w:r w:rsidRPr="00450F4F">
        <w:rPr>
          <w:b/>
          <w:color w:val="000000"/>
        </w:rPr>
        <w:t>Članak 4.</w:t>
      </w:r>
    </w:p>
    <w:p w14:paraId="1A27E7F3" w14:textId="77777777" w:rsidR="00362628" w:rsidRPr="00450F4F" w:rsidRDefault="00362628" w:rsidP="00362628">
      <w:pPr>
        <w:jc w:val="both"/>
        <w:rPr>
          <w:color w:val="000000"/>
        </w:rPr>
      </w:pPr>
      <w:r w:rsidRPr="00450F4F">
        <w:rPr>
          <w:color w:val="000000"/>
        </w:rPr>
        <w:t>Financijski plan proračunskog korisnika čine prihodi i primici po vrstama, rashodi i izdaci za trogodišnje razdoblje raspoređeni u programe koji se sastoje od aktivnosti i  projekata, te razvrstani prema proračunskim klasifikacijama.</w:t>
      </w:r>
    </w:p>
    <w:p w14:paraId="07FA1D96" w14:textId="77777777" w:rsidR="00362628" w:rsidRPr="00450F4F" w:rsidRDefault="00362628" w:rsidP="00362628">
      <w:pPr>
        <w:jc w:val="both"/>
        <w:rPr>
          <w:color w:val="000000"/>
        </w:rPr>
      </w:pPr>
      <w:r w:rsidRPr="00450F4F">
        <w:rPr>
          <w:color w:val="000000"/>
        </w:rPr>
        <w:t>Uz prijedlog financijskog plana izrađuje se i pismeno obrazloženje prijedloga financijskog plana prema sadržaju u članku 30. Zakona o proračunu, te plan i program rada proračunskog korisnika za iduću godinu.</w:t>
      </w:r>
    </w:p>
    <w:p w14:paraId="214DC1D6" w14:textId="77777777" w:rsidR="00362628" w:rsidRPr="00955F01" w:rsidRDefault="00362628" w:rsidP="00362628">
      <w:pPr>
        <w:jc w:val="both"/>
        <w:rPr>
          <w:color w:val="000000"/>
        </w:rPr>
      </w:pPr>
      <w:r w:rsidRPr="00450F4F">
        <w:rPr>
          <w:color w:val="000000"/>
        </w:rPr>
        <w:lastRenderedPageBreak/>
        <w:t xml:space="preserve">Proračunski korisnici dužni su dostaviti prijedloge financijskog plana Jedinstvenom upravnom odjelu </w:t>
      </w:r>
      <w:r w:rsidRPr="00955F01">
        <w:rPr>
          <w:color w:val="000000"/>
        </w:rPr>
        <w:t xml:space="preserve">Općine do 15. rujna tekuće godine. </w:t>
      </w:r>
    </w:p>
    <w:p w14:paraId="3F11E704" w14:textId="77777777" w:rsidR="00362628" w:rsidRPr="00955F01" w:rsidRDefault="00362628" w:rsidP="00362628">
      <w:pPr>
        <w:jc w:val="both"/>
        <w:rPr>
          <w:color w:val="000000"/>
        </w:rPr>
      </w:pPr>
      <w:r w:rsidRPr="00955F01">
        <w:rPr>
          <w:color w:val="000000"/>
        </w:rPr>
        <w:t>Svi namjenski prihodi i primici te vlastiti prihodi proračunskog korisnika Općine Šandrovac – Doma za starije i nemoćne osobe Šandrovac</w:t>
      </w:r>
      <w:r>
        <w:rPr>
          <w:color w:val="000000"/>
        </w:rPr>
        <w:t xml:space="preserve"> i Dječjeg vrtića Šandrovac</w:t>
      </w:r>
      <w:r w:rsidRPr="00955F01">
        <w:rPr>
          <w:color w:val="000000"/>
        </w:rPr>
        <w:t xml:space="preserve"> izuzeti od obveze uplate</w:t>
      </w:r>
      <w:r>
        <w:rPr>
          <w:color w:val="000000"/>
        </w:rPr>
        <w:t xml:space="preserve"> u Proračun Općine Šandrovac </w:t>
      </w:r>
      <w:r w:rsidRPr="00955F01">
        <w:rPr>
          <w:color w:val="000000"/>
        </w:rPr>
        <w:t xml:space="preserve">temeljem </w:t>
      </w:r>
      <w:r>
        <w:rPr>
          <w:color w:val="000000"/>
        </w:rPr>
        <w:t>O</w:t>
      </w:r>
      <w:r w:rsidRPr="00955F01">
        <w:rPr>
          <w:color w:val="000000"/>
        </w:rPr>
        <w:t>dluke o izvršavanju proračuna općine Šandrovac za 20</w:t>
      </w:r>
      <w:r>
        <w:rPr>
          <w:color w:val="000000"/>
        </w:rPr>
        <w:t>21</w:t>
      </w:r>
      <w:r w:rsidRPr="00955F01">
        <w:rPr>
          <w:color w:val="000000"/>
        </w:rPr>
        <w:t xml:space="preserve">. </w:t>
      </w:r>
      <w:r>
        <w:rPr>
          <w:color w:val="000000"/>
        </w:rPr>
        <w:t>g</w:t>
      </w:r>
      <w:r w:rsidRPr="00955F01">
        <w:rPr>
          <w:color w:val="000000"/>
        </w:rPr>
        <w:t>odinu</w:t>
      </w:r>
      <w:r>
        <w:rPr>
          <w:color w:val="000000"/>
        </w:rPr>
        <w:t xml:space="preserve"> i ovlasti dane člankom 52. stavka 7. i  8. Zakona o proračunu.</w:t>
      </w:r>
    </w:p>
    <w:p w14:paraId="2CD847BD" w14:textId="77777777" w:rsidR="00362628" w:rsidRPr="00450F4F" w:rsidRDefault="00362628" w:rsidP="00362628">
      <w:pPr>
        <w:jc w:val="both"/>
        <w:rPr>
          <w:color w:val="000000"/>
        </w:rPr>
      </w:pPr>
    </w:p>
    <w:p w14:paraId="0044FBD9" w14:textId="77777777" w:rsidR="00362628" w:rsidRPr="00450F4F" w:rsidRDefault="00362628" w:rsidP="00362628">
      <w:pPr>
        <w:jc w:val="center"/>
        <w:rPr>
          <w:b/>
          <w:color w:val="000000"/>
        </w:rPr>
      </w:pPr>
      <w:r w:rsidRPr="00450F4F">
        <w:rPr>
          <w:b/>
          <w:color w:val="000000"/>
        </w:rPr>
        <w:t>Članak 5.</w:t>
      </w:r>
    </w:p>
    <w:p w14:paraId="717E73AB" w14:textId="77777777" w:rsidR="00362628" w:rsidRPr="00450F4F" w:rsidRDefault="00362628" w:rsidP="00362628">
      <w:pPr>
        <w:jc w:val="both"/>
        <w:rPr>
          <w:color w:val="000000"/>
        </w:rPr>
      </w:pPr>
      <w:r w:rsidRPr="00450F4F">
        <w:rPr>
          <w:color w:val="000000"/>
        </w:rPr>
        <w:t xml:space="preserve">Udruge korisnici Proračuna dužne su izraditi godišnji financijski plan za iduću godinu </w:t>
      </w:r>
      <w:r>
        <w:rPr>
          <w:color w:val="000000"/>
        </w:rPr>
        <w:t xml:space="preserve"> do 31.prosinca</w:t>
      </w:r>
      <w:r w:rsidRPr="00450F4F">
        <w:rPr>
          <w:color w:val="000000"/>
        </w:rPr>
        <w:t xml:space="preserve"> tekuće godine, kao i izraditi godišnji obračun za prethodnu godinu i dostaviti ga Jedinstvenom upravnom odjelu Općine do </w:t>
      </w:r>
      <w:r>
        <w:rPr>
          <w:color w:val="000000"/>
        </w:rPr>
        <w:t>30</w:t>
      </w:r>
      <w:r w:rsidRPr="00450F4F">
        <w:rPr>
          <w:color w:val="000000"/>
        </w:rPr>
        <w:t>.ožujka tekuće godine.</w:t>
      </w:r>
    </w:p>
    <w:p w14:paraId="1B285E09" w14:textId="77777777" w:rsidR="00362628" w:rsidRPr="00450F4F" w:rsidRDefault="00362628" w:rsidP="00362628">
      <w:pPr>
        <w:rPr>
          <w:color w:val="000000"/>
        </w:rPr>
      </w:pPr>
    </w:p>
    <w:p w14:paraId="76AC4B52" w14:textId="77777777" w:rsidR="00362628" w:rsidRPr="00450F4F" w:rsidRDefault="00362628" w:rsidP="00362628">
      <w:pPr>
        <w:rPr>
          <w:color w:val="000000"/>
        </w:rPr>
      </w:pPr>
    </w:p>
    <w:p w14:paraId="4AD270A4" w14:textId="77777777" w:rsidR="00362628" w:rsidRPr="00450F4F" w:rsidRDefault="00362628" w:rsidP="00362628">
      <w:pPr>
        <w:rPr>
          <w:b/>
          <w:color w:val="000000"/>
        </w:rPr>
      </w:pPr>
      <w:r w:rsidRPr="00450F4F">
        <w:rPr>
          <w:b/>
          <w:color w:val="000000"/>
        </w:rPr>
        <w:t xml:space="preserve"> III. IZVRŠAVANJE PRORAČUNA</w:t>
      </w:r>
    </w:p>
    <w:p w14:paraId="06381421" w14:textId="77777777" w:rsidR="00362628" w:rsidRPr="00450F4F" w:rsidRDefault="00362628" w:rsidP="00362628">
      <w:pPr>
        <w:rPr>
          <w:b/>
          <w:color w:val="000000"/>
        </w:rPr>
      </w:pPr>
    </w:p>
    <w:p w14:paraId="3068F395" w14:textId="77777777" w:rsidR="00362628" w:rsidRPr="00450F4F" w:rsidRDefault="00362628" w:rsidP="00362628">
      <w:pPr>
        <w:jc w:val="center"/>
        <w:rPr>
          <w:b/>
          <w:color w:val="000000"/>
        </w:rPr>
      </w:pPr>
      <w:r w:rsidRPr="00450F4F">
        <w:rPr>
          <w:b/>
          <w:color w:val="000000"/>
        </w:rPr>
        <w:t>Članak 6.</w:t>
      </w:r>
    </w:p>
    <w:p w14:paraId="45555A71" w14:textId="77777777" w:rsidR="00362628" w:rsidRPr="00450F4F" w:rsidRDefault="00362628" w:rsidP="00362628">
      <w:pPr>
        <w:jc w:val="both"/>
        <w:rPr>
          <w:color w:val="000000"/>
        </w:rPr>
      </w:pPr>
      <w:r w:rsidRPr="00450F4F">
        <w:rPr>
          <w:color w:val="000000"/>
        </w:rPr>
        <w:t xml:space="preserve">Proračun se izvršava u skladu s raspoloživim sredstvima i dospjelim obvezama. </w:t>
      </w:r>
    </w:p>
    <w:p w14:paraId="767B8D8B" w14:textId="77777777" w:rsidR="00362628" w:rsidRPr="00450F4F" w:rsidRDefault="00362628" w:rsidP="00362628">
      <w:pPr>
        <w:jc w:val="both"/>
        <w:rPr>
          <w:color w:val="000000"/>
        </w:rPr>
      </w:pPr>
      <w:r w:rsidRPr="00450F4F">
        <w:rPr>
          <w:color w:val="000000"/>
        </w:rPr>
        <w:t>Prihodi Proračuna ubiru se i uplaćuju u Proračun u skladu sa zakonom ili drugim propisima, neovisno o visini prihoda planiranih u Proračunu.</w:t>
      </w:r>
    </w:p>
    <w:p w14:paraId="7CF20E4B" w14:textId="77777777" w:rsidR="00362628" w:rsidRPr="00450F4F" w:rsidRDefault="00362628" w:rsidP="00362628">
      <w:pPr>
        <w:jc w:val="both"/>
        <w:rPr>
          <w:color w:val="000000"/>
        </w:rPr>
      </w:pPr>
      <w:r w:rsidRPr="00450F4F">
        <w:rPr>
          <w:color w:val="000000"/>
        </w:rPr>
        <w:t xml:space="preserve">Planirani iznosi utvrđeni u Proračunu smatraju se maksimalnim svotama. </w:t>
      </w:r>
    </w:p>
    <w:p w14:paraId="6D1B5CBD" w14:textId="77777777" w:rsidR="00362628" w:rsidRPr="00450F4F" w:rsidRDefault="00362628" w:rsidP="00362628">
      <w:pPr>
        <w:jc w:val="both"/>
        <w:rPr>
          <w:color w:val="000000"/>
        </w:rPr>
      </w:pPr>
    </w:p>
    <w:p w14:paraId="4DC1A47D" w14:textId="77777777" w:rsidR="00362628" w:rsidRPr="00450F4F" w:rsidRDefault="00362628" w:rsidP="00362628">
      <w:pPr>
        <w:jc w:val="center"/>
        <w:rPr>
          <w:b/>
          <w:color w:val="000000"/>
        </w:rPr>
      </w:pPr>
      <w:r w:rsidRPr="00450F4F">
        <w:rPr>
          <w:b/>
          <w:color w:val="000000"/>
        </w:rPr>
        <w:t>Članak 7.</w:t>
      </w:r>
    </w:p>
    <w:p w14:paraId="18D0238F" w14:textId="77777777" w:rsidR="00362628" w:rsidRPr="00450F4F" w:rsidRDefault="00362628" w:rsidP="00362628">
      <w:pPr>
        <w:jc w:val="both"/>
        <w:rPr>
          <w:color w:val="000000"/>
        </w:rPr>
      </w:pPr>
      <w:r w:rsidRPr="00450F4F">
        <w:rPr>
          <w:color w:val="000000"/>
        </w:rPr>
        <w:t>Proračunska sredstva koristit će se samo za namjene koje su utvrđene Proračunom i to do visine utvrđene u posebnom dijelu Proračuna.</w:t>
      </w:r>
    </w:p>
    <w:p w14:paraId="03F0D7C1" w14:textId="77777777" w:rsidR="00362628" w:rsidRPr="00450F4F" w:rsidRDefault="00362628" w:rsidP="00362628">
      <w:pPr>
        <w:jc w:val="both"/>
        <w:rPr>
          <w:color w:val="000000"/>
        </w:rPr>
      </w:pPr>
      <w:r w:rsidRPr="00450F4F">
        <w:rPr>
          <w:color w:val="000000"/>
        </w:rPr>
        <w:t>U izvršavanju proračuna za</w:t>
      </w:r>
      <w:r>
        <w:rPr>
          <w:color w:val="000000"/>
        </w:rPr>
        <w:t xml:space="preserve"> 2021</w:t>
      </w:r>
      <w:r w:rsidRPr="00450F4F">
        <w:rPr>
          <w:color w:val="000000"/>
        </w:rPr>
        <w:t>. godinu neporezni prihodi mogu se koristiti i za druge namjene, a ne jedino i isključivo namjenski, uz preduvjet da se istim postupanjem ne dovede u pitanje obavljanje djelatnosti koja se financira iz predmetnog namjenskog prihoda.</w:t>
      </w:r>
    </w:p>
    <w:p w14:paraId="4991C06F" w14:textId="77777777" w:rsidR="00362628" w:rsidRPr="00450F4F" w:rsidRDefault="00362628" w:rsidP="00362628">
      <w:pPr>
        <w:jc w:val="both"/>
        <w:rPr>
          <w:color w:val="000000"/>
        </w:rPr>
      </w:pPr>
    </w:p>
    <w:p w14:paraId="77903A70" w14:textId="77777777" w:rsidR="00362628" w:rsidRPr="00450F4F" w:rsidRDefault="00362628" w:rsidP="00362628">
      <w:pPr>
        <w:jc w:val="center"/>
        <w:rPr>
          <w:b/>
          <w:color w:val="000000"/>
        </w:rPr>
      </w:pPr>
      <w:r w:rsidRPr="00450F4F">
        <w:rPr>
          <w:b/>
          <w:color w:val="000000"/>
        </w:rPr>
        <w:t>Članak 8.</w:t>
      </w:r>
    </w:p>
    <w:p w14:paraId="731ECBE7" w14:textId="77777777" w:rsidR="00362628" w:rsidRPr="00450F4F" w:rsidRDefault="00362628" w:rsidP="00362628">
      <w:pPr>
        <w:jc w:val="both"/>
        <w:rPr>
          <w:color w:val="000000"/>
        </w:rPr>
      </w:pPr>
      <w:r w:rsidRPr="00450F4F">
        <w:rPr>
          <w:color w:val="000000"/>
        </w:rPr>
        <w:t>Isplata proračunskih sredstava obavlja se temeljem vjerodostojne knjigovodstvene dokumentacije ili naloga za prijenos sredstava koju potpisom ovjerava nalogodavac.</w:t>
      </w:r>
    </w:p>
    <w:p w14:paraId="7F814870" w14:textId="77777777" w:rsidR="00362628" w:rsidRPr="00450F4F" w:rsidRDefault="00362628" w:rsidP="00362628">
      <w:pPr>
        <w:jc w:val="both"/>
        <w:rPr>
          <w:color w:val="000000"/>
        </w:rPr>
      </w:pPr>
      <w:r w:rsidRPr="00450F4F">
        <w:rPr>
          <w:color w:val="000000"/>
        </w:rPr>
        <w:t xml:space="preserve">Nalogodavac za izvršenje stavki iz Proračuna je Općinski načelnik. </w:t>
      </w:r>
    </w:p>
    <w:p w14:paraId="1DC4E3B4" w14:textId="77777777" w:rsidR="00362628" w:rsidRPr="00450F4F" w:rsidRDefault="00362628" w:rsidP="00362628">
      <w:pPr>
        <w:jc w:val="both"/>
        <w:rPr>
          <w:color w:val="000000"/>
        </w:rPr>
      </w:pPr>
    </w:p>
    <w:p w14:paraId="25604357" w14:textId="77777777" w:rsidR="00362628" w:rsidRPr="00450F4F" w:rsidRDefault="00362628" w:rsidP="00362628">
      <w:pPr>
        <w:jc w:val="center"/>
        <w:rPr>
          <w:b/>
          <w:color w:val="000000"/>
        </w:rPr>
      </w:pPr>
      <w:r w:rsidRPr="00450F4F">
        <w:rPr>
          <w:b/>
          <w:color w:val="000000"/>
        </w:rPr>
        <w:t>Članak 9.</w:t>
      </w:r>
    </w:p>
    <w:p w14:paraId="79041700" w14:textId="77777777" w:rsidR="00362628" w:rsidRPr="00450F4F" w:rsidRDefault="00362628" w:rsidP="00362628">
      <w:pPr>
        <w:jc w:val="both"/>
        <w:rPr>
          <w:color w:val="000000"/>
        </w:rPr>
      </w:pPr>
      <w:r w:rsidRPr="00450F4F">
        <w:rPr>
          <w:color w:val="000000"/>
        </w:rPr>
        <w:t xml:space="preserve">Plaćanje predujma moguće je samo iznimno i na temelju prethodne suglasnosti Općinskog načelnika. </w:t>
      </w:r>
    </w:p>
    <w:p w14:paraId="2CF35642" w14:textId="77777777" w:rsidR="00362628" w:rsidRPr="00450F4F" w:rsidRDefault="00362628" w:rsidP="00362628">
      <w:pPr>
        <w:jc w:val="center"/>
        <w:rPr>
          <w:b/>
          <w:color w:val="000000"/>
        </w:rPr>
      </w:pPr>
    </w:p>
    <w:p w14:paraId="0E40F42D" w14:textId="77777777" w:rsidR="00362628" w:rsidRPr="00450F4F" w:rsidRDefault="00362628" w:rsidP="00362628">
      <w:pPr>
        <w:jc w:val="center"/>
        <w:rPr>
          <w:b/>
          <w:color w:val="000000"/>
        </w:rPr>
      </w:pPr>
      <w:r w:rsidRPr="00450F4F">
        <w:rPr>
          <w:b/>
          <w:color w:val="000000"/>
        </w:rPr>
        <w:t>Članak 10.</w:t>
      </w:r>
    </w:p>
    <w:p w14:paraId="6CE41FC9" w14:textId="77777777" w:rsidR="00362628" w:rsidRPr="00450F4F" w:rsidRDefault="00362628" w:rsidP="00362628">
      <w:pPr>
        <w:jc w:val="both"/>
        <w:rPr>
          <w:color w:val="000000"/>
        </w:rPr>
      </w:pPr>
      <w:r w:rsidRPr="00450F4F">
        <w:rPr>
          <w:color w:val="000000"/>
        </w:rPr>
        <w:t xml:space="preserve">Proračun se izvršava na temelju mjesečnih odobrenja korisnicima, a u skladu s raspoloživim proračunskim sredstvima. </w:t>
      </w:r>
    </w:p>
    <w:p w14:paraId="06A46021" w14:textId="77777777" w:rsidR="00362628" w:rsidRPr="00450F4F" w:rsidRDefault="00362628" w:rsidP="00362628">
      <w:pPr>
        <w:jc w:val="both"/>
        <w:rPr>
          <w:color w:val="000000"/>
        </w:rPr>
      </w:pPr>
      <w:r w:rsidRPr="00450F4F">
        <w:rPr>
          <w:color w:val="000000"/>
        </w:rPr>
        <w:t>Korisnici smiju preuzimati obveze najviše do visine sredstava osiguranih u posebnom dijelu proračuna, pod uvjetom da je njihovo izvršavanje usklađeno s mjesečnom proračunskom dodjelom.</w:t>
      </w:r>
    </w:p>
    <w:p w14:paraId="6B087A13" w14:textId="77777777" w:rsidR="00362628" w:rsidRPr="00450F4F" w:rsidRDefault="00362628" w:rsidP="00362628">
      <w:pPr>
        <w:jc w:val="center"/>
        <w:rPr>
          <w:b/>
          <w:color w:val="000000"/>
        </w:rPr>
      </w:pPr>
      <w:r w:rsidRPr="00450F4F">
        <w:rPr>
          <w:b/>
          <w:color w:val="000000"/>
        </w:rPr>
        <w:t>Članak 11.</w:t>
      </w:r>
    </w:p>
    <w:p w14:paraId="3F400B8F" w14:textId="77777777" w:rsidR="00362628" w:rsidRPr="00450F4F" w:rsidRDefault="00362628" w:rsidP="00362628">
      <w:pPr>
        <w:jc w:val="both"/>
        <w:rPr>
          <w:color w:val="000000"/>
        </w:rPr>
      </w:pPr>
      <w:r w:rsidRPr="00450F4F">
        <w:rPr>
          <w:color w:val="000000"/>
        </w:rPr>
        <w:t>Sredstva koja su Proračunom osigurana za udruge čija je djelatnost od interesa za Općinu Šandrovac raspoređivat će se u skladu s potrebama i financijskim planom pojedine udruge, a prema likvidnim mogućnostima Proračuna.</w:t>
      </w:r>
    </w:p>
    <w:p w14:paraId="17085314" w14:textId="77777777" w:rsidR="00362628" w:rsidRPr="00450F4F" w:rsidRDefault="00362628" w:rsidP="00362628">
      <w:pPr>
        <w:jc w:val="both"/>
        <w:rPr>
          <w:color w:val="000000"/>
        </w:rPr>
      </w:pPr>
    </w:p>
    <w:p w14:paraId="3567EFD9" w14:textId="77777777" w:rsidR="00362628" w:rsidRPr="00450F4F" w:rsidRDefault="00362628" w:rsidP="00362628">
      <w:pPr>
        <w:jc w:val="center"/>
        <w:rPr>
          <w:b/>
          <w:color w:val="000000"/>
        </w:rPr>
      </w:pPr>
      <w:r w:rsidRPr="00450F4F">
        <w:rPr>
          <w:b/>
          <w:color w:val="000000"/>
        </w:rPr>
        <w:t>Članak 12.</w:t>
      </w:r>
    </w:p>
    <w:p w14:paraId="6F69198B" w14:textId="77777777" w:rsidR="00362628" w:rsidRPr="00450F4F" w:rsidRDefault="00362628" w:rsidP="00362628">
      <w:pPr>
        <w:jc w:val="both"/>
        <w:rPr>
          <w:color w:val="000000"/>
        </w:rPr>
      </w:pPr>
      <w:r w:rsidRPr="00450F4F">
        <w:rPr>
          <w:color w:val="000000"/>
        </w:rPr>
        <w:t>Zaključivanje pisanog ugovora, sporazuma ili drugog akta obvezno je kada se sredstva Proračuna izvršavaju kao subvencije, donacije i pomoći fizičkim ili pravnim osobama iznad 10.000,00 kuna.</w:t>
      </w:r>
    </w:p>
    <w:p w14:paraId="2E05CECD" w14:textId="77777777" w:rsidR="00362628" w:rsidRPr="00B93BAD" w:rsidRDefault="00362628" w:rsidP="00362628">
      <w:pPr>
        <w:jc w:val="both"/>
        <w:rPr>
          <w:color w:val="000000"/>
        </w:rPr>
      </w:pPr>
      <w:r w:rsidRPr="00B93BAD">
        <w:rPr>
          <w:color w:val="000000"/>
        </w:rPr>
        <w:t xml:space="preserve">Aktima o subvencijama, donacijama i pomoćima obvezati će se korisnike sredstava da dostave polugodišnje ili godišnje izvještaje o utrošku sredstava/ realizaciji programa (pisano izvješće ili </w:t>
      </w:r>
      <w:r w:rsidRPr="00B93BAD">
        <w:rPr>
          <w:color w:val="000000"/>
        </w:rPr>
        <w:lastRenderedPageBreak/>
        <w:t xml:space="preserve">propisani obrasci za izvještaje FINI, odnosno Državnom uredu za reviziju sa specifikacijom utroška sredstava Proračuna Općine Šandrovac uz obrazloženje). </w:t>
      </w:r>
    </w:p>
    <w:p w14:paraId="2FDB5821" w14:textId="77777777" w:rsidR="00362628" w:rsidRPr="00B93BAD" w:rsidRDefault="00362628" w:rsidP="00362628">
      <w:pPr>
        <w:jc w:val="both"/>
        <w:rPr>
          <w:color w:val="000000"/>
        </w:rPr>
      </w:pPr>
      <w:r w:rsidRPr="00B93BAD">
        <w:rPr>
          <w:color w:val="000000"/>
        </w:rPr>
        <w:t>Obavit će se</w:t>
      </w:r>
      <w:r w:rsidRPr="00B93BAD">
        <w:t xml:space="preserve"> provjere na licu mjesta kod krajnjih korisnika na uzorku za pojedinačne isplate iznad 20.000,00 kn</w:t>
      </w:r>
      <w:r>
        <w:t>.</w:t>
      </w:r>
    </w:p>
    <w:p w14:paraId="0CD0B2AC" w14:textId="77777777" w:rsidR="00362628" w:rsidRPr="00450F4F" w:rsidRDefault="00362628" w:rsidP="00362628">
      <w:pPr>
        <w:rPr>
          <w:color w:val="000000"/>
        </w:rPr>
      </w:pPr>
    </w:p>
    <w:p w14:paraId="3D632B4E" w14:textId="77777777" w:rsidR="00362628" w:rsidRPr="00450F4F" w:rsidRDefault="00362628" w:rsidP="00362628">
      <w:pPr>
        <w:jc w:val="center"/>
        <w:rPr>
          <w:b/>
          <w:color w:val="000000"/>
        </w:rPr>
      </w:pPr>
      <w:r w:rsidRPr="00450F4F">
        <w:rPr>
          <w:b/>
          <w:color w:val="000000"/>
        </w:rPr>
        <w:t>Članak 13.</w:t>
      </w:r>
    </w:p>
    <w:p w14:paraId="2081195E" w14:textId="77777777" w:rsidR="00362628" w:rsidRPr="00450F4F" w:rsidRDefault="00362628" w:rsidP="00362628">
      <w:pPr>
        <w:jc w:val="both"/>
        <w:rPr>
          <w:color w:val="000000"/>
        </w:rPr>
      </w:pPr>
      <w:r w:rsidRPr="00450F4F">
        <w:rPr>
          <w:color w:val="000000"/>
        </w:rPr>
        <w:t>Općinski načelnik odgovoran je za zakonito i pravilno planiranje i izvršavanje Proračuna.</w:t>
      </w:r>
    </w:p>
    <w:p w14:paraId="13B6F04F" w14:textId="77777777" w:rsidR="00362628" w:rsidRPr="00450F4F" w:rsidRDefault="00362628" w:rsidP="00362628">
      <w:pPr>
        <w:jc w:val="both"/>
        <w:rPr>
          <w:color w:val="000000"/>
        </w:rPr>
      </w:pPr>
      <w:r w:rsidRPr="00450F4F">
        <w:rPr>
          <w:color w:val="000000"/>
        </w:rPr>
        <w:t xml:space="preserve">Računovodstvo Jedinstvenog upravnog odjela Općine Šandrovac odgovara za potpunu i pravodobnu naplatu prihoda i primitaka, za njihovu uplatu u Proračun i za izvršavanje svih rashoda i izdataka u skladu s namjenama. </w:t>
      </w:r>
    </w:p>
    <w:p w14:paraId="6C2DD346" w14:textId="77777777" w:rsidR="00362628" w:rsidRPr="00450F4F" w:rsidRDefault="00362628" w:rsidP="00362628">
      <w:pPr>
        <w:rPr>
          <w:color w:val="000000"/>
        </w:rPr>
      </w:pPr>
    </w:p>
    <w:p w14:paraId="350F16B2" w14:textId="77777777" w:rsidR="00362628" w:rsidRPr="00450F4F" w:rsidRDefault="00362628" w:rsidP="00362628">
      <w:pPr>
        <w:jc w:val="center"/>
        <w:rPr>
          <w:b/>
          <w:color w:val="000000"/>
        </w:rPr>
      </w:pPr>
      <w:r w:rsidRPr="00450F4F">
        <w:rPr>
          <w:b/>
          <w:color w:val="000000"/>
        </w:rPr>
        <w:t>Članak 14.</w:t>
      </w:r>
    </w:p>
    <w:p w14:paraId="1EE684A8" w14:textId="77777777" w:rsidR="00362628" w:rsidRPr="00450F4F" w:rsidRDefault="00362628" w:rsidP="00362628">
      <w:pPr>
        <w:jc w:val="both"/>
        <w:rPr>
          <w:color w:val="000000"/>
        </w:rPr>
      </w:pPr>
      <w:r w:rsidRPr="00450F4F">
        <w:rPr>
          <w:color w:val="000000"/>
        </w:rPr>
        <w:t xml:space="preserve">Za provedbu Proračuna primjenjuje se proračunsko računovodstvo. </w:t>
      </w:r>
    </w:p>
    <w:p w14:paraId="0C7BDA48" w14:textId="77777777" w:rsidR="00362628" w:rsidRPr="00450F4F" w:rsidRDefault="00362628" w:rsidP="00362628">
      <w:pPr>
        <w:jc w:val="both"/>
        <w:rPr>
          <w:color w:val="000000"/>
        </w:rPr>
      </w:pPr>
      <w:r w:rsidRPr="00450F4F">
        <w:rPr>
          <w:color w:val="000000"/>
        </w:rPr>
        <w:t xml:space="preserve">Osoba kojoj je povjereno vođenje računovodstva u Jedinstvenom upravnom odjelu Općine obavezna je izraditi financijske izvještaje, sve sukladno zakonskim propisima o financijskom izvješćivanju i odgovara za njihovu izradu. </w:t>
      </w:r>
    </w:p>
    <w:p w14:paraId="0671A6F2" w14:textId="77777777" w:rsidR="00362628" w:rsidRPr="00450F4F" w:rsidRDefault="00362628" w:rsidP="00362628">
      <w:pPr>
        <w:rPr>
          <w:color w:val="000000"/>
        </w:rPr>
      </w:pPr>
    </w:p>
    <w:p w14:paraId="511E3A86" w14:textId="77777777" w:rsidR="00362628" w:rsidRPr="00450F4F" w:rsidRDefault="00362628" w:rsidP="00362628">
      <w:pPr>
        <w:jc w:val="center"/>
        <w:rPr>
          <w:b/>
          <w:color w:val="000000"/>
        </w:rPr>
      </w:pPr>
      <w:r w:rsidRPr="00450F4F">
        <w:rPr>
          <w:b/>
          <w:color w:val="000000"/>
        </w:rPr>
        <w:t>Članak 15.</w:t>
      </w:r>
    </w:p>
    <w:p w14:paraId="0FB811C1" w14:textId="77777777" w:rsidR="00362628" w:rsidRPr="006714A7" w:rsidRDefault="00362628" w:rsidP="00362628">
      <w:pPr>
        <w:jc w:val="both"/>
        <w:rPr>
          <w:color w:val="000000"/>
        </w:rPr>
      </w:pPr>
      <w:r w:rsidRPr="006714A7">
        <w:rPr>
          <w:color w:val="000000"/>
        </w:rPr>
        <w:t xml:space="preserve">Općinski načelnik podnosi Općinskom vijeću na donošenje Polugodišnji izvještaj o izvršenju Proračuna do 15. rujna tekuće godine. </w:t>
      </w:r>
    </w:p>
    <w:p w14:paraId="238DE23F" w14:textId="77777777" w:rsidR="00362628" w:rsidRPr="006714A7" w:rsidRDefault="00362628" w:rsidP="00362628">
      <w:pPr>
        <w:jc w:val="both"/>
        <w:rPr>
          <w:color w:val="000000"/>
        </w:rPr>
      </w:pPr>
      <w:r w:rsidRPr="006714A7">
        <w:rPr>
          <w:color w:val="000000"/>
        </w:rPr>
        <w:t>Godišnji izvještaj o izvršenju Proračuna Općinski načelnik podnosi Općinskom vijeću na donošenje do 1. lipnja tekuće godine za prethodnu godinu.</w:t>
      </w:r>
    </w:p>
    <w:p w14:paraId="152D4928" w14:textId="77777777" w:rsidR="00362628" w:rsidRPr="006714A7" w:rsidRDefault="00362628" w:rsidP="00362628">
      <w:pPr>
        <w:jc w:val="both"/>
      </w:pPr>
      <w:r w:rsidRPr="006714A7">
        <w:t>Obrazloženje godišnjeg izvještaja o izvršenju proračuna sadrži elemente propisane Pravilnikom o polugodišnjem i godišnjem izvještaju o izvršenju proračuna: 1. stanje nenaplaćenih potraživanja za prihode općine Šandrovac, 2. stanje nepodmirenih dospjelih obveza općine Šandrovac</w:t>
      </w:r>
      <w:r>
        <w:t xml:space="preserve">, 3. </w:t>
      </w:r>
      <w:r w:rsidRPr="006714A7">
        <w:t xml:space="preserve">stanje potencijalnih obveza po osnovi sudskih postupaka </w:t>
      </w:r>
      <w:r>
        <w:t>općine Šandrovac.</w:t>
      </w:r>
      <w:r w:rsidRPr="006714A7">
        <w:t xml:space="preserve"> </w:t>
      </w:r>
    </w:p>
    <w:p w14:paraId="055C34D7" w14:textId="77777777" w:rsidR="00362628" w:rsidRPr="006714A7" w:rsidRDefault="00362628" w:rsidP="00362628">
      <w:pPr>
        <w:jc w:val="both"/>
        <w:rPr>
          <w:color w:val="000000"/>
        </w:rPr>
      </w:pPr>
      <w:r w:rsidRPr="006714A7">
        <w:t>Kod predaje polugodišnjeg i godišnjeg izvještaja o izvršenju proračuna poštivati će se rokovi utvrđeni Zakonom o proračunu.</w:t>
      </w:r>
    </w:p>
    <w:p w14:paraId="3D63BD26" w14:textId="77777777" w:rsidR="00362628" w:rsidRPr="00450F4F" w:rsidRDefault="00362628" w:rsidP="00362628">
      <w:pPr>
        <w:rPr>
          <w:color w:val="000000"/>
        </w:rPr>
      </w:pPr>
    </w:p>
    <w:p w14:paraId="365C389E" w14:textId="77777777" w:rsidR="00362628" w:rsidRPr="00450F4F" w:rsidRDefault="00362628" w:rsidP="00362628">
      <w:pPr>
        <w:rPr>
          <w:b/>
          <w:color w:val="000000"/>
        </w:rPr>
      </w:pPr>
      <w:r w:rsidRPr="00450F4F">
        <w:rPr>
          <w:b/>
          <w:color w:val="000000"/>
        </w:rPr>
        <w:t>IV. POGREŠNO ILI VIŠE UPLAĆENI PRIHODI</w:t>
      </w:r>
    </w:p>
    <w:p w14:paraId="0AF4C8C3" w14:textId="77777777" w:rsidR="00362628" w:rsidRPr="00450F4F" w:rsidRDefault="00362628" w:rsidP="00362628">
      <w:pPr>
        <w:rPr>
          <w:color w:val="000000"/>
        </w:rPr>
      </w:pPr>
    </w:p>
    <w:p w14:paraId="6BC69FA1" w14:textId="77777777" w:rsidR="00362628" w:rsidRPr="00450F4F" w:rsidRDefault="00362628" w:rsidP="00362628">
      <w:pPr>
        <w:jc w:val="center"/>
        <w:rPr>
          <w:b/>
          <w:color w:val="000000"/>
        </w:rPr>
      </w:pPr>
      <w:r w:rsidRPr="00450F4F">
        <w:rPr>
          <w:b/>
          <w:color w:val="000000"/>
        </w:rPr>
        <w:t>Članak 16.</w:t>
      </w:r>
    </w:p>
    <w:p w14:paraId="3DE6C592" w14:textId="77777777" w:rsidR="00362628" w:rsidRDefault="00362628" w:rsidP="00362628">
      <w:pPr>
        <w:jc w:val="both"/>
        <w:rPr>
          <w:color w:val="000000"/>
        </w:rPr>
      </w:pPr>
      <w:r w:rsidRPr="00450F4F">
        <w:rPr>
          <w:color w:val="000000"/>
        </w:rPr>
        <w:t xml:space="preserve">Pogrešno ili više uplaćeni prihodi u Proračun, vraćaju se uplatiteljima na teret tih prihoda. </w:t>
      </w:r>
    </w:p>
    <w:p w14:paraId="59364309" w14:textId="77777777" w:rsidR="00362628" w:rsidRPr="00450F4F" w:rsidRDefault="00362628" w:rsidP="00362628">
      <w:pPr>
        <w:jc w:val="both"/>
        <w:rPr>
          <w:color w:val="000000"/>
        </w:rPr>
      </w:pPr>
      <w:r w:rsidRPr="00450F4F">
        <w:rPr>
          <w:color w:val="000000"/>
        </w:rPr>
        <w:t xml:space="preserve">Pogrešno ili više uplaćeni prihodi u proračune prethodnih godina, vraćaju se uplatiteljima na teret rashoda Proračuna. </w:t>
      </w:r>
    </w:p>
    <w:p w14:paraId="11B697AC" w14:textId="77777777" w:rsidR="00362628" w:rsidRPr="00450F4F" w:rsidRDefault="00362628" w:rsidP="00362628">
      <w:pPr>
        <w:jc w:val="both"/>
        <w:rPr>
          <w:color w:val="000000"/>
        </w:rPr>
      </w:pPr>
      <w:r w:rsidRPr="00450F4F">
        <w:rPr>
          <w:color w:val="000000"/>
        </w:rPr>
        <w:t xml:space="preserve">Povrat sredstava izvršava Jedinstveni upravni odjel Općine na temelju dokumentiranog zahtjeva. </w:t>
      </w:r>
    </w:p>
    <w:p w14:paraId="24E56E70" w14:textId="77777777" w:rsidR="00362628" w:rsidRDefault="00362628" w:rsidP="00362628">
      <w:pPr>
        <w:rPr>
          <w:b/>
          <w:color w:val="000000"/>
        </w:rPr>
      </w:pPr>
    </w:p>
    <w:p w14:paraId="10CA8712" w14:textId="77777777" w:rsidR="00362628" w:rsidRPr="00450F4F" w:rsidRDefault="00362628" w:rsidP="00362628">
      <w:pPr>
        <w:rPr>
          <w:b/>
          <w:color w:val="000000"/>
        </w:rPr>
      </w:pPr>
      <w:r w:rsidRPr="00450F4F">
        <w:rPr>
          <w:b/>
          <w:color w:val="000000"/>
        </w:rPr>
        <w:t>V. KORIŠTENJE NAMJENSKIH PRIHODA I PRIMITAKA</w:t>
      </w:r>
    </w:p>
    <w:p w14:paraId="44AC82D9" w14:textId="77777777" w:rsidR="00362628" w:rsidRPr="00450F4F" w:rsidRDefault="00362628" w:rsidP="00362628">
      <w:pPr>
        <w:rPr>
          <w:color w:val="000000"/>
        </w:rPr>
      </w:pPr>
    </w:p>
    <w:p w14:paraId="29249959" w14:textId="77777777" w:rsidR="00362628" w:rsidRPr="00450F4F" w:rsidRDefault="00362628" w:rsidP="00362628">
      <w:pPr>
        <w:jc w:val="center"/>
        <w:rPr>
          <w:b/>
          <w:color w:val="000000"/>
        </w:rPr>
      </w:pPr>
      <w:r w:rsidRPr="00450F4F">
        <w:rPr>
          <w:color w:val="000000"/>
        </w:rPr>
        <w:t xml:space="preserve"> </w:t>
      </w:r>
      <w:r w:rsidRPr="00450F4F">
        <w:rPr>
          <w:b/>
          <w:color w:val="000000"/>
        </w:rPr>
        <w:t>Članak 17.</w:t>
      </w:r>
    </w:p>
    <w:p w14:paraId="7C1BAEFD" w14:textId="77777777" w:rsidR="00362628" w:rsidRPr="00450F4F" w:rsidRDefault="00362628" w:rsidP="00362628">
      <w:pPr>
        <w:jc w:val="both"/>
        <w:rPr>
          <w:color w:val="000000"/>
        </w:rPr>
      </w:pPr>
      <w:r w:rsidRPr="00450F4F">
        <w:rPr>
          <w:color w:val="000000"/>
        </w:rPr>
        <w:t xml:space="preserve">Namjenski prihodi i primici Proračuna jesu pomoći, donacije, prihodi za posebne namjene, prihodi od prodaje ili zamjene imovine, naknade s naslova osiguranja i namjenski primici od zaduživanja i prodaje dionica i udjela. </w:t>
      </w:r>
    </w:p>
    <w:p w14:paraId="4D1520F0" w14:textId="77777777" w:rsidR="00362628" w:rsidRPr="00450F4F" w:rsidRDefault="00362628" w:rsidP="00362628">
      <w:pPr>
        <w:jc w:val="both"/>
        <w:rPr>
          <w:color w:val="000000"/>
        </w:rPr>
      </w:pPr>
      <w:r w:rsidRPr="00450F4F">
        <w:rPr>
          <w:color w:val="000000"/>
        </w:rPr>
        <w:t xml:space="preserve">Namjenski prihodi i primici koji nisu iskorišteni u prethodnoj godini prenose se u Proračun za tekuću proračunsku godinu. </w:t>
      </w:r>
    </w:p>
    <w:p w14:paraId="3E9D68EF" w14:textId="77777777" w:rsidR="00362628" w:rsidRPr="00450F4F" w:rsidRDefault="00362628" w:rsidP="00362628">
      <w:pPr>
        <w:jc w:val="both"/>
        <w:rPr>
          <w:color w:val="000000"/>
        </w:rPr>
      </w:pPr>
      <w:r w:rsidRPr="00450F4F">
        <w:rPr>
          <w:color w:val="000000"/>
        </w:rPr>
        <w:t xml:space="preserve">Ako su namjenski prihodi i primici uplaćeni u nižem opsegu nego što je iskazano u Proračunu obveze se mogu preuzeti i plaćati samo u visini stvarno uplaćenih, odnosno raspoloživih sredstava. </w:t>
      </w:r>
    </w:p>
    <w:p w14:paraId="37CF792F" w14:textId="77777777" w:rsidR="00362628" w:rsidRPr="00450F4F" w:rsidRDefault="00362628" w:rsidP="00362628">
      <w:pPr>
        <w:jc w:val="both"/>
        <w:rPr>
          <w:color w:val="000000"/>
        </w:rPr>
      </w:pPr>
      <w:r w:rsidRPr="00450F4F">
        <w:rPr>
          <w:color w:val="000000"/>
        </w:rPr>
        <w:t xml:space="preserve">Uplaćene i prenesene, a neplanirane pomoći, donacije i prihodi za posebne namjene i namjenski primici od zaduživanja mogu se koristiti prema naknadno utvrđenim aktivnostima i/ili projektima. </w:t>
      </w:r>
    </w:p>
    <w:p w14:paraId="2D68CA2E" w14:textId="77777777" w:rsidR="00362628" w:rsidRPr="00450F4F" w:rsidRDefault="00362628" w:rsidP="00362628">
      <w:pPr>
        <w:jc w:val="both"/>
        <w:rPr>
          <w:color w:val="000000"/>
        </w:rPr>
      </w:pPr>
      <w:r w:rsidRPr="00450F4F">
        <w:rPr>
          <w:color w:val="000000"/>
        </w:rPr>
        <w:t xml:space="preserve">Ako aktivnosti i projekti za koje su sredstva osigurana u Proračunu tekuće godine nisu izvršeni do visine utvrđene Proračunom, mogu se u toj visini izvršavati u slijedećoj godini. </w:t>
      </w:r>
    </w:p>
    <w:p w14:paraId="282112D7" w14:textId="77777777" w:rsidR="00362628" w:rsidRPr="00450F4F" w:rsidRDefault="00362628" w:rsidP="00362628">
      <w:pPr>
        <w:rPr>
          <w:b/>
          <w:color w:val="000000"/>
        </w:rPr>
      </w:pPr>
    </w:p>
    <w:p w14:paraId="17DC8A90" w14:textId="77777777" w:rsidR="00362628" w:rsidRPr="00450F4F" w:rsidRDefault="00362628" w:rsidP="00362628">
      <w:pPr>
        <w:rPr>
          <w:b/>
          <w:color w:val="000000"/>
        </w:rPr>
      </w:pPr>
    </w:p>
    <w:p w14:paraId="02BC8298" w14:textId="77777777" w:rsidR="00362628" w:rsidRPr="00450F4F" w:rsidRDefault="00362628" w:rsidP="00362628">
      <w:pPr>
        <w:rPr>
          <w:b/>
          <w:color w:val="000000"/>
        </w:rPr>
      </w:pPr>
      <w:r w:rsidRPr="00450F4F">
        <w:rPr>
          <w:b/>
          <w:color w:val="000000"/>
        </w:rPr>
        <w:t xml:space="preserve">VI. ZADUŽIVANJE I DAVANJE JAMSTAVA </w:t>
      </w:r>
    </w:p>
    <w:p w14:paraId="14EAB140" w14:textId="77777777" w:rsidR="00362628" w:rsidRPr="00450F4F" w:rsidRDefault="00362628" w:rsidP="00362628">
      <w:pPr>
        <w:rPr>
          <w:b/>
          <w:color w:val="000000"/>
        </w:rPr>
      </w:pPr>
    </w:p>
    <w:p w14:paraId="0A9EA84A" w14:textId="77777777" w:rsidR="00362628" w:rsidRPr="00450F4F" w:rsidRDefault="00362628" w:rsidP="00362628">
      <w:pPr>
        <w:jc w:val="center"/>
        <w:rPr>
          <w:b/>
          <w:color w:val="000000"/>
        </w:rPr>
      </w:pPr>
      <w:r w:rsidRPr="00450F4F">
        <w:rPr>
          <w:b/>
          <w:color w:val="000000"/>
        </w:rPr>
        <w:t>Članak 18.</w:t>
      </w:r>
    </w:p>
    <w:p w14:paraId="03AAE6AB" w14:textId="77777777" w:rsidR="00362628" w:rsidRPr="00450F4F" w:rsidRDefault="00362628" w:rsidP="00362628">
      <w:pPr>
        <w:rPr>
          <w:color w:val="000000"/>
        </w:rPr>
      </w:pPr>
      <w:r w:rsidRPr="00450F4F">
        <w:rPr>
          <w:color w:val="000000"/>
        </w:rPr>
        <w:t>Zaduživanje i davanje jamstava provodi se u skladu sa zakonom.</w:t>
      </w:r>
    </w:p>
    <w:p w14:paraId="4E5FE20C" w14:textId="77777777" w:rsidR="00362628" w:rsidRDefault="00362628" w:rsidP="00362628">
      <w:pPr>
        <w:jc w:val="center"/>
        <w:rPr>
          <w:b/>
          <w:color w:val="000000"/>
        </w:rPr>
      </w:pPr>
    </w:p>
    <w:p w14:paraId="4F6FBB7A" w14:textId="77777777" w:rsidR="00362628" w:rsidRPr="00450F4F" w:rsidRDefault="00362628" w:rsidP="00362628">
      <w:pPr>
        <w:jc w:val="center"/>
        <w:rPr>
          <w:b/>
          <w:color w:val="000000"/>
        </w:rPr>
      </w:pPr>
      <w:r w:rsidRPr="00450F4F">
        <w:rPr>
          <w:b/>
          <w:color w:val="000000"/>
        </w:rPr>
        <w:t>Članak 19.</w:t>
      </w:r>
    </w:p>
    <w:p w14:paraId="0C781E5A" w14:textId="77777777" w:rsidR="00362628" w:rsidRPr="00450F4F" w:rsidRDefault="00362628" w:rsidP="00362628">
      <w:pPr>
        <w:jc w:val="both"/>
        <w:rPr>
          <w:color w:val="000000"/>
        </w:rPr>
      </w:pPr>
      <w:r w:rsidRPr="00450F4F">
        <w:rPr>
          <w:color w:val="000000"/>
        </w:rPr>
        <w:t xml:space="preserve">Općina se može zaduživati uzimanjem kredita, zajmova i izdavanjem vrijednosnih papira. </w:t>
      </w:r>
    </w:p>
    <w:p w14:paraId="77310CCD" w14:textId="77777777" w:rsidR="00362628" w:rsidRPr="00450F4F" w:rsidRDefault="00362628" w:rsidP="00362628">
      <w:pPr>
        <w:jc w:val="both"/>
        <w:rPr>
          <w:color w:val="000000"/>
        </w:rPr>
      </w:pPr>
      <w:r w:rsidRPr="00450F4F">
        <w:rPr>
          <w:color w:val="000000"/>
        </w:rPr>
        <w:t>Odluku o zaduživanju radi kapitalnih ulaganja iznad svota utvrđenih Proračunom donosi Općinsko vijeće Općine Šandrovac.</w:t>
      </w:r>
    </w:p>
    <w:p w14:paraId="2FC517D3" w14:textId="77777777" w:rsidR="00362628" w:rsidRPr="00450F4F" w:rsidRDefault="00362628" w:rsidP="00362628">
      <w:pPr>
        <w:jc w:val="both"/>
        <w:rPr>
          <w:color w:val="000000"/>
        </w:rPr>
      </w:pPr>
      <w:r w:rsidRPr="00450F4F">
        <w:rPr>
          <w:color w:val="000000"/>
        </w:rPr>
        <w:t xml:space="preserve">Općina se može dugoročno zadužiti samo za investiciju koja se financira iz Proračuna, a koju potvrdi predstavničko tijelo uz prethodnu suglasnost Vlade Republike Hrvatske. </w:t>
      </w:r>
    </w:p>
    <w:p w14:paraId="372FBD2A" w14:textId="77777777" w:rsidR="00362628" w:rsidRPr="00450F4F" w:rsidRDefault="00362628" w:rsidP="00362628">
      <w:pPr>
        <w:jc w:val="both"/>
        <w:rPr>
          <w:color w:val="000000"/>
        </w:rPr>
      </w:pPr>
      <w:r w:rsidRPr="00450F4F">
        <w:rPr>
          <w:color w:val="000000"/>
        </w:rPr>
        <w:t xml:space="preserve">Ukupna godišnja obveza po osnovi zaduživanja može iznositi najviše do 20 posto ostvarenih prihoda u godini koja prethodi godini u kojoj se zadužuje. </w:t>
      </w:r>
    </w:p>
    <w:p w14:paraId="3D78C0FC" w14:textId="77777777" w:rsidR="00362628" w:rsidRPr="00450F4F" w:rsidRDefault="00362628" w:rsidP="00362628">
      <w:pPr>
        <w:jc w:val="both"/>
        <w:rPr>
          <w:color w:val="000000"/>
        </w:rPr>
      </w:pPr>
      <w:r w:rsidRPr="00450F4F">
        <w:rPr>
          <w:color w:val="000000"/>
        </w:rPr>
        <w:t xml:space="preserve">U iznos ukupne godišnje obveze uključen je iznos prosječnog godišnjeg anuiteta po kreditima, zajmovima, obveze na osnovi izdanih vrijednosnih papira i danih jamstava i suglasnosti iz članka 90. stavka 2. Zakona o proračunu, te dospjele nepodmirene obveze iz prethodnih godina. </w:t>
      </w:r>
    </w:p>
    <w:p w14:paraId="5C905D62" w14:textId="77777777" w:rsidR="00362628" w:rsidRPr="00450F4F" w:rsidRDefault="00362628" w:rsidP="00362628">
      <w:pPr>
        <w:rPr>
          <w:color w:val="000000"/>
        </w:rPr>
      </w:pPr>
    </w:p>
    <w:p w14:paraId="295B70A3" w14:textId="77777777" w:rsidR="00362628" w:rsidRPr="00450F4F" w:rsidRDefault="00362628" w:rsidP="00362628">
      <w:pPr>
        <w:jc w:val="center"/>
        <w:rPr>
          <w:b/>
          <w:color w:val="000000"/>
        </w:rPr>
      </w:pPr>
      <w:r w:rsidRPr="00450F4F">
        <w:rPr>
          <w:b/>
          <w:color w:val="000000"/>
        </w:rPr>
        <w:t>Članak 20.</w:t>
      </w:r>
    </w:p>
    <w:p w14:paraId="33FCF69B" w14:textId="77777777" w:rsidR="00362628" w:rsidRPr="00450F4F" w:rsidRDefault="00362628" w:rsidP="00362628">
      <w:pPr>
        <w:jc w:val="both"/>
        <w:rPr>
          <w:color w:val="000000"/>
        </w:rPr>
      </w:pPr>
      <w:r w:rsidRPr="00450F4F">
        <w:rPr>
          <w:color w:val="000000"/>
        </w:rPr>
        <w:t>Trgovačko društvo i pravna osoba kojoj je Općina Šandrovac osnivač i većinski vlasnik može se zadužiti samo uz suglasnost osnivača.</w:t>
      </w:r>
    </w:p>
    <w:p w14:paraId="0A8D668A" w14:textId="77777777" w:rsidR="00362628" w:rsidRPr="00450F4F" w:rsidRDefault="00362628" w:rsidP="00362628">
      <w:pPr>
        <w:jc w:val="both"/>
        <w:rPr>
          <w:color w:val="000000"/>
        </w:rPr>
      </w:pPr>
      <w:r w:rsidRPr="00450F4F">
        <w:rPr>
          <w:color w:val="000000"/>
        </w:rPr>
        <w:t xml:space="preserve">Odluku o suglasnosti iz članka 1. ove Odluke donosi općinski načelnik za kratkoročna zaduženja do 1 godine i do ukupne vrijednosti od 70.000,00 kuna, a za sva ostala zaduženja odlučuje Općinsko vijeće Općine Šandrovac. </w:t>
      </w:r>
    </w:p>
    <w:p w14:paraId="6DA36185" w14:textId="77777777" w:rsidR="00362628" w:rsidRPr="00450F4F" w:rsidRDefault="00362628" w:rsidP="00362628">
      <w:pPr>
        <w:jc w:val="both"/>
        <w:rPr>
          <w:color w:val="000000"/>
        </w:rPr>
      </w:pPr>
      <w:r w:rsidRPr="00450F4F">
        <w:rPr>
          <w:color w:val="000000"/>
        </w:rPr>
        <w:t>Općina Šandrovac dužna je obavijestiti Ministarstvo financija danoj suglasnosti i sklopljenom ugovoru o zaduživanju u roku od 8 dana od dana davanja suglasnosti osobama iz stavka 1. ili sklapanja ugovora o zaduženju.</w:t>
      </w:r>
    </w:p>
    <w:p w14:paraId="2FE11DA9" w14:textId="77777777" w:rsidR="00362628" w:rsidRPr="00450F4F" w:rsidRDefault="00362628" w:rsidP="00362628">
      <w:pPr>
        <w:jc w:val="center"/>
        <w:rPr>
          <w:b/>
          <w:color w:val="000000"/>
        </w:rPr>
      </w:pPr>
      <w:r w:rsidRPr="00450F4F">
        <w:rPr>
          <w:b/>
          <w:color w:val="000000"/>
        </w:rPr>
        <w:t>Članak 21.</w:t>
      </w:r>
    </w:p>
    <w:p w14:paraId="6A3B9710" w14:textId="77777777" w:rsidR="00362628" w:rsidRPr="00005C89" w:rsidRDefault="00362628" w:rsidP="00362628">
      <w:pPr>
        <w:jc w:val="both"/>
        <w:rPr>
          <w:color w:val="000000"/>
        </w:rPr>
      </w:pPr>
      <w:r w:rsidRPr="00005C89">
        <w:rPr>
          <w:color w:val="000000"/>
        </w:rPr>
        <w:t>U 2021. godini Općina Šandrovac se može kratkoročno zadužiti do 12 mjeseci radi  premošćivanja jaza nastalog zbog različite dinamike priljeva sredstava i dospijeća obveza sukladno odredba članka 86. a Zakona o proračunu.</w:t>
      </w:r>
    </w:p>
    <w:p w14:paraId="0B1F2346" w14:textId="77777777" w:rsidR="00362628" w:rsidRPr="00005C89" w:rsidRDefault="00362628" w:rsidP="00362628">
      <w:pPr>
        <w:jc w:val="both"/>
        <w:rPr>
          <w:color w:val="000000"/>
        </w:rPr>
      </w:pPr>
      <w:r w:rsidRPr="00005C89">
        <w:rPr>
          <w:color w:val="000000"/>
        </w:rPr>
        <w:t xml:space="preserve">Općina Šandrovac se može dugoročno zaduživati za investicije uzimanjem kredita ili izdavanjem vrijednosnih papira, uz prethodnu suglasnost Općinskog vijeća Općine Šandrovac i Vlade Republike Hrvatske. </w:t>
      </w:r>
    </w:p>
    <w:p w14:paraId="4498DB78" w14:textId="77777777" w:rsidR="00362628" w:rsidRPr="00005C89" w:rsidRDefault="00362628" w:rsidP="00362628">
      <w:pPr>
        <w:jc w:val="both"/>
        <w:rPr>
          <w:color w:val="000000"/>
        </w:rPr>
      </w:pPr>
      <w:r w:rsidRPr="00005C89">
        <w:rPr>
          <w:color w:val="000000"/>
        </w:rPr>
        <w:t xml:space="preserve">Ukupna godišnja obveza Općine Šandrovac može iznositi najviše do 20% ostvarenih prihoda u godini koja prethodi godini u kojoj se zadužuje, a u iznos ukupne godišnje obveze uključena su i dana jamstva, neplaćene obveze iz prethodnih godina i suglasnosti iz članka 90. stavka 2. Zakona. </w:t>
      </w:r>
    </w:p>
    <w:p w14:paraId="3728566C" w14:textId="77777777" w:rsidR="00362628" w:rsidRPr="00005C89" w:rsidRDefault="00362628" w:rsidP="00362628">
      <w:pPr>
        <w:spacing w:line="276" w:lineRule="auto"/>
        <w:jc w:val="both"/>
      </w:pPr>
      <w:r w:rsidRPr="00005C89">
        <w:t xml:space="preserve">U 2020. godini Općina Šandrovac se dugoročno zadužila uzimanjem kunskog kredita kod </w:t>
      </w:r>
      <w:proofErr w:type="spellStart"/>
      <w:r w:rsidRPr="00005C89">
        <w:t>Erste&amp;Steiermarkische</w:t>
      </w:r>
      <w:proofErr w:type="spellEnd"/>
      <w:r w:rsidRPr="00005C89">
        <w:t xml:space="preserve"> </w:t>
      </w:r>
      <w:proofErr w:type="spellStart"/>
      <w:r w:rsidRPr="00005C89">
        <w:t>bank</w:t>
      </w:r>
      <w:proofErr w:type="spellEnd"/>
      <w:r w:rsidRPr="00005C89">
        <w:t xml:space="preserve"> d.d., Podružnica Bjelovar, u iznosu 1.100.000,00 HRK (</w:t>
      </w:r>
      <w:proofErr w:type="spellStart"/>
      <w:r w:rsidRPr="00005C89">
        <w:t>slovima:jedanmilijunistotisućakunainulalipa</w:t>
      </w:r>
      <w:proofErr w:type="spellEnd"/>
      <w:r w:rsidRPr="00005C89">
        <w:t xml:space="preserve">) na rok od 5. godina, za financiranje sljedeće investicije: kupnje nekretnine upisane u zk.ul.br. 1505, k.o. Šandrovac i to: k.č.br. 1524 u naravi upravna zgrada sa radionicom, proizvodno skladišna hala, skladište jelki i žice, skladišna hala i ekonomsko dvorište u Bjelovarskoj ulici površine 2 jutra i 100čhv, k.č.br 1525 u naravi livada površine 19 </w:t>
      </w:r>
      <w:proofErr w:type="spellStart"/>
      <w:r w:rsidRPr="00005C89">
        <w:t>čhv</w:t>
      </w:r>
      <w:proofErr w:type="spellEnd"/>
      <w:r w:rsidRPr="00005C89">
        <w:t xml:space="preserve">, k.č.br 1525 u naravi livada površine 25 </w:t>
      </w:r>
      <w:proofErr w:type="spellStart"/>
      <w:r w:rsidRPr="00005C89">
        <w:t>čhv</w:t>
      </w:r>
      <w:proofErr w:type="spellEnd"/>
      <w:r w:rsidRPr="00005C89">
        <w:t xml:space="preserve">, k.č.br 1526 u naravi livada površine 43 </w:t>
      </w:r>
      <w:proofErr w:type="spellStart"/>
      <w:r w:rsidRPr="00005C89">
        <w:t>čhv</w:t>
      </w:r>
      <w:proofErr w:type="spellEnd"/>
      <w:r w:rsidRPr="00005C89">
        <w:t xml:space="preserve">, k.č.br 1527 u naravi livada površine 1 jutro 169 </w:t>
      </w:r>
      <w:proofErr w:type="spellStart"/>
      <w:r w:rsidRPr="00005C89">
        <w:t>čhv</w:t>
      </w:r>
      <w:proofErr w:type="spellEnd"/>
      <w:r w:rsidRPr="00005C89">
        <w:t>, u svrhu formiranja Poslovne zone Bjelovarska.</w:t>
      </w:r>
    </w:p>
    <w:p w14:paraId="2188402F" w14:textId="77777777" w:rsidR="00362628" w:rsidRPr="009A390F" w:rsidRDefault="00362628" w:rsidP="00362628">
      <w:pPr>
        <w:ind w:firstLine="15"/>
        <w:jc w:val="both"/>
        <w:rPr>
          <w:color w:val="000000"/>
        </w:rPr>
      </w:pPr>
      <w:r w:rsidRPr="001D70EF">
        <w:rPr>
          <w:color w:val="000000"/>
        </w:rPr>
        <w:t xml:space="preserve">U 2021. godini planirana su sredstva za otplatu glavnice u iznosu </w:t>
      </w:r>
      <w:r w:rsidRPr="009A390F">
        <w:rPr>
          <w:color w:val="000000"/>
        </w:rPr>
        <w:t xml:space="preserve">od 220.000,00 kn, kao i sredstva za plaćanje kamate na dugoročni kredit u iznosu od 13.530,01 kn, odnosno ukupno </w:t>
      </w:r>
      <w:r>
        <w:rPr>
          <w:color w:val="000000"/>
        </w:rPr>
        <w:t>23</w:t>
      </w:r>
      <w:r w:rsidRPr="00172644">
        <w:rPr>
          <w:color w:val="000000"/>
        </w:rPr>
        <w:t>3.530,01</w:t>
      </w:r>
      <w:r>
        <w:rPr>
          <w:color w:val="000000"/>
        </w:rPr>
        <w:t xml:space="preserve"> </w:t>
      </w:r>
      <w:r w:rsidRPr="009A390F">
        <w:rPr>
          <w:color w:val="000000"/>
        </w:rPr>
        <w:t>kn.</w:t>
      </w:r>
    </w:p>
    <w:p w14:paraId="0313017A" w14:textId="77777777" w:rsidR="00362628" w:rsidRPr="009A390F" w:rsidRDefault="00362628" w:rsidP="00362628">
      <w:pPr>
        <w:ind w:firstLine="15"/>
        <w:jc w:val="both"/>
        <w:rPr>
          <w:color w:val="000000"/>
        </w:rPr>
      </w:pPr>
      <w:r w:rsidRPr="009A390F">
        <w:rPr>
          <w:color w:val="000000"/>
        </w:rPr>
        <w:t>Očekivani iznos ukupnog duga glavnice na kraju proračunske godine s osnove obveza po kreditu iznositi će 715.000,07 kn, a očekivani iznos kamate na kraju proračunske godine iznositi će 19.336,39 kn odnosno ukupno 734.336,46 kn.</w:t>
      </w:r>
    </w:p>
    <w:p w14:paraId="0B2C53DB" w14:textId="77777777" w:rsidR="00362628" w:rsidRPr="00005C89" w:rsidRDefault="00362628" w:rsidP="00362628">
      <w:pPr>
        <w:ind w:firstLine="15"/>
        <w:jc w:val="both"/>
      </w:pPr>
      <w:r w:rsidRPr="00005C89">
        <w:lastRenderedPageBreak/>
        <w:t>Otplata glavnice i kamate za primljeni kredit ima prednost u izvršavanju proračuna pred svim ostalim izdacima.</w:t>
      </w:r>
    </w:p>
    <w:p w14:paraId="3E99A452" w14:textId="77777777" w:rsidR="00362628" w:rsidRPr="00530A37" w:rsidRDefault="00362628" w:rsidP="00362628">
      <w:pPr>
        <w:jc w:val="both"/>
        <w:rPr>
          <w:color w:val="000000"/>
        </w:rPr>
      </w:pPr>
    </w:p>
    <w:p w14:paraId="2741AB42" w14:textId="77777777" w:rsidR="00362628" w:rsidRPr="00450F4F" w:rsidRDefault="00362628" w:rsidP="00362628">
      <w:pPr>
        <w:rPr>
          <w:color w:val="000000"/>
        </w:rPr>
      </w:pPr>
    </w:p>
    <w:p w14:paraId="1D53C67D" w14:textId="77777777" w:rsidR="00362628" w:rsidRPr="00450F4F" w:rsidRDefault="00362628" w:rsidP="00362628">
      <w:pPr>
        <w:rPr>
          <w:b/>
          <w:color w:val="000000"/>
        </w:rPr>
      </w:pPr>
      <w:r w:rsidRPr="00450F4F">
        <w:rPr>
          <w:b/>
          <w:color w:val="000000"/>
        </w:rPr>
        <w:t xml:space="preserve">VII. UPRAVLJANJE FINANCIJSKOM I NEFINANCIJSKOM IMOVINOM </w:t>
      </w:r>
    </w:p>
    <w:p w14:paraId="31F27623" w14:textId="77777777" w:rsidR="00362628" w:rsidRPr="00450F4F" w:rsidRDefault="00362628" w:rsidP="00362628">
      <w:pPr>
        <w:jc w:val="center"/>
        <w:rPr>
          <w:b/>
          <w:color w:val="000000"/>
        </w:rPr>
      </w:pPr>
    </w:p>
    <w:p w14:paraId="3DAAF68E" w14:textId="77777777" w:rsidR="00362628" w:rsidRPr="00450F4F" w:rsidRDefault="00362628" w:rsidP="00362628">
      <w:pPr>
        <w:jc w:val="center"/>
        <w:rPr>
          <w:b/>
          <w:color w:val="000000"/>
        </w:rPr>
      </w:pPr>
      <w:r w:rsidRPr="00450F4F">
        <w:rPr>
          <w:b/>
          <w:color w:val="000000"/>
        </w:rPr>
        <w:t>Članak 22.</w:t>
      </w:r>
    </w:p>
    <w:p w14:paraId="62C17742" w14:textId="77777777" w:rsidR="00362628" w:rsidRPr="00450F4F" w:rsidRDefault="00362628" w:rsidP="00362628">
      <w:pPr>
        <w:rPr>
          <w:color w:val="000000"/>
        </w:rPr>
      </w:pPr>
      <w:r w:rsidRPr="00450F4F">
        <w:rPr>
          <w:color w:val="000000"/>
        </w:rPr>
        <w:t>Imovinu Općine čine financijska i nefinancijska imovina.</w:t>
      </w:r>
    </w:p>
    <w:p w14:paraId="3308F85E" w14:textId="77777777" w:rsidR="00362628" w:rsidRPr="00450F4F" w:rsidRDefault="00362628" w:rsidP="00362628">
      <w:pPr>
        <w:rPr>
          <w:color w:val="000000"/>
        </w:rPr>
      </w:pPr>
      <w:r w:rsidRPr="00450F4F">
        <w:rPr>
          <w:color w:val="000000"/>
        </w:rPr>
        <w:t xml:space="preserve">Imovinom upravlja Općinski načelnik u skladu s posebnim propisima i Statutom Općine. </w:t>
      </w:r>
    </w:p>
    <w:p w14:paraId="7A2CFC5F" w14:textId="77777777" w:rsidR="00362628" w:rsidRDefault="00362628" w:rsidP="00362628">
      <w:pPr>
        <w:jc w:val="center"/>
        <w:rPr>
          <w:b/>
          <w:color w:val="000000"/>
        </w:rPr>
      </w:pPr>
    </w:p>
    <w:p w14:paraId="2ADABAA1" w14:textId="77777777" w:rsidR="00362628" w:rsidRPr="00450F4F" w:rsidRDefault="00362628" w:rsidP="00362628">
      <w:pPr>
        <w:jc w:val="center"/>
        <w:rPr>
          <w:b/>
          <w:color w:val="000000"/>
        </w:rPr>
      </w:pPr>
      <w:r w:rsidRPr="00450F4F">
        <w:rPr>
          <w:b/>
          <w:color w:val="000000"/>
        </w:rPr>
        <w:t>Članak 23.</w:t>
      </w:r>
    </w:p>
    <w:p w14:paraId="24367E8B" w14:textId="77777777" w:rsidR="00362628" w:rsidRPr="00450F4F" w:rsidRDefault="00362628" w:rsidP="00362628">
      <w:pPr>
        <w:jc w:val="both"/>
        <w:rPr>
          <w:color w:val="000000"/>
        </w:rPr>
      </w:pPr>
      <w:r w:rsidRPr="00450F4F">
        <w:rPr>
          <w:color w:val="000000"/>
        </w:rPr>
        <w:t xml:space="preserve">Raspoloživim novčanim sredstvima na računu Proračuna upravlja Općinski načelnik. </w:t>
      </w:r>
    </w:p>
    <w:p w14:paraId="59A15BFB" w14:textId="77777777" w:rsidR="00362628" w:rsidRPr="00450F4F" w:rsidRDefault="00362628" w:rsidP="00362628">
      <w:pPr>
        <w:jc w:val="both"/>
        <w:rPr>
          <w:color w:val="000000"/>
        </w:rPr>
      </w:pPr>
      <w:r w:rsidRPr="00450F4F">
        <w:rPr>
          <w:color w:val="000000"/>
        </w:rPr>
        <w:t xml:space="preserve">Slobodna novčana sredstva Proračuna mogu se oročiti kod poslovne banke poštujući načela sigurnosti i likvidnosti. </w:t>
      </w:r>
    </w:p>
    <w:p w14:paraId="1E52A2F3" w14:textId="77777777" w:rsidR="00362628" w:rsidRPr="00450F4F" w:rsidRDefault="00362628" w:rsidP="00362628">
      <w:pPr>
        <w:jc w:val="both"/>
        <w:rPr>
          <w:color w:val="000000"/>
        </w:rPr>
      </w:pPr>
      <w:r w:rsidRPr="00450F4F">
        <w:rPr>
          <w:color w:val="000000"/>
        </w:rPr>
        <w:t xml:space="preserve">Ugovor o oročavanju sklapa Općinski načelnik. </w:t>
      </w:r>
    </w:p>
    <w:p w14:paraId="6341F3EE" w14:textId="77777777" w:rsidR="00362628" w:rsidRPr="00450F4F" w:rsidRDefault="00362628" w:rsidP="00362628">
      <w:pPr>
        <w:jc w:val="both"/>
        <w:rPr>
          <w:color w:val="000000"/>
        </w:rPr>
      </w:pPr>
      <w:r w:rsidRPr="00450F4F">
        <w:rPr>
          <w:color w:val="000000"/>
        </w:rPr>
        <w:t xml:space="preserve">Prihodi od upravljanja raspoloživim novčanim sredstvima prihod su Proračuna. </w:t>
      </w:r>
    </w:p>
    <w:p w14:paraId="7437DF61" w14:textId="77777777" w:rsidR="00362628" w:rsidRPr="00450F4F" w:rsidRDefault="00362628" w:rsidP="00362628">
      <w:pPr>
        <w:jc w:val="both"/>
        <w:rPr>
          <w:color w:val="000000"/>
        </w:rPr>
      </w:pPr>
      <w:r w:rsidRPr="00450F4F">
        <w:rPr>
          <w:color w:val="000000"/>
        </w:rPr>
        <w:t>Novčana sredstva iz stavka 1. ovog članka mogu se plasirati samo s povratom do 31. prosinca 20</w:t>
      </w:r>
      <w:r>
        <w:rPr>
          <w:color w:val="000000"/>
        </w:rPr>
        <w:t>21</w:t>
      </w:r>
      <w:r w:rsidRPr="00450F4F">
        <w:rPr>
          <w:color w:val="000000"/>
        </w:rPr>
        <w:t xml:space="preserve">. godine. </w:t>
      </w:r>
    </w:p>
    <w:p w14:paraId="1E8177FD" w14:textId="77777777" w:rsidR="00362628" w:rsidRPr="00450F4F" w:rsidRDefault="00362628" w:rsidP="00362628">
      <w:pPr>
        <w:jc w:val="both"/>
        <w:rPr>
          <w:color w:val="000000"/>
        </w:rPr>
      </w:pPr>
      <w:r w:rsidRPr="00450F4F">
        <w:rPr>
          <w:color w:val="000000"/>
        </w:rPr>
        <w:t>Prihodi od upravljanja raspoloživim novčanim sredstvima prihod su Proračuna.</w:t>
      </w:r>
    </w:p>
    <w:p w14:paraId="67E4E02D" w14:textId="77777777" w:rsidR="00362628" w:rsidRPr="00450F4F" w:rsidRDefault="00362628" w:rsidP="00362628">
      <w:pPr>
        <w:jc w:val="both"/>
        <w:rPr>
          <w:color w:val="000000"/>
        </w:rPr>
      </w:pPr>
    </w:p>
    <w:p w14:paraId="52791230" w14:textId="77777777" w:rsidR="00362628" w:rsidRPr="00450F4F" w:rsidRDefault="00362628" w:rsidP="00362628">
      <w:pPr>
        <w:jc w:val="center"/>
        <w:rPr>
          <w:b/>
          <w:color w:val="000000"/>
        </w:rPr>
      </w:pPr>
      <w:r w:rsidRPr="00450F4F">
        <w:rPr>
          <w:b/>
          <w:color w:val="000000"/>
        </w:rPr>
        <w:t>Članak 24.</w:t>
      </w:r>
    </w:p>
    <w:p w14:paraId="09BB8E3D" w14:textId="77777777" w:rsidR="00362628" w:rsidRPr="00450F4F" w:rsidRDefault="00362628" w:rsidP="00362628">
      <w:pPr>
        <w:jc w:val="both"/>
        <w:rPr>
          <w:color w:val="000000"/>
        </w:rPr>
      </w:pPr>
      <w:r w:rsidRPr="00450F4F">
        <w:rPr>
          <w:color w:val="000000"/>
        </w:rPr>
        <w:t>Upravljanje nefinancijskom dugotrajnom imovinom podrazumijeva njeno korištenje, održavanje i davanje u zakup, a evidenciju dugotrajne nefinancijske imovine vodi Jedinstveni upravni odjel.</w:t>
      </w:r>
    </w:p>
    <w:p w14:paraId="7B4C629E" w14:textId="77777777" w:rsidR="00362628" w:rsidRPr="00450F4F" w:rsidRDefault="00362628" w:rsidP="00362628">
      <w:pPr>
        <w:jc w:val="center"/>
        <w:rPr>
          <w:b/>
          <w:color w:val="000000"/>
        </w:rPr>
      </w:pPr>
    </w:p>
    <w:p w14:paraId="3C704AE6" w14:textId="77777777" w:rsidR="00362628" w:rsidRPr="00450F4F" w:rsidRDefault="00362628" w:rsidP="00362628">
      <w:pPr>
        <w:jc w:val="center"/>
        <w:rPr>
          <w:b/>
          <w:color w:val="000000"/>
        </w:rPr>
      </w:pPr>
      <w:r w:rsidRPr="00450F4F">
        <w:rPr>
          <w:b/>
          <w:color w:val="000000"/>
        </w:rPr>
        <w:t>Članak 25.</w:t>
      </w:r>
    </w:p>
    <w:p w14:paraId="3AF62B01" w14:textId="77777777" w:rsidR="00362628" w:rsidRPr="00450F4F" w:rsidRDefault="00362628" w:rsidP="00362628">
      <w:pPr>
        <w:jc w:val="both"/>
        <w:rPr>
          <w:color w:val="000000"/>
        </w:rPr>
      </w:pPr>
      <w:r w:rsidRPr="00450F4F">
        <w:rPr>
          <w:color w:val="000000"/>
        </w:rPr>
        <w:t xml:space="preserve">Općinski 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 </w:t>
      </w:r>
    </w:p>
    <w:p w14:paraId="10DC89DA" w14:textId="77777777" w:rsidR="00362628" w:rsidRPr="00450F4F" w:rsidRDefault="00362628" w:rsidP="00362628">
      <w:pPr>
        <w:jc w:val="both"/>
        <w:rPr>
          <w:b/>
          <w:color w:val="000000"/>
        </w:rPr>
      </w:pPr>
      <w:r w:rsidRPr="00450F4F">
        <w:rPr>
          <w:color w:val="000000"/>
        </w:rPr>
        <w:t>Stjecanje i otuđivanje, te raspolaganje ostalom imovinom mora biti planirano u Proračunu Općine Šandrovac i provedeno u skladu sa Zakonom.</w:t>
      </w:r>
    </w:p>
    <w:p w14:paraId="77A1246B" w14:textId="77777777" w:rsidR="00362628" w:rsidRDefault="00362628" w:rsidP="00362628">
      <w:pPr>
        <w:jc w:val="center"/>
        <w:rPr>
          <w:b/>
          <w:color w:val="000000"/>
        </w:rPr>
      </w:pPr>
    </w:p>
    <w:p w14:paraId="7BFF0DDC" w14:textId="77777777" w:rsidR="00362628" w:rsidRPr="00450F4F" w:rsidRDefault="00362628" w:rsidP="00362628">
      <w:pPr>
        <w:rPr>
          <w:b/>
          <w:color w:val="000000"/>
        </w:rPr>
      </w:pPr>
    </w:p>
    <w:p w14:paraId="02C3ADD5" w14:textId="77777777" w:rsidR="00362628" w:rsidRPr="00450F4F" w:rsidRDefault="00362628" w:rsidP="00362628">
      <w:pPr>
        <w:rPr>
          <w:b/>
          <w:color w:val="000000"/>
        </w:rPr>
      </w:pPr>
      <w:r w:rsidRPr="00450F4F">
        <w:rPr>
          <w:b/>
          <w:color w:val="000000"/>
        </w:rPr>
        <w:t xml:space="preserve">VIII. URAVNOTEŽENJE PRORAČUNA </w:t>
      </w:r>
    </w:p>
    <w:p w14:paraId="27F07010" w14:textId="77777777" w:rsidR="00362628" w:rsidRPr="00450F4F" w:rsidRDefault="00362628" w:rsidP="00362628">
      <w:pPr>
        <w:jc w:val="center"/>
        <w:rPr>
          <w:b/>
          <w:color w:val="000000"/>
        </w:rPr>
      </w:pPr>
    </w:p>
    <w:p w14:paraId="4E07EBAF" w14:textId="77777777" w:rsidR="00362628" w:rsidRPr="00450F4F" w:rsidRDefault="00362628" w:rsidP="00362628">
      <w:pPr>
        <w:jc w:val="center"/>
        <w:rPr>
          <w:b/>
          <w:color w:val="000000"/>
        </w:rPr>
      </w:pPr>
      <w:r w:rsidRPr="00450F4F">
        <w:rPr>
          <w:b/>
          <w:color w:val="000000"/>
        </w:rPr>
        <w:t>Članak 26.</w:t>
      </w:r>
    </w:p>
    <w:p w14:paraId="20E96933" w14:textId="77777777" w:rsidR="00362628" w:rsidRPr="00450F4F" w:rsidRDefault="00362628" w:rsidP="00362628">
      <w:pPr>
        <w:jc w:val="both"/>
        <w:rPr>
          <w:color w:val="000000"/>
        </w:rPr>
      </w:pPr>
      <w:r w:rsidRPr="00450F4F">
        <w:rPr>
          <w:color w:val="000000"/>
        </w:rPr>
        <w:t xml:space="preserve">Ako tijekom godine dođe do znatnije neusklađenosti planiranih prihoda/primitaka i rashoda/izdataka, odnosno do povećanja rashoda i/ili izdataka odnosno smanjenja prihoda i/ili primitaka, Proračun se mora uravnotežiti izmjenama i dopunama Proračuna prema postupku za donošenje proračuna. </w:t>
      </w:r>
    </w:p>
    <w:p w14:paraId="35758E16" w14:textId="77777777" w:rsidR="00362628" w:rsidRPr="00450F4F" w:rsidRDefault="00362628" w:rsidP="00362628">
      <w:pPr>
        <w:jc w:val="both"/>
        <w:rPr>
          <w:color w:val="000000"/>
        </w:rPr>
      </w:pPr>
      <w:r w:rsidRPr="00450F4F">
        <w:rPr>
          <w:color w:val="000000"/>
        </w:rPr>
        <w:t xml:space="preserve">Ako u tijeku godine nastanu nove ili veće obveze za Proračun ili se dogode promjene gospodarskih kretanja te niža naplata prihoda, Općinski načelnik može donijeti privremene mjere ograničenja izvršavanja Proračuna, na način da se zaustavi preuzimanje novih obveza ili produlje ugovoreni rokovi plaćanja. </w:t>
      </w:r>
    </w:p>
    <w:p w14:paraId="79D8C38C" w14:textId="77777777" w:rsidR="00362628" w:rsidRPr="00450F4F" w:rsidRDefault="00362628" w:rsidP="00362628">
      <w:pPr>
        <w:jc w:val="both"/>
        <w:rPr>
          <w:color w:val="000000"/>
        </w:rPr>
      </w:pPr>
    </w:p>
    <w:p w14:paraId="0BD2BEBC" w14:textId="77777777" w:rsidR="00362628" w:rsidRPr="00450F4F" w:rsidRDefault="00362628" w:rsidP="00362628">
      <w:pPr>
        <w:jc w:val="both"/>
        <w:rPr>
          <w:color w:val="000000"/>
        </w:rPr>
      </w:pPr>
    </w:p>
    <w:p w14:paraId="2EEBE2ED" w14:textId="77777777" w:rsidR="00362628" w:rsidRPr="00450F4F" w:rsidRDefault="00362628" w:rsidP="00362628">
      <w:pPr>
        <w:rPr>
          <w:b/>
          <w:color w:val="000000"/>
        </w:rPr>
      </w:pPr>
      <w:r w:rsidRPr="00450F4F">
        <w:rPr>
          <w:b/>
          <w:color w:val="000000"/>
        </w:rPr>
        <w:t>IX. PRERASPODJELA PRORAČUNSKIH SREDSTAVA</w:t>
      </w:r>
    </w:p>
    <w:p w14:paraId="2A6D7384" w14:textId="77777777" w:rsidR="00362628" w:rsidRPr="00450F4F" w:rsidRDefault="00362628" w:rsidP="00362628">
      <w:pPr>
        <w:jc w:val="center"/>
        <w:rPr>
          <w:b/>
          <w:color w:val="000000"/>
        </w:rPr>
      </w:pPr>
    </w:p>
    <w:p w14:paraId="43F56B7D" w14:textId="77777777" w:rsidR="00362628" w:rsidRPr="00450F4F" w:rsidRDefault="00362628" w:rsidP="00362628">
      <w:pPr>
        <w:jc w:val="center"/>
        <w:rPr>
          <w:b/>
          <w:color w:val="000000"/>
        </w:rPr>
      </w:pPr>
      <w:r w:rsidRPr="00450F4F">
        <w:rPr>
          <w:b/>
          <w:color w:val="000000"/>
        </w:rPr>
        <w:t>Članak 27</w:t>
      </w:r>
      <w:r>
        <w:rPr>
          <w:b/>
          <w:color w:val="000000"/>
        </w:rPr>
        <w:t>.</w:t>
      </w:r>
    </w:p>
    <w:p w14:paraId="392980C3" w14:textId="77777777" w:rsidR="00362628" w:rsidRPr="00450F4F" w:rsidRDefault="00362628" w:rsidP="00362628">
      <w:pPr>
        <w:jc w:val="both"/>
        <w:rPr>
          <w:color w:val="000000"/>
        </w:rPr>
      </w:pPr>
      <w:r w:rsidRPr="00450F4F">
        <w:rPr>
          <w:color w:val="000000"/>
        </w:rPr>
        <w:t xml:space="preserve">Općinski načelnik može odobriti preraspodjelu sredstava najviše do 5% rashoda i izdataka na proračunskoj stavci koja se umanjuje. </w:t>
      </w:r>
    </w:p>
    <w:p w14:paraId="083D9754" w14:textId="77777777" w:rsidR="00362628" w:rsidRDefault="00362628" w:rsidP="00362628">
      <w:pPr>
        <w:jc w:val="both"/>
        <w:rPr>
          <w:color w:val="000000"/>
        </w:rPr>
      </w:pPr>
      <w:r w:rsidRPr="00450F4F">
        <w:rPr>
          <w:color w:val="000000"/>
        </w:rPr>
        <w:t xml:space="preserve">Općinski načelnik o odobrenoj preraspodjeli sredstava izvješćuje Općinsko vijeće uz polugodišnje i godišnje izvješće. </w:t>
      </w:r>
    </w:p>
    <w:p w14:paraId="3DE326DD" w14:textId="77777777" w:rsidR="00362628" w:rsidRDefault="00362628" w:rsidP="00362628">
      <w:pPr>
        <w:rPr>
          <w:b/>
          <w:color w:val="000000"/>
        </w:rPr>
      </w:pPr>
    </w:p>
    <w:p w14:paraId="4E56D2B6" w14:textId="77777777" w:rsidR="00362628" w:rsidRPr="00450F4F" w:rsidRDefault="00362628" w:rsidP="00362628">
      <w:pPr>
        <w:rPr>
          <w:b/>
          <w:color w:val="000000"/>
        </w:rPr>
      </w:pPr>
      <w:r w:rsidRPr="00450F4F">
        <w:rPr>
          <w:b/>
          <w:color w:val="000000"/>
        </w:rPr>
        <w:t xml:space="preserve">X. PRORAČUNSKI NADZOR I UNUTARNJI NADZOR  </w:t>
      </w:r>
    </w:p>
    <w:p w14:paraId="73DE7591" w14:textId="77777777" w:rsidR="00362628" w:rsidRPr="00450F4F" w:rsidRDefault="00362628" w:rsidP="00362628">
      <w:pPr>
        <w:rPr>
          <w:color w:val="000000"/>
        </w:rPr>
      </w:pPr>
    </w:p>
    <w:p w14:paraId="385139A2" w14:textId="77777777" w:rsidR="00362628" w:rsidRPr="00450F4F" w:rsidRDefault="00362628" w:rsidP="00362628">
      <w:pPr>
        <w:jc w:val="center"/>
        <w:rPr>
          <w:b/>
          <w:color w:val="000000"/>
        </w:rPr>
      </w:pPr>
      <w:r w:rsidRPr="00450F4F">
        <w:rPr>
          <w:b/>
          <w:color w:val="000000"/>
        </w:rPr>
        <w:t>Članak 28.</w:t>
      </w:r>
    </w:p>
    <w:p w14:paraId="1F1CBC5E" w14:textId="77777777" w:rsidR="00362628" w:rsidRPr="00450F4F" w:rsidRDefault="00362628" w:rsidP="00362628">
      <w:pPr>
        <w:jc w:val="both"/>
        <w:rPr>
          <w:color w:val="000000"/>
        </w:rPr>
      </w:pPr>
      <w:r w:rsidRPr="00450F4F">
        <w:rPr>
          <w:color w:val="000000"/>
        </w:rPr>
        <w:t xml:space="preserve">Nadzor nad financijskim, materijalnim i računovodstvenim poslovanjem korisnika te nad zakonitošću i svrsishodnom uporabom proračunskih sredstava obavlja Općinski načelnik ili povjerenstvo koje imenuje Općinski načelnik.  </w:t>
      </w:r>
    </w:p>
    <w:p w14:paraId="2C7324B0" w14:textId="77777777" w:rsidR="00362628" w:rsidRPr="00450F4F" w:rsidRDefault="00362628" w:rsidP="00362628">
      <w:pPr>
        <w:jc w:val="both"/>
        <w:rPr>
          <w:color w:val="000000"/>
        </w:rPr>
      </w:pPr>
    </w:p>
    <w:p w14:paraId="585332CD" w14:textId="77777777" w:rsidR="00362628" w:rsidRPr="00450F4F" w:rsidRDefault="00362628" w:rsidP="00362628">
      <w:pPr>
        <w:jc w:val="center"/>
        <w:rPr>
          <w:b/>
          <w:color w:val="000000"/>
        </w:rPr>
      </w:pPr>
      <w:r w:rsidRPr="00450F4F">
        <w:rPr>
          <w:b/>
          <w:color w:val="000000"/>
        </w:rPr>
        <w:t>Članak 29.</w:t>
      </w:r>
    </w:p>
    <w:p w14:paraId="0AD0CB87" w14:textId="77777777" w:rsidR="00362628" w:rsidRPr="00450F4F" w:rsidRDefault="00362628" w:rsidP="00362628">
      <w:pPr>
        <w:jc w:val="both"/>
        <w:rPr>
          <w:color w:val="000000"/>
        </w:rPr>
      </w:pPr>
      <w:r w:rsidRPr="00450F4F">
        <w:rPr>
          <w:color w:val="000000"/>
        </w:rPr>
        <w:t xml:space="preserve">Korisnici Proračuna moraju omogućiti obavljanje nadzora i dati sve potrebite podatke, isprave i izvješća koja se odnose na proračunski nadzor. </w:t>
      </w:r>
    </w:p>
    <w:p w14:paraId="071CA07C" w14:textId="77777777" w:rsidR="00362628" w:rsidRDefault="00362628" w:rsidP="00362628">
      <w:pPr>
        <w:jc w:val="center"/>
        <w:rPr>
          <w:b/>
          <w:color w:val="000000"/>
        </w:rPr>
      </w:pPr>
    </w:p>
    <w:p w14:paraId="70456F7D" w14:textId="77777777" w:rsidR="00362628" w:rsidRPr="00450F4F" w:rsidRDefault="00362628" w:rsidP="00362628">
      <w:pPr>
        <w:jc w:val="center"/>
        <w:rPr>
          <w:b/>
          <w:color w:val="000000"/>
        </w:rPr>
      </w:pPr>
      <w:r w:rsidRPr="00450F4F">
        <w:rPr>
          <w:b/>
          <w:color w:val="000000"/>
        </w:rPr>
        <w:t>Članak 30.</w:t>
      </w:r>
    </w:p>
    <w:p w14:paraId="32D30253" w14:textId="77777777" w:rsidR="00362628" w:rsidRPr="00450F4F" w:rsidRDefault="00362628" w:rsidP="00362628">
      <w:pPr>
        <w:jc w:val="both"/>
        <w:rPr>
          <w:color w:val="000000"/>
        </w:rPr>
      </w:pPr>
      <w:r w:rsidRPr="00450F4F">
        <w:rPr>
          <w:color w:val="000000"/>
        </w:rPr>
        <w:t xml:space="preserve">Ako se prilikom proračunskog nadzora utvrdi da je bio povrijeđen propis ili akt, čije se provođenje nadzire, odlukom se nalaže postupak za uklanjanje utvrđenih nepravilnosti u određenom roku.  </w:t>
      </w:r>
    </w:p>
    <w:p w14:paraId="640D03FD" w14:textId="77777777" w:rsidR="00362628" w:rsidRPr="00450F4F" w:rsidRDefault="00362628" w:rsidP="00362628">
      <w:pPr>
        <w:jc w:val="both"/>
        <w:rPr>
          <w:color w:val="000000"/>
        </w:rPr>
      </w:pPr>
      <w:r w:rsidRPr="00450F4F">
        <w:rPr>
          <w:color w:val="000000"/>
        </w:rPr>
        <w:t>Ako se prilikom vršenja proračunskog nadzora utvrdi da su sredstva bila upotrebljavana protivno zakonu ili Proračunu o istome će se izvijestiti Općinsko vijeće i poduzeti mjere da se nadoknade utrošena sredstva, ili će se privremeno obustaviti isplata sredstava sa pozicija s kojih su sredstva bila nenamjenski utrošena.</w:t>
      </w:r>
    </w:p>
    <w:p w14:paraId="625EF8F2" w14:textId="77777777" w:rsidR="00362628" w:rsidRPr="00450F4F" w:rsidRDefault="00362628" w:rsidP="00362628">
      <w:pPr>
        <w:jc w:val="both"/>
        <w:rPr>
          <w:color w:val="000000"/>
        </w:rPr>
      </w:pPr>
    </w:p>
    <w:p w14:paraId="7081354D" w14:textId="77777777" w:rsidR="00362628" w:rsidRPr="00450F4F" w:rsidRDefault="00362628" w:rsidP="00362628">
      <w:pPr>
        <w:rPr>
          <w:b/>
          <w:color w:val="000000"/>
        </w:rPr>
      </w:pPr>
    </w:p>
    <w:p w14:paraId="27E6BF90" w14:textId="77777777" w:rsidR="00362628" w:rsidRPr="00450F4F" w:rsidRDefault="00362628" w:rsidP="00362628">
      <w:pPr>
        <w:rPr>
          <w:b/>
          <w:color w:val="000000"/>
        </w:rPr>
      </w:pPr>
      <w:r w:rsidRPr="00450F4F">
        <w:rPr>
          <w:b/>
          <w:color w:val="000000"/>
        </w:rPr>
        <w:t>XI. FISKALNA GODINA</w:t>
      </w:r>
    </w:p>
    <w:p w14:paraId="5A4FC310" w14:textId="77777777" w:rsidR="00362628" w:rsidRPr="00450F4F" w:rsidRDefault="00362628" w:rsidP="00362628">
      <w:pPr>
        <w:jc w:val="center"/>
        <w:rPr>
          <w:b/>
          <w:color w:val="000000"/>
        </w:rPr>
      </w:pPr>
      <w:r w:rsidRPr="00450F4F">
        <w:rPr>
          <w:b/>
          <w:color w:val="000000"/>
        </w:rPr>
        <w:t>Članak 31.</w:t>
      </w:r>
    </w:p>
    <w:p w14:paraId="40FB2F27" w14:textId="77777777" w:rsidR="00362628" w:rsidRPr="00450F4F" w:rsidRDefault="00362628" w:rsidP="00362628">
      <w:pPr>
        <w:jc w:val="both"/>
        <w:rPr>
          <w:color w:val="000000"/>
        </w:rPr>
      </w:pPr>
      <w:r w:rsidRPr="00450F4F">
        <w:rPr>
          <w:color w:val="000000"/>
        </w:rPr>
        <w:t>Proračun se izvršava od 1. siječnja do 31. prosinca 20</w:t>
      </w:r>
      <w:r>
        <w:rPr>
          <w:color w:val="000000"/>
        </w:rPr>
        <w:t>21</w:t>
      </w:r>
      <w:r w:rsidRPr="00450F4F">
        <w:rPr>
          <w:color w:val="000000"/>
        </w:rPr>
        <w:t xml:space="preserve">. godine. </w:t>
      </w:r>
    </w:p>
    <w:p w14:paraId="7F4CCC0C" w14:textId="77777777" w:rsidR="00362628" w:rsidRPr="00450F4F" w:rsidRDefault="00362628" w:rsidP="00362628">
      <w:pPr>
        <w:jc w:val="both"/>
        <w:rPr>
          <w:color w:val="000000"/>
        </w:rPr>
      </w:pPr>
      <w:r w:rsidRPr="00450F4F">
        <w:rPr>
          <w:color w:val="000000"/>
        </w:rPr>
        <w:t xml:space="preserve">Samo naplaćeni prihodi u kalendarskoj godini priznaju </w:t>
      </w:r>
      <w:r>
        <w:rPr>
          <w:color w:val="000000"/>
        </w:rPr>
        <w:t>se kao prihodi proračuna za 2021</w:t>
      </w:r>
      <w:r w:rsidRPr="00450F4F">
        <w:rPr>
          <w:color w:val="000000"/>
        </w:rPr>
        <w:t xml:space="preserve">. godinu. </w:t>
      </w:r>
    </w:p>
    <w:p w14:paraId="403CE33E" w14:textId="77777777" w:rsidR="00362628" w:rsidRPr="00450F4F" w:rsidRDefault="00362628" w:rsidP="00362628">
      <w:pPr>
        <w:jc w:val="both"/>
        <w:rPr>
          <w:color w:val="000000"/>
        </w:rPr>
      </w:pPr>
      <w:r w:rsidRPr="00450F4F">
        <w:rPr>
          <w:color w:val="000000"/>
        </w:rPr>
        <w:t xml:space="preserve">Rashodi poslovanja </w:t>
      </w:r>
      <w:r>
        <w:rPr>
          <w:color w:val="000000"/>
        </w:rPr>
        <w:t>za koje je nastala obveza u 2021</w:t>
      </w:r>
      <w:r w:rsidRPr="00450F4F">
        <w:rPr>
          <w:color w:val="000000"/>
        </w:rPr>
        <w:t>. god</w:t>
      </w:r>
      <w:r>
        <w:rPr>
          <w:color w:val="000000"/>
        </w:rPr>
        <w:t>ini rashodi su proračuna za 2021</w:t>
      </w:r>
      <w:r w:rsidRPr="00450F4F">
        <w:rPr>
          <w:color w:val="000000"/>
        </w:rPr>
        <w:t xml:space="preserve">. godinu, neovisno o plaćanju. </w:t>
      </w:r>
    </w:p>
    <w:p w14:paraId="7AE6972A" w14:textId="77777777" w:rsidR="00362628" w:rsidRDefault="00362628" w:rsidP="00362628">
      <w:pPr>
        <w:jc w:val="both"/>
        <w:rPr>
          <w:color w:val="000000"/>
        </w:rPr>
      </w:pPr>
      <w:r w:rsidRPr="00450F4F">
        <w:rPr>
          <w:color w:val="000000"/>
        </w:rPr>
        <w:t>Ukoliko po završetku fiskalne godine bude ostvaren višak prihoda, odluku o raspodijeli viška prihoda donosi Općins</w:t>
      </w:r>
      <w:r>
        <w:rPr>
          <w:color w:val="000000"/>
        </w:rPr>
        <w:t>ko vijeće prilikom donošenja godišnjeg izvršenja Proračuna za 2021</w:t>
      </w:r>
      <w:r w:rsidRPr="00450F4F">
        <w:rPr>
          <w:color w:val="000000"/>
        </w:rPr>
        <w:t>. godinu.</w:t>
      </w:r>
    </w:p>
    <w:p w14:paraId="7B4217B2" w14:textId="77777777" w:rsidR="00362628" w:rsidRPr="00444EA3" w:rsidRDefault="00362628" w:rsidP="00362628">
      <w:pPr>
        <w:jc w:val="both"/>
      </w:pPr>
      <w:r w:rsidRPr="00444EA3">
        <w:t>U slučaju sukcesivnog planiranja trošenja viškova, odnosno pokrića manjkova, uz proračun jedinice lokalne i područne (regionalne) samouprave, odnosno financijski plan proračunskog i izvanproračunskog korisnika proračuna jedinice lokalne i područne (regionalne) samouprave donijet će se odgovarajući akti:</w:t>
      </w:r>
    </w:p>
    <w:p w14:paraId="3194082B" w14:textId="77777777" w:rsidR="00362628" w:rsidRPr="00444EA3" w:rsidRDefault="00362628" w:rsidP="00362628">
      <w:pPr>
        <w:jc w:val="both"/>
      </w:pPr>
      <w:r w:rsidRPr="00444EA3">
        <w:t>1. u slučaju sukcesivnog planiranja trošenja viškova donijet će se akt koji sadrži analizu nastanka tako značajnog viška, mjere za smanjenje ili ukidanje određenih naknada koje se naplaćuju za usluge koje pružaju proračunski korisnici te način i svrhu za koju će se upotrijebiti navedeni višak</w:t>
      </w:r>
      <w:r>
        <w:t>,</w:t>
      </w:r>
    </w:p>
    <w:p w14:paraId="170A20E1" w14:textId="77777777" w:rsidR="00362628" w:rsidRPr="00444EA3" w:rsidRDefault="00362628" w:rsidP="00362628">
      <w:pPr>
        <w:jc w:val="both"/>
      </w:pPr>
      <w:r w:rsidRPr="00444EA3">
        <w:t>2. u slučaju pokrića manjkova donijet će se akt koji sadrži analizu i ocjenu postojećeg financijskog stanja, prijedlog mjera za otklanjanja utvrđenih uzroka nastanka negativnog poslovanja te mjera za stabilno održivo poslovanje te akcijski plan provedbe navedenih mjera (s opisom mjere, načinom provedbe, rokom provedbe, imenom i prezimenom odgovorne osobe) s očekivanim financijskim i ekonomskim učinkom.</w:t>
      </w:r>
    </w:p>
    <w:p w14:paraId="7A9C279C" w14:textId="77777777" w:rsidR="00362628" w:rsidRPr="00450F4F" w:rsidRDefault="00362628" w:rsidP="00362628">
      <w:pPr>
        <w:jc w:val="both"/>
        <w:rPr>
          <w:color w:val="000000"/>
        </w:rPr>
      </w:pPr>
    </w:p>
    <w:p w14:paraId="53A87DA3" w14:textId="77777777" w:rsidR="00362628" w:rsidRPr="00450F4F" w:rsidRDefault="00362628" w:rsidP="00362628">
      <w:pPr>
        <w:jc w:val="both"/>
        <w:rPr>
          <w:b/>
          <w:color w:val="000000"/>
        </w:rPr>
      </w:pPr>
      <w:r w:rsidRPr="00450F4F">
        <w:rPr>
          <w:b/>
          <w:color w:val="000000"/>
        </w:rPr>
        <w:t>XII. PRIJELAZNE I ZAVRŠNE ODREDBE</w:t>
      </w:r>
    </w:p>
    <w:p w14:paraId="01E8BAB3" w14:textId="77777777" w:rsidR="00362628" w:rsidRPr="00450F4F" w:rsidRDefault="00362628" w:rsidP="00362628">
      <w:pPr>
        <w:rPr>
          <w:color w:val="000000"/>
        </w:rPr>
      </w:pPr>
    </w:p>
    <w:p w14:paraId="584F0864" w14:textId="77777777" w:rsidR="00362628" w:rsidRPr="00450F4F" w:rsidRDefault="00362628" w:rsidP="00362628">
      <w:pPr>
        <w:jc w:val="center"/>
        <w:rPr>
          <w:b/>
          <w:color w:val="000000"/>
        </w:rPr>
      </w:pPr>
      <w:r w:rsidRPr="00450F4F">
        <w:rPr>
          <w:b/>
          <w:color w:val="000000"/>
        </w:rPr>
        <w:t>Članak 32.</w:t>
      </w:r>
    </w:p>
    <w:p w14:paraId="6B01DA57" w14:textId="77777777" w:rsidR="00362628" w:rsidRPr="00450F4F" w:rsidRDefault="00362628" w:rsidP="00362628">
      <w:pPr>
        <w:jc w:val="both"/>
        <w:rPr>
          <w:color w:val="000000"/>
        </w:rPr>
      </w:pPr>
      <w:r w:rsidRPr="00450F4F">
        <w:rPr>
          <w:color w:val="000000"/>
        </w:rPr>
        <w:t xml:space="preserve">Ova Odluka </w:t>
      </w:r>
      <w:r>
        <w:rPr>
          <w:color w:val="000000"/>
        </w:rPr>
        <w:t xml:space="preserve">objavit će se </w:t>
      </w:r>
      <w:r w:rsidRPr="00450F4F">
        <w:rPr>
          <w:color w:val="000000"/>
        </w:rPr>
        <w:t xml:space="preserve"> u "Općinskom glasniku Općine Šandrovac", a primjenjuje se od 1.siječnja 20</w:t>
      </w:r>
      <w:r>
        <w:rPr>
          <w:color w:val="000000"/>
        </w:rPr>
        <w:t>21</w:t>
      </w:r>
      <w:r w:rsidRPr="00450F4F">
        <w:rPr>
          <w:color w:val="000000"/>
        </w:rPr>
        <w:t>. godine.</w:t>
      </w:r>
    </w:p>
    <w:p w14:paraId="41222FAB" w14:textId="77777777" w:rsidR="00362628" w:rsidRPr="00450F4F" w:rsidRDefault="00362628" w:rsidP="00362628">
      <w:pPr>
        <w:rPr>
          <w:color w:val="000000"/>
        </w:rPr>
      </w:pPr>
    </w:p>
    <w:p w14:paraId="578B9AE5" w14:textId="77777777" w:rsidR="00362628" w:rsidRPr="00362628" w:rsidRDefault="00362628" w:rsidP="00362628">
      <w:pPr>
        <w:jc w:val="center"/>
        <w:rPr>
          <w:b/>
          <w:bCs/>
          <w:i/>
          <w:color w:val="000000"/>
        </w:rPr>
      </w:pPr>
      <w:r>
        <w:rPr>
          <w:b/>
          <w:bCs/>
          <w:i/>
          <w:color w:val="000000"/>
        </w:rPr>
        <w:t xml:space="preserve">                                                                                             </w:t>
      </w:r>
      <w:r w:rsidRPr="00F95932">
        <w:rPr>
          <w:b/>
          <w:bCs/>
          <w:i/>
          <w:color w:val="000000"/>
        </w:rPr>
        <w:t>OPĆINSKO VIJEĆE OPĆINE ŠANDROVAC</w:t>
      </w:r>
    </w:p>
    <w:p w14:paraId="21C232FD" w14:textId="77777777" w:rsidR="00362628" w:rsidRDefault="00362628" w:rsidP="00362628">
      <w:pPr>
        <w:jc w:val="center"/>
        <w:rPr>
          <w:b/>
          <w:bCs/>
          <w:color w:val="000000"/>
        </w:rPr>
      </w:pPr>
      <w:r>
        <w:rPr>
          <w:b/>
          <w:bCs/>
          <w:color w:val="000000"/>
        </w:rPr>
        <w:t xml:space="preserve">                                                                                                  </w:t>
      </w:r>
      <w:r w:rsidRPr="00F95932">
        <w:rPr>
          <w:b/>
          <w:bCs/>
          <w:color w:val="000000"/>
        </w:rPr>
        <w:t>O</w:t>
      </w:r>
      <w:r>
        <w:rPr>
          <w:b/>
          <w:bCs/>
          <w:color w:val="000000"/>
        </w:rPr>
        <w:t xml:space="preserve">pćinskog vijeća Općine </w:t>
      </w:r>
    </w:p>
    <w:p w14:paraId="322AC7B0" w14:textId="77777777" w:rsidR="00362628" w:rsidRPr="00F95932" w:rsidRDefault="00362628" w:rsidP="00362628">
      <w:pPr>
        <w:jc w:val="center"/>
        <w:rPr>
          <w:b/>
          <w:bCs/>
          <w:color w:val="000000"/>
        </w:rPr>
      </w:pPr>
      <w:r>
        <w:rPr>
          <w:b/>
          <w:bCs/>
          <w:color w:val="000000"/>
        </w:rPr>
        <w:t xml:space="preserve">                                                                                               </w:t>
      </w:r>
      <w:r w:rsidRPr="00F95932">
        <w:rPr>
          <w:b/>
          <w:bCs/>
          <w:i/>
          <w:color w:val="000000"/>
        </w:rPr>
        <w:t>Miroslav Sokolić</w:t>
      </w:r>
      <w:r>
        <w:rPr>
          <w:b/>
          <w:bCs/>
          <w:i/>
          <w:color w:val="000000"/>
        </w:rPr>
        <w:t>, v.r.</w:t>
      </w:r>
    </w:p>
    <w:p w14:paraId="2E3B721F" w14:textId="77777777" w:rsidR="004A7462" w:rsidRDefault="004A7462" w:rsidP="004A7462">
      <w:pPr>
        <w:ind w:left="6372" w:firstLine="708"/>
        <w:jc w:val="center"/>
        <w:rPr>
          <w:rFonts w:ascii="Times New Roman" w:hAnsi="Times New Roman"/>
          <w:sz w:val="24"/>
          <w:szCs w:val="24"/>
        </w:rPr>
      </w:pPr>
      <w:r>
        <w:rPr>
          <w:rFonts w:ascii="Times New Roman" w:hAnsi="Times New Roman"/>
          <w:sz w:val="24"/>
          <w:szCs w:val="24"/>
        </w:rPr>
        <w:br w:type="page"/>
      </w:r>
    </w:p>
    <w:p w14:paraId="3995D82B" w14:textId="77777777" w:rsidR="002518CF" w:rsidRPr="002518CF" w:rsidRDefault="002518CF" w:rsidP="002518CF">
      <w:pPr>
        <w:tabs>
          <w:tab w:val="center" w:pos="4536"/>
          <w:tab w:val="right" w:pos="9072"/>
        </w:tabs>
        <w:jc w:val="both"/>
        <w:rPr>
          <w:rFonts w:asciiTheme="minorHAnsi" w:hAnsiTheme="minorHAnsi" w:cstheme="minorHAnsi"/>
          <w:sz w:val="24"/>
          <w:szCs w:val="24"/>
        </w:rPr>
      </w:pPr>
      <w:r w:rsidRPr="002518CF">
        <w:rPr>
          <w:rFonts w:asciiTheme="minorHAnsi" w:hAnsiTheme="minorHAnsi" w:cstheme="minorHAnsi"/>
          <w:color w:val="000000" w:themeColor="text1"/>
          <w:sz w:val="24"/>
          <w:szCs w:val="24"/>
        </w:rPr>
        <w:lastRenderedPageBreak/>
        <w:t xml:space="preserve">Na temelju članka 67. stavak 1. Zakona o komunalnom gospodarstvu („Narodne novine“ broj 68/18, 110/18, 32/20), </w:t>
      </w:r>
      <w:r w:rsidRPr="002518CF">
        <w:rPr>
          <w:rFonts w:asciiTheme="minorHAnsi" w:hAnsiTheme="minorHAnsi" w:cstheme="minorHAnsi"/>
          <w:sz w:val="24"/>
          <w:szCs w:val="24"/>
        </w:rPr>
        <w:t>i članka 34. Statuta Općine Šandrovac („Općinski glasnik Općine Šandrovac“ br. 02/18  od 02.02.2018.) Općinsko vijeće Općine Šandrovac  na  svojoj 30. sjednici  održanoj 21.12.2020. donosi:</w:t>
      </w:r>
    </w:p>
    <w:p w14:paraId="4492B958" w14:textId="77777777" w:rsidR="002518CF" w:rsidRPr="002518CF" w:rsidRDefault="002518CF" w:rsidP="002518CF">
      <w:pPr>
        <w:jc w:val="center"/>
        <w:rPr>
          <w:rFonts w:asciiTheme="minorHAnsi" w:eastAsia="Times New Roman" w:hAnsiTheme="minorHAnsi" w:cstheme="minorHAnsi"/>
          <w:b/>
          <w:sz w:val="28"/>
          <w:szCs w:val="28"/>
          <w:lang w:eastAsia="hr-HR"/>
        </w:rPr>
      </w:pPr>
      <w:r w:rsidRPr="002518CF">
        <w:rPr>
          <w:rFonts w:asciiTheme="minorHAnsi" w:eastAsia="Times New Roman" w:hAnsiTheme="minorHAnsi" w:cstheme="minorHAnsi"/>
          <w:b/>
          <w:sz w:val="28"/>
          <w:szCs w:val="28"/>
          <w:lang w:eastAsia="hr-HR"/>
        </w:rPr>
        <w:t>P R O G R A M</w:t>
      </w:r>
    </w:p>
    <w:p w14:paraId="4BDD48FF" w14:textId="77777777" w:rsidR="002518CF" w:rsidRPr="002518CF" w:rsidRDefault="002518CF" w:rsidP="002518CF">
      <w:pPr>
        <w:jc w:val="center"/>
        <w:rPr>
          <w:rFonts w:asciiTheme="minorHAnsi" w:eastAsia="Times New Roman" w:hAnsiTheme="minorHAnsi" w:cstheme="minorHAnsi"/>
          <w:b/>
          <w:sz w:val="28"/>
          <w:szCs w:val="28"/>
          <w:lang w:eastAsia="hr-HR"/>
        </w:rPr>
      </w:pPr>
      <w:r w:rsidRPr="002518CF">
        <w:rPr>
          <w:rFonts w:asciiTheme="minorHAnsi" w:eastAsia="Times New Roman" w:hAnsiTheme="minorHAnsi" w:cstheme="minorHAnsi"/>
          <w:b/>
          <w:sz w:val="28"/>
          <w:szCs w:val="28"/>
          <w:lang w:eastAsia="hr-HR"/>
        </w:rPr>
        <w:t xml:space="preserve"> GRAĐENJA  KOMUNALNE  INFRASTRUKTURE  za  2021.g.</w:t>
      </w:r>
    </w:p>
    <w:p w14:paraId="03464B49" w14:textId="77777777" w:rsidR="002518CF" w:rsidRPr="002518CF" w:rsidRDefault="002518CF" w:rsidP="002518CF">
      <w:pPr>
        <w:jc w:val="center"/>
        <w:rPr>
          <w:rFonts w:asciiTheme="minorHAnsi" w:eastAsia="Times New Roman" w:hAnsiTheme="minorHAnsi" w:cstheme="minorHAnsi"/>
          <w:b/>
          <w:sz w:val="28"/>
          <w:szCs w:val="28"/>
          <w:lang w:eastAsia="hr-HR"/>
        </w:rPr>
      </w:pPr>
      <w:r w:rsidRPr="002518CF">
        <w:rPr>
          <w:rFonts w:asciiTheme="minorHAnsi" w:eastAsia="Times New Roman" w:hAnsiTheme="minorHAnsi" w:cstheme="minorHAnsi"/>
          <w:b/>
          <w:sz w:val="28"/>
          <w:szCs w:val="28"/>
          <w:lang w:eastAsia="hr-HR"/>
        </w:rPr>
        <w:t>na području Općine Šandrovac</w:t>
      </w:r>
    </w:p>
    <w:p w14:paraId="3AC2F188" w14:textId="77777777" w:rsidR="002518CF" w:rsidRPr="002518CF" w:rsidRDefault="002518CF" w:rsidP="002518CF">
      <w:pPr>
        <w:jc w:val="center"/>
        <w:rPr>
          <w:rFonts w:asciiTheme="minorHAnsi" w:eastAsia="Times New Roman" w:hAnsiTheme="minorHAnsi" w:cstheme="minorHAnsi"/>
          <w:b/>
          <w:lang w:eastAsia="hr-HR"/>
        </w:rPr>
      </w:pPr>
    </w:p>
    <w:p w14:paraId="63B8C938" w14:textId="77777777" w:rsidR="002518CF" w:rsidRPr="002518CF" w:rsidRDefault="002518CF" w:rsidP="002518CF">
      <w:pPr>
        <w:rPr>
          <w:rFonts w:asciiTheme="minorHAnsi" w:eastAsia="Times New Roman" w:hAnsiTheme="minorHAnsi" w:cstheme="minorHAnsi"/>
          <w:b/>
          <w:i/>
          <w:sz w:val="24"/>
          <w:szCs w:val="24"/>
          <w:lang w:eastAsia="hr-HR"/>
        </w:rPr>
      </w:pPr>
      <w:r w:rsidRPr="002518CF">
        <w:rPr>
          <w:rFonts w:asciiTheme="minorHAnsi" w:eastAsia="Times New Roman" w:hAnsiTheme="minorHAnsi" w:cstheme="minorHAnsi"/>
          <w:b/>
          <w:i/>
          <w:sz w:val="24"/>
          <w:szCs w:val="24"/>
          <w:lang w:eastAsia="hr-HR"/>
        </w:rPr>
        <w:t>I . UVODNI DIO</w:t>
      </w:r>
    </w:p>
    <w:p w14:paraId="430C5FE1" w14:textId="77777777" w:rsidR="002518CF" w:rsidRPr="002518CF" w:rsidRDefault="002518CF" w:rsidP="002518CF">
      <w:pPr>
        <w:jc w:val="both"/>
        <w:rPr>
          <w:rFonts w:asciiTheme="minorHAnsi" w:eastAsia="Times New Roman" w:hAnsiTheme="minorHAnsi" w:cstheme="minorHAnsi"/>
          <w:sz w:val="24"/>
          <w:szCs w:val="24"/>
          <w:lang w:eastAsia="hr-HR"/>
        </w:rPr>
      </w:pPr>
    </w:p>
    <w:p w14:paraId="4CC72237" w14:textId="77777777" w:rsidR="002518CF" w:rsidRPr="002518CF" w:rsidRDefault="002518CF" w:rsidP="002518CF">
      <w:pPr>
        <w:jc w:val="both"/>
        <w:rPr>
          <w:rFonts w:asciiTheme="minorHAnsi" w:hAnsiTheme="minorHAnsi" w:cstheme="minorHAnsi"/>
          <w:color w:val="000000" w:themeColor="text1"/>
          <w:sz w:val="24"/>
          <w:szCs w:val="24"/>
        </w:rPr>
      </w:pPr>
      <w:r w:rsidRPr="002518CF">
        <w:rPr>
          <w:rFonts w:asciiTheme="minorHAnsi" w:eastAsia="Times New Roman" w:hAnsiTheme="minorHAnsi" w:cstheme="minorHAnsi"/>
          <w:b/>
          <w:bCs/>
          <w:sz w:val="24"/>
          <w:szCs w:val="24"/>
          <w:lang w:eastAsia="hr-HR"/>
        </w:rPr>
        <w:t>1.1.</w:t>
      </w:r>
      <w:r w:rsidRPr="002518CF">
        <w:rPr>
          <w:rFonts w:asciiTheme="minorHAnsi" w:eastAsia="Times New Roman" w:hAnsiTheme="minorHAnsi" w:cstheme="minorHAnsi"/>
          <w:sz w:val="24"/>
          <w:szCs w:val="24"/>
          <w:lang w:eastAsia="hr-HR"/>
        </w:rPr>
        <w:t xml:space="preserve">Programom građenja komunalne infrastrukture Općine Šandrovac za 2021. godinu  određuje se komunalna infrastruktura koja će se graditi u općini Šandrovac u 2021 godini, sukladno odredbama Zakona o komunalnom gospodarstvu </w:t>
      </w:r>
      <w:r w:rsidRPr="002518CF">
        <w:rPr>
          <w:rFonts w:asciiTheme="minorHAnsi" w:hAnsiTheme="minorHAnsi" w:cstheme="minorHAnsi"/>
          <w:color w:val="000000" w:themeColor="text1"/>
          <w:sz w:val="24"/>
          <w:szCs w:val="24"/>
        </w:rPr>
        <w:t>(„Narodne novine“ broj 68/18, 110/18, 32/20- dalje: Zakon o komunalnom gospodarstvu).</w:t>
      </w:r>
    </w:p>
    <w:p w14:paraId="0E786BE7" w14:textId="77777777" w:rsidR="002518CF" w:rsidRPr="002518CF" w:rsidRDefault="002518CF" w:rsidP="002518CF">
      <w:pPr>
        <w:pStyle w:val="box458203"/>
        <w:shd w:val="clear" w:color="auto" w:fill="FFFFFF"/>
        <w:spacing w:before="0" w:beforeAutospacing="0" w:after="48" w:afterAutospacing="0"/>
        <w:textAlignment w:val="baseline"/>
        <w:rPr>
          <w:rFonts w:asciiTheme="minorHAnsi" w:hAnsiTheme="minorHAnsi" w:cstheme="minorHAnsi"/>
          <w:color w:val="231F20"/>
        </w:rPr>
      </w:pPr>
      <w:r w:rsidRPr="002518CF">
        <w:rPr>
          <w:rFonts w:asciiTheme="minorHAnsi" w:hAnsiTheme="minorHAnsi" w:cstheme="minorHAnsi"/>
          <w:b/>
          <w:bCs/>
          <w:color w:val="231F20"/>
        </w:rPr>
        <w:t>1.</w:t>
      </w:r>
      <w:proofErr w:type="gramStart"/>
      <w:r w:rsidRPr="002518CF">
        <w:rPr>
          <w:rFonts w:asciiTheme="minorHAnsi" w:hAnsiTheme="minorHAnsi" w:cstheme="minorHAnsi"/>
          <w:b/>
          <w:bCs/>
          <w:color w:val="231F20"/>
        </w:rPr>
        <w:t>2.</w:t>
      </w:r>
      <w:r w:rsidRPr="002518CF">
        <w:rPr>
          <w:rFonts w:asciiTheme="minorHAnsi" w:hAnsiTheme="minorHAnsi" w:cstheme="minorHAnsi"/>
          <w:color w:val="231F20"/>
        </w:rPr>
        <w:t>Program</w:t>
      </w:r>
      <w:proofErr w:type="gram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izrađuje</w:t>
      </w:r>
      <w:proofErr w:type="spellEnd"/>
      <w:r w:rsidRPr="002518CF">
        <w:rPr>
          <w:rFonts w:asciiTheme="minorHAnsi" w:hAnsiTheme="minorHAnsi" w:cstheme="minorHAnsi"/>
          <w:color w:val="231F20"/>
        </w:rPr>
        <w:t xml:space="preserve"> se i </w:t>
      </w:r>
      <w:proofErr w:type="spellStart"/>
      <w:r w:rsidRPr="002518CF">
        <w:rPr>
          <w:rFonts w:asciiTheme="minorHAnsi" w:hAnsiTheme="minorHAnsi" w:cstheme="minorHAnsi"/>
          <w:color w:val="231F20"/>
        </w:rPr>
        <w:t>donosi</w:t>
      </w:r>
      <w:proofErr w:type="spellEnd"/>
      <w:r w:rsidRPr="002518CF">
        <w:rPr>
          <w:rFonts w:asciiTheme="minorHAnsi" w:hAnsiTheme="minorHAnsi" w:cstheme="minorHAnsi"/>
          <w:color w:val="231F20"/>
        </w:rPr>
        <w:t xml:space="preserve"> u </w:t>
      </w:r>
      <w:proofErr w:type="spellStart"/>
      <w:r w:rsidRPr="002518CF">
        <w:rPr>
          <w:rFonts w:asciiTheme="minorHAnsi" w:hAnsiTheme="minorHAnsi" w:cstheme="minorHAnsi"/>
          <w:color w:val="231F20"/>
        </w:rPr>
        <w:t>skladu</w:t>
      </w:r>
      <w:proofErr w:type="spellEnd"/>
      <w:r w:rsidRPr="002518CF">
        <w:rPr>
          <w:rFonts w:asciiTheme="minorHAnsi" w:hAnsiTheme="minorHAnsi" w:cstheme="minorHAnsi"/>
          <w:color w:val="231F20"/>
        </w:rPr>
        <w:t xml:space="preserve"> s </w:t>
      </w:r>
      <w:proofErr w:type="spellStart"/>
      <w:r w:rsidRPr="002518CF">
        <w:rPr>
          <w:rFonts w:asciiTheme="minorHAnsi" w:hAnsiTheme="minorHAnsi" w:cstheme="minorHAnsi"/>
          <w:color w:val="231F20"/>
        </w:rPr>
        <w:t>izvješćem</w:t>
      </w:r>
      <w:proofErr w:type="spellEnd"/>
      <w:r w:rsidRPr="002518CF">
        <w:rPr>
          <w:rFonts w:asciiTheme="minorHAnsi" w:hAnsiTheme="minorHAnsi" w:cstheme="minorHAnsi"/>
          <w:color w:val="231F20"/>
        </w:rPr>
        <w:t xml:space="preserve"> o </w:t>
      </w:r>
      <w:proofErr w:type="spellStart"/>
      <w:r w:rsidRPr="002518CF">
        <w:rPr>
          <w:rFonts w:asciiTheme="minorHAnsi" w:hAnsiTheme="minorHAnsi" w:cstheme="minorHAnsi"/>
          <w:color w:val="231F20"/>
        </w:rPr>
        <w:t>stanju</w:t>
      </w:r>
      <w:proofErr w:type="spellEnd"/>
      <w:r w:rsidRPr="002518CF">
        <w:rPr>
          <w:rFonts w:asciiTheme="minorHAnsi" w:hAnsiTheme="minorHAnsi" w:cstheme="minorHAnsi"/>
          <w:color w:val="231F20"/>
        </w:rPr>
        <w:t xml:space="preserve"> u </w:t>
      </w:r>
      <w:proofErr w:type="spellStart"/>
      <w:r w:rsidRPr="002518CF">
        <w:rPr>
          <w:rFonts w:asciiTheme="minorHAnsi" w:hAnsiTheme="minorHAnsi" w:cstheme="minorHAnsi"/>
          <w:color w:val="231F20"/>
        </w:rPr>
        <w:t>prostoru</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potrebama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uređenja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zemljišta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planiranog</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prostornim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planom</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planom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razvojnih</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programa</w:t>
      </w:r>
      <w:proofErr w:type="spellEnd"/>
      <w:r w:rsidRPr="002518CF">
        <w:rPr>
          <w:rFonts w:asciiTheme="minorHAnsi" w:hAnsiTheme="minorHAnsi" w:cstheme="minorHAnsi"/>
          <w:color w:val="231F20"/>
        </w:rPr>
        <w:t xml:space="preserve"> koji se </w:t>
      </w:r>
      <w:proofErr w:type="spellStart"/>
      <w:r w:rsidRPr="002518CF">
        <w:rPr>
          <w:rFonts w:asciiTheme="minorHAnsi" w:hAnsiTheme="minorHAnsi" w:cstheme="minorHAnsi"/>
          <w:color w:val="231F20"/>
        </w:rPr>
        <w:t>donose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temelju</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posebnih</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propisa</w:t>
      </w:r>
      <w:proofErr w:type="spellEnd"/>
      <w:r w:rsidRPr="002518CF">
        <w:rPr>
          <w:rFonts w:asciiTheme="minorHAnsi" w:hAnsiTheme="minorHAnsi" w:cstheme="minorHAnsi"/>
          <w:color w:val="231F20"/>
        </w:rPr>
        <w:t xml:space="preserve">, a </w:t>
      </w:r>
      <w:proofErr w:type="spellStart"/>
      <w:r w:rsidRPr="002518CF">
        <w:rPr>
          <w:rFonts w:asciiTheme="minorHAnsi" w:hAnsiTheme="minorHAnsi" w:cstheme="minorHAnsi"/>
          <w:color w:val="231F20"/>
        </w:rPr>
        <w:t>vodeći</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računa</w:t>
      </w:r>
      <w:proofErr w:type="spellEnd"/>
      <w:r w:rsidRPr="002518CF">
        <w:rPr>
          <w:rFonts w:asciiTheme="minorHAnsi" w:hAnsiTheme="minorHAnsi" w:cstheme="minorHAnsi"/>
          <w:color w:val="231F20"/>
        </w:rPr>
        <w:t xml:space="preserve"> o </w:t>
      </w:r>
      <w:proofErr w:type="spellStart"/>
      <w:r w:rsidRPr="002518CF">
        <w:rPr>
          <w:rFonts w:asciiTheme="minorHAnsi" w:hAnsiTheme="minorHAnsi" w:cstheme="minorHAnsi"/>
          <w:color w:val="231F20"/>
        </w:rPr>
        <w:t>troškovima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te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financijskim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mogućnostima</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predvidivim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izvorima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prihoda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financiranja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njezina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građenja</w:t>
      </w:r>
      <w:proofErr w:type="spellEnd"/>
      <w:r w:rsidRPr="002518CF">
        <w:rPr>
          <w:rFonts w:asciiTheme="minorHAnsi" w:hAnsiTheme="minorHAnsi" w:cstheme="minorHAnsi"/>
          <w:color w:val="231F20"/>
        </w:rPr>
        <w:t>.</w:t>
      </w:r>
    </w:p>
    <w:p w14:paraId="3CD0412E" w14:textId="77777777" w:rsidR="002518CF" w:rsidRPr="002518CF" w:rsidRDefault="002518CF" w:rsidP="002518CF">
      <w:pPr>
        <w:pStyle w:val="box458203"/>
        <w:shd w:val="clear" w:color="auto" w:fill="FFFFFF"/>
        <w:spacing w:before="0" w:beforeAutospacing="0" w:after="48" w:afterAutospacing="0"/>
        <w:textAlignment w:val="baseline"/>
        <w:rPr>
          <w:rFonts w:asciiTheme="minorHAnsi" w:hAnsiTheme="minorHAnsi" w:cstheme="minorHAnsi"/>
          <w:color w:val="231F20"/>
        </w:rPr>
      </w:pPr>
      <w:r w:rsidRPr="002518CF">
        <w:rPr>
          <w:rFonts w:asciiTheme="minorHAnsi" w:hAnsiTheme="minorHAnsi" w:cstheme="minorHAnsi"/>
          <w:b/>
          <w:bCs/>
          <w:color w:val="231F20"/>
        </w:rPr>
        <w:t>1.3</w:t>
      </w:r>
      <w:r w:rsidRPr="002518CF">
        <w:rPr>
          <w:rFonts w:asciiTheme="minorHAnsi" w:hAnsiTheme="minorHAnsi" w:cstheme="minorHAnsi"/>
          <w:color w:val="231F20"/>
        </w:rPr>
        <w:t xml:space="preserve">.U </w:t>
      </w:r>
      <w:proofErr w:type="spellStart"/>
      <w:r w:rsidRPr="002518CF">
        <w:rPr>
          <w:rFonts w:asciiTheme="minorHAnsi" w:hAnsiTheme="minorHAnsi" w:cstheme="minorHAnsi"/>
          <w:color w:val="231F20"/>
        </w:rPr>
        <w:t>smislu</w:t>
      </w:r>
      <w:proofErr w:type="spellEnd"/>
      <w:r w:rsidRPr="002518CF">
        <w:rPr>
          <w:rFonts w:asciiTheme="minorHAnsi" w:hAnsiTheme="minorHAnsi" w:cstheme="minorHAnsi"/>
          <w:color w:val="231F20"/>
        </w:rPr>
        <w:t xml:space="preserve"> </w:t>
      </w:r>
      <w:proofErr w:type="spellStart"/>
      <w:r w:rsidRPr="002518CF">
        <w:rPr>
          <w:rFonts w:asciiTheme="minorHAnsi" w:eastAsia="Calibri" w:hAnsiTheme="minorHAnsi" w:cstheme="minorHAnsi"/>
          <w:color w:val="000000" w:themeColor="text1"/>
        </w:rPr>
        <w:t>Zakona</w:t>
      </w:r>
      <w:proofErr w:type="spellEnd"/>
      <w:r w:rsidRPr="002518CF">
        <w:rPr>
          <w:rFonts w:asciiTheme="minorHAnsi" w:eastAsia="Calibri" w:hAnsiTheme="minorHAnsi" w:cstheme="minorHAnsi"/>
          <w:color w:val="000000" w:themeColor="text1"/>
        </w:rPr>
        <w:t xml:space="preserve"> o </w:t>
      </w:r>
      <w:proofErr w:type="spellStart"/>
      <w:r w:rsidRPr="002518CF">
        <w:rPr>
          <w:rFonts w:asciiTheme="minorHAnsi" w:eastAsia="Calibri" w:hAnsiTheme="minorHAnsi" w:cstheme="minorHAnsi"/>
          <w:color w:val="000000" w:themeColor="text1"/>
        </w:rPr>
        <w:t>komunalnom</w:t>
      </w:r>
      <w:proofErr w:type="spellEnd"/>
      <w:r w:rsidRPr="002518CF">
        <w:rPr>
          <w:rFonts w:asciiTheme="minorHAnsi" w:eastAsia="Calibri" w:hAnsiTheme="minorHAnsi" w:cstheme="minorHAnsi"/>
          <w:color w:val="000000" w:themeColor="text1"/>
        </w:rPr>
        <w:t xml:space="preserve"> </w:t>
      </w:r>
      <w:proofErr w:type="spellStart"/>
      <w:r w:rsidRPr="002518CF">
        <w:rPr>
          <w:rFonts w:asciiTheme="minorHAnsi" w:eastAsia="Calibri" w:hAnsiTheme="minorHAnsi" w:cstheme="minorHAnsi"/>
          <w:color w:val="000000" w:themeColor="text1"/>
        </w:rPr>
        <w:t>gospodarstvu</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jesu</w:t>
      </w:r>
      <w:proofErr w:type="spellEnd"/>
      <w:r w:rsidRPr="002518CF">
        <w:rPr>
          <w:rFonts w:asciiTheme="minorHAnsi" w:hAnsiTheme="minorHAnsi" w:cstheme="minorHAnsi"/>
          <w:color w:val="231F20"/>
        </w:rPr>
        <w:t>:</w:t>
      </w:r>
    </w:p>
    <w:p w14:paraId="1C614766"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1. </w:t>
      </w:r>
      <w:proofErr w:type="spellStart"/>
      <w:r w:rsidRPr="002518CF">
        <w:rPr>
          <w:rFonts w:asciiTheme="minorHAnsi" w:hAnsiTheme="minorHAnsi" w:cstheme="minorHAnsi"/>
          <w:color w:val="231F20"/>
        </w:rPr>
        <w:t>nerazvrstane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ceste</w:t>
      </w:r>
      <w:proofErr w:type="spellEnd"/>
    </w:p>
    <w:p w14:paraId="5AFCC4AF"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2. </w:t>
      </w:r>
      <w:proofErr w:type="spellStart"/>
      <w:r w:rsidRPr="002518CF">
        <w:rPr>
          <w:rFonts w:asciiTheme="minorHAnsi" w:hAnsiTheme="minorHAnsi" w:cstheme="minorHAnsi"/>
          <w:color w:val="231F20"/>
        </w:rPr>
        <w:t>javne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prometne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površine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kojima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nije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dopušten</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promet</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motornih</w:t>
      </w:r>
      <w:proofErr w:type="spellEnd"/>
      <w:r w:rsidRPr="002518CF">
        <w:rPr>
          <w:rFonts w:asciiTheme="minorHAnsi" w:hAnsiTheme="minorHAnsi" w:cstheme="minorHAnsi"/>
          <w:color w:val="231F20"/>
        </w:rPr>
        <w:t xml:space="preserve"> vozila</w:t>
      </w:r>
    </w:p>
    <w:p w14:paraId="2E1242FE"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3. </w:t>
      </w:r>
      <w:proofErr w:type="spellStart"/>
      <w:r w:rsidRPr="002518CF">
        <w:rPr>
          <w:rFonts w:asciiTheme="minorHAnsi" w:hAnsiTheme="minorHAnsi" w:cstheme="minorHAnsi"/>
          <w:color w:val="231F20"/>
        </w:rPr>
        <w:t>javna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parkirališta</w:t>
      </w:r>
      <w:proofErr w:type="spellEnd"/>
    </w:p>
    <w:p w14:paraId="0DA0E6D0"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4. </w:t>
      </w:r>
      <w:proofErr w:type="spellStart"/>
      <w:r w:rsidRPr="002518CF">
        <w:rPr>
          <w:rFonts w:asciiTheme="minorHAnsi" w:hAnsiTheme="minorHAnsi" w:cstheme="minorHAnsi"/>
          <w:color w:val="231F20"/>
        </w:rPr>
        <w:t>javne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garaže</w:t>
      </w:r>
      <w:proofErr w:type="spellEnd"/>
    </w:p>
    <w:p w14:paraId="70C3798C"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5. </w:t>
      </w:r>
      <w:proofErr w:type="spellStart"/>
      <w:r w:rsidRPr="002518CF">
        <w:rPr>
          <w:rFonts w:asciiTheme="minorHAnsi" w:hAnsiTheme="minorHAnsi" w:cstheme="minorHAnsi"/>
          <w:color w:val="231F20"/>
        </w:rPr>
        <w:t>javne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zelene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površine</w:t>
      </w:r>
      <w:proofErr w:type="spellEnd"/>
    </w:p>
    <w:p w14:paraId="161AF4B6"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6.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uređaji</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javne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namjene</w:t>
      </w:r>
      <w:proofErr w:type="spellEnd"/>
    </w:p>
    <w:p w14:paraId="232A9F8B"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7. </w:t>
      </w:r>
      <w:proofErr w:type="spellStart"/>
      <w:r w:rsidRPr="002518CF">
        <w:rPr>
          <w:rFonts w:asciiTheme="minorHAnsi" w:hAnsiTheme="minorHAnsi" w:cstheme="minorHAnsi"/>
          <w:color w:val="231F20"/>
        </w:rPr>
        <w:t>javna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rasvjeta</w:t>
      </w:r>
      <w:proofErr w:type="spellEnd"/>
    </w:p>
    <w:p w14:paraId="35375E87"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8. </w:t>
      </w:r>
      <w:proofErr w:type="spellStart"/>
      <w:r w:rsidRPr="002518CF">
        <w:rPr>
          <w:rFonts w:asciiTheme="minorHAnsi" w:hAnsiTheme="minorHAnsi" w:cstheme="minorHAnsi"/>
          <w:color w:val="231F20"/>
        </w:rPr>
        <w:t>groblja</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krematoriji</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grobljima</w:t>
      </w:r>
      <w:proofErr w:type="spellEnd"/>
    </w:p>
    <w:p w14:paraId="28324260"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9.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namijenjene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obavljanju</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javnog</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prijevoza</w:t>
      </w:r>
      <w:proofErr w:type="spellEnd"/>
      <w:r w:rsidRPr="002518CF">
        <w:rPr>
          <w:rFonts w:asciiTheme="minorHAnsi" w:hAnsiTheme="minorHAnsi" w:cstheme="minorHAnsi"/>
          <w:color w:val="231F20"/>
        </w:rPr>
        <w:t>.</w:t>
      </w:r>
    </w:p>
    <w:p w14:paraId="2B2934D8" w14:textId="77777777" w:rsidR="002518CF" w:rsidRPr="002518CF" w:rsidRDefault="002518CF" w:rsidP="002518CF">
      <w:pPr>
        <w:pStyle w:val="box458203"/>
        <w:shd w:val="clear" w:color="auto" w:fill="FFFFFF"/>
        <w:spacing w:before="0" w:beforeAutospacing="0" w:after="48" w:afterAutospacing="0"/>
        <w:textAlignment w:val="baseline"/>
        <w:rPr>
          <w:rFonts w:asciiTheme="minorHAnsi" w:hAnsiTheme="minorHAnsi" w:cstheme="minorHAnsi"/>
          <w:color w:val="231F20"/>
        </w:rPr>
      </w:pPr>
      <w:proofErr w:type="spellStart"/>
      <w:r w:rsidRPr="002518CF">
        <w:rPr>
          <w:rFonts w:asciiTheme="minorHAnsi" w:hAnsiTheme="minorHAnsi" w:cstheme="minorHAnsi"/>
          <w:color w:val="231F20"/>
        </w:rPr>
        <w:t>Osim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građevina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navedenih</w:t>
      </w:r>
      <w:proofErr w:type="spellEnd"/>
      <w:r w:rsidRPr="002518CF">
        <w:rPr>
          <w:rFonts w:asciiTheme="minorHAnsi" w:hAnsiTheme="minorHAnsi" w:cstheme="minorHAnsi"/>
          <w:color w:val="231F20"/>
        </w:rPr>
        <w:t xml:space="preserve"> u </w:t>
      </w:r>
      <w:proofErr w:type="spellStart"/>
      <w:r w:rsidRPr="002518CF">
        <w:rPr>
          <w:rFonts w:asciiTheme="minorHAnsi" w:hAnsiTheme="minorHAnsi" w:cstheme="minorHAnsi"/>
          <w:color w:val="231F20"/>
        </w:rPr>
        <w:t>stavku</w:t>
      </w:r>
      <w:proofErr w:type="spellEnd"/>
      <w:r w:rsidRPr="002518CF">
        <w:rPr>
          <w:rFonts w:asciiTheme="minorHAnsi" w:hAnsiTheme="minorHAnsi" w:cstheme="minorHAnsi"/>
          <w:color w:val="231F20"/>
        </w:rPr>
        <w:t xml:space="preserve"> 1. </w:t>
      </w:r>
      <w:proofErr w:type="spellStart"/>
      <w:r w:rsidRPr="002518CF">
        <w:rPr>
          <w:rFonts w:asciiTheme="minorHAnsi" w:hAnsiTheme="minorHAnsi" w:cstheme="minorHAnsi"/>
          <w:color w:val="231F20"/>
        </w:rPr>
        <w:t>ovoga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članka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Općinsko</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vijeće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Općine</w:t>
      </w:r>
      <w:proofErr w:type="spellEnd"/>
      <w:r w:rsidRPr="002518CF">
        <w:rPr>
          <w:rFonts w:asciiTheme="minorHAnsi" w:hAnsiTheme="minorHAnsi" w:cstheme="minorHAnsi"/>
          <w:color w:val="231F20"/>
        </w:rPr>
        <w:t xml:space="preserve"> Šandrovac </w:t>
      </w:r>
      <w:proofErr w:type="spellStart"/>
      <w:r w:rsidRPr="002518CF">
        <w:rPr>
          <w:rFonts w:asciiTheme="minorHAnsi" w:hAnsiTheme="minorHAnsi" w:cstheme="minorHAnsi"/>
          <w:color w:val="231F20"/>
        </w:rPr>
        <w:t>može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odlukom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odrediti</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druge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ako</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služe</w:t>
      </w:r>
      <w:proofErr w:type="spellEnd"/>
      <w:r w:rsidRPr="002518CF">
        <w:rPr>
          <w:rFonts w:asciiTheme="minorHAnsi" w:hAnsiTheme="minorHAnsi" w:cstheme="minorHAnsi"/>
          <w:color w:val="231F20"/>
        </w:rPr>
        <w:t xml:space="preserve"> za </w:t>
      </w:r>
      <w:proofErr w:type="spellStart"/>
      <w:r w:rsidRPr="002518CF">
        <w:rPr>
          <w:rFonts w:asciiTheme="minorHAnsi" w:hAnsiTheme="minorHAnsi" w:cstheme="minorHAnsi"/>
          <w:color w:val="231F20"/>
        </w:rPr>
        <w:t>obavljanje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djelatnosti</w:t>
      </w:r>
      <w:proofErr w:type="spellEnd"/>
      <w:r w:rsidRPr="002518CF">
        <w:rPr>
          <w:rFonts w:asciiTheme="minorHAnsi" w:hAnsiTheme="minorHAnsi" w:cstheme="minorHAnsi"/>
          <w:color w:val="231F20"/>
        </w:rPr>
        <w:t>.</w:t>
      </w:r>
    </w:p>
    <w:p w14:paraId="66DCFF62" w14:textId="77777777" w:rsidR="002518CF" w:rsidRPr="002518CF" w:rsidRDefault="002518CF" w:rsidP="002518CF">
      <w:pPr>
        <w:pStyle w:val="box458203"/>
        <w:shd w:val="clear" w:color="auto" w:fill="FFFFFF"/>
        <w:spacing w:before="0" w:beforeAutospacing="0" w:after="48" w:afterAutospacing="0"/>
        <w:textAlignment w:val="baseline"/>
        <w:rPr>
          <w:rFonts w:asciiTheme="minorHAnsi" w:hAnsiTheme="minorHAnsi" w:cstheme="minorHAnsi"/>
          <w:color w:val="231F20"/>
        </w:rPr>
      </w:pPr>
      <w:r w:rsidRPr="002518CF">
        <w:rPr>
          <w:rFonts w:asciiTheme="minorHAnsi" w:hAnsiTheme="minorHAnsi" w:cstheme="minorHAnsi"/>
          <w:b/>
          <w:bCs/>
          <w:color w:val="231F20"/>
        </w:rPr>
        <w:t>1.4.</w:t>
      </w:r>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Programom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određuju</w:t>
      </w:r>
      <w:proofErr w:type="spellEnd"/>
      <w:r w:rsidRPr="002518CF">
        <w:rPr>
          <w:rFonts w:asciiTheme="minorHAnsi" w:hAnsiTheme="minorHAnsi" w:cstheme="minorHAnsi"/>
          <w:color w:val="231F20"/>
        </w:rPr>
        <w:t xml:space="preserve"> se:</w:t>
      </w:r>
    </w:p>
    <w:p w14:paraId="473E464A"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1.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će</w:t>
      </w:r>
      <w:proofErr w:type="spellEnd"/>
      <w:r w:rsidRPr="002518CF">
        <w:rPr>
          <w:rFonts w:asciiTheme="minorHAnsi" w:hAnsiTheme="minorHAnsi" w:cstheme="minorHAnsi"/>
          <w:color w:val="231F20"/>
        </w:rPr>
        <w:t xml:space="preserve"> se </w:t>
      </w:r>
      <w:proofErr w:type="spellStart"/>
      <w:r w:rsidRPr="002518CF">
        <w:rPr>
          <w:rFonts w:asciiTheme="minorHAnsi" w:hAnsiTheme="minorHAnsi" w:cstheme="minorHAnsi"/>
          <w:color w:val="231F20"/>
        </w:rPr>
        <w:t>graditi</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radi</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uređenja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neuređenih</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dijelova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građevinskog</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područja</w:t>
      </w:r>
      <w:proofErr w:type="spellEnd"/>
      <w:r w:rsidRPr="002518CF">
        <w:rPr>
          <w:rFonts w:asciiTheme="minorHAnsi" w:hAnsiTheme="minorHAnsi" w:cstheme="minorHAnsi"/>
          <w:color w:val="231F20"/>
        </w:rPr>
        <w:t>,</w:t>
      </w:r>
    </w:p>
    <w:p w14:paraId="3B1B701B"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3.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će</w:t>
      </w:r>
      <w:proofErr w:type="spellEnd"/>
      <w:r w:rsidRPr="002518CF">
        <w:rPr>
          <w:rFonts w:asciiTheme="minorHAnsi" w:hAnsiTheme="minorHAnsi" w:cstheme="minorHAnsi"/>
          <w:color w:val="231F20"/>
        </w:rPr>
        <w:t xml:space="preserve"> se </w:t>
      </w:r>
      <w:proofErr w:type="spellStart"/>
      <w:r w:rsidRPr="002518CF">
        <w:rPr>
          <w:rFonts w:asciiTheme="minorHAnsi" w:hAnsiTheme="minorHAnsi" w:cstheme="minorHAnsi"/>
          <w:color w:val="231F20"/>
        </w:rPr>
        <w:t>graditi</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izvan</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građevinskog</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područja</w:t>
      </w:r>
      <w:proofErr w:type="spellEnd"/>
      <w:r w:rsidRPr="002518CF">
        <w:rPr>
          <w:rFonts w:asciiTheme="minorHAnsi" w:hAnsiTheme="minorHAnsi" w:cstheme="minorHAnsi"/>
          <w:color w:val="231F20"/>
        </w:rPr>
        <w:t>,</w:t>
      </w:r>
    </w:p>
    <w:p w14:paraId="26A892E1"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4. </w:t>
      </w:r>
      <w:proofErr w:type="spellStart"/>
      <w:r w:rsidRPr="002518CF">
        <w:rPr>
          <w:rFonts w:asciiTheme="minorHAnsi" w:hAnsiTheme="minorHAnsi" w:cstheme="minorHAnsi"/>
          <w:color w:val="231F20"/>
        </w:rPr>
        <w:t>postojeće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će</w:t>
      </w:r>
      <w:proofErr w:type="spellEnd"/>
      <w:r w:rsidRPr="002518CF">
        <w:rPr>
          <w:rFonts w:asciiTheme="minorHAnsi" w:hAnsiTheme="minorHAnsi" w:cstheme="minorHAnsi"/>
          <w:color w:val="231F20"/>
        </w:rPr>
        <w:t xml:space="preserve"> se </w:t>
      </w:r>
      <w:proofErr w:type="spellStart"/>
      <w:r w:rsidRPr="002518CF">
        <w:rPr>
          <w:rFonts w:asciiTheme="minorHAnsi" w:hAnsiTheme="minorHAnsi" w:cstheme="minorHAnsi"/>
          <w:color w:val="231F20"/>
        </w:rPr>
        <w:t>rekonstruirati</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način</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rekonstrukcije</w:t>
      </w:r>
      <w:proofErr w:type="spellEnd"/>
      <w:r w:rsidRPr="002518CF">
        <w:rPr>
          <w:rFonts w:asciiTheme="minorHAnsi" w:hAnsiTheme="minorHAnsi" w:cstheme="minorHAnsi"/>
          <w:color w:val="231F20"/>
        </w:rPr>
        <w:t>,</w:t>
      </w:r>
    </w:p>
    <w:p w14:paraId="2C1777C3"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5. </w:t>
      </w:r>
      <w:proofErr w:type="spellStart"/>
      <w:r w:rsidRPr="002518CF">
        <w:rPr>
          <w:rFonts w:asciiTheme="minorHAnsi" w:hAnsiTheme="minorHAnsi" w:cstheme="minorHAnsi"/>
          <w:color w:val="231F20"/>
        </w:rPr>
        <w:t>građevine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će</w:t>
      </w:r>
      <w:proofErr w:type="spellEnd"/>
      <w:r w:rsidRPr="002518CF">
        <w:rPr>
          <w:rFonts w:asciiTheme="minorHAnsi" w:hAnsiTheme="minorHAnsi" w:cstheme="minorHAnsi"/>
          <w:color w:val="231F20"/>
        </w:rPr>
        <w:t xml:space="preserve"> se </w:t>
      </w:r>
      <w:proofErr w:type="spellStart"/>
      <w:r w:rsidRPr="002518CF">
        <w:rPr>
          <w:rFonts w:asciiTheme="minorHAnsi" w:hAnsiTheme="minorHAnsi" w:cstheme="minorHAnsi"/>
          <w:color w:val="231F20"/>
        </w:rPr>
        <w:t>uklanjati</w:t>
      </w:r>
      <w:proofErr w:type="spellEnd"/>
      <w:r w:rsidRPr="002518CF">
        <w:rPr>
          <w:rFonts w:asciiTheme="minorHAnsi" w:hAnsiTheme="minorHAnsi" w:cstheme="minorHAnsi"/>
          <w:color w:val="231F20"/>
        </w:rPr>
        <w:t>,</w:t>
      </w:r>
    </w:p>
    <w:p w14:paraId="1B5A4C42" w14:textId="77777777" w:rsidR="002518CF" w:rsidRPr="002518CF" w:rsidRDefault="002518CF" w:rsidP="002518CF">
      <w:pPr>
        <w:pStyle w:val="box458203"/>
        <w:shd w:val="clear" w:color="auto" w:fill="FFFFFF"/>
        <w:spacing w:before="0" w:beforeAutospacing="0" w:after="48" w:afterAutospacing="0"/>
        <w:ind w:firstLine="408"/>
        <w:textAlignment w:val="baseline"/>
        <w:rPr>
          <w:rFonts w:asciiTheme="minorHAnsi" w:hAnsiTheme="minorHAnsi" w:cstheme="minorHAnsi"/>
          <w:color w:val="231F20"/>
        </w:rPr>
      </w:pPr>
      <w:r w:rsidRPr="002518CF">
        <w:rPr>
          <w:rFonts w:asciiTheme="minorHAnsi" w:hAnsiTheme="minorHAnsi" w:cstheme="minorHAnsi"/>
          <w:color w:val="231F20"/>
        </w:rPr>
        <w:t xml:space="preserve">6. </w:t>
      </w:r>
      <w:proofErr w:type="spellStart"/>
      <w:r w:rsidRPr="002518CF">
        <w:rPr>
          <w:rFonts w:asciiTheme="minorHAnsi" w:hAnsiTheme="minorHAnsi" w:cstheme="minorHAnsi"/>
          <w:color w:val="231F20"/>
        </w:rPr>
        <w:t>druga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pitanja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određena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Zakonom</w:t>
      </w:r>
      <w:proofErr w:type="spellEnd"/>
      <w:r w:rsidRPr="002518CF">
        <w:rPr>
          <w:rFonts w:asciiTheme="minorHAnsi" w:hAnsiTheme="minorHAnsi" w:cstheme="minorHAnsi"/>
          <w:color w:val="231F20"/>
        </w:rPr>
        <w:t xml:space="preserve"> o </w:t>
      </w:r>
      <w:proofErr w:type="spellStart"/>
      <w:r w:rsidRPr="002518CF">
        <w:rPr>
          <w:rFonts w:asciiTheme="minorHAnsi" w:hAnsiTheme="minorHAnsi" w:cstheme="minorHAnsi"/>
          <w:color w:val="231F20"/>
        </w:rPr>
        <w:t>komunalnom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gospodarstvu</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posebnim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zakonom</w:t>
      </w:r>
      <w:proofErr w:type="spellEnd"/>
      <w:r w:rsidRPr="002518CF">
        <w:rPr>
          <w:rFonts w:asciiTheme="minorHAnsi" w:hAnsiTheme="minorHAnsi" w:cstheme="minorHAnsi"/>
          <w:color w:val="231F20"/>
        </w:rPr>
        <w:t>.</w:t>
      </w:r>
    </w:p>
    <w:p w14:paraId="722C4056" w14:textId="77777777" w:rsidR="002518CF" w:rsidRPr="002518CF" w:rsidRDefault="002518CF" w:rsidP="002518CF">
      <w:pPr>
        <w:pStyle w:val="box458203"/>
        <w:shd w:val="clear" w:color="auto" w:fill="FFFFFF"/>
        <w:spacing w:before="0" w:beforeAutospacing="0" w:after="48" w:afterAutospacing="0"/>
        <w:jc w:val="both"/>
        <w:textAlignment w:val="baseline"/>
        <w:rPr>
          <w:rFonts w:asciiTheme="minorHAnsi" w:hAnsiTheme="minorHAnsi" w:cstheme="minorHAnsi"/>
          <w:color w:val="231F20"/>
        </w:rPr>
      </w:pPr>
    </w:p>
    <w:p w14:paraId="26AD2492" w14:textId="363D4BE4" w:rsidR="002518CF" w:rsidRDefault="002518CF" w:rsidP="002518CF">
      <w:pPr>
        <w:pStyle w:val="box458203"/>
        <w:shd w:val="clear" w:color="auto" w:fill="FFFFFF"/>
        <w:spacing w:before="0" w:beforeAutospacing="0" w:after="48" w:afterAutospacing="0"/>
        <w:jc w:val="both"/>
        <w:textAlignment w:val="baseline"/>
        <w:rPr>
          <w:rFonts w:asciiTheme="minorHAnsi" w:hAnsiTheme="minorHAnsi" w:cstheme="minorHAnsi"/>
          <w:b/>
          <w:bCs/>
          <w:color w:val="231F20"/>
        </w:rPr>
      </w:pPr>
    </w:p>
    <w:p w14:paraId="689539ED" w14:textId="77777777" w:rsidR="000442D6" w:rsidRPr="002518CF" w:rsidRDefault="000442D6" w:rsidP="002518CF">
      <w:pPr>
        <w:pStyle w:val="box458203"/>
        <w:shd w:val="clear" w:color="auto" w:fill="FFFFFF"/>
        <w:spacing w:before="0" w:beforeAutospacing="0" w:after="48" w:afterAutospacing="0"/>
        <w:jc w:val="both"/>
        <w:textAlignment w:val="baseline"/>
        <w:rPr>
          <w:rFonts w:asciiTheme="minorHAnsi" w:hAnsiTheme="minorHAnsi" w:cstheme="minorHAnsi"/>
          <w:b/>
          <w:bCs/>
          <w:color w:val="231F20"/>
        </w:rPr>
      </w:pPr>
    </w:p>
    <w:p w14:paraId="5B60BC4B" w14:textId="77777777" w:rsidR="002518CF" w:rsidRPr="002518CF" w:rsidRDefault="002518CF" w:rsidP="002518CF">
      <w:pPr>
        <w:pStyle w:val="box458203"/>
        <w:shd w:val="clear" w:color="auto" w:fill="FFFFFF"/>
        <w:spacing w:before="0" w:beforeAutospacing="0" w:after="48" w:afterAutospacing="0"/>
        <w:jc w:val="both"/>
        <w:textAlignment w:val="baseline"/>
        <w:rPr>
          <w:rFonts w:asciiTheme="minorHAnsi" w:hAnsiTheme="minorHAnsi" w:cstheme="minorHAnsi"/>
          <w:b/>
          <w:bCs/>
          <w:i/>
          <w:iCs/>
          <w:color w:val="231F20"/>
        </w:rPr>
      </w:pPr>
      <w:r w:rsidRPr="002518CF">
        <w:rPr>
          <w:rFonts w:asciiTheme="minorHAnsi" w:hAnsiTheme="minorHAnsi" w:cstheme="minorHAnsi"/>
          <w:b/>
          <w:bCs/>
          <w:i/>
          <w:iCs/>
          <w:color w:val="231F20"/>
        </w:rPr>
        <w:lastRenderedPageBreak/>
        <w:t>2. FINANCIRANJE PROGRAMA</w:t>
      </w:r>
    </w:p>
    <w:p w14:paraId="29247F7C" w14:textId="77777777" w:rsidR="002518CF" w:rsidRPr="002518CF" w:rsidRDefault="002518CF" w:rsidP="002518CF">
      <w:pPr>
        <w:pStyle w:val="box458203"/>
        <w:shd w:val="clear" w:color="auto" w:fill="FFFFFF"/>
        <w:spacing w:before="0" w:beforeAutospacing="0" w:after="48" w:afterAutospacing="0"/>
        <w:jc w:val="both"/>
        <w:textAlignment w:val="baseline"/>
        <w:rPr>
          <w:rFonts w:asciiTheme="minorHAnsi" w:hAnsiTheme="minorHAnsi" w:cstheme="minorHAnsi"/>
          <w:color w:val="231F20"/>
        </w:rPr>
      </w:pPr>
    </w:p>
    <w:p w14:paraId="783B83A5" w14:textId="77777777" w:rsidR="002518CF" w:rsidRPr="002518CF" w:rsidRDefault="002518CF" w:rsidP="002518CF">
      <w:pPr>
        <w:pStyle w:val="box458203"/>
        <w:shd w:val="clear" w:color="auto" w:fill="FFFFFF"/>
        <w:spacing w:before="0" w:beforeAutospacing="0" w:after="48" w:afterAutospacing="0"/>
        <w:jc w:val="both"/>
        <w:textAlignment w:val="baseline"/>
        <w:rPr>
          <w:rFonts w:asciiTheme="minorHAnsi" w:hAnsiTheme="minorHAnsi" w:cstheme="minorHAnsi"/>
          <w:color w:val="231F20"/>
        </w:rPr>
      </w:pPr>
      <w:r w:rsidRPr="002518CF">
        <w:rPr>
          <w:rFonts w:asciiTheme="minorHAnsi" w:hAnsiTheme="minorHAnsi" w:cstheme="minorHAnsi"/>
          <w:b/>
          <w:bCs/>
          <w:color w:val="231F20"/>
        </w:rPr>
        <w:t>2.1.</w:t>
      </w:r>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Građenje</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održavanje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infrastrukture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financira</w:t>
      </w:r>
      <w:proofErr w:type="spellEnd"/>
      <w:r w:rsidRPr="002518CF">
        <w:rPr>
          <w:rFonts w:asciiTheme="minorHAnsi" w:hAnsiTheme="minorHAnsi" w:cstheme="minorHAnsi"/>
          <w:color w:val="231F20"/>
        </w:rPr>
        <w:t xml:space="preserve"> se </w:t>
      </w:r>
      <w:proofErr w:type="spellStart"/>
      <w:r w:rsidRPr="002518CF">
        <w:rPr>
          <w:rFonts w:asciiTheme="minorHAnsi" w:hAnsiTheme="minorHAnsi" w:cstheme="minorHAnsi"/>
          <w:color w:val="231F20"/>
        </w:rPr>
        <w:t>sredstvima</w:t>
      </w:r>
      <w:proofErr w:type="spellEnd"/>
      <w:r w:rsidRPr="002518CF">
        <w:rPr>
          <w:rFonts w:asciiTheme="minorHAnsi" w:hAnsiTheme="minorHAnsi" w:cstheme="minorHAnsi"/>
          <w:color w:val="231F20"/>
        </w:rPr>
        <w:t>:</w:t>
      </w:r>
    </w:p>
    <w:p w14:paraId="1E365BB6"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1.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komunalnog</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doprinosa</w:t>
      </w:r>
      <w:proofErr w:type="spellEnd"/>
    </w:p>
    <w:p w14:paraId="266917E1"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2.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naknade</w:t>
      </w:r>
      <w:proofErr w:type="spellEnd"/>
    </w:p>
    <w:p w14:paraId="28C5E683"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3.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cijene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komunalne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usluge</w:t>
      </w:r>
      <w:proofErr w:type="spellEnd"/>
    </w:p>
    <w:p w14:paraId="4B28E5EA"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4.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naknade</w:t>
      </w:r>
      <w:proofErr w:type="spellEnd"/>
      <w:r w:rsidRPr="002518CF">
        <w:rPr>
          <w:rFonts w:asciiTheme="minorHAnsi" w:hAnsiTheme="minorHAnsi" w:cstheme="minorHAnsi"/>
          <w:color w:val="231F20"/>
        </w:rPr>
        <w:t xml:space="preserve"> za </w:t>
      </w:r>
      <w:proofErr w:type="spellStart"/>
      <w:r w:rsidRPr="002518CF">
        <w:rPr>
          <w:rFonts w:asciiTheme="minorHAnsi" w:hAnsiTheme="minorHAnsi" w:cstheme="minorHAnsi"/>
          <w:color w:val="231F20"/>
        </w:rPr>
        <w:t>koncesiju</w:t>
      </w:r>
      <w:proofErr w:type="spellEnd"/>
    </w:p>
    <w:p w14:paraId="7B090FEE"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5.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proračuna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jedinice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lokalne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samouprave</w:t>
      </w:r>
      <w:proofErr w:type="spellEnd"/>
    </w:p>
    <w:p w14:paraId="25B51A12"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6.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fondova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Europske</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unije</w:t>
      </w:r>
      <w:proofErr w:type="spellEnd"/>
    </w:p>
    <w:p w14:paraId="2FB5DAB7"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7.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ugovora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naknada</w:t>
      </w:r>
      <w:proofErr w:type="spellEnd"/>
      <w:r w:rsidRPr="002518CF">
        <w:rPr>
          <w:rFonts w:asciiTheme="minorHAnsi" w:hAnsiTheme="minorHAnsi" w:cstheme="minorHAnsi"/>
          <w:color w:val="231F20"/>
        </w:rPr>
        <w:t xml:space="preserve"> i </w:t>
      </w:r>
      <w:proofErr w:type="spellStart"/>
      <w:r w:rsidRPr="002518CF">
        <w:rPr>
          <w:rFonts w:asciiTheme="minorHAnsi" w:hAnsiTheme="minorHAnsi" w:cstheme="minorHAnsi"/>
          <w:color w:val="231F20"/>
        </w:rPr>
        <w:t>drugih</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izvora</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propisanih</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posebnim</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zakonom</w:t>
      </w:r>
      <w:proofErr w:type="spellEnd"/>
      <w:r w:rsidRPr="002518CF">
        <w:rPr>
          <w:rFonts w:asciiTheme="minorHAnsi" w:hAnsiTheme="minorHAnsi" w:cstheme="minorHAnsi"/>
          <w:color w:val="231F20"/>
        </w:rPr>
        <w:t xml:space="preserve"> i</w:t>
      </w:r>
    </w:p>
    <w:p w14:paraId="6E945E77" w14:textId="77777777" w:rsidR="002518CF" w:rsidRPr="002518CF" w:rsidRDefault="002518CF" w:rsidP="002518CF">
      <w:pPr>
        <w:pStyle w:val="box458203"/>
        <w:shd w:val="clear" w:color="auto" w:fill="FFFFFF"/>
        <w:spacing w:before="0" w:beforeAutospacing="0" w:after="48" w:afterAutospacing="0"/>
        <w:ind w:firstLine="408"/>
        <w:jc w:val="both"/>
        <w:textAlignment w:val="baseline"/>
        <w:rPr>
          <w:rFonts w:asciiTheme="minorHAnsi" w:hAnsiTheme="minorHAnsi" w:cstheme="minorHAnsi"/>
          <w:color w:val="231F20"/>
        </w:rPr>
      </w:pPr>
      <w:r w:rsidRPr="002518CF">
        <w:rPr>
          <w:rFonts w:asciiTheme="minorHAnsi" w:hAnsiTheme="minorHAnsi" w:cstheme="minorHAnsi"/>
          <w:color w:val="231F20"/>
        </w:rPr>
        <w:t xml:space="preserve">8. </w:t>
      </w:r>
      <w:proofErr w:type="spellStart"/>
      <w:r w:rsidRPr="002518CF">
        <w:rPr>
          <w:rFonts w:asciiTheme="minorHAnsi" w:hAnsiTheme="minorHAnsi" w:cstheme="minorHAnsi"/>
          <w:color w:val="231F20"/>
        </w:rPr>
        <w:t>iz</w:t>
      </w:r>
      <w:proofErr w:type="spellEnd"/>
      <w:r w:rsidRPr="002518CF">
        <w:rPr>
          <w:rFonts w:asciiTheme="minorHAnsi" w:hAnsiTheme="minorHAnsi" w:cstheme="minorHAnsi"/>
          <w:color w:val="231F20"/>
        </w:rPr>
        <w:t xml:space="preserve"> </w:t>
      </w:r>
      <w:proofErr w:type="spellStart"/>
      <w:r w:rsidRPr="002518CF">
        <w:rPr>
          <w:rFonts w:asciiTheme="minorHAnsi" w:hAnsiTheme="minorHAnsi" w:cstheme="minorHAnsi"/>
          <w:color w:val="231F20"/>
        </w:rPr>
        <w:t>donacija</w:t>
      </w:r>
      <w:proofErr w:type="spellEnd"/>
      <w:r w:rsidRPr="002518CF">
        <w:rPr>
          <w:rFonts w:asciiTheme="minorHAnsi" w:hAnsiTheme="minorHAnsi" w:cstheme="minorHAnsi"/>
          <w:color w:val="231F20"/>
        </w:rPr>
        <w:t>.</w:t>
      </w:r>
    </w:p>
    <w:p w14:paraId="4CF90014" w14:textId="77777777" w:rsidR="002518CF" w:rsidRPr="002518CF" w:rsidRDefault="002518CF" w:rsidP="002518CF">
      <w:pPr>
        <w:jc w:val="both"/>
        <w:rPr>
          <w:rFonts w:asciiTheme="minorHAnsi" w:hAnsiTheme="minorHAnsi" w:cstheme="minorHAnsi"/>
          <w:color w:val="231F20"/>
          <w:sz w:val="24"/>
          <w:szCs w:val="24"/>
          <w:shd w:val="clear" w:color="auto" w:fill="FFFFFF"/>
        </w:rPr>
      </w:pPr>
      <w:r w:rsidRPr="002518CF">
        <w:rPr>
          <w:rFonts w:asciiTheme="minorHAnsi" w:hAnsiTheme="minorHAnsi" w:cstheme="minorHAnsi"/>
          <w:b/>
          <w:bCs/>
          <w:color w:val="231F20"/>
          <w:sz w:val="24"/>
          <w:szCs w:val="24"/>
          <w:shd w:val="clear" w:color="auto" w:fill="FFFFFF"/>
        </w:rPr>
        <w:t>2.2</w:t>
      </w:r>
      <w:r w:rsidRPr="002518CF">
        <w:rPr>
          <w:rFonts w:asciiTheme="minorHAnsi" w:hAnsiTheme="minorHAnsi" w:cstheme="minorHAnsi"/>
          <w:color w:val="231F20"/>
          <w:sz w:val="24"/>
          <w:szCs w:val="24"/>
          <w:shd w:val="clear" w:color="auto" w:fill="FFFFFF"/>
        </w:rPr>
        <w:t>.   Program građenja komunalne infrastrukture sadrži procjenu troškova projektiranja, revizije, građenja, provedbe stručnog nadzora građenja i provedbe vođenja projekata građenja (u daljnjem tekstu: procjena troškova građenja) komunalne infrastrukture s naznakom izvora njihova financiranja.</w:t>
      </w:r>
    </w:p>
    <w:p w14:paraId="0784DB0E" w14:textId="77777777" w:rsidR="002518CF" w:rsidRPr="002518CF" w:rsidRDefault="002518CF" w:rsidP="002518CF">
      <w:pPr>
        <w:ind w:firstLine="708"/>
        <w:jc w:val="both"/>
        <w:rPr>
          <w:rFonts w:asciiTheme="minorHAnsi" w:hAnsiTheme="minorHAnsi" w:cstheme="minorHAnsi"/>
          <w:b/>
          <w:sz w:val="24"/>
          <w:szCs w:val="24"/>
        </w:rPr>
      </w:pPr>
      <w:r w:rsidRPr="002518CF">
        <w:rPr>
          <w:rFonts w:asciiTheme="minorHAnsi" w:hAnsiTheme="minorHAnsi" w:cstheme="minorHAnsi"/>
          <w:color w:val="231F20"/>
          <w:sz w:val="24"/>
          <w:szCs w:val="24"/>
          <w:shd w:val="clear" w:color="auto" w:fill="FFFFFF"/>
        </w:rPr>
        <w:t>Troškovi iz stavka 1. ovoga članka iskazuju se u programu građenja infrastrukture odvojeno za svaku građevinu i ukupno te se iskazuju odvojeno prema izvoru njihova financiranja.</w:t>
      </w:r>
    </w:p>
    <w:p w14:paraId="0ED46F1F" w14:textId="77777777" w:rsidR="002518CF" w:rsidRPr="002518CF" w:rsidRDefault="002518CF" w:rsidP="002518CF">
      <w:pPr>
        <w:ind w:firstLine="708"/>
        <w:jc w:val="both"/>
        <w:rPr>
          <w:rFonts w:asciiTheme="minorHAnsi" w:hAnsiTheme="minorHAnsi" w:cstheme="minorHAnsi"/>
          <w:sz w:val="24"/>
          <w:szCs w:val="24"/>
        </w:rPr>
      </w:pPr>
      <w:r w:rsidRPr="002518CF">
        <w:rPr>
          <w:rFonts w:asciiTheme="minorHAnsi" w:hAnsiTheme="minorHAnsi" w:cstheme="minorHAnsi"/>
          <w:sz w:val="24"/>
          <w:szCs w:val="24"/>
        </w:rPr>
        <w:t>Procjena troškova građenja komunalne infrastrukture obavlja se prema načelu punog pokrića troškova građenja komunalne infrastrukture.</w:t>
      </w:r>
    </w:p>
    <w:p w14:paraId="06B7B33C" w14:textId="77777777" w:rsidR="002518CF" w:rsidRPr="002518CF" w:rsidRDefault="002518CF" w:rsidP="002518CF">
      <w:pPr>
        <w:pStyle w:val="Paragraf-"/>
        <w:ind w:firstLine="0"/>
        <w:rPr>
          <w:rFonts w:asciiTheme="minorHAnsi" w:hAnsiTheme="minorHAnsi" w:cstheme="minorHAnsi"/>
          <w:color w:val="000000" w:themeColor="text1"/>
          <w:szCs w:val="24"/>
        </w:rPr>
      </w:pPr>
    </w:p>
    <w:p w14:paraId="5063B666" w14:textId="77777777" w:rsidR="002518CF" w:rsidRPr="002518CF" w:rsidRDefault="002518CF" w:rsidP="002518CF">
      <w:pPr>
        <w:rPr>
          <w:rFonts w:asciiTheme="minorHAnsi" w:hAnsiTheme="minorHAnsi" w:cstheme="minorHAnsi"/>
          <w:b/>
          <w:bCs/>
          <w:i/>
          <w:iCs/>
          <w:color w:val="000000" w:themeColor="text1"/>
          <w:sz w:val="24"/>
          <w:szCs w:val="24"/>
        </w:rPr>
      </w:pPr>
    </w:p>
    <w:p w14:paraId="1C594A56" w14:textId="77777777" w:rsidR="002518CF" w:rsidRPr="002518CF" w:rsidRDefault="002518CF" w:rsidP="002518CF">
      <w:pPr>
        <w:rPr>
          <w:rFonts w:asciiTheme="minorHAnsi" w:hAnsiTheme="minorHAnsi" w:cstheme="minorHAnsi"/>
          <w:b/>
          <w:bCs/>
          <w:i/>
          <w:iCs/>
          <w:color w:val="000000" w:themeColor="text1"/>
          <w:sz w:val="24"/>
          <w:szCs w:val="24"/>
        </w:rPr>
      </w:pPr>
      <w:r w:rsidRPr="002518CF">
        <w:rPr>
          <w:rFonts w:asciiTheme="minorHAnsi" w:hAnsiTheme="minorHAnsi" w:cstheme="minorHAnsi"/>
          <w:b/>
          <w:bCs/>
          <w:i/>
          <w:iCs/>
          <w:color w:val="000000" w:themeColor="text1"/>
          <w:sz w:val="24"/>
          <w:szCs w:val="24"/>
        </w:rPr>
        <w:t>3. SREDSTVA ZA OSTVARENJE PROGRAMA S NAZNAKOM IZVORA FINANCIRANJA</w:t>
      </w:r>
    </w:p>
    <w:p w14:paraId="28859292" w14:textId="77777777" w:rsidR="002518CF" w:rsidRPr="002518CF" w:rsidRDefault="002518CF" w:rsidP="002518CF">
      <w:pPr>
        <w:rPr>
          <w:rFonts w:asciiTheme="minorHAnsi" w:hAnsiTheme="minorHAnsi" w:cstheme="minorHAnsi"/>
          <w:b/>
          <w:bCs/>
          <w:i/>
          <w:iCs/>
          <w:color w:val="000000" w:themeColor="text1"/>
          <w:sz w:val="24"/>
          <w:szCs w:val="24"/>
        </w:rPr>
      </w:pPr>
    </w:p>
    <w:p w14:paraId="2754AFE6" w14:textId="77777777" w:rsidR="002518CF" w:rsidRPr="002518CF" w:rsidRDefault="002518CF" w:rsidP="002518CF">
      <w:pPr>
        <w:pStyle w:val="Default"/>
        <w:jc w:val="both"/>
        <w:rPr>
          <w:rFonts w:asciiTheme="minorHAnsi" w:hAnsiTheme="minorHAnsi" w:cstheme="minorHAnsi"/>
          <w:color w:val="000000" w:themeColor="text1"/>
        </w:rPr>
      </w:pPr>
      <w:r w:rsidRPr="002518CF">
        <w:rPr>
          <w:rFonts w:asciiTheme="minorHAnsi" w:hAnsiTheme="minorHAnsi" w:cstheme="minorHAnsi"/>
          <w:b/>
          <w:color w:val="000000" w:themeColor="text1"/>
        </w:rPr>
        <w:t>3.1.</w:t>
      </w:r>
      <w:r w:rsidRPr="002518CF">
        <w:rPr>
          <w:rFonts w:asciiTheme="minorHAnsi" w:hAnsiTheme="minorHAnsi" w:cstheme="minorHAnsi"/>
          <w:color w:val="000000" w:themeColor="text1"/>
        </w:rPr>
        <w:t xml:space="preserve"> U skladu s planiranim prihodima i primitcima u Proračunu Općine Šandrovac za 2021. godinu., Programom se planira građenje komunalne infrastrukture: nerazvrstanih cesta.</w:t>
      </w:r>
    </w:p>
    <w:p w14:paraId="76ECE19E" w14:textId="77777777" w:rsidR="002518CF" w:rsidRPr="002518CF" w:rsidRDefault="002518CF" w:rsidP="002518CF">
      <w:pPr>
        <w:pStyle w:val="Default"/>
        <w:rPr>
          <w:rFonts w:asciiTheme="minorHAnsi" w:hAnsiTheme="minorHAnsi" w:cstheme="minorHAnsi"/>
          <w:color w:val="000000" w:themeColor="text1"/>
        </w:rPr>
      </w:pPr>
      <w:r w:rsidRPr="002518CF">
        <w:rPr>
          <w:rFonts w:asciiTheme="minorHAnsi" w:hAnsiTheme="minorHAnsi" w:cstheme="minorHAnsi"/>
          <w:color w:val="000000" w:themeColor="text1"/>
        </w:rPr>
        <w:t xml:space="preserve">Sredstva za financiranje </w:t>
      </w:r>
      <w:r w:rsidRPr="002518CF">
        <w:rPr>
          <w:rFonts w:asciiTheme="minorHAnsi" w:hAnsiTheme="minorHAnsi" w:cstheme="minorHAnsi"/>
          <w:snapToGrid w:val="0"/>
          <w:color w:val="000000" w:themeColor="text1"/>
        </w:rPr>
        <w:t xml:space="preserve">građenja komunalne infrastrukture: nerazvrstane ceste, planiraju se ostvariti u 2021. iz sredstava komunalnog doprinosa, naknade za ceste i vodnog doprinosa i </w:t>
      </w:r>
      <w:r w:rsidRPr="002518CF">
        <w:rPr>
          <w:rFonts w:asciiTheme="minorHAnsi" w:hAnsiTheme="minorHAnsi" w:cstheme="minorHAnsi"/>
          <w:color w:val="231F20"/>
        </w:rPr>
        <w:t xml:space="preserve"> iz fondova Europske unije i ugovora</w:t>
      </w:r>
      <w:r w:rsidRPr="002518CF">
        <w:rPr>
          <w:rFonts w:asciiTheme="minorHAnsi" w:hAnsiTheme="minorHAnsi" w:cstheme="minorHAnsi"/>
          <w:snapToGrid w:val="0"/>
          <w:color w:val="000000" w:themeColor="text1"/>
        </w:rPr>
        <w:t>.</w:t>
      </w:r>
    </w:p>
    <w:p w14:paraId="78986D25" w14:textId="77777777" w:rsidR="002518CF" w:rsidRPr="002518CF" w:rsidRDefault="002518CF" w:rsidP="002518CF">
      <w:pPr>
        <w:pStyle w:val="Paragraf11"/>
        <w:spacing w:before="0" w:after="0"/>
        <w:ind w:firstLine="0"/>
        <w:rPr>
          <w:rFonts w:asciiTheme="minorHAnsi" w:hAnsiTheme="minorHAnsi" w:cstheme="minorHAnsi"/>
          <w:color w:val="000000" w:themeColor="text1"/>
          <w:szCs w:val="24"/>
        </w:rPr>
      </w:pPr>
      <w:r w:rsidRPr="002518CF">
        <w:rPr>
          <w:rFonts w:asciiTheme="minorHAnsi" w:hAnsiTheme="minorHAnsi" w:cstheme="minorHAnsi"/>
          <w:b/>
          <w:color w:val="000000" w:themeColor="text1"/>
          <w:szCs w:val="24"/>
        </w:rPr>
        <w:t>3.2.</w:t>
      </w:r>
      <w:r w:rsidRPr="002518CF">
        <w:rPr>
          <w:rFonts w:asciiTheme="minorHAnsi" w:hAnsiTheme="minorHAnsi" w:cstheme="minorHAnsi"/>
          <w:color w:val="000000" w:themeColor="text1"/>
          <w:szCs w:val="24"/>
        </w:rPr>
        <w:t xml:space="preserve"> Planirana sredstva za financiranje Programa u ukupnom iznosu od </w:t>
      </w:r>
      <w:r w:rsidRPr="002518CF">
        <w:rPr>
          <w:rFonts w:asciiTheme="minorHAnsi" w:hAnsiTheme="minorHAnsi" w:cstheme="minorHAnsi"/>
          <w:b/>
          <w:color w:val="000000" w:themeColor="text1"/>
          <w:szCs w:val="24"/>
        </w:rPr>
        <w:t>1</w:t>
      </w:r>
      <w:r w:rsidRPr="002518CF">
        <w:rPr>
          <w:rFonts w:asciiTheme="minorHAnsi" w:hAnsiTheme="minorHAnsi" w:cstheme="minorHAnsi"/>
          <w:b/>
          <w:bCs/>
          <w:color w:val="000000" w:themeColor="text1"/>
          <w:szCs w:val="24"/>
        </w:rPr>
        <w:t xml:space="preserve">.000.000,00 </w:t>
      </w:r>
      <w:r w:rsidRPr="002518CF">
        <w:rPr>
          <w:rFonts w:asciiTheme="minorHAnsi" w:hAnsiTheme="minorHAnsi" w:cstheme="minorHAnsi"/>
          <w:b/>
          <w:color w:val="000000" w:themeColor="text1"/>
          <w:szCs w:val="24"/>
        </w:rPr>
        <w:t>kuna</w:t>
      </w:r>
      <w:r w:rsidRPr="002518CF">
        <w:rPr>
          <w:rFonts w:asciiTheme="minorHAnsi" w:hAnsiTheme="minorHAnsi" w:cstheme="minorHAnsi"/>
          <w:color w:val="000000" w:themeColor="text1"/>
          <w:szCs w:val="24"/>
        </w:rPr>
        <w:t xml:space="preserve"> rasporedit će se za financiranje građenja komunalne infrastrukture kako slijedi:</w:t>
      </w:r>
    </w:p>
    <w:p w14:paraId="0AA0234C" w14:textId="77777777" w:rsidR="002518CF" w:rsidRPr="002518CF" w:rsidRDefault="002518CF" w:rsidP="002518CF">
      <w:pPr>
        <w:pStyle w:val="Paragraf"/>
        <w:spacing w:before="0"/>
        <w:ind w:firstLine="0"/>
        <w:rPr>
          <w:rFonts w:asciiTheme="minorHAnsi" w:hAnsiTheme="minorHAnsi" w:cstheme="minorHAnsi"/>
          <w:color w:val="000000" w:themeColor="text1"/>
          <w:szCs w:val="24"/>
        </w:rPr>
      </w:pPr>
    </w:p>
    <w:tbl>
      <w:tblPr>
        <w:tblW w:w="929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567"/>
        <w:gridCol w:w="2190"/>
        <w:gridCol w:w="2520"/>
        <w:gridCol w:w="4022"/>
      </w:tblGrid>
      <w:tr w:rsidR="002518CF" w:rsidRPr="002518CF" w14:paraId="0B1D30D1" w14:textId="77777777" w:rsidTr="00A066DC">
        <w:trPr>
          <w:cantSplit/>
          <w:tblHeader/>
        </w:trPr>
        <w:tc>
          <w:tcPr>
            <w:tcW w:w="567"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3C76E204" w14:textId="77777777" w:rsidR="002518CF" w:rsidRPr="002518CF" w:rsidRDefault="002518CF" w:rsidP="00A066DC">
            <w:pPr>
              <w:pStyle w:val="Paragraf-"/>
              <w:ind w:firstLine="0"/>
              <w:jc w:val="center"/>
              <w:rPr>
                <w:rFonts w:asciiTheme="minorHAnsi" w:hAnsiTheme="minorHAnsi" w:cstheme="minorHAnsi"/>
                <w:b/>
                <w:color w:val="000000" w:themeColor="text1"/>
                <w:sz w:val="20"/>
                <w:szCs w:val="22"/>
              </w:rPr>
            </w:pPr>
            <w:r w:rsidRPr="002518CF">
              <w:rPr>
                <w:rFonts w:asciiTheme="minorHAnsi" w:hAnsiTheme="minorHAnsi" w:cstheme="minorHAnsi"/>
                <w:b/>
                <w:color w:val="000000" w:themeColor="text1"/>
                <w:sz w:val="20"/>
                <w:szCs w:val="22"/>
              </w:rPr>
              <w:t>Red. broj</w:t>
            </w:r>
          </w:p>
        </w:tc>
        <w:tc>
          <w:tcPr>
            <w:tcW w:w="2190" w:type="dxa"/>
            <w:tcBorders>
              <w:top w:val="single" w:sz="8" w:space="0" w:color="auto"/>
              <w:left w:val="single" w:sz="8" w:space="0" w:color="auto"/>
              <w:bottom w:val="single" w:sz="2" w:space="0" w:color="auto"/>
              <w:right w:val="single" w:sz="2" w:space="0" w:color="auto"/>
            </w:tcBorders>
            <w:shd w:val="clear" w:color="auto" w:fill="D9D9D9" w:themeFill="background1" w:themeFillShade="D9"/>
            <w:vAlign w:val="center"/>
          </w:tcPr>
          <w:p w14:paraId="37C99144" w14:textId="77777777" w:rsidR="002518CF" w:rsidRPr="002518CF" w:rsidRDefault="002518CF" w:rsidP="00A066DC">
            <w:pPr>
              <w:pStyle w:val="Paragraf-"/>
              <w:ind w:firstLine="0"/>
              <w:jc w:val="center"/>
              <w:rPr>
                <w:rFonts w:asciiTheme="minorHAnsi" w:hAnsiTheme="minorHAnsi" w:cstheme="minorHAnsi"/>
                <w:b/>
                <w:color w:val="000000" w:themeColor="text1"/>
                <w:sz w:val="20"/>
                <w:szCs w:val="22"/>
              </w:rPr>
            </w:pPr>
            <w:r w:rsidRPr="002518CF">
              <w:rPr>
                <w:rFonts w:asciiTheme="minorHAnsi" w:hAnsiTheme="minorHAnsi" w:cstheme="minorHAnsi"/>
                <w:b/>
                <w:color w:val="000000" w:themeColor="text1"/>
                <w:sz w:val="20"/>
                <w:szCs w:val="22"/>
              </w:rPr>
              <w:t>Komunalna infrastruktura</w:t>
            </w:r>
          </w:p>
        </w:tc>
        <w:tc>
          <w:tcPr>
            <w:tcW w:w="2520" w:type="dxa"/>
            <w:tcBorders>
              <w:top w:val="single" w:sz="8" w:space="0" w:color="auto"/>
              <w:left w:val="single" w:sz="2" w:space="0" w:color="auto"/>
              <w:bottom w:val="single" w:sz="2" w:space="0" w:color="auto"/>
              <w:right w:val="single" w:sz="8" w:space="0" w:color="auto"/>
            </w:tcBorders>
            <w:shd w:val="clear" w:color="auto" w:fill="D9D9D9" w:themeFill="background1" w:themeFillShade="D9"/>
            <w:vAlign w:val="center"/>
          </w:tcPr>
          <w:p w14:paraId="4AD6A110" w14:textId="77777777" w:rsidR="002518CF" w:rsidRPr="002518CF" w:rsidRDefault="002518CF" w:rsidP="00A066DC">
            <w:pPr>
              <w:jc w:val="center"/>
              <w:rPr>
                <w:rFonts w:asciiTheme="minorHAnsi" w:hAnsiTheme="minorHAnsi" w:cstheme="minorHAnsi"/>
                <w:b/>
                <w:color w:val="000000" w:themeColor="text1"/>
                <w:sz w:val="20"/>
              </w:rPr>
            </w:pPr>
            <w:r w:rsidRPr="002518CF">
              <w:rPr>
                <w:rFonts w:asciiTheme="minorHAnsi" w:hAnsiTheme="minorHAnsi" w:cstheme="minorHAnsi"/>
                <w:b/>
                <w:color w:val="000000" w:themeColor="text1"/>
                <w:sz w:val="20"/>
              </w:rPr>
              <w:t>Program 2021.</w:t>
            </w:r>
          </w:p>
        </w:tc>
        <w:tc>
          <w:tcPr>
            <w:tcW w:w="4022" w:type="dxa"/>
            <w:tcBorders>
              <w:top w:val="single" w:sz="8" w:space="0" w:color="auto"/>
              <w:left w:val="single" w:sz="2" w:space="0" w:color="auto"/>
              <w:bottom w:val="single" w:sz="2" w:space="0" w:color="auto"/>
              <w:right w:val="single" w:sz="8" w:space="0" w:color="auto"/>
            </w:tcBorders>
            <w:shd w:val="clear" w:color="auto" w:fill="D9D9D9" w:themeFill="background1" w:themeFillShade="D9"/>
            <w:vAlign w:val="center"/>
          </w:tcPr>
          <w:p w14:paraId="26EDC7F8" w14:textId="77777777" w:rsidR="002518CF" w:rsidRPr="002518CF" w:rsidRDefault="002518CF" w:rsidP="00A066DC">
            <w:pPr>
              <w:jc w:val="center"/>
              <w:rPr>
                <w:rFonts w:asciiTheme="minorHAnsi" w:hAnsiTheme="minorHAnsi" w:cstheme="minorHAnsi"/>
                <w:b/>
                <w:color w:val="000000" w:themeColor="text1"/>
                <w:sz w:val="20"/>
                <w:highlight w:val="yellow"/>
              </w:rPr>
            </w:pPr>
            <w:r w:rsidRPr="002518CF">
              <w:rPr>
                <w:rFonts w:asciiTheme="minorHAnsi" w:hAnsiTheme="minorHAnsi" w:cstheme="minorHAnsi"/>
                <w:b/>
                <w:color w:val="000000" w:themeColor="text1"/>
                <w:sz w:val="20"/>
              </w:rPr>
              <w:t>Izvor financiranja</w:t>
            </w:r>
          </w:p>
        </w:tc>
      </w:tr>
      <w:tr w:rsidR="002518CF" w:rsidRPr="002518CF" w14:paraId="719C43B0" w14:textId="77777777" w:rsidTr="00A066DC">
        <w:trPr>
          <w:cantSplit/>
        </w:trPr>
        <w:tc>
          <w:tcPr>
            <w:tcW w:w="567" w:type="dxa"/>
            <w:tcBorders>
              <w:top w:val="single" w:sz="2" w:space="0" w:color="auto"/>
              <w:left w:val="single" w:sz="8" w:space="0" w:color="auto"/>
              <w:bottom w:val="single" w:sz="2" w:space="0" w:color="auto"/>
              <w:right w:val="single" w:sz="2" w:space="0" w:color="auto"/>
            </w:tcBorders>
          </w:tcPr>
          <w:p w14:paraId="79E66C7B" w14:textId="77777777" w:rsidR="002518CF" w:rsidRPr="002518CF" w:rsidRDefault="002518CF" w:rsidP="00A066DC">
            <w:pPr>
              <w:jc w:val="center"/>
              <w:rPr>
                <w:rFonts w:asciiTheme="minorHAnsi" w:hAnsiTheme="minorHAnsi" w:cstheme="minorHAnsi"/>
                <w:b/>
                <w:color w:val="000000" w:themeColor="text1"/>
                <w:sz w:val="20"/>
              </w:rPr>
            </w:pPr>
            <w:bookmarkStart w:id="8" w:name="_Hlk58581859"/>
          </w:p>
          <w:p w14:paraId="17DCB17B" w14:textId="77777777" w:rsidR="002518CF" w:rsidRPr="002518CF" w:rsidRDefault="002518CF" w:rsidP="00A066DC">
            <w:pPr>
              <w:jc w:val="center"/>
              <w:rPr>
                <w:rFonts w:asciiTheme="minorHAnsi" w:hAnsiTheme="minorHAnsi" w:cstheme="minorHAnsi"/>
                <w:b/>
                <w:color w:val="000000" w:themeColor="text1"/>
                <w:sz w:val="20"/>
              </w:rPr>
            </w:pPr>
          </w:p>
          <w:p w14:paraId="08918CD6" w14:textId="77777777" w:rsidR="002518CF" w:rsidRPr="002518CF" w:rsidRDefault="002518CF" w:rsidP="00A066DC">
            <w:pPr>
              <w:jc w:val="center"/>
              <w:rPr>
                <w:rFonts w:asciiTheme="minorHAnsi" w:hAnsiTheme="minorHAnsi" w:cstheme="minorHAnsi"/>
                <w:b/>
                <w:color w:val="000000" w:themeColor="text1"/>
                <w:sz w:val="20"/>
              </w:rPr>
            </w:pPr>
            <w:r w:rsidRPr="002518CF">
              <w:rPr>
                <w:rFonts w:asciiTheme="minorHAnsi" w:hAnsiTheme="minorHAnsi" w:cstheme="minorHAnsi"/>
                <w:b/>
                <w:color w:val="000000" w:themeColor="text1"/>
                <w:sz w:val="20"/>
              </w:rPr>
              <w:t>1.</w:t>
            </w:r>
          </w:p>
        </w:tc>
        <w:tc>
          <w:tcPr>
            <w:tcW w:w="2190" w:type="dxa"/>
            <w:tcBorders>
              <w:top w:val="single" w:sz="2" w:space="0" w:color="auto"/>
              <w:left w:val="single" w:sz="8" w:space="0" w:color="auto"/>
              <w:bottom w:val="single" w:sz="2" w:space="0" w:color="auto"/>
              <w:right w:val="single" w:sz="2" w:space="0" w:color="auto"/>
            </w:tcBorders>
            <w:hideMark/>
          </w:tcPr>
          <w:p w14:paraId="52D4965A" w14:textId="77777777" w:rsidR="002518CF" w:rsidRPr="002518CF" w:rsidRDefault="002518CF" w:rsidP="00A066DC">
            <w:pPr>
              <w:ind w:left="150" w:hanging="150"/>
              <w:jc w:val="center"/>
              <w:rPr>
                <w:rFonts w:asciiTheme="minorHAnsi" w:hAnsiTheme="minorHAnsi" w:cstheme="minorHAnsi"/>
                <w:color w:val="000000" w:themeColor="text1"/>
                <w:sz w:val="20"/>
              </w:rPr>
            </w:pPr>
          </w:p>
          <w:p w14:paraId="4098E5C5" w14:textId="77777777" w:rsidR="002518CF" w:rsidRPr="002518CF" w:rsidRDefault="002518CF" w:rsidP="00A066DC">
            <w:pPr>
              <w:ind w:left="150" w:hanging="150"/>
              <w:jc w:val="center"/>
              <w:rPr>
                <w:rFonts w:asciiTheme="minorHAnsi" w:hAnsiTheme="minorHAnsi" w:cstheme="minorHAnsi"/>
                <w:color w:val="000000" w:themeColor="text1"/>
                <w:sz w:val="20"/>
              </w:rPr>
            </w:pPr>
          </w:p>
          <w:p w14:paraId="44B37FB2" w14:textId="77777777" w:rsidR="002518CF" w:rsidRPr="002518CF" w:rsidRDefault="002518CF" w:rsidP="00A066DC">
            <w:pPr>
              <w:ind w:left="150" w:hanging="150"/>
              <w:jc w:val="center"/>
              <w:rPr>
                <w:rFonts w:asciiTheme="minorHAnsi" w:hAnsiTheme="minorHAnsi" w:cstheme="minorHAnsi"/>
                <w:color w:val="000000" w:themeColor="text1"/>
                <w:sz w:val="20"/>
              </w:rPr>
            </w:pPr>
            <w:r w:rsidRPr="002518CF">
              <w:rPr>
                <w:rFonts w:asciiTheme="minorHAnsi" w:hAnsiTheme="minorHAnsi" w:cstheme="minorHAnsi"/>
                <w:color w:val="000000" w:themeColor="text1"/>
                <w:sz w:val="20"/>
              </w:rPr>
              <w:t>nerazvrstane ceste</w:t>
            </w:r>
          </w:p>
        </w:tc>
        <w:tc>
          <w:tcPr>
            <w:tcW w:w="2520" w:type="dxa"/>
            <w:tcBorders>
              <w:top w:val="single" w:sz="2" w:space="0" w:color="auto"/>
              <w:left w:val="single" w:sz="2" w:space="0" w:color="auto"/>
              <w:bottom w:val="single" w:sz="2" w:space="0" w:color="auto"/>
              <w:right w:val="single" w:sz="8" w:space="0" w:color="auto"/>
            </w:tcBorders>
            <w:vAlign w:val="bottom"/>
          </w:tcPr>
          <w:p w14:paraId="3536B44B" w14:textId="77777777" w:rsidR="002518CF" w:rsidRPr="002518CF" w:rsidRDefault="002518CF" w:rsidP="00A066DC">
            <w:pPr>
              <w:rPr>
                <w:rFonts w:asciiTheme="minorHAnsi" w:hAnsiTheme="minorHAnsi" w:cstheme="minorHAnsi"/>
                <w:color w:val="000000" w:themeColor="text1"/>
                <w:sz w:val="20"/>
              </w:rPr>
            </w:pPr>
          </w:p>
          <w:p w14:paraId="0EAF78EA" w14:textId="77777777" w:rsidR="002518CF" w:rsidRPr="002518CF" w:rsidRDefault="002518CF" w:rsidP="00A066DC">
            <w:pPr>
              <w:rPr>
                <w:rFonts w:asciiTheme="minorHAnsi" w:hAnsiTheme="minorHAnsi" w:cstheme="minorHAnsi"/>
                <w:color w:val="000000" w:themeColor="text1"/>
                <w:sz w:val="20"/>
              </w:rPr>
            </w:pPr>
          </w:p>
          <w:p w14:paraId="7CBE7069" w14:textId="77777777" w:rsidR="002518CF" w:rsidRPr="002518CF" w:rsidRDefault="002518CF" w:rsidP="00A066DC">
            <w:pPr>
              <w:rPr>
                <w:rFonts w:asciiTheme="minorHAnsi" w:hAnsiTheme="minorHAnsi" w:cstheme="minorHAnsi"/>
                <w:color w:val="000000" w:themeColor="text1"/>
                <w:sz w:val="20"/>
              </w:rPr>
            </w:pPr>
            <w:r w:rsidRPr="002518CF">
              <w:rPr>
                <w:rFonts w:asciiTheme="minorHAnsi" w:hAnsiTheme="minorHAnsi" w:cstheme="minorHAnsi"/>
                <w:color w:val="000000" w:themeColor="text1"/>
                <w:sz w:val="20"/>
              </w:rPr>
              <w:t>1.000.000,00 kuna</w:t>
            </w:r>
          </w:p>
          <w:p w14:paraId="30EB7052" w14:textId="77777777" w:rsidR="002518CF" w:rsidRPr="002518CF" w:rsidRDefault="002518CF" w:rsidP="00A066DC">
            <w:pPr>
              <w:rPr>
                <w:rFonts w:asciiTheme="minorHAnsi" w:hAnsiTheme="minorHAnsi" w:cstheme="minorHAnsi"/>
                <w:color w:val="000000" w:themeColor="text1"/>
                <w:sz w:val="20"/>
              </w:rPr>
            </w:pPr>
          </w:p>
          <w:p w14:paraId="5340BD26" w14:textId="77777777" w:rsidR="002518CF" w:rsidRPr="002518CF" w:rsidRDefault="002518CF" w:rsidP="00A066DC">
            <w:pPr>
              <w:rPr>
                <w:rFonts w:asciiTheme="minorHAnsi" w:hAnsiTheme="minorHAnsi" w:cstheme="minorHAnsi"/>
                <w:color w:val="000000" w:themeColor="text1"/>
                <w:sz w:val="20"/>
              </w:rPr>
            </w:pPr>
          </w:p>
          <w:p w14:paraId="75A53FF4" w14:textId="77777777" w:rsidR="002518CF" w:rsidRPr="002518CF" w:rsidRDefault="002518CF" w:rsidP="00A066DC">
            <w:pPr>
              <w:rPr>
                <w:rFonts w:asciiTheme="minorHAnsi" w:hAnsiTheme="minorHAnsi" w:cstheme="minorHAnsi"/>
                <w:color w:val="000000" w:themeColor="text1"/>
                <w:sz w:val="20"/>
              </w:rPr>
            </w:pPr>
          </w:p>
          <w:p w14:paraId="5F937C15" w14:textId="77777777" w:rsidR="002518CF" w:rsidRPr="002518CF" w:rsidRDefault="002518CF" w:rsidP="00A066DC">
            <w:pPr>
              <w:rPr>
                <w:rFonts w:asciiTheme="minorHAnsi" w:hAnsiTheme="minorHAnsi" w:cstheme="minorHAnsi"/>
                <w:color w:val="000000" w:themeColor="text1"/>
                <w:sz w:val="20"/>
              </w:rPr>
            </w:pPr>
          </w:p>
        </w:tc>
        <w:tc>
          <w:tcPr>
            <w:tcW w:w="4022" w:type="dxa"/>
            <w:tcBorders>
              <w:top w:val="single" w:sz="2" w:space="0" w:color="auto"/>
              <w:left w:val="single" w:sz="2" w:space="0" w:color="auto"/>
              <w:bottom w:val="single" w:sz="2" w:space="0" w:color="auto"/>
              <w:right w:val="single" w:sz="8" w:space="0" w:color="auto"/>
            </w:tcBorders>
            <w:vAlign w:val="center"/>
          </w:tcPr>
          <w:p w14:paraId="380C28FE"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Ministarstvo regionalnog razvoja i fondova EU</w:t>
            </w:r>
          </w:p>
          <w:p w14:paraId="458D5950"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350.000.</w:t>
            </w:r>
          </w:p>
          <w:p w14:paraId="5AA81F03"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Ministarstvo graditeljstva</w:t>
            </w:r>
          </w:p>
          <w:p w14:paraId="7EBAA4D5"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150.000.</w:t>
            </w:r>
          </w:p>
          <w:p w14:paraId="59526B0D"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Proračun općine Šandrovac</w:t>
            </w:r>
          </w:p>
          <w:p w14:paraId="49E1AC50" w14:textId="77777777" w:rsidR="002518CF" w:rsidRPr="002518CF" w:rsidRDefault="002518CF" w:rsidP="00A066DC">
            <w:pPr>
              <w:jc w:val="center"/>
              <w:rPr>
                <w:rFonts w:asciiTheme="minorHAnsi" w:hAnsiTheme="minorHAnsi" w:cstheme="minorHAnsi"/>
                <w:color w:val="FF0000"/>
                <w:sz w:val="20"/>
              </w:rPr>
            </w:pPr>
            <w:r w:rsidRPr="002518CF">
              <w:rPr>
                <w:rFonts w:asciiTheme="minorHAnsi" w:hAnsiTheme="minorHAnsi" w:cstheme="minorHAnsi"/>
                <w:sz w:val="20"/>
              </w:rPr>
              <w:t>500.000.</w:t>
            </w:r>
          </w:p>
        </w:tc>
      </w:tr>
    </w:tbl>
    <w:bookmarkEnd w:id="8"/>
    <w:p w14:paraId="12DDB3D9" w14:textId="77777777" w:rsidR="002518CF" w:rsidRPr="002518CF" w:rsidRDefault="002518CF" w:rsidP="002518CF">
      <w:pPr>
        <w:pStyle w:val="Paragraf"/>
        <w:spacing w:before="0"/>
        <w:ind w:firstLine="0"/>
        <w:rPr>
          <w:rFonts w:asciiTheme="minorHAnsi" w:hAnsiTheme="minorHAnsi" w:cstheme="minorHAnsi"/>
          <w:color w:val="000000" w:themeColor="text1"/>
          <w:szCs w:val="24"/>
        </w:rPr>
      </w:pPr>
      <w:r w:rsidRPr="002518CF">
        <w:rPr>
          <w:rFonts w:asciiTheme="minorHAnsi" w:hAnsiTheme="minorHAnsi" w:cstheme="minorHAnsi"/>
          <w:b/>
          <w:color w:val="000000" w:themeColor="text1"/>
          <w:szCs w:val="24"/>
        </w:rPr>
        <w:t>3.3.</w:t>
      </w:r>
      <w:r w:rsidRPr="002518CF">
        <w:rPr>
          <w:rFonts w:asciiTheme="minorHAnsi" w:hAnsiTheme="minorHAnsi" w:cstheme="minorHAnsi"/>
          <w:color w:val="000000" w:themeColor="text1"/>
          <w:szCs w:val="24"/>
        </w:rPr>
        <w:t xml:space="preserve"> Detaljan iskaz financijskih sredstava potrebnih za ostvarivanje Programa s naznakom svrhe financiranja i rasporeda sredstava sadržan je u dijelu Programa u kojem se navode opisi poslova s procjenom troškova građenja pojedinih vrsta komunalne infrastrukture.</w:t>
      </w:r>
    </w:p>
    <w:p w14:paraId="5E493784" w14:textId="77777777" w:rsidR="002518CF" w:rsidRDefault="002518CF" w:rsidP="002518CF">
      <w:pPr>
        <w:rPr>
          <w:rFonts w:asciiTheme="minorHAnsi" w:hAnsiTheme="minorHAnsi" w:cstheme="minorHAnsi"/>
          <w:b/>
          <w:bCs/>
          <w:i/>
          <w:iCs/>
          <w:color w:val="000000" w:themeColor="text1"/>
          <w:sz w:val="24"/>
          <w:szCs w:val="24"/>
        </w:rPr>
      </w:pPr>
    </w:p>
    <w:p w14:paraId="39E398D2" w14:textId="77777777" w:rsidR="002518CF" w:rsidRDefault="002518CF" w:rsidP="002518CF">
      <w:pPr>
        <w:rPr>
          <w:rFonts w:asciiTheme="minorHAnsi" w:hAnsiTheme="minorHAnsi" w:cstheme="minorHAnsi"/>
          <w:b/>
          <w:bCs/>
          <w:i/>
          <w:iCs/>
          <w:color w:val="000000" w:themeColor="text1"/>
          <w:sz w:val="24"/>
          <w:szCs w:val="24"/>
        </w:rPr>
      </w:pPr>
    </w:p>
    <w:p w14:paraId="6B6A9045" w14:textId="77777777" w:rsidR="002518CF" w:rsidRPr="002518CF" w:rsidRDefault="002518CF" w:rsidP="002518CF">
      <w:pPr>
        <w:rPr>
          <w:rFonts w:asciiTheme="minorHAnsi" w:hAnsiTheme="minorHAnsi" w:cstheme="minorHAnsi"/>
          <w:b/>
          <w:bCs/>
          <w:i/>
          <w:iCs/>
          <w:color w:val="000000" w:themeColor="text1"/>
          <w:sz w:val="24"/>
          <w:szCs w:val="24"/>
        </w:rPr>
      </w:pPr>
    </w:p>
    <w:p w14:paraId="722D9B0D" w14:textId="77777777" w:rsidR="002518CF" w:rsidRPr="002518CF" w:rsidRDefault="002518CF" w:rsidP="002518CF">
      <w:pPr>
        <w:rPr>
          <w:rFonts w:asciiTheme="minorHAnsi" w:hAnsiTheme="minorHAnsi" w:cstheme="minorHAnsi"/>
          <w:bCs/>
          <w:sz w:val="24"/>
          <w:szCs w:val="24"/>
        </w:rPr>
      </w:pPr>
    </w:p>
    <w:p w14:paraId="5AA248D1" w14:textId="77777777" w:rsidR="002518CF" w:rsidRPr="002518CF" w:rsidRDefault="002518CF" w:rsidP="002518CF">
      <w:pPr>
        <w:jc w:val="both"/>
        <w:rPr>
          <w:rFonts w:asciiTheme="minorHAnsi" w:hAnsiTheme="minorHAnsi" w:cstheme="minorHAnsi"/>
          <w:b/>
          <w:i/>
          <w:sz w:val="24"/>
          <w:szCs w:val="24"/>
        </w:rPr>
      </w:pPr>
      <w:r w:rsidRPr="002518CF">
        <w:rPr>
          <w:rFonts w:asciiTheme="minorHAnsi" w:hAnsiTheme="minorHAnsi" w:cstheme="minorHAnsi"/>
          <w:b/>
          <w:i/>
          <w:sz w:val="24"/>
          <w:szCs w:val="24"/>
        </w:rPr>
        <w:t>4. GRAĐENJE KOMUNALNE INFRASTRUKTURE</w:t>
      </w:r>
    </w:p>
    <w:p w14:paraId="1ED066F3" w14:textId="77777777" w:rsidR="002518CF" w:rsidRPr="002518CF" w:rsidRDefault="002518CF" w:rsidP="002518CF">
      <w:pPr>
        <w:pStyle w:val="Paragraf"/>
        <w:spacing w:before="0"/>
        <w:ind w:firstLine="0"/>
        <w:rPr>
          <w:rFonts w:asciiTheme="minorHAnsi" w:hAnsiTheme="minorHAnsi" w:cstheme="minorHAnsi"/>
          <w:color w:val="000000" w:themeColor="text1"/>
          <w:szCs w:val="24"/>
        </w:rPr>
      </w:pPr>
      <w:r w:rsidRPr="002518CF">
        <w:rPr>
          <w:rFonts w:asciiTheme="minorHAnsi" w:hAnsiTheme="minorHAnsi" w:cstheme="minorHAnsi"/>
          <w:color w:val="000000" w:themeColor="text1"/>
          <w:szCs w:val="24"/>
        </w:rPr>
        <w:t xml:space="preserve">Planiranim sredstvima na temelju procjene prihoda, primitaka i zaduženja za svaku od komunalnih djelatnosti u 2021. planira se izgraditi komunalna infrastruktura ukupne vrijednosti od </w:t>
      </w:r>
      <w:r w:rsidRPr="002518CF">
        <w:rPr>
          <w:rFonts w:asciiTheme="minorHAnsi" w:hAnsiTheme="minorHAnsi" w:cstheme="minorHAnsi"/>
          <w:b/>
          <w:bCs/>
          <w:color w:val="000000" w:themeColor="text1"/>
          <w:szCs w:val="24"/>
        </w:rPr>
        <w:t xml:space="preserve">1.000.000,00 </w:t>
      </w:r>
      <w:r w:rsidRPr="002518CF">
        <w:rPr>
          <w:rFonts w:asciiTheme="minorHAnsi" w:hAnsiTheme="minorHAnsi" w:cstheme="minorHAnsi"/>
          <w:b/>
          <w:color w:val="000000" w:themeColor="text1"/>
          <w:szCs w:val="24"/>
        </w:rPr>
        <w:t>kuna</w:t>
      </w:r>
      <w:r w:rsidRPr="002518CF">
        <w:rPr>
          <w:rFonts w:asciiTheme="minorHAnsi" w:hAnsiTheme="minorHAnsi" w:cstheme="minorHAnsi"/>
          <w:color w:val="000000" w:themeColor="text1"/>
          <w:szCs w:val="24"/>
        </w:rPr>
        <w:t>, i to:</w:t>
      </w:r>
    </w:p>
    <w:p w14:paraId="3C0A36C5" w14:textId="77777777" w:rsidR="002518CF" w:rsidRPr="002518CF" w:rsidRDefault="002518CF" w:rsidP="002518CF">
      <w:pPr>
        <w:ind w:left="406"/>
        <w:jc w:val="both"/>
        <w:rPr>
          <w:rFonts w:asciiTheme="minorHAnsi" w:hAnsiTheme="minorHAnsi" w:cstheme="minorHAnsi"/>
          <w:sz w:val="24"/>
          <w:szCs w:val="24"/>
        </w:rPr>
      </w:pPr>
    </w:p>
    <w:p w14:paraId="6EE3E9C6" w14:textId="77777777" w:rsidR="002518CF" w:rsidRPr="002518CF" w:rsidRDefault="002518CF" w:rsidP="002518CF">
      <w:pPr>
        <w:ind w:left="406"/>
        <w:jc w:val="both"/>
        <w:rPr>
          <w:rFonts w:asciiTheme="minorHAnsi" w:hAnsiTheme="minorHAnsi" w:cstheme="minorHAnsi"/>
          <w:sz w:val="24"/>
          <w:szCs w:val="24"/>
        </w:rPr>
      </w:pPr>
    </w:p>
    <w:p w14:paraId="388C3256" w14:textId="77777777" w:rsidR="002518CF" w:rsidRPr="002518CF" w:rsidRDefault="002518CF" w:rsidP="002518CF">
      <w:pPr>
        <w:rPr>
          <w:rFonts w:asciiTheme="minorHAnsi" w:hAnsiTheme="minorHAnsi" w:cstheme="minorHAnsi"/>
          <w:b/>
          <w:color w:val="000000" w:themeColor="text1"/>
          <w:sz w:val="24"/>
          <w:szCs w:val="24"/>
        </w:rPr>
      </w:pPr>
      <w:r w:rsidRPr="002518CF">
        <w:rPr>
          <w:rFonts w:asciiTheme="minorHAnsi" w:hAnsiTheme="minorHAnsi" w:cstheme="minorHAnsi"/>
          <w:b/>
          <w:color w:val="000000" w:themeColor="text1"/>
          <w:sz w:val="24"/>
          <w:szCs w:val="24"/>
        </w:rPr>
        <w:t>4.1. NERAZVRSTANE CESTE</w:t>
      </w:r>
    </w:p>
    <w:p w14:paraId="7573EC2C" w14:textId="77777777" w:rsidR="002518CF" w:rsidRPr="002518CF" w:rsidRDefault="002518CF" w:rsidP="002518CF">
      <w:pPr>
        <w:ind w:firstLine="709"/>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Odlukom kojom se uređuju nerazvrstane ceste na području Općine Šandrovac, one su definirane kao javno dobro u općoj uporabi u vlasništvu Općine Šandrovac, koje se koriste za promet vozilima i koje svatko može slobodno koristiti na način propisan spomenutom odlukom.</w:t>
      </w:r>
    </w:p>
    <w:p w14:paraId="7B385981" w14:textId="77777777" w:rsidR="002518CF" w:rsidRPr="002518CF" w:rsidRDefault="002518CF" w:rsidP="002518CF">
      <w:pPr>
        <w:ind w:firstLine="709"/>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Nerazvrstanu cestu čine:</w:t>
      </w:r>
    </w:p>
    <w:p w14:paraId="3BCE9E14" w14:textId="77777777" w:rsidR="002518CF" w:rsidRPr="002518CF" w:rsidRDefault="002518CF" w:rsidP="002518CF">
      <w:pPr>
        <w:ind w:left="879" w:hanging="170"/>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w:t>
      </w:r>
      <w:r w:rsidRPr="002518CF">
        <w:rPr>
          <w:rFonts w:asciiTheme="minorHAnsi" w:hAnsiTheme="minorHAnsi" w:cstheme="minorHAnsi"/>
          <w:color w:val="000000" w:themeColor="text1"/>
          <w:sz w:val="24"/>
          <w:szCs w:val="24"/>
        </w:rPr>
        <w:tab/>
        <w:t xml:space="preserve">cestovna građevina (donji stroj, kolnička konstrukcija, sustav za odvodnju atmosferskih voda s nerazvrstane ceste, drenaže, most, vijadukt, podvožnjak, nadvožnjak, propust, tunel, galerija, potporni i </w:t>
      </w:r>
      <w:proofErr w:type="spellStart"/>
      <w:r w:rsidRPr="002518CF">
        <w:rPr>
          <w:rFonts w:asciiTheme="minorHAnsi" w:hAnsiTheme="minorHAnsi" w:cstheme="minorHAnsi"/>
          <w:color w:val="000000" w:themeColor="text1"/>
          <w:sz w:val="24"/>
          <w:szCs w:val="24"/>
        </w:rPr>
        <w:t>obložni</w:t>
      </w:r>
      <w:proofErr w:type="spellEnd"/>
      <w:r w:rsidRPr="002518CF">
        <w:rPr>
          <w:rFonts w:asciiTheme="minorHAnsi" w:hAnsiTheme="minorHAnsi" w:cstheme="minorHAnsi"/>
          <w:color w:val="000000" w:themeColor="text1"/>
          <w:sz w:val="24"/>
          <w:szCs w:val="24"/>
        </w:rPr>
        <w:t xml:space="preserve"> zid, pothodnik, nathodnik i slično), nogostup, biciklističke staze te sve prometne i druge površine na pripadajućem zemljištu (zelene površine, ugibališta, parkirališta, okretišta, stajališta javnog prijevoza i slično),</w:t>
      </w:r>
    </w:p>
    <w:p w14:paraId="0093349E" w14:textId="77777777" w:rsidR="002518CF" w:rsidRPr="002518CF" w:rsidRDefault="002518CF" w:rsidP="002518CF">
      <w:pPr>
        <w:ind w:left="879" w:hanging="170"/>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w:t>
      </w:r>
      <w:r w:rsidRPr="002518CF">
        <w:rPr>
          <w:rFonts w:asciiTheme="minorHAnsi" w:hAnsiTheme="minorHAnsi" w:cstheme="minorHAnsi"/>
          <w:color w:val="000000" w:themeColor="text1"/>
          <w:sz w:val="24"/>
          <w:szCs w:val="24"/>
        </w:rPr>
        <w:tab/>
        <w:t>građevna čestica, odnosno cestovno zemljište površine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nad prometom, benzinske postaje, servisi i drugo),</w:t>
      </w:r>
    </w:p>
    <w:p w14:paraId="2A565296" w14:textId="77777777" w:rsidR="002518CF" w:rsidRPr="002518CF" w:rsidRDefault="002518CF" w:rsidP="002518CF">
      <w:pPr>
        <w:ind w:left="879" w:hanging="170"/>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w:t>
      </w:r>
      <w:r w:rsidRPr="002518CF">
        <w:rPr>
          <w:rFonts w:asciiTheme="minorHAnsi" w:hAnsiTheme="minorHAnsi" w:cstheme="minorHAnsi"/>
          <w:color w:val="000000" w:themeColor="text1"/>
          <w:sz w:val="24"/>
          <w:szCs w:val="24"/>
        </w:rPr>
        <w:tab/>
        <w:t>zemljišni pojas s obiju strana ceste potreban za nesmetano održavanje ceste širine prema projektu ceste,</w:t>
      </w:r>
    </w:p>
    <w:p w14:paraId="4CAB1F62" w14:textId="77777777" w:rsidR="002518CF" w:rsidRPr="002518CF" w:rsidRDefault="002518CF" w:rsidP="002518CF">
      <w:pPr>
        <w:ind w:left="879" w:hanging="170"/>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w:t>
      </w:r>
      <w:r w:rsidRPr="002518CF">
        <w:rPr>
          <w:rFonts w:asciiTheme="minorHAnsi" w:hAnsiTheme="minorHAnsi" w:cstheme="minorHAnsi"/>
          <w:color w:val="000000" w:themeColor="text1"/>
          <w:sz w:val="24"/>
          <w:szCs w:val="24"/>
        </w:rPr>
        <w:tab/>
        <w:t>prometna signalizacija (okomita, vodoravna i svjetlosna) i oprema za upravljanje i nadzor nad prometom,</w:t>
      </w:r>
    </w:p>
    <w:p w14:paraId="5BDFBE3E" w14:textId="77777777" w:rsidR="002518CF" w:rsidRPr="002518CF" w:rsidRDefault="002518CF" w:rsidP="002518CF">
      <w:pPr>
        <w:ind w:left="879" w:hanging="170"/>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w:t>
      </w:r>
      <w:r w:rsidRPr="002518CF">
        <w:rPr>
          <w:rFonts w:asciiTheme="minorHAnsi" w:hAnsiTheme="minorHAnsi" w:cstheme="minorHAnsi"/>
          <w:color w:val="000000" w:themeColor="text1"/>
          <w:sz w:val="24"/>
          <w:szCs w:val="24"/>
        </w:rPr>
        <w:tab/>
        <w:t>javna rasvjeta u funkciji nerazvrstane ceste i oprema ceste (odbojnici i zaštitne ograde, uređaji za zaštitu od buke, uređaji za naplatu parkiranja i slično).</w:t>
      </w:r>
    </w:p>
    <w:p w14:paraId="31922532" w14:textId="77777777" w:rsidR="002518CF" w:rsidRPr="002518CF" w:rsidRDefault="002518CF" w:rsidP="002518CF">
      <w:pPr>
        <w:ind w:firstLine="709"/>
        <w:jc w:val="both"/>
        <w:rPr>
          <w:rFonts w:asciiTheme="minorHAnsi" w:hAnsiTheme="minorHAnsi" w:cstheme="minorHAnsi"/>
          <w:color w:val="000000" w:themeColor="text1"/>
          <w:sz w:val="24"/>
          <w:szCs w:val="24"/>
        </w:rPr>
      </w:pPr>
      <w:r w:rsidRPr="002518CF">
        <w:rPr>
          <w:rFonts w:asciiTheme="minorHAnsi" w:hAnsiTheme="minorHAnsi" w:cstheme="minorHAnsi"/>
          <w:color w:val="000000" w:themeColor="text1"/>
          <w:sz w:val="24"/>
          <w:szCs w:val="24"/>
        </w:rPr>
        <w:t>Građenje i rekonstrukcija nerazvrstanih cesta financira se rasporedom proračunskih prihoda iz svih zakonom kojim se uređuju ceste predviđenih izvora financiranja, a planira u ovom programu prema propisima kojima se uređuje komunalno gospodarstvo.</w:t>
      </w:r>
    </w:p>
    <w:p w14:paraId="4EA9AC61" w14:textId="77777777" w:rsidR="002518CF" w:rsidRPr="002518CF" w:rsidRDefault="002518CF" w:rsidP="002518CF">
      <w:pPr>
        <w:ind w:firstLine="709"/>
        <w:jc w:val="both"/>
        <w:rPr>
          <w:rFonts w:asciiTheme="minorHAnsi" w:hAnsiTheme="minorHAnsi" w:cstheme="minorHAnsi"/>
          <w:snapToGrid w:val="0"/>
          <w:color w:val="000000" w:themeColor="text1"/>
          <w:sz w:val="24"/>
          <w:szCs w:val="24"/>
        </w:rPr>
      </w:pPr>
      <w:r w:rsidRPr="002518CF">
        <w:rPr>
          <w:rFonts w:asciiTheme="minorHAnsi" w:hAnsiTheme="minorHAnsi" w:cstheme="minorHAnsi"/>
          <w:color w:val="000000" w:themeColor="text1"/>
          <w:sz w:val="24"/>
          <w:szCs w:val="24"/>
        </w:rPr>
        <w:t xml:space="preserve">Za građenje i rekonstrukciju nerazvrstanih cesta na području Općine Šandrovac u 2021., ovim programom planiraju se sredstva u ukupnom iznosu od </w:t>
      </w:r>
      <w:r w:rsidRPr="002518CF">
        <w:rPr>
          <w:rFonts w:asciiTheme="minorHAnsi" w:hAnsiTheme="minorHAnsi" w:cstheme="minorHAnsi"/>
          <w:b/>
          <w:color w:val="000000" w:themeColor="text1"/>
          <w:sz w:val="24"/>
          <w:szCs w:val="24"/>
        </w:rPr>
        <w:t xml:space="preserve">1.000.000,00 kuna, </w:t>
      </w:r>
      <w:r w:rsidRPr="002518CF">
        <w:rPr>
          <w:rFonts w:asciiTheme="minorHAnsi" w:hAnsiTheme="minorHAnsi" w:cstheme="minorHAnsi"/>
          <w:color w:val="000000" w:themeColor="text1"/>
          <w:sz w:val="24"/>
          <w:szCs w:val="24"/>
        </w:rPr>
        <w:t>koja će se ostvariti</w:t>
      </w:r>
      <w:r w:rsidRPr="002518CF">
        <w:rPr>
          <w:rFonts w:asciiTheme="minorHAnsi" w:hAnsiTheme="minorHAnsi" w:cstheme="minorHAnsi"/>
          <w:snapToGrid w:val="0"/>
          <w:color w:val="000000" w:themeColor="text1"/>
          <w:sz w:val="24"/>
          <w:szCs w:val="24"/>
        </w:rPr>
        <w:t xml:space="preserve">  iz fondova Europske unije i ugovora te proračuna Općine Šandrovac.</w:t>
      </w:r>
    </w:p>
    <w:p w14:paraId="5E46EE70" w14:textId="77777777" w:rsidR="002518CF" w:rsidRPr="002518CF" w:rsidRDefault="002518CF" w:rsidP="002518CF">
      <w:pPr>
        <w:ind w:firstLine="709"/>
        <w:rPr>
          <w:rFonts w:asciiTheme="minorHAnsi" w:hAnsiTheme="minorHAnsi" w:cstheme="minorHAnsi"/>
          <w:b/>
          <w:color w:val="000000" w:themeColor="text1"/>
        </w:rPr>
      </w:pPr>
    </w:p>
    <w:p w14:paraId="6236196D" w14:textId="77777777" w:rsidR="002518CF" w:rsidRPr="002518CF" w:rsidRDefault="002518CF" w:rsidP="002518CF">
      <w:pPr>
        <w:ind w:firstLine="709"/>
        <w:rPr>
          <w:rFonts w:asciiTheme="minorHAnsi" w:hAnsiTheme="minorHAnsi" w:cstheme="minorHAnsi"/>
          <w:color w:val="000000" w:themeColor="text1"/>
        </w:rPr>
      </w:pPr>
      <w:r w:rsidRPr="002518CF">
        <w:rPr>
          <w:rFonts w:asciiTheme="minorHAnsi" w:hAnsiTheme="minorHAnsi" w:cstheme="minorHAnsi"/>
          <w:b/>
          <w:color w:val="000000" w:themeColor="text1"/>
        </w:rPr>
        <w:t>4.2..</w:t>
      </w:r>
      <w:r w:rsidRPr="002518CF">
        <w:rPr>
          <w:rFonts w:asciiTheme="minorHAnsi" w:hAnsiTheme="minorHAnsi" w:cstheme="minorHAnsi"/>
          <w:color w:val="000000" w:themeColor="text1"/>
        </w:rPr>
        <w:t xml:space="preserve"> Planirana sredstva rasporedit će se za:</w:t>
      </w: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4076"/>
      </w:tblGrid>
      <w:tr w:rsidR="002518CF" w:rsidRPr="002518CF" w14:paraId="5B00F0DC" w14:textId="77777777" w:rsidTr="00A066DC">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7A432A"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7D6F708E"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373DF0AC"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Program za 2021.</w:t>
            </w:r>
          </w:p>
        </w:tc>
        <w:tc>
          <w:tcPr>
            <w:tcW w:w="4076" w:type="dxa"/>
            <w:tcBorders>
              <w:top w:val="single" w:sz="4" w:space="0" w:color="auto"/>
              <w:left w:val="nil"/>
              <w:bottom w:val="single" w:sz="4" w:space="0" w:color="auto"/>
              <w:right w:val="single" w:sz="4" w:space="0" w:color="auto"/>
            </w:tcBorders>
            <w:shd w:val="clear" w:color="auto" w:fill="D9D9D9"/>
            <w:vAlign w:val="center"/>
            <w:hideMark/>
          </w:tcPr>
          <w:p w14:paraId="5E46BE57"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Izvor financiranja</w:t>
            </w:r>
          </w:p>
        </w:tc>
      </w:tr>
      <w:tr w:rsidR="002518CF" w:rsidRPr="002518CF" w14:paraId="3F215A15" w14:textId="77777777" w:rsidTr="00A066DC">
        <w:trPr>
          <w:cantSplit/>
        </w:trPr>
        <w:tc>
          <w:tcPr>
            <w:tcW w:w="681" w:type="dxa"/>
            <w:tcBorders>
              <w:top w:val="nil"/>
              <w:left w:val="single" w:sz="4" w:space="0" w:color="000000"/>
              <w:bottom w:val="nil"/>
              <w:right w:val="single" w:sz="4" w:space="0" w:color="000000"/>
            </w:tcBorders>
            <w:hideMark/>
          </w:tcPr>
          <w:p w14:paraId="4E251F48"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color w:val="000000" w:themeColor="text1"/>
              </w:rPr>
              <w:t>1.</w:t>
            </w:r>
          </w:p>
        </w:tc>
        <w:tc>
          <w:tcPr>
            <w:tcW w:w="3156" w:type="dxa"/>
            <w:tcBorders>
              <w:top w:val="nil"/>
              <w:left w:val="nil"/>
              <w:bottom w:val="nil"/>
              <w:right w:val="single" w:sz="4" w:space="0" w:color="000000"/>
            </w:tcBorders>
          </w:tcPr>
          <w:p w14:paraId="012DF490" w14:textId="77777777" w:rsidR="002518CF" w:rsidRPr="002518CF" w:rsidRDefault="002518CF" w:rsidP="00A066DC">
            <w:pPr>
              <w:ind w:left="150" w:hanging="150"/>
              <w:jc w:val="center"/>
              <w:rPr>
                <w:rFonts w:asciiTheme="minorHAnsi" w:hAnsiTheme="minorHAnsi" w:cstheme="minorHAnsi"/>
                <w:color w:val="000000" w:themeColor="text1"/>
                <w:sz w:val="20"/>
              </w:rPr>
            </w:pPr>
          </w:p>
          <w:p w14:paraId="5B0BDEE6" w14:textId="77777777" w:rsidR="002518CF" w:rsidRPr="002518CF" w:rsidRDefault="002518CF" w:rsidP="00A066DC">
            <w:pPr>
              <w:ind w:left="150" w:hanging="150"/>
              <w:jc w:val="center"/>
              <w:rPr>
                <w:rFonts w:asciiTheme="minorHAnsi" w:hAnsiTheme="minorHAnsi" w:cstheme="minorHAnsi"/>
                <w:color w:val="000000" w:themeColor="text1"/>
                <w:sz w:val="20"/>
              </w:rPr>
            </w:pPr>
          </w:p>
          <w:p w14:paraId="71730C4C"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color w:val="000000" w:themeColor="text1"/>
                <w:sz w:val="20"/>
              </w:rPr>
              <w:t>nerazvrstane ceste</w:t>
            </w:r>
          </w:p>
        </w:tc>
        <w:tc>
          <w:tcPr>
            <w:tcW w:w="2854" w:type="dxa"/>
            <w:tcBorders>
              <w:top w:val="nil"/>
              <w:left w:val="nil"/>
              <w:bottom w:val="nil"/>
              <w:right w:val="single" w:sz="4" w:space="0" w:color="000000"/>
            </w:tcBorders>
            <w:noWrap/>
            <w:vAlign w:val="bottom"/>
          </w:tcPr>
          <w:p w14:paraId="65ABB6BE" w14:textId="77777777" w:rsidR="002518CF" w:rsidRPr="002518CF" w:rsidRDefault="002518CF" w:rsidP="00A066DC">
            <w:pPr>
              <w:rPr>
                <w:rFonts w:asciiTheme="minorHAnsi" w:hAnsiTheme="minorHAnsi" w:cstheme="minorHAnsi"/>
                <w:color w:val="000000" w:themeColor="text1"/>
                <w:sz w:val="20"/>
              </w:rPr>
            </w:pPr>
          </w:p>
          <w:p w14:paraId="078E9009" w14:textId="77777777" w:rsidR="002518CF" w:rsidRPr="002518CF" w:rsidRDefault="002518CF" w:rsidP="00A066DC">
            <w:pPr>
              <w:rPr>
                <w:rFonts w:asciiTheme="minorHAnsi" w:hAnsiTheme="minorHAnsi" w:cstheme="minorHAnsi"/>
                <w:color w:val="000000" w:themeColor="text1"/>
                <w:sz w:val="20"/>
              </w:rPr>
            </w:pPr>
          </w:p>
          <w:p w14:paraId="03386A29" w14:textId="77777777" w:rsidR="002518CF" w:rsidRPr="002518CF" w:rsidRDefault="002518CF" w:rsidP="00A066DC">
            <w:pPr>
              <w:rPr>
                <w:rFonts w:asciiTheme="minorHAnsi" w:hAnsiTheme="minorHAnsi" w:cstheme="minorHAnsi"/>
                <w:color w:val="000000" w:themeColor="text1"/>
                <w:sz w:val="20"/>
              </w:rPr>
            </w:pPr>
            <w:r w:rsidRPr="002518CF">
              <w:rPr>
                <w:rFonts w:asciiTheme="minorHAnsi" w:hAnsiTheme="minorHAnsi" w:cstheme="minorHAnsi"/>
                <w:color w:val="000000" w:themeColor="text1"/>
                <w:sz w:val="20"/>
              </w:rPr>
              <w:t>1.000.000,00 kuna</w:t>
            </w:r>
          </w:p>
          <w:p w14:paraId="264D65E9" w14:textId="77777777" w:rsidR="002518CF" w:rsidRPr="002518CF" w:rsidRDefault="002518CF" w:rsidP="00A066DC">
            <w:pPr>
              <w:rPr>
                <w:rFonts w:asciiTheme="minorHAnsi" w:hAnsiTheme="minorHAnsi" w:cstheme="minorHAnsi"/>
                <w:color w:val="000000" w:themeColor="text1"/>
                <w:sz w:val="20"/>
              </w:rPr>
            </w:pPr>
          </w:p>
          <w:p w14:paraId="024B6C46" w14:textId="77777777" w:rsidR="002518CF" w:rsidRPr="002518CF" w:rsidRDefault="002518CF" w:rsidP="00A066DC">
            <w:pPr>
              <w:rPr>
                <w:rFonts w:asciiTheme="minorHAnsi" w:hAnsiTheme="minorHAnsi" w:cstheme="minorHAnsi"/>
                <w:color w:val="000000" w:themeColor="text1"/>
                <w:sz w:val="20"/>
              </w:rPr>
            </w:pPr>
          </w:p>
          <w:p w14:paraId="22856EA2" w14:textId="77777777" w:rsidR="002518CF" w:rsidRPr="002518CF" w:rsidRDefault="002518CF" w:rsidP="00A066DC">
            <w:pPr>
              <w:rPr>
                <w:rFonts w:asciiTheme="minorHAnsi" w:hAnsiTheme="minorHAnsi" w:cstheme="minorHAnsi"/>
                <w:color w:val="000000" w:themeColor="text1"/>
                <w:sz w:val="20"/>
              </w:rPr>
            </w:pPr>
          </w:p>
          <w:p w14:paraId="73F1EEFA"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4076" w:type="dxa"/>
            <w:tcBorders>
              <w:top w:val="nil"/>
              <w:left w:val="nil"/>
              <w:bottom w:val="nil"/>
              <w:right w:val="single" w:sz="4" w:space="0" w:color="auto"/>
            </w:tcBorders>
            <w:noWrap/>
            <w:vAlign w:val="center"/>
          </w:tcPr>
          <w:p w14:paraId="2369F185"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Ministarstvo regionalnog razvoja i fondova EU</w:t>
            </w:r>
          </w:p>
          <w:p w14:paraId="3263492B"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350.000.</w:t>
            </w:r>
          </w:p>
          <w:p w14:paraId="25FAC5E6"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Ministarstvo graditeljstva</w:t>
            </w:r>
          </w:p>
          <w:p w14:paraId="2086C2C7"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150.000.</w:t>
            </w:r>
          </w:p>
          <w:p w14:paraId="6CEB04F0" w14:textId="77777777" w:rsidR="002518CF" w:rsidRPr="002518CF" w:rsidRDefault="002518CF" w:rsidP="00A066DC">
            <w:pPr>
              <w:jc w:val="center"/>
              <w:rPr>
                <w:rFonts w:asciiTheme="minorHAnsi" w:hAnsiTheme="minorHAnsi" w:cstheme="minorHAnsi"/>
                <w:sz w:val="20"/>
              </w:rPr>
            </w:pPr>
            <w:r w:rsidRPr="002518CF">
              <w:rPr>
                <w:rFonts w:asciiTheme="minorHAnsi" w:hAnsiTheme="minorHAnsi" w:cstheme="minorHAnsi"/>
                <w:sz w:val="20"/>
              </w:rPr>
              <w:t>Proračun općine Šandrovac</w:t>
            </w:r>
          </w:p>
          <w:p w14:paraId="0F295151"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sz w:val="20"/>
              </w:rPr>
              <w:t>500.000.</w:t>
            </w:r>
          </w:p>
        </w:tc>
      </w:tr>
      <w:tr w:rsidR="002518CF" w:rsidRPr="002518CF" w14:paraId="2F8B3C0F" w14:textId="77777777" w:rsidTr="00A066DC">
        <w:trPr>
          <w:cantSplit/>
        </w:trPr>
        <w:tc>
          <w:tcPr>
            <w:tcW w:w="681" w:type="dxa"/>
            <w:tcBorders>
              <w:top w:val="nil"/>
              <w:left w:val="single" w:sz="4" w:space="0" w:color="000000"/>
              <w:bottom w:val="single" w:sz="4" w:space="0" w:color="000000"/>
              <w:right w:val="single" w:sz="4" w:space="0" w:color="000000"/>
            </w:tcBorders>
          </w:tcPr>
          <w:p w14:paraId="7D89A04E" w14:textId="77777777" w:rsidR="002518CF" w:rsidRPr="002518CF" w:rsidRDefault="002518CF" w:rsidP="00A066DC">
            <w:pPr>
              <w:jc w:val="center"/>
              <w:rPr>
                <w:rFonts w:asciiTheme="minorHAnsi" w:hAnsiTheme="minorHAnsi" w:cstheme="minorHAnsi"/>
                <w:color w:val="000000" w:themeColor="text1"/>
              </w:rPr>
            </w:pPr>
          </w:p>
        </w:tc>
        <w:tc>
          <w:tcPr>
            <w:tcW w:w="3156" w:type="dxa"/>
            <w:tcBorders>
              <w:top w:val="nil"/>
              <w:left w:val="nil"/>
              <w:bottom w:val="single" w:sz="4" w:space="0" w:color="000000"/>
              <w:right w:val="single" w:sz="4" w:space="0" w:color="000000"/>
            </w:tcBorders>
          </w:tcPr>
          <w:p w14:paraId="23D7D7E2" w14:textId="77777777" w:rsidR="002518CF" w:rsidRPr="002518CF" w:rsidRDefault="002518CF" w:rsidP="00A066DC">
            <w:pPr>
              <w:ind w:left="150" w:hanging="150"/>
              <w:jc w:val="center"/>
              <w:rPr>
                <w:rFonts w:asciiTheme="minorHAnsi" w:hAnsiTheme="minorHAnsi" w:cstheme="minorHAnsi"/>
                <w:color w:val="000000" w:themeColor="text1"/>
                <w:sz w:val="20"/>
              </w:rPr>
            </w:pPr>
          </w:p>
        </w:tc>
        <w:tc>
          <w:tcPr>
            <w:tcW w:w="2854" w:type="dxa"/>
            <w:tcBorders>
              <w:top w:val="nil"/>
              <w:left w:val="nil"/>
              <w:bottom w:val="single" w:sz="4" w:space="0" w:color="000000"/>
              <w:right w:val="single" w:sz="4" w:space="0" w:color="000000"/>
            </w:tcBorders>
            <w:noWrap/>
            <w:vAlign w:val="bottom"/>
          </w:tcPr>
          <w:p w14:paraId="2A81C335" w14:textId="77777777" w:rsidR="002518CF" w:rsidRPr="002518CF" w:rsidRDefault="002518CF" w:rsidP="00A066DC">
            <w:pPr>
              <w:rPr>
                <w:rFonts w:asciiTheme="minorHAnsi" w:hAnsiTheme="minorHAnsi" w:cstheme="minorHAnsi"/>
                <w:color w:val="000000" w:themeColor="text1"/>
                <w:sz w:val="20"/>
              </w:rPr>
            </w:pPr>
          </w:p>
        </w:tc>
        <w:tc>
          <w:tcPr>
            <w:tcW w:w="4076" w:type="dxa"/>
            <w:tcBorders>
              <w:top w:val="nil"/>
              <w:left w:val="nil"/>
              <w:bottom w:val="single" w:sz="4" w:space="0" w:color="auto"/>
              <w:right w:val="single" w:sz="4" w:space="0" w:color="auto"/>
            </w:tcBorders>
            <w:noWrap/>
            <w:vAlign w:val="center"/>
          </w:tcPr>
          <w:p w14:paraId="4F2A9461" w14:textId="77777777" w:rsidR="002518CF" w:rsidRPr="002518CF" w:rsidRDefault="002518CF" w:rsidP="00A066DC">
            <w:pPr>
              <w:jc w:val="center"/>
              <w:rPr>
                <w:rFonts w:asciiTheme="minorHAnsi" w:hAnsiTheme="minorHAnsi" w:cstheme="minorHAnsi"/>
                <w:sz w:val="20"/>
              </w:rPr>
            </w:pPr>
          </w:p>
        </w:tc>
      </w:tr>
    </w:tbl>
    <w:p w14:paraId="0B8BD7BB" w14:textId="77777777" w:rsidR="002518CF" w:rsidRPr="002518CF" w:rsidRDefault="002518CF" w:rsidP="002518CF">
      <w:pPr>
        <w:rPr>
          <w:rFonts w:asciiTheme="minorHAnsi" w:hAnsiTheme="minorHAnsi" w:cstheme="minorHAnsi"/>
          <w:b/>
          <w:color w:val="000000" w:themeColor="text1"/>
        </w:rPr>
      </w:pPr>
    </w:p>
    <w:p w14:paraId="0EDFD0F7" w14:textId="77777777" w:rsidR="002518CF" w:rsidRPr="002518CF" w:rsidRDefault="002518CF" w:rsidP="002518CF">
      <w:pPr>
        <w:rPr>
          <w:rFonts w:asciiTheme="minorHAnsi" w:hAnsiTheme="minorHAnsi" w:cstheme="minorHAnsi"/>
          <w:b/>
          <w:color w:val="000000" w:themeColor="text1"/>
        </w:rPr>
      </w:pPr>
    </w:p>
    <w:p w14:paraId="3B6057C4" w14:textId="77777777" w:rsidR="002518CF" w:rsidRPr="002518CF" w:rsidRDefault="002518CF" w:rsidP="002518CF">
      <w:pPr>
        <w:rPr>
          <w:rFonts w:asciiTheme="minorHAnsi" w:hAnsiTheme="minorHAnsi" w:cstheme="minorHAnsi"/>
          <w:b/>
          <w:color w:val="000000" w:themeColor="text1"/>
        </w:rPr>
      </w:pPr>
    </w:p>
    <w:p w14:paraId="7A13D157" w14:textId="77777777" w:rsidR="002518CF" w:rsidRPr="002518CF" w:rsidRDefault="002518CF" w:rsidP="002518CF">
      <w:pPr>
        <w:rPr>
          <w:rFonts w:asciiTheme="minorHAnsi" w:hAnsiTheme="minorHAnsi" w:cstheme="minorHAnsi"/>
          <w:b/>
          <w:color w:val="000000" w:themeColor="text1"/>
        </w:rPr>
      </w:pPr>
      <w:r w:rsidRPr="002518CF">
        <w:rPr>
          <w:rFonts w:asciiTheme="minorHAnsi" w:hAnsiTheme="minorHAnsi" w:cstheme="minorHAnsi"/>
          <w:b/>
          <w:color w:val="000000" w:themeColor="text1"/>
        </w:rPr>
        <w:t>4.3. Gradnja i rekonstrukcija nerazvrstanih cesta - razvoj prometne djelatnosti</w:t>
      </w:r>
    </w:p>
    <w:p w14:paraId="65530052" w14:textId="77777777" w:rsidR="002518CF" w:rsidRPr="002518CF" w:rsidRDefault="002518CF" w:rsidP="002518CF">
      <w:pPr>
        <w:rPr>
          <w:rFonts w:asciiTheme="minorHAnsi" w:hAnsiTheme="minorHAnsi" w:cstheme="minorHAnsi"/>
          <w:color w:val="000000" w:themeColor="text1"/>
        </w:rPr>
      </w:pPr>
    </w:p>
    <w:tbl>
      <w:tblPr>
        <w:tblW w:w="9299" w:type="dxa"/>
        <w:tblLayout w:type="fixed"/>
        <w:tblCellMar>
          <w:left w:w="57" w:type="dxa"/>
          <w:right w:w="57" w:type="dxa"/>
        </w:tblCellMar>
        <w:tblLook w:val="04A0" w:firstRow="1" w:lastRow="0" w:firstColumn="1" w:lastColumn="0" w:noHBand="0" w:noVBand="1"/>
      </w:tblPr>
      <w:tblGrid>
        <w:gridCol w:w="680"/>
        <w:gridCol w:w="6351"/>
        <w:gridCol w:w="794"/>
        <w:gridCol w:w="1474"/>
      </w:tblGrid>
      <w:tr w:rsidR="002518CF" w:rsidRPr="002518CF" w14:paraId="6019567F" w14:textId="77777777" w:rsidTr="00A066DC">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3C404499"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Red. br.</w:t>
            </w:r>
          </w:p>
        </w:tc>
        <w:tc>
          <w:tcPr>
            <w:tcW w:w="6351" w:type="dxa"/>
            <w:tcBorders>
              <w:top w:val="single" w:sz="4" w:space="0" w:color="000000"/>
              <w:left w:val="nil"/>
              <w:bottom w:val="single" w:sz="4" w:space="0" w:color="000000"/>
              <w:right w:val="single" w:sz="4" w:space="0" w:color="000000"/>
            </w:tcBorders>
            <w:vAlign w:val="center"/>
            <w:hideMark/>
          </w:tcPr>
          <w:p w14:paraId="08947043"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Građevina</w:t>
            </w:r>
          </w:p>
        </w:tc>
        <w:tc>
          <w:tcPr>
            <w:tcW w:w="794" w:type="dxa"/>
            <w:tcBorders>
              <w:top w:val="single" w:sz="4" w:space="0" w:color="000000"/>
              <w:left w:val="nil"/>
              <w:bottom w:val="single" w:sz="4" w:space="0" w:color="000000"/>
              <w:right w:val="single" w:sz="4" w:space="0" w:color="000000"/>
            </w:tcBorders>
            <w:vAlign w:val="center"/>
            <w:hideMark/>
          </w:tcPr>
          <w:p w14:paraId="41A3632D"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Svrha</w:t>
            </w:r>
          </w:p>
        </w:tc>
        <w:tc>
          <w:tcPr>
            <w:tcW w:w="1474" w:type="dxa"/>
            <w:tcBorders>
              <w:top w:val="single" w:sz="4" w:space="0" w:color="000000"/>
              <w:left w:val="nil"/>
              <w:bottom w:val="single" w:sz="4" w:space="0" w:color="000000"/>
              <w:right w:val="single" w:sz="4" w:space="0" w:color="auto"/>
            </w:tcBorders>
            <w:vAlign w:val="center"/>
            <w:hideMark/>
          </w:tcPr>
          <w:p w14:paraId="34208EF7" w14:textId="77777777" w:rsidR="002518CF" w:rsidRPr="002518CF" w:rsidRDefault="002518CF" w:rsidP="00A066DC">
            <w:pPr>
              <w:spacing w:line="254" w:lineRule="auto"/>
              <w:jc w:val="center"/>
              <w:rPr>
                <w:rFonts w:asciiTheme="minorHAnsi" w:hAnsiTheme="minorHAnsi" w:cstheme="minorHAnsi"/>
                <w:b/>
                <w:bCs/>
              </w:rPr>
            </w:pPr>
            <w:r w:rsidRPr="002518CF">
              <w:rPr>
                <w:rFonts w:asciiTheme="minorHAnsi" w:hAnsiTheme="minorHAnsi" w:cstheme="minorHAnsi"/>
                <w:b/>
                <w:bCs/>
              </w:rPr>
              <w:t>Program za 2021</w:t>
            </w:r>
          </w:p>
        </w:tc>
      </w:tr>
      <w:tr w:rsidR="002518CF" w:rsidRPr="002518CF" w14:paraId="6A09C378" w14:textId="77777777" w:rsidTr="00A066DC">
        <w:trPr>
          <w:cantSplit/>
        </w:trPr>
        <w:tc>
          <w:tcPr>
            <w:tcW w:w="680" w:type="dxa"/>
            <w:tcBorders>
              <w:top w:val="nil"/>
              <w:left w:val="single" w:sz="4" w:space="0" w:color="000000"/>
              <w:bottom w:val="single" w:sz="4" w:space="0" w:color="000000"/>
              <w:right w:val="single" w:sz="4" w:space="0" w:color="000000"/>
            </w:tcBorders>
            <w:noWrap/>
            <w:hideMark/>
          </w:tcPr>
          <w:p w14:paraId="47182BE4"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1.</w:t>
            </w:r>
          </w:p>
        </w:tc>
        <w:tc>
          <w:tcPr>
            <w:tcW w:w="6351" w:type="dxa"/>
            <w:tcBorders>
              <w:top w:val="nil"/>
              <w:left w:val="nil"/>
              <w:bottom w:val="single" w:sz="4" w:space="0" w:color="000000"/>
              <w:right w:val="single" w:sz="4" w:space="0" w:color="000000"/>
            </w:tcBorders>
            <w:noWrap/>
            <w:hideMark/>
          </w:tcPr>
          <w:p w14:paraId="055896EF" w14:textId="77777777" w:rsidR="002518CF" w:rsidRPr="002518CF" w:rsidRDefault="002518CF" w:rsidP="00A066DC">
            <w:pPr>
              <w:spacing w:line="254" w:lineRule="auto"/>
              <w:rPr>
                <w:rFonts w:asciiTheme="minorHAnsi" w:hAnsiTheme="minorHAnsi" w:cstheme="minorHAnsi"/>
                <w:b/>
                <w:bCs/>
                <w:color w:val="000000" w:themeColor="text1"/>
              </w:rPr>
            </w:pPr>
            <w:bookmarkStart w:id="9" w:name="_Hlk26445387"/>
            <w:r w:rsidRPr="002518CF">
              <w:rPr>
                <w:rFonts w:asciiTheme="minorHAnsi" w:hAnsiTheme="minorHAnsi" w:cstheme="minorHAnsi"/>
                <w:b/>
                <w:bCs/>
                <w:color w:val="000000" w:themeColor="text1"/>
              </w:rPr>
              <w:t xml:space="preserve">Gradnja i rekonstrukcija </w:t>
            </w:r>
            <w:bookmarkEnd w:id="9"/>
          </w:p>
        </w:tc>
        <w:tc>
          <w:tcPr>
            <w:tcW w:w="794" w:type="dxa"/>
            <w:tcBorders>
              <w:top w:val="nil"/>
              <w:left w:val="nil"/>
              <w:bottom w:val="single" w:sz="4" w:space="0" w:color="000000"/>
              <w:right w:val="single" w:sz="4" w:space="0" w:color="000000"/>
            </w:tcBorders>
            <w:noWrap/>
            <w:vAlign w:val="center"/>
            <w:hideMark/>
          </w:tcPr>
          <w:p w14:paraId="32A2FEC8"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auto"/>
            </w:tcBorders>
            <w:noWrap/>
            <w:vAlign w:val="bottom"/>
            <w:hideMark/>
          </w:tcPr>
          <w:p w14:paraId="3214FBB9"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 xml:space="preserve"> </w:t>
            </w:r>
          </w:p>
        </w:tc>
      </w:tr>
      <w:tr w:rsidR="002518CF" w:rsidRPr="002518CF" w14:paraId="1714F223" w14:textId="77777777" w:rsidTr="00A066DC">
        <w:trPr>
          <w:cantSplit/>
        </w:trPr>
        <w:tc>
          <w:tcPr>
            <w:tcW w:w="680" w:type="dxa"/>
            <w:tcBorders>
              <w:top w:val="nil"/>
              <w:left w:val="single" w:sz="4" w:space="0" w:color="000000"/>
              <w:bottom w:val="single" w:sz="4" w:space="0" w:color="000000"/>
              <w:right w:val="single" w:sz="4" w:space="0" w:color="000000"/>
            </w:tcBorders>
            <w:noWrap/>
            <w:hideMark/>
          </w:tcPr>
          <w:p w14:paraId="139CB594" w14:textId="77777777" w:rsidR="002518CF" w:rsidRPr="002518CF" w:rsidRDefault="002518CF" w:rsidP="00A066DC">
            <w:pPr>
              <w:spacing w:line="254" w:lineRule="auto"/>
              <w:jc w:val="center"/>
              <w:rPr>
                <w:rFonts w:asciiTheme="minorHAnsi" w:hAnsiTheme="minorHAnsi" w:cstheme="minorHAnsi"/>
                <w:bCs/>
                <w:color w:val="000000" w:themeColor="text1"/>
              </w:rPr>
            </w:pPr>
            <w:r w:rsidRPr="002518CF">
              <w:rPr>
                <w:rFonts w:asciiTheme="minorHAnsi" w:hAnsiTheme="minorHAnsi" w:cstheme="minorHAnsi"/>
                <w:bCs/>
                <w:color w:val="000000" w:themeColor="text1"/>
              </w:rPr>
              <w:t>1.1.</w:t>
            </w:r>
          </w:p>
        </w:tc>
        <w:tc>
          <w:tcPr>
            <w:tcW w:w="6351" w:type="dxa"/>
            <w:tcBorders>
              <w:top w:val="nil"/>
              <w:left w:val="nil"/>
              <w:bottom w:val="single" w:sz="4" w:space="0" w:color="000000"/>
              <w:right w:val="single" w:sz="4" w:space="0" w:color="000000"/>
            </w:tcBorders>
            <w:noWrap/>
            <w:hideMark/>
          </w:tcPr>
          <w:p w14:paraId="7DEEA037"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color w:val="000000" w:themeColor="text1"/>
              </w:rPr>
              <w:t xml:space="preserve">Rekonstrukcija nerazvrstane ceste </w:t>
            </w:r>
            <w:proofErr w:type="spellStart"/>
            <w:r w:rsidRPr="002518CF">
              <w:rPr>
                <w:rFonts w:asciiTheme="minorHAnsi" w:hAnsiTheme="minorHAnsi" w:cstheme="minorHAnsi"/>
                <w:color w:val="000000" w:themeColor="text1"/>
              </w:rPr>
              <w:t>Pupelica</w:t>
            </w:r>
            <w:proofErr w:type="spellEnd"/>
            <w:r w:rsidRPr="002518CF">
              <w:rPr>
                <w:rFonts w:asciiTheme="minorHAnsi" w:hAnsiTheme="minorHAnsi" w:cstheme="minorHAnsi"/>
                <w:color w:val="000000" w:themeColor="text1"/>
              </w:rPr>
              <w:t xml:space="preserve"> </w:t>
            </w:r>
            <w:proofErr w:type="spellStart"/>
            <w:r w:rsidRPr="002518CF">
              <w:rPr>
                <w:rFonts w:asciiTheme="minorHAnsi" w:hAnsiTheme="minorHAnsi" w:cstheme="minorHAnsi"/>
                <w:color w:val="000000" w:themeColor="text1"/>
              </w:rPr>
              <w:t>Ravneš</w:t>
            </w:r>
            <w:proofErr w:type="spellEnd"/>
          </w:p>
          <w:p w14:paraId="468559B0"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rPr>
              <w:t xml:space="preserve">nabava, doprema i ugradnja kamenog materijala i izrada asfaltnog sloja  </w:t>
            </w:r>
          </w:p>
        </w:tc>
        <w:tc>
          <w:tcPr>
            <w:tcW w:w="794" w:type="dxa"/>
            <w:tcBorders>
              <w:top w:val="nil"/>
              <w:left w:val="nil"/>
              <w:bottom w:val="single" w:sz="4" w:space="0" w:color="000000"/>
              <w:right w:val="single" w:sz="4" w:space="0" w:color="000000"/>
            </w:tcBorders>
            <w:noWrap/>
            <w:vAlign w:val="center"/>
            <w:hideMark/>
          </w:tcPr>
          <w:p w14:paraId="04CE8A96"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REK</w:t>
            </w:r>
          </w:p>
        </w:tc>
        <w:tc>
          <w:tcPr>
            <w:tcW w:w="1474" w:type="dxa"/>
            <w:tcBorders>
              <w:top w:val="nil"/>
              <w:left w:val="nil"/>
              <w:bottom w:val="single" w:sz="4" w:space="0" w:color="000000"/>
              <w:right w:val="single" w:sz="4" w:space="0" w:color="auto"/>
            </w:tcBorders>
            <w:noWrap/>
            <w:vAlign w:val="bottom"/>
          </w:tcPr>
          <w:p w14:paraId="02A74136"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340.000.</w:t>
            </w:r>
          </w:p>
          <w:p w14:paraId="657D683E" w14:textId="77777777" w:rsidR="002518CF" w:rsidRPr="002518CF" w:rsidRDefault="002518CF" w:rsidP="00A066DC">
            <w:pPr>
              <w:spacing w:line="254" w:lineRule="auto"/>
              <w:jc w:val="right"/>
              <w:rPr>
                <w:rFonts w:asciiTheme="minorHAnsi" w:hAnsiTheme="minorHAnsi" w:cstheme="minorHAnsi"/>
              </w:rPr>
            </w:pPr>
          </w:p>
        </w:tc>
      </w:tr>
      <w:tr w:rsidR="002518CF" w:rsidRPr="002518CF" w14:paraId="1729792F" w14:textId="77777777" w:rsidTr="00A066DC">
        <w:trPr>
          <w:cantSplit/>
        </w:trPr>
        <w:tc>
          <w:tcPr>
            <w:tcW w:w="680" w:type="dxa"/>
            <w:tcBorders>
              <w:top w:val="nil"/>
              <w:left w:val="single" w:sz="4" w:space="0" w:color="000000"/>
              <w:bottom w:val="single" w:sz="4" w:space="0" w:color="000000"/>
              <w:right w:val="single" w:sz="4" w:space="0" w:color="000000"/>
            </w:tcBorders>
            <w:noWrap/>
            <w:hideMark/>
          </w:tcPr>
          <w:p w14:paraId="1999EA81" w14:textId="77777777" w:rsidR="002518CF" w:rsidRPr="002518CF" w:rsidRDefault="002518CF" w:rsidP="00A066DC">
            <w:pPr>
              <w:spacing w:line="254" w:lineRule="auto"/>
              <w:jc w:val="center"/>
              <w:rPr>
                <w:rFonts w:asciiTheme="minorHAnsi" w:hAnsiTheme="minorHAnsi" w:cstheme="minorHAnsi"/>
                <w:bCs/>
                <w:color w:val="000000" w:themeColor="text1"/>
              </w:rPr>
            </w:pPr>
            <w:r w:rsidRPr="002518CF">
              <w:rPr>
                <w:rFonts w:asciiTheme="minorHAnsi" w:hAnsiTheme="minorHAnsi" w:cstheme="minorHAnsi"/>
                <w:bCs/>
                <w:color w:val="000000" w:themeColor="text1"/>
              </w:rPr>
              <w:t>1.2.</w:t>
            </w:r>
          </w:p>
        </w:tc>
        <w:tc>
          <w:tcPr>
            <w:tcW w:w="6351" w:type="dxa"/>
            <w:tcBorders>
              <w:top w:val="nil"/>
              <w:left w:val="nil"/>
              <w:bottom w:val="single" w:sz="4" w:space="0" w:color="000000"/>
              <w:right w:val="single" w:sz="4" w:space="0" w:color="000000"/>
            </w:tcBorders>
            <w:noWrap/>
          </w:tcPr>
          <w:p w14:paraId="40C61CC6"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color w:val="000000" w:themeColor="text1"/>
              </w:rPr>
              <w:t>Nadzor nad gradnjom</w:t>
            </w:r>
          </w:p>
        </w:tc>
        <w:tc>
          <w:tcPr>
            <w:tcW w:w="794" w:type="dxa"/>
            <w:tcBorders>
              <w:top w:val="nil"/>
              <w:left w:val="nil"/>
              <w:bottom w:val="single" w:sz="4" w:space="0" w:color="000000"/>
              <w:right w:val="single" w:sz="4" w:space="0" w:color="000000"/>
            </w:tcBorders>
            <w:noWrap/>
            <w:vAlign w:val="center"/>
            <w:hideMark/>
          </w:tcPr>
          <w:p w14:paraId="0B4A9D77"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N</w:t>
            </w:r>
          </w:p>
        </w:tc>
        <w:tc>
          <w:tcPr>
            <w:tcW w:w="1474" w:type="dxa"/>
            <w:tcBorders>
              <w:top w:val="nil"/>
              <w:left w:val="nil"/>
              <w:bottom w:val="single" w:sz="4" w:space="0" w:color="000000"/>
              <w:right w:val="single" w:sz="4" w:space="0" w:color="auto"/>
            </w:tcBorders>
            <w:noWrap/>
            <w:vAlign w:val="bottom"/>
          </w:tcPr>
          <w:p w14:paraId="4887A749"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10.000.</w:t>
            </w:r>
          </w:p>
        </w:tc>
      </w:tr>
      <w:tr w:rsidR="002518CF" w:rsidRPr="002518CF" w14:paraId="4DD75F46" w14:textId="77777777" w:rsidTr="00A066DC">
        <w:trPr>
          <w:cantSplit/>
        </w:trPr>
        <w:tc>
          <w:tcPr>
            <w:tcW w:w="680" w:type="dxa"/>
            <w:tcBorders>
              <w:top w:val="nil"/>
              <w:left w:val="single" w:sz="4" w:space="0" w:color="000000"/>
              <w:bottom w:val="single" w:sz="4" w:space="0" w:color="000000"/>
              <w:right w:val="single" w:sz="4" w:space="0" w:color="000000"/>
            </w:tcBorders>
            <w:noWrap/>
            <w:hideMark/>
          </w:tcPr>
          <w:p w14:paraId="2D1AB580"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6351" w:type="dxa"/>
            <w:tcBorders>
              <w:top w:val="nil"/>
              <w:left w:val="nil"/>
              <w:bottom w:val="single" w:sz="4" w:space="0" w:color="000000"/>
              <w:right w:val="single" w:sz="4" w:space="0" w:color="000000"/>
            </w:tcBorders>
            <w:noWrap/>
            <w:hideMark/>
          </w:tcPr>
          <w:p w14:paraId="74B1B687"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UKUPNO</w:t>
            </w:r>
          </w:p>
        </w:tc>
        <w:tc>
          <w:tcPr>
            <w:tcW w:w="794" w:type="dxa"/>
            <w:tcBorders>
              <w:top w:val="nil"/>
              <w:left w:val="nil"/>
              <w:bottom w:val="single" w:sz="4" w:space="0" w:color="000000"/>
              <w:right w:val="single" w:sz="4" w:space="0" w:color="000000"/>
            </w:tcBorders>
            <w:noWrap/>
            <w:vAlign w:val="center"/>
            <w:hideMark/>
          </w:tcPr>
          <w:p w14:paraId="60B460BD"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auto"/>
            </w:tcBorders>
            <w:noWrap/>
            <w:vAlign w:val="bottom"/>
          </w:tcPr>
          <w:p w14:paraId="02F00AB4" w14:textId="77777777" w:rsidR="002518CF" w:rsidRPr="002518CF" w:rsidRDefault="002518CF" w:rsidP="00A066DC">
            <w:pPr>
              <w:spacing w:line="254" w:lineRule="auto"/>
              <w:jc w:val="right"/>
              <w:rPr>
                <w:rFonts w:asciiTheme="minorHAnsi" w:hAnsiTheme="minorHAnsi" w:cstheme="minorHAnsi"/>
                <w:b/>
                <w:bCs/>
              </w:rPr>
            </w:pPr>
            <w:r w:rsidRPr="002518CF">
              <w:rPr>
                <w:rFonts w:asciiTheme="minorHAnsi" w:hAnsiTheme="minorHAnsi" w:cstheme="minorHAnsi"/>
                <w:b/>
                <w:bCs/>
              </w:rPr>
              <w:t>350.000.</w:t>
            </w:r>
          </w:p>
        </w:tc>
      </w:tr>
      <w:tr w:rsidR="002518CF" w:rsidRPr="002518CF" w14:paraId="68842B07"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5A6EF000"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2.</w:t>
            </w:r>
          </w:p>
        </w:tc>
        <w:tc>
          <w:tcPr>
            <w:tcW w:w="6351" w:type="dxa"/>
            <w:tcBorders>
              <w:top w:val="nil"/>
              <w:left w:val="nil"/>
              <w:bottom w:val="single" w:sz="4" w:space="0" w:color="000000"/>
              <w:right w:val="single" w:sz="4" w:space="0" w:color="000000"/>
            </w:tcBorders>
            <w:hideMark/>
          </w:tcPr>
          <w:p w14:paraId="6CFA0C3C" w14:textId="77777777" w:rsidR="002518CF" w:rsidRPr="002518CF" w:rsidRDefault="002518CF" w:rsidP="00A066DC">
            <w:pPr>
              <w:spacing w:line="254" w:lineRule="auto"/>
              <w:rPr>
                <w:rFonts w:asciiTheme="minorHAnsi" w:hAnsiTheme="minorHAnsi" w:cstheme="minorHAnsi"/>
                <w:b/>
                <w:bCs/>
                <w:color w:val="000000" w:themeColor="text1"/>
              </w:rPr>
            </w:pPr>
            <w:r w:rsidRPr="002518CF">
              <w:rPr>
                <w:rFonts w:asciiTheme="minorHAnsi" w:hAnsiTheme="minorHAnsi" w:cstheme="minorHAnsi"/>
                <w:b/>
                <w:bCs/>
                <w:color w:val="000000" w:themeColor="text1"/>
              </w:rPr>
              <w:t xml:space="preserve">Gradnja i rekonstrukcija </w:t>
            </w:r>
          </w:p>
        </w:tc>
        <w:tc>
          <w:tcPr>
            <w:tcW w:w="794" w:type="dxa"/>
            <w:tcBorders>
              <w:top w:val="nil"/>
              <w:left w:val="nil"/>
              <w:bottom w:val="single" w:sz="4" w:space="0" w:color="000000"/>
              <w:right w:val="single" w:sz="4" w:space="0" w:color="000000"/>
            </w:tcBorders>
            <w:noWrap/>
            <w:vAlign w:val="center"/>
            <w:hideMark/>
          </w:tcPr>
          <w:p w14:paraId="4FB44AA3"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auto"/>
            </w:tcBorders>
            <w:noWrap/>
            <w:vAlign w:val="bottom"/>
          </w:tcPr>
          <w:p w14:paraId="52A03E55" w14:textId="77777777" w:rsidR="002518CF" w:rsidRPr="002518CF" w:rsidRDefault="002518CF" w:rsidP="00A066DC">
            <w:pPr>
              <w:spacing w:line="254" w:lineRule="auto"/>
              <w:jc w:val="right"/>
              <w:rPr>
                <w:rFonts w:asciiTheme="minorHAnsi" w:hAnsiTheme="minorHAnsi" w:cstheme="minorHAnsi"/>
              </w:rPr>
            </w:pPr>
          </w:p>
        </w:tc>
      </w:tr>
      <w:tr w:rsidR="002518CF" w:rsidRPr="002518CF" w14:paraId="065554D1"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317397D1"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bCs/>
                <w:color w:val="000000" w:themeColor="text1"/>
              </w:rPr>
              <w:t>2.1.</w:t>
            </w:r>
          </w:p>
        </w:tc>
        <w:tc>
          <w:tcPr>
            <w:tcW w:w="6351" w:type="dxa"/>
            <w:tcBorders>
              <w:top w:val="nil"/>
              <w:left w:val="nil"/>
              <w:bottom w:val="single" w:sz="4" w:space="0" w:color="000000"/>
              <w:right w:val="single" w:sz="4" w:space="0" w:color="000000"/>
            </w:tcBorders>
            <w:hideMark/>
          </w:tcPr>
          <w:p w14:paraId="3A93F276"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color w:val="000000" w:themeColor="text1"/>
              </w:rPr>
              <w:t xml:space="preserve">Rekonstrukcija nerazvrstane ceste  </w:t>
            </w:r>
            <w:proofErr w:type="spellStart"/>
            <w:r w:rsidRPr="002518CF">
              <w:rPr>
                <w:rFonts w:asciiTheme="minorHAnsi" w:hAnsiTheme="minorHAnsi" w:cstheme="minorHAnsi"/>
                <w:color w:val="000000" w:themeColor="text1"/>
              </w:rPr>
              <w:t>Ravneš</w:t>
            </w:r>
            <w:proofErr w:type="spellEnd"/>
            <w:r w:rsidRPr="002518CF">
              <w:rPr>
                <w:rFonts w:asciiTheme="minorHAnsi" w:hAnsiTheme="minorHAnsi" w:cstheme="minorHAnsi"/>
                <w:color w:val="000000" w:themeColor="text1"/>
              </w:rPr>
              <w:t>-Borovice-Kašljavac</w:t>
            </w:r>
          </w:p>
          <w:p w14:paraId="58C961EC"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rPr>
              <w:t xml:space="preserve">nabava, doprema i ugradnja kamenog materijala i izrada asfaltnog sloja  </w:t>
            </w:r>
          </w:p>
        </w:tc>
        <w:tc>
          <w:tcPr>
            <w:tcW w:w="794" w:type="dxa"/>
            <w:tcBorders>
              <w:top w:val="nil"/>
              <w:left w:val="nil"/>
              <w:bottom w:val="single" w:sz="4" w:space="0" w:color="000000"/>
              <w:right w:val="single" w:sz="4" w:space="0" w:color="000000"/>
            </w:tcBorders>
            <w:noWrap/>
            <w:vAlign w:val="center"/>
            <w:hideMark/>
          </w:tcPr>
          <w:p w14:paraId="40BE7865"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REK</w:t>
            </w:r>
          </w:p>
        </w:tc>
        <w:tc>
          <w:tcPr>
            <w:tcW w:w="1474" w:type="dxa"/>
            <w:tcBorders>
              <w:top w:val="nil"/>
              <w:left w:val="nil"/>
              <w:bottom w:val="single" w:sz="4" w:space="0" w:color="000000"/>
              <w:right w:val="single" w:sz="4" w:space="0" w:color="000000"/>
            </w:tcBorders>
            <w:noWrap/>
            <w:vAlign w:val="bottom"/>
          </w:tcPr>
          <w:p w14:paraId="661D967A"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340.000.</w:t>
            </w:r>
          </w:p>
          <w:p w14:paraId="1822B3B8" w14:textId="77777777" w:rsidR="002518CF" w:rsidRPr="002518CF" w:rsidRDefault="002518CF" w:rsidP="00A066DC">
            <w:pPr>
              <w:spacing w:line="254" w:lineRule="auto"/>
              <w:jc w:val="right"/>
              <w:rPr>
                <w:rFonts w:asciiTheme="minorHAnsi" w:hAnsiTheme="minorHAnsi" w:cstheme="minorHAnsi"/>
              </w:rPr>
            </w:pPr>
          </w:p>
        </w:tc>
      </w:tr>
      <w:tr w:rsidR="002518CF" w:rsidRPr="002518CF" w14:paraId="06CAE4A4"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12A38788"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bCs/>
                <w:color w:val="000000" w:themeColor="text1"/>
              </w:rPr>
              <w:t>2.2.</w:t>
            </w:r>
          </w:p>
        </w:tc>
        <w:tc>
          <w:tcPr>
            <w:tcW w:w="6351" w:type="dxa"/>
            <w:tcBorders>
              <w:top w:val="nil"/>
              <w:left w:val="nil"/>
              <w:bottom w:val="single" w:sz="4" w:space="0" w:color="000000"/>
              <w:right w:val="single" w:sz="4" w:space="0" w:color="000000"/>
            </w:tcBorders>
            <w:hideMark/>
          </w:tcPr>
          <w:p w14:paraId="26932953"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color w:val="000000" w:themeColor="text1"/>
              </w:rPr>
              <w:t>Nadzor nad gradnjom</w:t>
            </w:r>
          </w:p>
        </w:tc>
        <w:tc>
          <w:tcPr>
            <w:tcW w:w="794" w:type="dxa"/>
            <w:tcBorders>
              <w:top w:val="nil"/>
              <w:left w:val="nil"/>
              <w:bottom w:val="single" w:sz="4" w:space="0" w:color="000000"/>
              <w:right w:val="single" w:sz="4" w:space="0" w:color="000000"/>
            </w:tcBorders>
            <w:noWrap/>
            <w:vAlign w:val="center"/>
            <w:hideMark/>
          </w:tcPr>
          <w:p w14:paraId="76A5227A"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N</w:t>
            </w:r>
          </w:p>
        </w:tc>
        <w:tc>
          <w:tcPr>
            <w:tcW w:w="1474" w:type="dxa"/>
            <w:tcBorders>
              <w:top w:val="nil"/>
              <w:left w:val="nil"/>
              <w:bottom w:val="single" w:sz="4" w:space="0" w:color="000000"/>
              <w:right w:val="single" w:sz="4" w:space="0" w:color="000000"/>
            </w:tcBorders>
            <w:noWrap/>
            <w:vAlign w:val="bottom"/>
          </w:tcPr>
          <w:p w14:paraId="38288D8B"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10.000.</w:t>
            </w:r>
          </w:p>
        </w:tc>
      </w:tr>
      <w:tr w:rsidR="002518CF" w:rsidRPr="002518CF" w14:paraId="0D29DEFE"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30B22492" w14:textId="77777777" w:rsidR="002518CF" w:rsidRPr="002518CF" w:rsidRDefault="002518CF" w:rsidP="00A066DC">
            <w:pPr>
              <w:jc w:val="center"/>
              <w:rPr>
                <w:rFonts w:asciiTheme="minorHAnsi" w:hAnsiTheme="minorHAnsi" w:cstheme="minorHAnsi"/>
                <w:color w:val="000000" w:themeColor="text1"/>
              </w:rPr>
            </w:pPr>
          </w:p>
        </w:tc>
        <w:tc>
          <w:tcPr>
            <w:tcW w:w="6351" w:type="dxa"/>
            <w:tcBorders>
              <w:top w:val="nil"/>
              <w:left w:val="nil"/>
              <w:bottom w:val="single" w:sz="4" w:space="0" w:color="000000"/>
              <w:right w:val="single" w:sz="4" w:space="0" w:color="000000"/>
            </w:tcBorders>
            <w:hideMark/>
          </w:tcPr>
          <w:p w14:paraId="3D31C955"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b/>
                <w:bCs/>
                <w:color w:val="000000" w:themeColor="text1"/>
              </w:rPr>
              <w:t>UKUPNO</w:t>
            </w:r>
          </w:p>
        </w:tc>
        <w:tc>
          <w:tcPr>
            <w:tcW w:w="794" w:type="dxa"/>
            <w:tcBorders>
              <w:top w:val="nil"/>
              <w:left w:val="nil"/>
              <w:bottom w:val="single" w:sz="4" w:space="0" w:color="000000"/>
              <w:right w:val="single" w:sz="4" w:space="0" w:color="000000"/>
            </w:tcBorders>
            <w:noWrap/>
            <w:vAlign w:val="center"/>
            <w:hideMark/>
          </w:tcPr>
          <w:p w14:paraId="3A05A8FB"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000000"/>
            </w:tcBorders>
            <w:noWrap/>
            <w:vAlign w:val="bottom"/>
          </w:tcPr>
          <w:p w14:paraId="06307CA1" w14:textId="77777777" w:rsidR="002518CF" w:rsidRPr="002518CF" w:rsidRDefault="002518CF" w:rsidP="00A066DC">
            <w:pPr>
              <w:spacing w:line="254" w:lineRule="auto"/>
              <w:jc w:val="right"/>
              <w:rPr>
                <w:rFonts w:asciiTheme="minorHAnsi" w:hAnsiTheme="minorHAnsi" w:cstheme="minorHAnsi"/>
                <w:b/>
                <w:bCs/>
              </w:rPr>
            </w:pPr>
            <w:r w:rsidRPr="002518CF">
              <w:rPr>
                <w:rFonts w:asciiTheme="minorHAnsi" w:hAnsiTheme="minorHAnsi" w:cstheme="minorHAnsi"/>
                <w:b/>
                <w:bCs/>
              </w:rPr>
              <w:t>350.000.</w:t>
            </w:r>
          </w:p>
        </w:tc>
      </w:tr>
      <w:tr w:rsidR="002518CF" w:rsidRPr="002518CF" w14:paraId="114A4AE4"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1A5C7A16"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b/>
                <w:bCs/>
                <w:color w:val="000000" w:themeColor="text1"/>
              </w:rPr>
              <w:t>3.</w:t>
            </w:r>
          </w:p>
        </w:tc>
        <w:tc>
          <w:tcPr>
            <w:tcW w:w="6351" w:type="dxa"/>
            <w:tcBorders>
              <w:top w:val="nil"/>
              <w:left w:val="nil"/>
              <w:bottom w:val="single" w:sz="4" w:space="0" w:color="000000"/>
              <w:right w:val="single" w:sz="4" w:space="0" w:color="000000"/>
            </w:tcBorders>
            <w:hideMark/>
          </w:tcPr>
          <w:p w14:paraId="68C4603A"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b/>
                <w:bCs/>
                <w:color w:val="000000" w:themeColor="text1"/>
              </w:rPr>
              <w:t xml:space="preserve">Gradnja i rekonstrukcija </w:t>
            </w:r>
          </w:p>
        </w:tc>
        <w:tc>
          <w:tcPr>
            <w:tcW w:w="794" w:type="dxa"/>
            <w:tcBorders>
              <w:top w:val="nil"/>
              <w:left w:val="nil"/>
              <w:bottom w:val="single" w:sz="4" w:space="0" w:color="000000"/>
              <w:right w:val="single" w:sz="4" w:space="0" w:color="000000"/>
            </w:tcBorders>
            <w:noWrap/>
            <w:vAlign w:val="center"/>
            <w:hideMark/>
          </w:tcPr>
          <w:p w14:paraId="50AC80CA"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000000"/>
            </w:tcBorders>
            <w:noWrap/>
            <w:vAlign w:val="bottom"/>
          </w:tcPr>
          <w:p w14:paraId="04D5988F" w14:textId="77777777" w:rsidR="002518CF" w:rsidRPr="002518CF" w:rsidRDefault="002518CF" w:rsidP="00A066DC">
            <w:pPr>
              <w:spacing w:line="254" w:lineRule="auto"/>
              <w:jc w:val="right"/>
              <w:rPr>
                <w:rFonts w:asciiTheme="minorHAnsi" w:hAnsiTheme="minorHAnsi" w:cstheme="minorHAnsi"/>
              </w:rPr>
            </w:pPr>
          </w:p>
        </w:tc>
      </w:tr>
      <w:tr w:rsidR="002518CF" w:rsidRPr="002518CF" w14:paraId="00411B45"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6A27D55B"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bCs/>
                <w:color w:val="000000" w:themeColor="text1"/>
              </w:rPr>
              <w:t>3.1.</w:t>
            </w:r>
          </w:p>
        </w:tc>
        <w:tc>
          <w:tcPr>
            <w:tcW w:w="6351" w:type="dxa"/>
            <w:tcBorders>
              <w:top w:val="nil"/>
              <w:left w:val="nil"/>
              <w:bottom w:val="single" w:sz="4" w:space="0" w:color="000000"/>
              <w:right w:val="single" w:sz="4" w:space="0" w:color="000000"/>
            </w:tcBorders>
            <w:hideMark/>
          </w:tcPr>
          <w:p w14:paraId="1530FDAC"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color w:val="000000" w:themeColor="text1"/>
              </w:rPr>
              <w:t xml:space="preserve">Rekonstrukcija nerazvrstane ceste </w:t>
            </w:r>
            <w:proofErr w:type="spellStart"/>
            <w:r w:rsidRPr="002518CF">
              <w:rPr>
                <w:rFonts w:asciiTheme="minorHAnsi" w:hAnsiTheme="minorHAnsi" w:cstheme="minorHAnsi"/>
                <w:color w:val="000000" w:themeColor="text1"/>
              </w:rPr>
              <w:t>Lasovac-Lasovac</w:t>
            </w:r>
            <w:proofErr w:type="spellEnd"/>
            <w:r w:rsidRPr="002518CF">
              <w:rPr>
                <w:rFonts w:asciiTheme="minorHAnsi" w:hAnsiTheme="minorHAnsi" w:cstheme="minorHAnsi"/>
                <w:color w:val="000000" w:themeColor="text1"/>
              </w:rPr>
              <w:t xml:space="preserve"> brdo</w:t>
            </w:r>
          </w:p>
          <w:p w14:paraId="13805B65"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rPr>
              <w:t xml:space="preserve">nabava, doprema i ugradnja kamenog materijala i izrada asfaltnog sloja  </w:t>
            </w:r>
          </w:p>
        </w:tc>
        <w:tc>
          <w:tcPr>
            <w:tcW w:w="794" w:type="dxa"/>
            <w:tcBorders>
              <w:top w:val="nil"/>
              <w:left w:val="nil"/>
              <w:bottom w:val="single" w:sz="4" w:space="0" w:color="000000"/>
              <w:right w:val="single" w:sz="4" w:space="0" w:color="000000"/>
            </w:tcBorders>
            <w:noWrap/>
            <w:vAlign w:val="center"/>
            <w:hideMark/>
          </w:tcPr>
          <w:p w14:paraId="3E3EF61A"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REK</w:t>
            </w:r>
          </w:p>
        </w:tc>
        <w:tc>
          <w:tcPr>
            <w:tcW w:w="1474" w:type="dxa"/>
            <w:tcBorders>
              <w:top w:val="nil"/>
              <w:left w:val="nil"/>
              <w:bottom w:val="single" w:sz="4" w:space="0" w:color="000000"/>
              <w:right w:val="single" w:sz="4" w:space="0" w:color="000000"/>
            </w:tcBorders>
            <w:noWrap/>
            <w:vAlign w:val="bottom"/>
          </w:tcPr>
          <w:p w14:paraId="10741712"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290.000.</w:t>
            </w:r>
          </w:p>
          <w:p w14:paraId="50A5B5ED" w14:textId="77777777" w:rsidR="002518CF" w:rsidRPr="002518CF" w:rsidRDefault="002518CF" w:rsidP="00A066DC">
            <w:pPr>
              <w:spacing w:line="254" w:lineRule="auto"/>
              <w:jc w:val="right"/>
              <w:rPr>
                <w:rFonts w:asciiTheme="minorHAnsi" w:hAnsiTheme="minorHAnsi" w:cstheme="minorHAnsi"/>
              </w:rPr>
            </w:pPr>
          </w:p>
        </w:tc>
      </w:tr>
      <w:tr w:rsidR="002518CF" w:rsidRPr="002518CF" w14:paraId="3CBA75C9"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5CBFD532"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bCs/>
                <w:color w:val="000000" w:themeColor="text1"/>
              </w:rPr>
              <w:t>3.2.</w:t>
            </w:r>
          </w:p>
        </w:tc>
        <w:tc>
          <w:tcPr>
            <w:tcW w:w="6351" w:type="dxa"/>
            <w:tcBorders>
              <w:top w:val="nil"/>
              <w:left w:val="nil"/>
              <w:bottom w:val="single" w:sz="4" w:space="0" w:color="000000"/>
              <w:right w:val="single" w:sz="4" w:space="0" w:color="000000"/>
            </w:tcBorders>
            <w:hideMark/>
          </w:tcPr>
          <w:p w14:paraId="4662C2AC"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color w:val="000000" w:themeColor="text1"/>
              </w:rPr>
              <w:t>Nadzor nad gradnjom</w:t>
            </w:r>
          </w:p>
        </w:tc>
        <w:tc>
          <w:tcPr>
            <w:tcW w:w="794" w:type="dxa"/>
            <w:tcBorders>
              <w:top w:val="nil"/>
              <w:left w:val="nil"/>
              <w:bottom w:val="single" w:sz="4" w:space="0" w:color="000000"/>
              <w:right w:val="single" w:sz="4" w:space="0" w:color="000000"/>
            </w:tcBorders>
            <w:noWrap/>
            <w:vAlign w:val="center"/>
            <w:hideMark/>
          </w:tcPr>
          <w:p w14:paraId="55D30ABD"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N</w:t>
            </w:r>
          </w:p>
        </w:tc>
        <w:tc>
          <w:tcPr>
            <w:tcW w:w="1474" w:type="dxa"/>
            <w:tcBorders>
              <w:top w:val="nil"/>
              <w:left w:val="nil"/>
              <w:bottom w:val="single" w:sz="4" w:space="0" w:color="000000"/>
              <w:right w:val="single" w:sz="4" w:space="0" w:color="000000"/>
            </w:tcBorders>
            <w:noWrap/>
            <w:vAlign w:val="bottom"/>
          </w:tcPr>
          <w:p w14:paraId="1C4FCEBA" w14:textId="77777777" w:rsidR="002518CF" w:rsidRPr="002518CF" w:rsidRDefault="002518CF" w:rsidP="00A066DC">
            <w:pPr>
              <w:spacing w:line="254" w:lineRule="auto"/>
              <w:jc w:val="right"/>
              <w:rPr>
                <w:rFonts w:asciiTheme="minorHAnsi" w:hAnsiTheme="minorHAnsi" w:cstheme="minorHAnsi"/>
              </w:rPr>
            </w:pPr>
            <w:r w:rsidRPr="002518CF">
              <w:rPr>
                <w:rFonts w:asciiTheme="minorHAnsi" w:hAnsiTheme="minorHAnsi" w:cstheme="minorHAnsi"/>
              </w:rPr>
              <w:t>10.000.</w:t>
            </w:r>
          </w:p>
        </w:tc>
      </w:tr>
      <w:tr w:rsidR="002518CF" w:rsidRPr="002518CF" w14:paraId="012A3308"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58456D0B" w14:textId="77777777" w:rsidR="002518CF" w:rsidRPr="002518CF" w:rsidRDefault="002518CF" w:rsidP="00A066DC">
            <w:pPr>
              <w:jc w:val="center"/>
              <w:rPr>
                <w:rFonts w:asciiTheme="minorHAnsi" w:hAnsiTheme="minorHAnsi" w:cstheme="minorHAnsi"/>
                <w:color w:val="000000" w:themeColor="text1"/>
              </w:rPr>
            </w:pPr>
          </w:p>
        </w:tc>
        <w:tc>
          <w:tcPr>
            <w:tcW w:w="6351" w:type="dxa"/>
            <w:tcBorders>
              <w:top w:val="nil"/>
              <w:left w:val="nil"/>
              <w:bottom w:val="single" w:sz="4" w:space="0" w:color="000000"/>
              <w:right w:val="single" w:sz="4" w:space="0" w:color="000000"/>
            </w:tcBorders>
            <w:hideMark/>
          </w:tcPr>
          <w:p w14:paraId="7A7534B5" w14:textId="77777777" w:rsidR="002518CF" w:rsidRPr="002518CF" w:rsidRDefault="002518CF" w:rsidP="00A066DC">
            <w:pPr>
              <w:spacing w:line="254" w:lineRule="auto"/>
              <w:rPr>
                <w:rFonts w:asciiTheme="minorHAnsi" w:hAnsiTheme="minorHAnsi" w:cstheme="minorHAnsi"/>
                <w:color w:val="000000" w:themeColor="text1"/>
              </w:rPr>
            </w:pPr>
            <w:r w:rsidRPr="002518CF">
              <w:rPr>
                <w:rFonts w:asciiTheme="minorHAnsi" w:hAnsiTheme="minorHAnsi" w:cstheme="minorHAnsi"/>
                <w:b/>
                <w:bCs/>
                <w:color w:val="000000" w:themeColor="text1"/>
              </w:rPr>
              <w:t>UKUPNO</w:t>
            </w:r>
          </w:p>
        </w:tc>
        <w:tc>
          <w:tcPr>
            <w:tcW w:w="794" w:type="dxa"/>
            <w:tcBorders>
              <w:top w:val="nil"/>
              <w:left w:val="nil"/>
              <w:bottom w:val="single" w:sz="4" w:space="0" w:color="000000"/>
              <w:right w:val="single" w:sz="4" w:space="0" w:color="000000"/>
            </w:tcBorders>
            <w:noWrap/>
            <w:vAlign w:val="center"/>
            <w:hideMark/>
          </w:tcPr>
          <w:p w14:paraId="7D73EB4D"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000000"/>
            </w:tcBorders>
            <w:noWrap/>
            <w:vAlign w:val="bottom"/>
          </w:tcPr>
          <w:p w14:paraId="6316EA5F" w14:textId="77777777" w:rsidR="002518CF" w:rsidRPr="002518CF" w:rsidRDefault="002518CF" w:rsidP="00A066DC">
            <w:pPr>
              <w:spacing w:line="254" w:lineRule="auto"/>
              <w:jc w:val="right"/>
              <w:rPr>
                <w:rFonts w:asciiTheme="minorHAnsi" w:hAnsiTheme="minorHAnsi" w:cstheme="minorHAnsi"/>
                <w:b/>
                <w:bCs/>
              </w:rPr>
            </w:pPr>
            <w:r w:rsidRPr="002518CF">
              <w:rPr>
                <w:rFonts w:asciiTheme="minorHAnsi" w:hAnsiTheme="minorHAnsi" w:cstheme="minorHAnsi"/>
                <w:b/>
                <w:bCs/>
              </w:rPr>
              <w:t>300.000</w:t>
            </w:r>
          </w:p>
        </w:tc>
      </w:tr>
      <w:tr w:rsidR="002518CF" w:rsidRPr="002518CF" w14:paraId="58ACEC4A" w14:textId="77777777" w:rsidTr="00A066DC">
        <w:trPr>
          <w:cantSplit/>
        </w:trPr>
        <w:tc>
          <w:tcPr>
            <w:tcW w:w="680" w:type="dxa"/>
            <w:tcBorders>
              <w:top w:val="nil"/>
              <w:left w:val="single" w:sz="4" w:space="0" w:color="000000"/>
              <w:bottom w:val="single" w:sz="4" w:space="0" w:color="000000"/>
              <w:right w:val="single" w:sz="4" w:space="0" w:color="000000"/>
            </w:tcBorders>
            <w:hideMark/>
          </w:tcPr>
          <w:p w14:paraId="4AF45854"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6351" w:type="dxa"/>
            <w:tcBorders>
              <w:top w:val="nil"/>
              <w:left w:val="nil"/>
              <w:bottom w:val="single" w:sz="4" w:space="0" w:color="000000"/>
              <w:right w:val="single" w:sz="4" w:space="0" w:color="000000"/>
            </w:tcBorders>
            <w:hideMark/>
          </w:tcPr>
          <w:p w14:paraId="1AED5E9E" w14:textId="77777777" w:rsidR="002518CF" w:rsidRPr="002518CF" w:rsidRDefault="002518CF" w:rsidP="00A066DC">
            <w:pPr>
              <w:spacing w:line="254" w:lineRule="auto"/>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SVEUKUPNO:</w:t>
            </w:r>
          </w:p>
        </w:tc>
        <w:tc>
          <w:tcPr>
            <w:tcW w:w="794" w:type="dxa"/>
            <w:tcBorders>
              <w:top w:val="nil"/>
              <w:left w:val="nil"/>
              <w:bottom w:val="single" w:sz="4" w:space="0" w:color="000000"/>
              <w:right w:val="single" w:sz="4" w:space="0" w:color="000000"/>
            </w:tcBorders>
            <w:noWrap/>
            <w:vAlign w:val="center"/>
            <w:hideMark/>
          </w:tcPr>
          <w:p w14:paraId="1F539902" w14:textId="77777777" w:rsidR="002518CF" w:rsidRPr="002518CF" w:rsidRDefault="002518CF" w:rsidP="00A066DC">
            <w:pPr>
              <w:spacing w:line="254" w:lineRule="auto"/>
              <w:jc w:val="center"/>
              <w:rPr>
                <w:rFonts w:asciiTheme="minorHAnsi" w:hAnsiTheme="minorHAnsi" w:cstheme="minorHAnsi"/>
                <w:color w:val="000000" w:themeColor="text1"/>
              </w:rPr>
            </w:pPr>
          </w:p>
        </w:tc>
        <w:tc>
          <w:tcPr>
            <w:tcW w:w="1474" w:type="dxa"/>
            <w:tcBorders>
              <w:top w:val="nil"/>
              <w:left w:val="nil"/>
              <w:bottom w:val="single" w:sz="4" w:space="0" w:color="000000"/>
              <w:right w:val="single" w:sz="4" w:space="0" w:color="auto"/>
            </w:tcBorders>
            <w:noWrap/>
            <w:vAlign w:val="bottom"/>
          </w:tcPr>
          <w:p w14:paraId="6521B1BF" w14:textId="77777777" w:rsidR="002518CF" w:rsidRPr="002518CF" w:rsidRDefault="002518CF" w:rsidP="00A066DC">
            <w:pPr>
              <w:spacing w:line="254" w:lineRule="auto"/>
              <w:jc w:val="right"/>
              <w:rPr>
                <w:rFonts w:asciiTheme="minorHAnsi" w:hAnsiTheme="minorHAnsi" w:cstheme="minorHAnsi"/>
                <w:b/>
                <w:bCs/>
              </w:rPr>
            </w:pPr>
            <w:r w:rsidRPr="002518CF">
              <w:rPr>
                <w:rFonts w:asciiTheme="minorHAnsi" w:hAnsiTheme="minorHAnsi" w:cstheme="minorHAnsi"/>
                <w:b/>
                <w:bCs/>
              </w:rPr>
              <w:t>1.000.000.</w:t>
            </w:r>
          </w:p>
        </w:tc>
      </w:tr>
    </w:tbl>
    <w:p w14:paraId="7CF1AF0B" w14:textId="77777777" w:rsidR="002518CF" w:rsidRPr="002518CF" w:rsidRDefault="002518CF" w:rsidP="002518CF">
      <w:pPr>
        <w:ind w:left="406"/>
        <w:jc w:val="both"/>
        <w:rPr>
          <w:rFonts w:asciiTheme="minorHAnsi" w:hAnsiTheme="minorHAnsi" w:cstheme="minorHAnsi"/>
        </w:rPr>
      </w:pPr>
    </w:p>
    <w:p w14:paraId="5ED522DE" w14:textId="77777777" w:rsidR="002518CF" w:rsidRPr="002518CF" w:rsidRDefault="002518CF" w:rsidP="002518CF">
      <w:pPr>
        <w:rPr>
          <w:rFonts w:asciiTheme="minorHAnsi" w:hAnsiTheme="minorHAnsi" w:cstheme="minorHAnsi"/>
          <w:bCs/>
          <w:color w:val="000000" w:themeColor="text1"/>
          <w:sz w:val="24"/>
          <w:szCs w:val="24"/>
          <w:u w:val="single"/>
        </w:rPr>
      </w:pPr>
      <w:r w:rsidRPr="002518CF">
        <w:rPr>
          <w:rFonts w:asciiTheme="minorHAnsi" w:hAnsiTheme="minorHAnsi" w:cstheme="minorHAnsi"/>
          <w:bCs/>
          <w:color w:val="000000" w:themeColor="text1"/>
          <w:sz w:val="24"/>
          <w:szCs w:val="24"/>
          <w:u w:val="single"/>
        </w:rPr>
        <w:t xml:space="preserve">Temeljem članka 68. stavak 2. Zakona o komunalnom gospodarstvu navedena infrastruktura graditi će se  u uređenim dijelovima građevinskog područja Općine Šandrovac uređena Prostornim planom uređenja Općine Šandrovac </w:t>
      </w:r>
      <w:r w:rsidRPr="002518CF">
        <w:rPr>
          <w:rFonts w:asciiTheme="minorHAnsi" w:hAnsiTheme="minorHAnsi" w:cstheme="minorHAnsi"/>
          <w:color w:val="000000"/>
        </w:rPr>
        <w:t>(„</w:t>
      </w:r>
      <w:r w:rsidRPr="002518CF">
        <w:rPr>
          <w:rFonts w:asciiTheme="minorHAnsi" w:hAnsiTheme="minorHAnsi" w:cstheme="minorHAnsi"/>
          <w:color w:val="000000"/>
          <w:szCs w:val="20"/>
        </w:rPr>
        <w:t>Općinski glasnik Općine Šandrovac“ broj 23/05, 5/13, 4/15,  3/19</w:t>
      </w:r>
      <w:r w:rsidRPr="002518CF">
        <w:rPr>
          <w:rFonts w:asciiTheme="minorHAnsi" w:hAnsiTheme="minorHAnsi" w:cstheme="minorHAnsi"/>
          <w:color w:val="000000"/>
        </w:rPr>
        <w:t>).</w:t>
      </w:r>
      <w:r w:rsidRPr="002518CF">
        <w:rPr>
          <w:rFonts w:asciiTheme="minorHAnsi" w:hAnsiTheme="minorHAnsi" w:cstheme="minorHAnsi"/>
          <w:bCs/>
          <w:color w:val="000000" w:themeColor="text1"/>
          <w:sz w:val="24"/>
          <w:szCs w:val="24"/>
          <w:u w:val="single"/>
        </w:rPr>
        <w:t xml:space="preserve">  </w:t>
      </w:r>
    </w:p>
    <w:p w14:paraId="31A791D0" w14:textId="77777777" w:rsidR="002518CF" w:rsidRPr="002518CF" w:rsidRDefault="002518CF" w:rsidP="002518CF">
      <w:pPr>
        <w:ind w:left="406"/>
        <w:jc w:val="both"/>
        <w:rPr>
          <w:rFonts w:asciiTheme="minorHAnsi" w:hAnsiTheme="minorHAnsi" w:cstheme="minorHAnsi"/>
          <w:sz w:val="24"/>
          <w:szCs w:val="24"/>
        </w:rPr>
      </w:pPr>
    </w:p>
    <w:p w14:paraId="0491B960" w14:textId="77777777" w:rsidR="002518CF" w:rsidRPr="002518CF" w:rsidRDefault="002518CF" w:rsidP="002518CF">
      <w:pPr>
        <w:pStyle w:val="Naslovtablice"/>
        <w:spacing w:before="0" w:after="0"/>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Legenda:</w:t>
      </w:r>
    </w:p>
    <w:p w14:paraId="65813F0F" w14:textId="77777777" w:rsidR="002518CF" w:rsidRPr="002518CF" w:rsidRDefault="002518CF" w:rsidP="002518CF">
      <w:pPr>
        <w:rPr>
          <w:rFonts w:asciiTheme="minorHAnsi" w:hAnsiTheme="minorHAnsi" w:cstheme="minorHAnsi"/>
          <w:color w:val="000000" w:themeColor="text1"/>
          <w:sz w:val="18"/>
          <w:szCs w:val="18"/>
        </w:rPr>
      </w:pPr>
    </w:p>
    <w:tbl>
      <w:tblPr>
        <w:tblW w:w="9299" w:type="dxa"/>
        <w:tblLayout w:type="fixed"/>
        <w:tblCellMar>
          <w:left w:w="57" w:type="dxa"/>
          <w:right w:w="57" w:type="dxa"/>
        </w:tblCellMar>
        <w:tblLook w:val="04A0" w:firstRow="1" w:lastRow="0" w:firstColumn="1" w:lastColumn="0" w:noHBand="0" w:noVBand="1"/>
      </w:tblPr>
      <w:tblGrid>
        <w:gridCol w:w="558"/>
        <w:gridCol w:w="2303"/>
        <w:gridCol w:w="831"/>
        <w:gridCol w:w="2471"/>
        <w:gridCol w:w="726"/>
        <w:gridCol w:w="2410"/>
      </w:tblGrid>
      <w:tr w:rsidR="002518CF" w:rsidRPr="002518CF" w14:paraId="14C15A7A" w14:textId="77777777" w:rsidTr="00A066DC">
        <w:trPr>
          <w:cantSplit/>
          <w:trHeight w:val="20"/>
          <w:tblHeader/>
        </w:trPr>
        <w:tc>
          <w:tcPr>
            <w:tcW w:w="558" w:type="dxa"/>
            <w:shd w:val="clear" w:color="auto" w:fill="FFFFFF"/>
            <w:vAlign w:val="center"/>
          </w:tcPr>
          <w:p w14:paraId="2A5D2294" w14:textId="77777777" w:rsidR="002518CF" w:rsidRPr="002518CF" w:rsidRDefault="002518CF" w:rsidP="00A066DC">
            <w:pPr>
              <w:jc w:val="center"/>
              <w:rPr>
                <w:rFonts w:asciiTheme="minorHAnsi" w:hAnsiTheme="minorHAnsi" w:cstheme="minorHAnsi"/>
                <w:b/>
                <w:color w:val="000000" w:themeColor="text1"/>
                <w:sz w:val="18"/>
                <w:szCs w:val="18"/>
              </w:rPr>
            </w:pPr>
          </w:p>
        </w:tc>
        <w:tc>
          <w:tcPr>
            <w:tcW w:w="2303" w:type="dxa"/>
            <w:shd w:val="clear" w:color="auto" w:fill="FFFFFF"/>
            <w:vAlign w:val="center"/>
          </w:tcPr>
          <w:p w14:paraId="52045278" w14:textId="77777777" w:rsidR="002518CF" w:rsidRPr="002518CF" w:rsidRDefault="002518CF" w:rsidP="00A066DC">
            <w:pPr>
              <w:rPr>
                <w:rFonts w:asciiTheme="minorHAnsi" w:hAnsiTheme="minorHAnsi" w:cstheme="minorHAnsi"/>
                <w:b/>
                <w:color w:val="000000" w:themeColor="text1"/>
                <w:sz w:val="18"/>
                <w:szCs w:val="18"/>
              </w:rPr>
            </w:pPr>
            <w:r w:rsidRPr="002518CF">
              <w:rPr>
                <w:rFonts w:asciiTheme="minorHAnsi" w:hAnsiTheme="minorHAnsi" w:cstheme="minorHAnsi"/>
                <w:b/>
                <w:color w:val="000000" w:themeColor="text1"/>
                <w:sz w:val="18"/>
                <w:szCs w:val="18"/>
              </w:rPr>
              <w:t>Vrsta poslova</w:t>
            </w:r>
          </w:p>
        </w:tc>
        <w:tc>
          <w:tcPr>
            <w:tcW w:w="831" w:type="dxa"/>
            <w:shd w:val="clear" w:color="auto" w:fill="FFFFFF"/>
            <w:vAlign w:val="center"/>
          </w:tcPr>
          <w:p w14:paraId="0ADCA31C" w14:textId="77777777" w:rsidR="002518CF" w:rsidRPr="002518CF" w:rsidRDefault="002518CF" w:rsidP="00A066DC">
            <w:pPr>
              <w:jc w:val="center"/>
              <w:rPr>
                <w:rFonts w:asciiTheme="minorHAnsi" w:hAnsiTheme="minorHAnsi" w:cstheme="minorHAnsi"/>
                <w:b/>
                <w:color w:val="000000" w:themeColor="text1"/>
                <w:sz w:val="18"/>
                <w:szCs w:val="18"/>
              </w:rPr>
            </w:pPr>
          </w:p>
        </w:tc>
        <w:tc>
          <w:tcPr>
            <w:tcW w:w="2471" w:type="dxa"/>
            <w:shd w:val="clear" w:color="auto" w:fill="FFFFFF"/>
            <w:vAlign w:val="center"/>
          </w:tcPr>
          <w:p w14:paraId="4D6A10A9" w14:textId="77777777" w:rsidR="002518CF" w:rsidRPr="002518CF" w:rsidRDefault="002518CF" w:rsidP="00A066DC">
            <w:pPr>
              <w:rPr>
                <w:rFonts w:asciiTheme="minorHAnsi" w:hAnsiTheme="minorHAnsi" w:cstheme="minorHAnsi"/>
                <w:b/>
                <w:color w:val="000000" w:themeColor="text1"/>
                <w:sz w:val="18"/>
                <w:szCs w:val="18"/>
              </w:rPr>
            </w:pPr>
            <w:r w:rsidRPr="002518CF">
              <w:rPr>
                <w:rFonts w:asciiTheme="minorHAnsi" w:hAnsiTheme="minorHAnsi" w:cstheme="minorHAnsi"/>
                <w:b/>
                <w:color w:val="000000" w:themeColor="text1"/>
                <w:sz w:val="18"/>
                <w:szCs w:val="18"/>
              </w:rPr>
              <w:t>Svrha</w:t>
            </w:r>
          </w:p>
        </w:tc>
        <w:tc>
          <w:tcPr>
            <w:tcW w:w="726" w:type="dxa"/>
            <w:shd w:val="clear" w:color="auto" w:fill="FFFFFF"/>
            <w:vAlign w:val="center"/>
          </w:tcPr>
          <w:p w14:paraId="790DF2AA" w14:textId="77777777" w:rsidR="002518CF" w:rsidRPr="002518CF" w:rsidRDefault="002518CF" w:rsidP="00A066DC">
            <w:pPr>
              <w:jc w:val="center"/>
              <w:rPr>
                <w:rFonts w:asciiTheme="minorHAnsi" w:hAnsiTheme="minorHAnsi" w:cstheme="minorHAnsi"/>
                <w:b/>
                <w:color w:val="000000" w:themeColor="text1"/>
                <w:sz w:val="18"/>
                <w:szCs w:val="18"/>
              </w:rPr>
            </w:pPr>
          </w:p>
        </w:tc>
        <w:tc>
          <w:tcPr>
            <w:tcW w:w="2410" w:type="dxa"/>
            <w:shd w:val="clear" w:color="auto" w:fill="FFFFFF"/>
            <w:vAlign w:val="center"/>
          </w:tcPr>
          <w:p w14:paraId="27236AB5" w14:textId="77777777" w:rsidR="002518CF" w:rsidRPr="002518CF" w:rsidRDefault="002518CF" w:rsidP="00A066DC">
            <w:pPr>
              <w:rPr>
                <w:rFonts w:asciiTheme="minorHAnsi" w:hAnsiTheme="minorHAnsi" w:cstheme="minorHAnsi"/>
                <w:b/>
                <w:color w:val="000000" w:themeColor="text1"/>
                <w:sz w:val="18"/>
                <w:szCs w:val="18"/>
              </w:rPr>
            </w:pPr>
            <w:r w:rsidRPr="002518CF">
              <w:rPr>
                <w:rFonts w:asciiTheme="minorHAnsi" w:hAnsiTheme="minorHAnsi" w:cstheme="minorHAnsi"/>
                <w:b/>
                <w:color w:val="000000" w:themeColor="text1"/>
                <w:sz w:val="18"/>
                <w:szCs w:val="18"/>
              </w:rPr>
              <w:t>Izvor financiranja</w:t>
            </w:r>
          </w:p>
        </w:tc>
      </w:tr>
      <w:tr w:rsidR="002518CF" w:rsidRPr="002518CF" w14:paraId="4DE2A8DD" w14:textId="77777777" w:rsidTr="00A066DC">
        <w:trPr>
          <w:cantSplit/>
          <w:trHeight w:val="20"/>
        </w:trPr>
        <w:tc>
          <w:tcPr>
            <w:tcW w:w="558" w:type="dxa"/>
          </w:tcPr>
          <w:p w14:paraId="58B8C10D"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TD</w:t>
            </w:r>
          </w:p>
        </w:tc>
        <w:tc>
          <w:tcPr>
            <w:tcW w:w="2303" w:type="dxa"/>
            <w:shd w:val="clear" w:color="auto" w:fill="auto"/>
          </w:tcPr>
          <w:p w14:paraId="42D2FB8B"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Projektiranje</w:t>
            </w:r>
          </w:p>
        </w:tc>
        <w:tc>
          <w:tcPr>
            <w:tcW w:w="831" w:type="dxa"/>
          </w:tcPr>
          <w:p w14:paraId="3308EBF2"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ND</w:t>
            </w:r>
          </w:p>
        </w:tc>
        <w:tc>
          <w:tcPr>
            <w:tcW w:w="2471" w:type="dxa"/>
            <w:shd w:val="clear" w:color="auto" w:fill="auto"/>
          </w:tcPr>
          <w:p w14:paraId="785084B1"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Građevine komunalne infrastrukture koje će se graditi radi uređenja neuređenih dijelova građevinskog područja</w:t>
            </w:r>
          </w:p>
        </w:tc>
        <w:tc>
          <w:tcPr>
            <w:tcW w:w="726" w:type="dxa"/>
          </w:tcPr>
          <w:p w14:paraId="43FF7C14"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KD</w:t>
            </w:r>
          </w:p>
        </w:tc>
        <w:tc>
          <w:tcPr>
            <w:tcW w:w="2410" w:type="dxa"/>
            <w:shd w:val="clear" w:color="auto" w:fill="auto"/>
          </w:tcPr>
          <w:p w14:paraId="3B47D5D2"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Komunalni doprinos</w:t>
            </w:r>
          </w:p>
        </w:tc>
      </w:tr>
      <w:tr w:rsidR="002518CF" w:rsidRPr="002518CF" w14:paraId="60EF6384" w14:textId="77777777" w:rsidTr="00A066DC">
        <w:trPr>
          <w:cantSplit/>
          <w:trHeight w:val="20"/>
        </w:trPr>
        <w:tc>
          <w:tcPr>
            <w:tcW w:w="558" w:type="dxa"/>
          </w:tcPr>
          <w:p w14:paraId="0B74FC62"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G</w:t>
            </w:r>
          </w:p>
        </w:tc>
        <w:tc>
          <w:tcPr>
            <w:tcW w:w="2303" w:type="dxa"/>
            <w:shd w:val="clear" w:color="auto" w:fill="auto"/>
          </w:tcPr>
          <w:p w14:paraId="2202E3C4"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Građenje</w:t>
            </w:r>
          </w:p>
        </w:tc>
        <w:tc>
          <w:tcPr>
            <w:tcW w:w="831" w:type="dxa"/>
          </w:tcPr>
          <w:p w14:paraId="63E89777"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UD</w:t>
            </w:r>
          </w:p>
        </w:tc>
        <w:tc>
          <w:tcPr>
            <w:tcW w:w="2471" w:type="dxa"/>
            <w:shd w:val="clear" w:color="auto" w:fill="auto"/>
          </w:tcPr>
          <w:p w14:paraId="6D079216"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Građevine komunalne infrastrukture koje će se graditi u uređenim dijelovima građevinskog područja</w:t>
            </w:r>
          </w:p>
        </w:tc>
        <w:tc>
          <w:tcPr>
            <w:tcW w:w="726" w:type="dxa"/>
          </w:tcPr>
          <w:p w14:paraId="567C385F"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NZC</w:t>
            </w:r>
          </w:p>
        </w:tc>
        <w:tc>
          <w:tcPr>
            <w:tcW w:w="2410" w:type="dxa"/>
            <w:shd w:val="clear" w:color="auto" w:fill="auto"/>
          </w:tcPr>
          <w:p w14:paraId="768B8161"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Naknada za ceste</w:t>
            </w:r>
          </w:p>
        </w:tc>
      </w:tr>
      <w:tr w:rsidR="002518CF" w:rsidRPr="002518CF" w14:paraId="104D1BAD" w14:textId="77777777" w:rsidTr="00A066DC">
        <w:trPr>
          <w:cantSplit/>
          <w:trHeight w:val="20"/>
        </w:trPr>
        <w:tc>
          <w:tcPr>
            <w:tcW w:w="558" w:type="dxa"/>
          </w:tcPr>
          <w:p w14:paraId="5AC9B3C4"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N</w:t>
            </w:r>
          </w:p>
        </w:tc>
        <w:tc>
          <w:tcPr>
            <w:tcW w:w="2303" w:type="dxa"/>
            <w:shd w:val="clear" w:color="auto" w:fill="auto"/>
          </w:tcPr>
          <w:p w14:paraId="070246DD"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Stručni nadzor građenja</w:t>
            </w:r>
          </w:p>
        </w:tc>
        <w:tc>
          <w:tcPr>
            <w:tcW w:w="831" w:type="dxa"/>
          </w:tcPr>
          <w:p w14:paraId="7D654BE5"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IG</w:t>
            </w:r>
          </w:p>
        </w:tc>
        <w:tc>
          <w:tcPr>
            <w:tcW w:w="2471" w:type="dxa"/>
            <w:shd w:val="clear" w:color="auto" w:fill="auto"/>
          </w:tcPr>
          <w:p w14:paraId="321D9890"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Građevine komunalne infrastrukture koje će se graditi izvan građevinskog područja</w:t>
            </w:r>
          </w:p>
        </w:tc>
        <w:tc>
          <w:tcPr>
            <w:tcW w:w="726" w:type="dxa"/>
          </w:tcPr>
          <w:p w14:paraId="34729645"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NZZ</w:t>
            </w:r>
          </w:p>
        </w:tc>
        <w:tc>
          <w:tcPr>
            <w:tcW w:w="2410" w:type="dxa"/>
            <w:shd w:val="clear" w:color="auto" w:fill="auto"/>
          </w:tcPr>
          <w:p w14:paraId="2AFB9342"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Naknada za nezakonito zadržavanje zgrada u prostoru</w:t>
            </w:r>
          </w:p>
        </w:tc>
      </w:tr>
      <w:tr w:rsidR="002518CF" w:rsidRPr="002518CF" w14:paraId="7DD8D3F3" w14:textId="77777777" w:rsidTr="00A066DC">
        <w:trPr>
          <w:cantSplit/>
          <w:trHeight w:val="20"/>
        </w:trPr>
        <w:tc>
          <w:tcPr>
            <w:tcW w:w="558" w:type="dxa"/>
          </w:tcPr>
          <w:p w14:paraId="792B875F"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R</w:t>
            </w:r>
          </w:p>
        </w:tc>
        <w:tc>
          <w:tcPr>
            <w:tcW w:w="2303" w:type="dxa"/>
            <w:shd w:val="clear" w:color="auto" w:fill="auto"/>
          </w:tcPr>
          <w:p w14:paraId="15F54B50"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Revizija</w:t>
            </w:r>
          </w:p>
        </w:tc>
        <w:tc>
          <w:tcPr>
            <w:tcW w:w="831" w:type="dxa"/>
          </w:tcPr>
          <w:p w14:paraId="7E570304"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REK</w:t>
            </w:r>
          </w:p>
        </w:tc>
        <w:tc>
          <w:tcPr>
            <w:tcW w:w="2471" w:type="dxa"/>
            <w:shd w:val="clear" w:color="auto" w:fill="auto"/>
          </w:tcPr>
          <w:p w14:paraId="6B1BB12D"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Postojeće građevine komunalne infrastrukture koje će se rekonstruirati i način rekonstrukcije</w:t>
            </w:r>
          </w:p>
        </w:tc>
        <w:tc>
          <w:tcPr>
            <w:tcW w:w="726" w:type="dxa"/>
          </w:tcPr>
          <w:p w14:paraId="20690DF3"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VD</w:t>
            </w:r>
          </w:p>
        </w:tc>
        <w:tc>
          <w:tcPr>
            <w:tcW w:w="2410" w:type="dxa"/>
            <w:shd w:val="clear" w:color="auto" w:fill="auto"/>
          </w:tcPr>
          <w:p w14:paraId="7948EDD4"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Vodni doprinos</w:t>
            </w:r>
          </w:p>
        </w:tc>
      </w:tr>
      <w:tr w:rsidR="002518CF" w:rsidRPr="002518CF" w14:paraId="34FE1700" w14:textId="77777777" w:rsidTr="00A066DC">
        <w:trPr>
          <w:cantSplit/>
          <w:trHeight w:val="20"/>
        </w:trPr>
        <w:tc>
          <w:tcPr>
            <w:tcW w:w="558" w:type="dxa"/>
          </w:tcPr>
          <w:p w14:paraId="02480DE3" w14:textId="77777777" w:rsidR="002518CF" w:rsidRPr="002518CF" w:rsidRDefault="002518CF" w:rsidP="00A066DC">
            <w:pPr>
              <w:rPr>
                <w:rFonts w:asciiTheme="minorHAnsi" w:hAnsiTheme="minorHAnsi" w:cstheme="minorHAnsi"/>
                <w:color w:val="000000" w:themeColor="text1"/>
                <w:sz w:val="18"/>
                <w:szCs w:val="18"/>
              </w:rPr>
            </w:pPr>
          </w:p>
        </w:tc>
        <w:tc>
          <w:tcPr>
            <w:tcW w:w="2303" w:type="dxa"/>
            <w:shd w:val="clear" w:color="auto" w:fill="auto"/>
          </w:tcPr>
          <w:p w14:paraId="214973A4" w14:textId="77777777" w:rsidR="002518CF" w:rsidRPr="002518CF" w:rsidRDefault="002518CF" w:rsidP="00A066DC">
            <w:pPr>
              <w:rPr>
                <w:rFonts w:asciiTheme="minorHAnsi" w:hAnsiTheme="minorHAnsi" w:cstheme="minorHAnsi"/>
                <w:color w:val="000000" w:themeColor="text1"/>
                <w:sz w:val="18"/>
                <w:szCs w:val="18"/>
              </w:rPr>
            </w:pPr>
          </w:p>
        </w:tc>
        <w:tc>
          <w:tcPr>
            <w:tcW w:w="831" w:type="dxa"/>
          </w:tcPr>
          <w:p w14:paraId="19E61A92"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UG</w:t>
            </w:r>
          </w:p>
        </w:tc>
        <w:tc>
          <w:tcPr>
            <w:tcW w:w="2471" w:type="dxa"/>
            <w:shd w:val="clear" w:color="auto" w:fill="auto"/>
          </w:tcPr>
          <w:p w14:paraId="2B96222A"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Građevine komunalne infrastrukture koje će se uklanjati</w:t>
            </w:r>
          </w:p>
        </w:tc>
        <w:tc>
          <w:tcPr>
            <w:tcW w:w="726" w:type="dxa"/>
          </w:tcPr>
          <w:p w14:paraId="39A977E8" w14:textId="77777777" w:rsidR="002518CF" w:rsidRPr="002518CF" w:rsidRDefault="002518CF" w:rsidP="00A066DC">
            <w:pPr>
              <w:rPr>
                <w:rFonts w:asciiTheme="minorHAnsi" w:hAnsiTheme="minorHAnsi" w:cstheme="minorHAnsi"/>
                <w:color w:val="000000" w:themeColor="text1"/>
                <w:sz w:val="18"/>
                <w:szCs w:val="18"/>
              </w:rPr>
            </w:pPr>
          </w:p>
        </w:tc>
        <w:tc>
          <w:tcPr>
            <w:tcW w:w="2410" w:type="dxa"/>
            <w:shd w:val="clear" w:color="auto" w:fill="auto"/>
          </w:tcPr>
          <w:p w14:paraId="3569C02C" w14:textId="77777777" w:rsidR="002518CF" w:rsidRPr="002518CF" w:rsidRDefault="002518CF" w:rsidP="00A066DC">
            <w:pPr>
              <w:rPr>
                <w:rFonts w:asciiTheme="minorHAnsi" w:hAnsiTheme="minorHAnsi" w:cstheme="minorHAnsi"/>
                <w:color w:val="000000" w:themeColor="text1"/>
                <w:sz w:val="18"/>
                <w:szCs w:val="18"/>
              </w:rPr>
            </w:pPr>
          </w:p>
        </w:tc>
      </w:tr>
      <w:tr w:rsidR="002518CF" w:rsidRPr="002518CF" w14:paraId="60BE8E3E" w14:textId="77777777" w:rsidTr="00A066DC">
        <w:trPr>
          <w:cantSplit/>
          <w:trHeight w:val="20"/>
        </w:trPr>
        <w:tc>
          <w:tcPr>
            <w:tcW w:w="558" w:type="dxa"/>
          </w:tcPr>
          <w:p w14:paraId="12C52BA0" w14:textId="77777777" w:rsidR="002518CF" w:rsidRPr="002518CF" w:rsidRDefault="002518CF" w:rsidP="00A066DC">
            <w:pPr>
              <w:rPr>
                <w:rFonts w:asciiTheme="minorHAnsi" w:hAnsiTheme="minorHAnsi" w:cstheme="minorHAnsi"/>
                <w:color w:val="000000" w:themeColor="text1"/>
                <w:sz w:val="18"/>
                <w:szCs w:val="18"/>
              </w:rPr>
            </w:pPr>
          </w:p>
        </w:tc>
        <w:tc>
          <w:tcPr>
            <w:tcW w:w="2303" w:type="dxa"/>
            <w:shd w:val="clear" w:color="auto" w:fill="auto"/>
          </w:tcPr>
          <w:p w14:paraId="31275DB0" w14:textId="77777777" w:rsidR="002518CF" w:rsidRPr="002518CF" w:rsidRDefault="002518CF" w:rsidP="00A066DC">
            <w:pPr>
              <w:rPr>
                <w:rFonts w:asciiTheme="minorHAnsi" w:hAnsiTheme="minorHAnsi" w:cstheme="minorHAnsi"/>
                <w:color w:val="000000" w:themeColor="text1"/>
                <w:sz w:val="18"/>
                <w:szCs w:val="18"/>
              </w:rPr>
            </w:pPr>
          </w:p>
        </w:tc>
        <w:tc>
          <w:tcPr>
            <w:tcW w:w="831" w:type="dxa"/>
          </w:tcPr>
          <w:p w14:paraId="4E41E421"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PZ</w:t>
            </w:r>
          </w:p>
        </w:tc>
        <w:tc>
          <w:tcPr>
            <w:tcW w:w="2471" w:type="dxa"/>
            <w:shd w:val="clear" w:color="auto" w:fill="auto"/>
          </w:tcPr>
          <w:p w14:paraId="50D9B2DC"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Druga pitanja u skladu sa zakonom koji propisuje komunalno gospodarstvo i posebnim zakonom</w:t>
            </w:r>
          </w:p>
        </w:tc>
        <w:tc>
          <w:tcPr>
            <w:tcW w:w="726" w:type="dxa"/>
          </w:tcPr>
          <w:p w14:paraId="4AAF78D7" w14:textId="77777777" w:rsidR="002518CF" w:rsidRPr="002518CF" w:rsidRDefault="002518CF" w:rsidP="00A066DC">
            <w:pPr>
              <w:rPr>
                <w:rFonts w:asciiTheme="minorHAnsi" w:hAnsiTheme="minorHAnsi" w:cstheme="minorHAnsi"/>
                <w:color w:val="000000" w:themeColor="text1"/>
                <w:sz w:val="18"/>
                <w:szCs w:val="18"/>
              </w:rPr>
            </w:pPr>
          </w:p>
        </w:tc>
        <w:tc>
          <w:tcPr>
            <w:tcW w:w="2410" w:type="dxa"/>
            <w:shd w:val="clear" w:color="auto" w:fill="auto"/>
          </w:tcPr>
          <w:p w14:paraId="48BB9E8E" w14:textId="77777777" w:rsidR="002518CF" w:rsidRPr="002518CF" w:rsidRDefault="002518CF" w:rsidP="00A066DC">
            <w:pPr>
              <w:rPr>
                <w:rFonts w:asciiTheme="minorHAnsi" w:hAnsiTheme="minorHAnsi" w:cstheme="minorHAnsi"/>
                <w:color w:val="000000" w:themeColor="text1"/>
                <w:sz w:val="18"/>
                <w:szCs w:val="18"/>
              </w:rPr>
            </w:pPr>
          </w:p>
        </w:tc>
      </w:tr>
      <w:tr w:rsidR="002518CF" w:rsidRPr="002518CF" w14:paraId="4BFE1800" w14:textId="77777777" w:rsidTr="00A066DC">
        <w:trPr>
          <w:cantSplit/>
          <w:trHeight w:val="20"/>
        </w:trPr>
        <w:tc>
          <w:tcPr>
            <w:tcW w:w="558" w:type="dxa"/>
          </w:tcPr>
          <w:p w14:paraId="0963C681" w14:textId="77777777" w:rsidR="002518CF" w:rsidRPr="002518CF" w:rsidRDefault="002518CF" w:rsidP="00A066DC">
            <w:pPr>
              <w:rPr>
                <w:rFonts w:asciiTheme="minorHAnsi" w:hAnsiTheme="minorHAnsi" w:cstheme="minorHAnsi"/>
                <w:color w:val="000000" w:themeColor="text1"/>
                <w:sz w:val="18"/>
                <w:szCs w:val="18"/>
              </w:rPr>
            </w:pPr>
          </w:p>
        </w:tc>
        <w:tc>
          <w:tcPr>
            <w:tcW w:w="2303" w:type="dxa"/>
            <w:shd w:val="clear" w:color="auto" w:fill="auto"/>
          </w:tcPr>
          <w:p w14:paraId="53C2FE81" w14:textId="77777777" w:rsidR="002518CF" w:rsidRPr="002518CF" w:rsidRDefault="002518CF" w:rsidP="00A066DC">
            <w:pPr>
              <w:rPr>
                <w:rFonts w:asciiTheme="minorHAnsi" w:hAnsiTheme="minorHAnsi" w:cstheme="minorHAnsi"/>
                <w:color w:val="000000" w:themeColor="text1"/>
                <w:sz w:val="18"/>
                <w:szCs w:val="18"/>
              </w:rPr>
            </w:pPr>
          </w:p>
        </w:tc>
        <w:tc>
          <w:tcPr>
            <w:tcW w:w="831" w:type="dxa"/>
          </w:tcPr>
          <w:p w14:paraId="7AAA8B2D"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PZ</w:t>
            </w:r>
          </w:p>
        </w:tc>
        <w:tc>
          <w:tcPr>
            <w:tcW w:w="2471" w:type="dxa"/>
            <w:shd w:val="clear" w:color="auto" w:fill="auto"/>
          </w:tcPr>
          <w:p w14:paraId="7BAA4843" w14:textId="77777777" w:rsidR="002518CF" w:rsidRPr="002518CF" w:rsidRDefault="002518CF" w:rsidP="00A066DC">
            <w:pPr>
              <w:rPr>
                <w:rFonts w:asciiTheme="minorHAnsi" w:hAnsiTheme="minorHAnsi" w:cstheme="minorHAnsi"/>
                <w:color w:val="000000" w:themeColor="text1"/>
                <w:sz w:val="18"/>
                <w:szCs w:val="18"/>
              </w:rPr>
            </w:pPr>
            <w:r w:rsidRPr="002518CF">
              <w:rPr>
                <w:rFonts w:asciiTheme="minorHAnsi" w:hAnsiTheme="minorHAnsi" w:cstheme="minorHAnsi"/>
                <w:color w:val="000000" w:themeColor="text1"/>
                <w:sz w:val="18"/>
                <w:szCs w:val="18"/>
              </w:rPr>
              <w:t>Druga pitanja u skladu sa zakonom koji propisuje komunalno gospodarstvo i posebnim zakonom</w:t>
            </w:r>
          </w:p>
        </w:tc>
        <w:tc>
          <w:tcPr>
            <w:tcW w:w="726" w:type="dxa"/>
          </w:tcPr>
          <w:p w14:paraId="4EA3298D" w14:textId="77777777" w:rsidR="002518CF" w:rsidRPr="002518CF" w:rsidRDefault="002518CF" w:rsidP="00A066DC">
            <w:pPr>
              <w:rPr>
                <w:rFonts w:asciiTheme="minorHAnsi" w:hAnsiTheme="minorHAnsi" w:cstheme="minorHAnsi"/>
                <w:color w:val="000000" w:themeColor="text1"/>
                <w:sz w:val="18"/>
                <w:szCs w:val="18"/>
              </w:rPr>
            </w:pPr>
          </w:p>
        </w:tc>
        <w:tc>
          <w:tcPr>
            <w:tcW w:w="2410" w:type="dxa"/>
            <w:shd w:val="clear" w:color="auto" w:fill="auto"/>
          </w:tcPr>
          <w:p w14:paraId="647DDFC3" w14:textId="77777777" w:rsidR="002518CF" w:rsidRPr="002518CF" w:rsidRDefault="002518CF" w:rsidP="00A066DC">
            <w:pPr>
              <w:rPr>
                <w:rFonts w:asciiTheme="minorHAnsi" w:hAnsiTheme="minorHAnsi" w:cstheme="minorHAnsi"/>
                <w:color w:val="000000" w:themeColor="text1"/>
                <w:sz w:val="18"/>
                <w:szCs w:val="18"/>
              </w:rPr>
            </w:pPr>
          </w:p>
        </w:tc>
      </w:tr>
    </w:tbl>
    <w:p w14:paraId="6DEBA1DF" w14:textId="77777777" w:rsidR="002518CF" w:rsidRPr="002518CF" w:rsidRDefault="002518CF" w:rsidP="002518CF">
      <w:pPr>
        <w:jc w:val="both"/>
        <w:rPr>
          <w:rFonts w:asciiTheme="minorHAnsi" w:hAnsiTheme="minorHAnsi" w:cstheme="minorHAnsi"/>
          <w:b/>
          <w:bCs/>
          <w:i/>
          <w:iCs/>
          <w:sz w:val="24"/>
          <w:szCs w:val="24"/>
        </w:rPr>
      </w:pPr>
      <w:r w:rsidRPr="002518CF">
        <w:rPr>
          <w:rFonts w:asciiTheme="minorHAnsi" w:hAnsiTheme="minorHAnsi" w:cstheme="minorHAnsi"/>
          <w:b/>
          <w:bCs/>
          <w:i/>
          <w:iCs/>
          <w:sz w:val="24"/>
          <w:szCs w:val="24"/>
        </w:rPr>
        <w:t>5. PROGRAM GRADNJE GRAĐEVINA ZA GOSPODARENJE KOMUNALNIM OTPADOM</w:t>
      </w:r>
    </w:p>
    <w:p w14:paraId="03ADDB1B" w14:textId="77777777" w:rsidR="002518CF" w:rsidRPr="002518CF" w:rsidRDefault="002518CF" w:rsidP="002518CF">
      <w:pPr>
        <w:jc w:val="both"/>
        <w:rPr>
          <w:rFonts w:asciiTheme="minorHAnsi" w:hAnsiTheme="minorHAnsi" w:cstheme="minorHAnsi"/>
        </w:rPr>
      </w:pPr>
    </w:p>
    <w:p w14:paraId="3FBB4E49" w14:textId="77777777" w:rsidR="002518CF" w:rsidRPr="00D2331E" w:rsidRDefault="002518CF" w:rsidP="002518CF">
      <w:pPr>
        <w:jc w:val="both"/>
        <w:rPr>
          <w:rFonts w:asciiTheme="minorHAnsi" w:hAnsiTheme="minorHAnsi" w:cstheme="minorHAnsi"/>
          <w:sz w:val="24"/>
          <w:szCs w:val="24"/>
        </w:rPr>
      </w:pPr>
      <w:r w:rsidRPr="002518CF">
        <w:rPr>
          <w:rFonts w:asciiTheme="minorHAnsi" w:hAnsiTheme="minorHAnsi" w:cstheme="minorHAnsi"/>
          <w:sz w:val="24"/>
          <w:szCs w:val="24"/>
        </w:rPr>
        <w:t xml:space="preserve">5.1. U 2021. godini planiraju se sljedeće investicije: </w:t>
      </w: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4076"/>
      </w:tblGrid>
      <w:tr w:rsidR="002518CF" w:rsidRPr="002518CF" w14:paraId="29DF0A97" w14:textId="77777777" w:rsidTr="00A066DC">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B71832"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7E27E930"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5C29CB06"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Program za 2021.</w:t>
            </w:r>
          </w:p>
        </w:tc>
        <w:tc>
          <w:tcPr>
            <w:tcW w:w="4076" w:type="dxa"/>
            <w:tcBorders>
              <w:top w:val="single" w:sz="4" w:space="0" w:color="auto"/>
              <w:left w:val="nil"/>
              <w:bottom w:val="single" w:sz="4" w:space="0" w:color="auto"/>
              <w:right w:val="single" w:sz="4" w:space="0" w:color="auto"/>
            </w:tcBorders>
            <w:shd w:val="clear" w:color="auto" w:fill="D9D9D9"/>
            <w:vAlign w:val="center"/>
            <w:hideMark/>
          </w:tcPr>
          <w:p w14:paraId="4A5E974C" w14:textId="77777777" w:rsidR="002518CF" w:rsidRPr="002518CF" w:rsidRDefault="002518CF" w:rsidP="00A066DC">
            <w:pPr>
              <w:jc w:val="center"/>
              <w:rPr>
                <w:rFonts w:asciiTheme="minorHAnsi" w:hAnsiTheme="minorHAnsi" w:cstheme="minorHAnsi"/>
                <w:b/>
                <w:bCs/>
                <w:color w:val="000000" w:themeColor="text1"/>
              </w:rPr>
            </w:pPr>
            <w:r w:rsidRPr="002518CF">
              <w:rPr>
                <w:rFonts w:asciiTheme="minorHAnsi" w:hAnsiTheme="minorHAnsi" w:cstheme="minorHAnsi"/>
                <w:b/>
                <w:bCs/>
                <w:color w:val="000000" w:themeColor="text1"/>
              </w:rPr>
              <w:t>Izvor financiranja</w:t>
            </w:r>
          </w:p>
        </w:tc>
      </w:tr>
      <w:tr w:rsidR="002518CF" w:rsidRPr="002518CF" w14:paraId="6C39FEE6" w14:textId="77777777" w:rsidTr="00A066DC">
        <w:trPr>
          <w:cantSplit/>
        </w:trPr>
        <w:tc>
          <w:tcPr>
            <w:tcW w:w="681" w:type="dxa"/>
            <w:tcBorders>
              <w:top w:val="nil"/>
              <w:left w:val="single" w:sz="4" w:space="0" w:color="000000"/>
              <w:bottom w:val="single" w:sz="4" w:space="0" w:color="000000"/>
              <w:right w:val="single" w:sz="4" w:space="0" w:color="000000"/>
            </w:tcBorders>
            <w:hideMark/>
          </w:tcPr>
          <w:p w14:paraId="6CA5FD5F"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color w:val="000000" w:themeColor="text1"/>
              </w:rPr>
              <w:t>1.</w:t>
            </w:r>
          </w:p>
        </w:tc>
        <w:tc>
          <w:tcPr>
            <w:tcW w:w="3156" w:type="dxa"/>
            <w:tcBorders>
              <w:top w:val="nil"/>
              <w:left w:val="nil"/>
              <w:bottom w:val="single" w:sz="4" w:space="0" w:color="000000"/>
              <w:right w:val="single" w:sz="4" w:space="0" w:color="000000"/>
            </w:tcBorders>
            <w:hideMark/>
          </w:tcPr>
          <w:p w14:paraId="36F62065" w14:textId="77777777" w:rsidR="002518CF" w:rsidRPr="002518CF" w:rsidRDefault="002518CF" w:rsidP="00A066DC">
            <w:pPr>
              <w:jc w:val="center"/>
              <w:rPr>
                <w:rFonts w:asciiTheme="minorHAnsi" w:hAnsiTheme="minorHAnsi" w:cstheme="minorHAnsi"/>
                <w:color w:val="000000" w:themeColor="text1"/>
              </w:rPr>
            </w:pPr>
            <w:proofErr w:type="spellStart"/>
            <w:r w:rsidRPr="002518CF">
              <w:rPr>
                <w:rFonts w:asciiTheme="minorHAnsi" w:hAnsiTheme="minorHAnsi" w:cstheme="minorHAnsi"/>
                <w:color w:val="000000" w:themeColor="text1"/>
              </w:rPr>
              <w:t>Reciklažno</w:t>
            </w:r>
            <w:proofErr w:type="spellEnd"/>
            <w:r w:rsidRPr="002518CF">
              <w:rPr>
                <w:rFonts w:asciiTheme="minorHAnsi" w:hAnsiTheme="minorHAnsi" w:cstheme="minorHAnsi"/>
                <w:color w:val="000000" w:themeColor="text1"/>
              </w:rPr>
              <w:t xml:space="preserve"> dvorište u Šandrovcu</w:t>
            </w:r>
          </w:p>
          <w:p w14:paraId="1B459856"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color w:val="000000" w:themeColor="text1"/>
              </w:rPr>
              <w:t>- radovi i opremanje</w:t>
            </w:r>
          </w:p>
        </w:tc>
        <w:tc>
          <w:tcPr>
            <w:tcW w:w="2854" w:type="dxa"/>
            <w:tcBorders>
              <w:top w:val="nil"/>
              <w:left w:val="nil"/>
              <w:bottom w:val="single" w:sz="4" w:space="0" w:color="000000"/>
              <w:right w:val="single" w:sz="4" w:space="0" w:color="000000"/>
            </w:tcBorders>
            <w:noWrap/>
            <w:vAlign w:val="bottom"/>
            <w:hideMark/>
          </w:tcPr>
          <w:p w14:paraId="57F1E652" w14:textId="77777777" w:rsidR="002518CF" w:rsidRPr="002518CF" w:rsidRDefault="002518CF" w:rsidP="00A066DC">
            <w:pPr>
              <w:spacing w:line="254" w:lineRule="auto"/>
              <w:jc w:val="center"/>
              <w:rPr>
                <w:rFonts w:asciiTheme="minorHAnsi" w:hAnsiTheme="minorHAnsi" w:cstheme="minorHAnsi"/>
                <w:color w:val="000000" w:themeColor="text1"/>
              </w:rPr>
            </w:pPr>
            <w:r w:rsidRPr="002518CF">
              <w:rPr>
                <w:rFonts w:asciiTheme="minorHAnsi" w:hAnsiTheme="minorHAnsi" w:cstheme="minorHAnsi"/>
                <w:color w:val="000000" w:themeColor="text1"/>
              </w:rPr>
              <w:t>100.000,00 kuna</w:t>
            </w:r>
          </w:p>
        </w:tc>
        <w:tc>
          <w:tcPr>
            <w:tcW w:w="4076" w:type="dxa"/>
            <w:tcBorders>
              <w:top w:val="nil"/>
              <w:left w:val="nil"/>
              <w:bottom w:val="single" w:sz="4" w:space="0" w:color="auto"/>
              <w:right w:val="single" w:sz="4" w:space="0" w:color="auto"/>
            </w:tcBorders>
            <w:noWrap/>
            <w:vAlign w:val="center"/>
            <w:hideMark/>
          </w:tcPr>
          <w:p w14:paraId="761DB1C6" w14:textId="77777777" w:rsidR="002518CF" w:rsidRPr="002518CF" w:rsidRDefault="002518CF" w:rsidP="00A066DC">
            <w:pPr>
              <w:jc w:val="center"/>
              <w:rPr>
                <w:rFonts w:asciiTheme="minorHAnsi" w:hAnsiTheme="minorHAnsi" w:cstheme="minorHAnsi"/>
                <w:color w:val="000000" w:themeColor="text1"/>
              </w:rPr>
            </w:pPr>
            <w:r w:rsidRPr="002518CF">
              <w:rPr>
                <w:rFonts w:asciiTheme="minorHAnsi" w:hAnsiTheme="minorHAnsi" w:cstheme="minorHAnsi"/>
                <w:color w:val="000000" w:themeColor="text1"/>
              </w:rPr>
              <w:t>Fond za zaštitu okoliša i energetsku učinkovitost</w:t>
            </w:r>
          </w:p>
        </w:tc>
      </w:tr>
    </w:tbl>
    <w:p w14:paraId="07F4B512" w14:textId="77777777" w:rsidR="002518CF" w:rsidRPr="002518CF" w:rsidRDefault="002518CF" w:rsidP="002518CF">
      <w:pPr>
        <w:jc w:val="both"/>
        <w:rPr>
          <w:rFonts w:asciiTheme="minorHAnsi" w:hAnsiTheme="minorHAnsi" w:cstheme="minorHAnsi"/>
        </w:rPr>
      </w:pPr>
    </w:p>
    <w:p w14:paraId="51D31C39" w14:textId="77777777" w:rsidR="002518CF" w:rsidRPr="002518CF" w:rsidRDefault="002518CF" w:rsidP="002518CF">
      <w:pPr>
        <w:jc w:val="both"/>
        <w:rPr>
          <w:rFonts w:asciiTheme="minorHAnsi" w:hAnsiTheme="minorHAnsi" w:cstheme="minorHAnsi"/>
          <w:b/>
          <w:i/>
          <w:sz w:val="24"/>
          <w:szCs w:val="24"/>
        </w:rPr>
      </w:pPr>
    </w:p>
    <w:p w14:paraId="2AEEA8C0" w14:textId="77777777" w:rsidR="002518CF" w:rsidRPr="00D2331E" w:rsidRDefault="002518CF" w:rsidP="00D2331E">
      <w:pPr>
        <w:jc w:val="both"/>
        <w:rPr>
          <w:rFonts w:asciiTheme="minorHAnsi" w:hAnsiTheme="minorHAnsi" w:cstheme="minorHAnsi"/>
          <w:b/>
          <w:i/>
          <w:sz w:val="24"/>
          <w:szCs w:val="24"/>
        </w:rPr>
      </w:pPr>
      <w:r w:rsidRPr="002518CF">
        <w:rPr>
          <w:rFonts w:asciiTheme="minorHAnsi" w:hAnsiTheme="minorHAnsi" w:cstheme="minorHAnsi"/>
          <w:b/>
          <w:i/>
          <w:sz w:val="24"/>
          <w:szCs w:val="24"/>
        </w:rPr>
        <w:t>6. PROVEDBA PROGRAMA</w:t>
      </w:r>
    </w:p>
    <w:p w14:paraId="20CC92C3" w14:textId="77777777" w:rsidR="002518CF" w:rsidRPr="002518CF" w:rsidRDefault="002518CF" w:rsidP="002518CF">
      <w:pPr>
        <w:jc w:val="both"/>
        <w:rPr>
          <w:rFonts w:asciiTheme="minorHAnsi" w:hAnsiTheme="minorHAnsi" w:cstheme="minorHAnsi"/>
          <w:b/>
          <w:i/>
          <w:sz w:val="24"/>
          <w:szCs w:val="24"/>
        </w:rPr>
      </w:pPr>
      <w:r w:rsidRPr="002518CF">
        <w:rPr>
          <w:rFonts w:asciiTheme="minorHAnsi" w:hAnsiTheme="minorHAnsi" w:cstheme="minorHAnsi"/>
          <w:sz w:val="24"/>
          <w:szCs w:val="24"/>
        </w:rPr>
        <w:t>6.1.  Ukupno planirani iznos za realizaciju Programa građenja komunalne infrastrukture i Programa gradnje građevina za gospodarenje komunalnim otpadom za 2021. godinu iznosi 1.100.000,00 kn.</w:t>
      </w:r>
    </w:p>
    <w:p w14:paraId="6327017A" w14:textId="77777777" w:rsidR="002518CF" w:rsidRPr="002518CF" w:rsidRDefault="002518CF" w:rsidP="002518CF">
      <w:pPr>
        <w:jc w:val="both"/>
        <w:rPr>
          <w:rFonts w:asciiTheme="minorHAnsi" w:hAnsiTheme="minorHAnsi" w:cstheme="minorHAnsi"/>
          <w:sz w:val="24"/>
          <w:szCs w:val="24"/>
        </w:rPr>
      </w:pPr>
      <w:r w:rsidRPr="002518CF">
        <w:rPr>
          <w:rFonts w:asciiTheme="minorHAnsi" w:hAnsiTheme="minorHAnsi" w:cstheme="minorHAnsi"/>
          <w:sz w:val="24"/>
          <w:szCs w:val="24"/>
        </w:rPr>
        <w:t>6.2.Vrijednost pojedinih radova ovog Programa utvrđena je na temelju približnih količina i postojećih cijena građenja objekata i uređaja komunalne infrastrukture na području Općine Šandrovac.</w:t>
      </w:r>
    </w:p>
    <w:p w14:paraId="6A709FD3" w14:textId="77777777" w:rsidR="002518CF" w:rsidRPr="002518CF" w:rsidRDefault="002518CF" w:rsidP="002518CF">
      <w:pPr>
        <w:jc w:val="both"/>
        <w:rPr>
          <w:rFonts w:asciiTheme="minorHAnsi" w:hAnsiTheme="minorHAnsi" w:cstheme="minorHAnsi"/>
          <w:sz w:val="24"/>
          <w:szCs w:val="24"/>
        </w:rPr>
      </w:pPr>
      <w:r w:rsidRPr="002518CF">
        <w:rPr>
          <w:rFonts w:asciiTheme="minorHAnsi" w:hAnsiTheme="minorHAnsi" w:cstheme="minorHAnsi"/>
          <w:sz w:val="24"/>
          <w:szCs w:val="24"/>
        </w:rPr>
        <w:t>Konačna vrijednost svakog pojedinog objekta utvrditi će se na temelju stvarnih troškova, ovisno o uvjetima rješavanja imovinsko-pravnih odnosa, projektiranja, nadzora i izvođenja radova.</w:t>
      </w:r>
    </w:p>
    <w:p w14:paraId="7DB0612D" w14:textId="77777777" w:rsidR="002518CF" w:rsidRPr="002518CF" w:rsidRDefault="002518CF" w:rsidP="002518CF">
      <w:pPr>
        <w:jc w:val="both"/>
        <w:rPr>
          <w:rFonts w:asciiTheme="minorHAnsi" w:hAnsiTheme="minorHAnsi" w:cstheme="minorHAnsi"/>
          <w:sz w:val="24"/>
          <w:szCs w:val="24"/>
        </w:rPr>
      </w:pPr>
      <w:r w:rsidRPr="002518CF">
        <w:rPr>
          <w:rFonts w:asciiTheme="minorHAnsi" w:hAnsiTheme="minorHAnsi" w:cstheme="minorHAnsi"/>
          <w:sz w:val="24"/>
          <w:szCs w:val="24"/>
        </w:rPr>
        <w:t>6.3. Ako se tijekom kalendarske godine pojavi potreba za određenim aktivnostima koje nisu predviđene  ovim Programom, o njihovoj realizaciji potrebnu odluku donositi će  općinski načelnik.</w:t>
      </w:r>
    </w:p>
    <w:p w14:paraId="728D0164" w14:textId="77777777" w:rsidR="002518CF" w:rsidRPr="002518CF" w:rsidRDefault="002518CF" w:rsidP="002518CF">
      <w:pPr>
        <w:jc w:val="both"/>
        <w:rPr>
          <w:rFonts w:asciiTheme="minorHAnsi" w:hAnsiTheme="minorHAnsi" w:cstheme="minorHAnsi"/>
          <w:b/>
          <w:sz w:val="24"/>
          <w:szCs w:val="24"/>
        </w:rPr>
      </w:pPr>
      <w:r w:rsidRPr="002518CF">
        <w:rPr>
          <w:rFonts w:asciiTheme="minorHAnsi" w:hAnsiTheme="minorHAnsi" w:cstheme="minorHAnsi"/>
          <w:sz w:val="24"/>
          <w:szCs w:val="24"/>
        </w:rPr>
        <w:t>O promjeni iz stavka 1. ovog članka općinski načelnik dužan je posebno u okviru redovitog izvješća izvijestiti Općinsko vijeće Općine Šandrovac.</w:t>
      </w:r>
    </w:p>
    <w:p w14:paraId="267B57E2" w14:textId="77777777" w:rsidR="002518CF" w:rsidRDefault="002518CF" w:rsidP="002518CF">
      <w:pPr>
        <w:jc w:val="both"/>
        <w:rPr>
          <w:rFonts w:asciiTheme="minorHAnsi" w:hAnsiTheme="minorHAnsi" w:cstheme="minorHAnsi"/>
          <w:sz w:val="24"/>
          <w:szCs w:val="24"/>
        </w:rPr>
      </w:pPr>
      <w:r w:rsidRPr="002518CF">
        <w:rPr>
          <w:rFonts w:asciiTheme="minorHAnsi" w:hAnsiTheme="minorHAnsi" w:cstheme="minorHAnsi"/>
          <w:sz w:val="24"/>
          <w:szCs w:val="24"/>
        </w:rPr>
        <w:t>6.4. Nalogodavac i odgovorna osoba za realizaciju ovog Programa je općinski načelnik Općine Šandrovac (u daljnjem tekstu: općinski načelnik). Općinski načelnik dužan je do kraja ožujka 2022. godine podnijeti Općinskom vijeću Općine Šandrovac izvješće o izvršenju ovog Programa.</w:t>
      </w:r>
    </w:p>
    <w:p w14:paraId="64E74AFF" w14:textId="77777777" w:rsidR="00D2331E" w:rsidRPr="002518CF" w:rsidRDefault="00D2331E" w:rsidP="002518CF">
      <w:pPr>
        <w:jc w:val="both"/>
        <w:rPr>
          <w:rFonts w:asciiTheme="minorHAnsi" w:hAnsiTheme="minorHAnsi" w:cstheme="minorHAnsi"/>
          <w:sz w:val="24"/>
          <w:szCs w:val="24"/>
        </w:rPr>
      </w:pPr>
    </w:p>
    <w:p w14:paraId="183506EF" w14:textId="77777777" w:rsidR="002518CF" w:rsidRPr="00D2331E" w:rsidRDefault="002518CF" w:rsidP="00D2331E">
      <w:pPr>
        <w:tabs>
          <w:tab w:val="center" w:pos="4536"/>
        </w:tabs>
        <w:spacing w:line="259" w:lineRule="auto"/>
        <w:jc w:val="both"/>
        <w:rPr>
          <w:rFonts w:asciiTheme="minorHAnsi" w:hAnsiTheme="minorHAnsi" w:cstheme="minorHAnsi"/>
          <w:b/>
          <w:i/>
          <w:sz w:val="24"/>
          <w:szCs w:val="24"/>
        </w:rPr>
      </w:pPr>
      <w:r w:rsidRPr="002518CF">
        <w:rPr>
          <w:rFonts w:asciiTheme="minorHAnsi" w:hAnsiTheme="minorHAnsi" w:cstheme="minorHAnsi"/>
          <w:b/>
          <w:i/>
          <w:sz w:val="24"/>
          <w:szCs w:val="24"/>
        </w:rPr>
        <w:t>7.  ZAVRŠNE ODREDBE</w:t>
      </w:r>
    </w:p>
    <w:p w14:paraId="4557C0B0" w14:textId="77777777" w:rsidR="002518CF" w:rsidRDefault="002518CF" w:rsidP="002518CF">
      <w:pPr>
        <w:jc w:val="both"/>
        <w:rPr>
          <w:rFonts w:asciiTheme="minorHAnsi" w:hAnsiTheme="minorHAnsi" w:cstheme="minorHAnsi"/>
          <w:sz w:val="24"/>
          <w:szCs w:val="24"/>
        </w:rPr>
      </w:pPr>
      <w:r w:rsidRPr="002518CF">
        <w:rPr>
          <w:rFonts w:asciiTheme="minorHAnsi" w:hAnsiTheme="minorHAnsi" w:cstheme="minorHAnsi"/>
          <w:sz w:val="24"/>
          <w:szCs w:val="24"/>
        </w:rPr>
        <w:t>Ovaj Program objaviti će se u „Općinskom glasniku Općine Šandrovac“ a primjenjuje se od 01. siječnja 2021. godine.</w:t>
      </w:r>
    </w:p>
    <w:p w14:paraId="5287ECD0" w14:textId="77777777" w:rsidR="00D2331E" w:rsidRDefault="00D2331E" w:rsidP="002518CF">
      <w:pPr>
        <w:jc w:val="both"/>
        <w:rPr>
          <w:rFonts w:asciiTheme="minorHAnsi" w:hAnsiTheme="minorHAnsi" w:cstheme="minorHAnsi"/>
          <w:sz w:val="24"/>
          <w:szCs w:val="24"/>
        </w:rPr>
      </w:pPr>
    </w:p>
    <w:p w14:paraId="4394CF57" w14:textId="77777777" w:rsidR="00D2331E" w:rsidRDefault="00D2331E" w:rsidP="002518CF">
      <w:pPr>
        <w:jc w:val="both"/>
        <w:rPr>
          <w:rFonts w:asciiTheme="minorHAnsi" w:hAnsiTheme="minorHAnsi" w:cstheme="minorHAnsi"/>
          <w:sz w:val="24"/>
          <w:szCs w:val="24"/>
        </w:rPr>
      </w:pPr>
      <w:r>
        <w:rPr>
          <w:rFonts w:asciiTheme="minorHAnsi" w:hAnsiTheme="minorHAnsi" w:cstheme="minorHAnsi"/>
          <w:sz w:val="24"/>
          <w:szCs w:val="24"/>
        </w:rPr>
        <w:t>KLASA: 400-06/20-01/30</w:t>
      </w:r>
    </w:p>
    <w:p w14:paraId="3EE30609" w14:textId="77777777" w:rsidR="00D2331E" w:rsidRDefault="00D2331E" w:rsidP="002518CF">
      <w:pPr>
        <w:jc w:val="both"/>
        <w:rPr>
          <w:rFonts w:asciiTheme="minorHAnsi" w:hAnsiTheme="minorHAnsi" w:cstheme="minorHAnsi"/>
          <w:sz w:val="24"/>
          <w:szCs w:val="24"/>
        </w:rPr>
      </w:pPr>
      <w:r>
        <w:rPr>
          <w:rFonts w:asciiTheme="minorHAnsi" w:hAnsiTheme="minorHAnsi" w:cstheme="minorHAnsi"/>
          <w:sz w:val="24"/>
          <w:szCs w:val="24"/>
        </w:rPr>
        <w:t>URBROJ: 2123-05-01-20-1</w:t>
      </w:r>
    </w:p>
    <w:p w14:paraId="266B6169" w14:textId="77777777" w:rsidR="00D2331E" w:rsidRPr="002518CF" w:rsidRDefault="00D2331E" w:rsidP="002518CF">
      <w:pPr>
        <w:jc w:val="both"/>
        <w:rPr>
          <w:rFonts w:asciiTheme="minorHAnsi" w:hAnsiTheme="minorHAnsi" w:cstheme="minorHAnsi"/>
          <w:sz w:val="24"/>
          <w:szCs w:val="24"/>
        </w:rPr>
      </w:pPr>
      <w:r>
        <w:rPr>
          <w:rFonts w:asciiTheme="minorHAnsi" w:hAnsiTheme="minorHAnsi" w:cstheme="minorHAnsi"/>
          <w:sz w:val="24"/>
          <w:szCs w:val="24"/>
        </w:rPr>
        <w:t>U Šandrovcu, 21.12.2020.</w:t>
      </w:r>
    </w:p>
    <w:p w14:paraId="0084C055" w14:textId="77777777" w:rsidR="002518CF" w:rsidRPr="002518CF" w:rsidRDefault="002518CF" w:rsidP="002518CF">
      <w:pPr>
        <w:jc w:val="both"/>
        <w:rPr>
          <w:rFonts w:asciiTheme="minorHAnsi" w:hAnsiTheme="minorHAnsi" w:cstheme="minorHAnsi"/>
          <w:sz w:val="24"/>
          <w:szCs w:val="24"/>
        </w:rPr>
      </w:pPr>
    </w:p>
    <w:p w14:paraId="7FD31F6B" w14:textId="77777777" w:rsidR="002518CF" w:rsidRPr="002518CF" w:rsidRDefault="002518CF" w:rsidP="002518CF">
      <w:pPr>
        <w:jc w:val="center"/>
        <w:rPr>
          <w:rFonts w:asciiTheme="minorHAnsi" w:eastAsia="Times New Roman" w:hAnsiTheme="minorHAnsi" w:cstheme="minorHAnsi"/>
          <w:sz w:val="24"/>
          <w:szCs w:val="24"/>
          <w:lang w:eastAsia="hr-HR"/>
        </w:rPr>
      </w:pPr>
      <w:r w:rsidRPr="002518CF">
        <w:rPr>
          <w:rFonts w:asciiTheme="minorHAnsi" w:eastAsia="Times New Roman" w:hAnsiTheme="minorHAnsi" w:cstheme="minorHAnsi"/>
          <w:sz w:val="24"/>
          <w:szCs w:val="24"/>
          <w:lang w:eastAsia="hr-HR"/>
        </w:rPr>
        <w:t xml:space="preserve">                                  </w:t>
      </w:r>
    </w:p>
    <w:p w14:paraId="616941F5" w14:textId="77777777" w:rsidR="002518CF" w:rsidRPr="002518CF" w:rsidRDefault="002518CF" w:rsidP="002518CF">
      <w:pPr>
        <w:jc w:val="center"/>
        <w:rPr>
          <w:rFonts w:asciiTheme="minorHAnsi" w:eastAsia="Times New Roman" w:hAnsiTheme="minorHAnsi" w:cstheme="minorHAnsi"/>
          <w:sz w:val="24"/>
          <w:szCs w:val="24"/>
          <w:lang w:eastAsia="hr-HR"/>
        </w:rPr>
      </w:pPr>
      <w:r w:rsidRPr="002518CF">
        <w:rPr>
          <w:rFonts w:asciiTheme="minorHAnsi" w:eastAsia="Times New Roman" w:hAnsiTheme="minorHAnsi" w:cstheme="minorHAnsi"/>
          <w:sz w:val="24"/>
          <w:szCs w:val="24"/>
          <w:lang w:eastAsia="hr-HR"/>
        </w:rPr>
        <w:t xml:space="preserve">                        </w:t>
      </w:r>
      <w:r>
        <w:rPr>
          <w:rFonts w:asciiTheme="minorHAnsi" w:eastAsia="Times New Roman" w:hAnsiTheme="minorHAnsi" w:cstheme="minorHAnsi"/>
          <w:sz w:val="24"/>
          <w:szCs w:val="24"/>
          <w:lang w:eastAsia="hr-HR"/>
        </w:rPr>
        <w:t xml:space="preserve">                                               </w:t>
      </w:r>
      <w:r w:rsidRPr="002518CF">
        <w:rPr>
          <w:rFonts w:asciiTheme="minorHAnsi" w:eastAsia="Times New Roman" w:hAnsiTheme="minorHAnsi" w:cstheme="minorHAnsi"/>
          <w:sz w:val="24"/>
          <w:szCs w:val="24"/>
          <w:lang w:eastAsia="hr-HR"/>
        </w:rPr>
        <w:t xml:space="preserve">   Općinsko vijeće općine Šandrovac</w:t>
      </w:r>
    </w:p>
    <w:p w14:paraId="1E144393" w14:textId="77777777" w:rsidR="002518CF" w:rsidRPr="002518CF" w:rsidRDefault="002518CF" w:rsidP="002518CF">
      <w:pPr>
        <w:jc w:val="center"/>
        <w:rPr>
          <w:rFonts w:asciiTheme="minorHAnsi" w:eastAsia="Times New Roman" w:hAnsiTheme="minorHAnsi" w:cstheme="minorHAnsi"/>
          <w:sz w:val="24"/>
          <w:szCs w:val="24"/>
          <w:lang w:eastAsia="hr-HR"/>
        </w:rPr>
      </w:pPr>
      <w:r w:rsidRPr="002518CF">
        <w:rPr>
          <w:rFonts w:asciiTheme="minorHAnsi" w:eastAsia="Times New Roman" w:hAnsiTheme="minorHAnsi" w:cstheme="minorHAnsi"/>
          <w:sz w:val="24"/>
          <w:szCs w:val="24"/>
          <w:lang w:eastAsia="hr-HR"/>
        </w:rPr>
        <w:t xml:space="preserve">                             </w:t>
      </w:r>
      <w:r>
        <w:rPr>
          <w:rFonts w:asciiTheme="minorHAnsi" w:eastAsia="Times New Roman" w:hAnsiTheme="minorHAnsi" w:cstheme="minorHAnsi"/>
          <w:sz w:val="24"/>
          <w:szCs w:val="24"/>
          <w:lang w:eastAsia="hr-HR"/>
        </w:rPr>
        <w:t xml:space="preserve">                                           </w:t>
      </w:r>
      <w:r w:rsidRPr="002518CF">
        <w:rPr>
          <w:rFonts w:asciiTheme="minorHAnsi" w:eastAsia="Times New Roman" w:hAnsiTheme="minorHAnsi" w:cstheme="minorHAnsi"/>
          <w:sz w:val="24"/>
          <w:szCs w:val="24"/>
          <w:lang w:eastAsia="hr-HR"/>
        </w:rPr>
        <w:t xml:space="preserve">   Predsjednik općinskog vijeća:</w:t>
      </w:r>
    </w:p>
    <w:p w14:paraId="0A7123A4" w14:textId="77777777" w:rsidR="002518CF" w:rsidRPr="002518CF" w:rsidRDefault="002518CF" w:rsidP="002518CF">
      <w:pPr>
        <w:jc w:val="center"/>
        <w:rPr>
          <w:rFonts w:asciiTheme="minorHAnsi" w:eastAsia="Times New Roman" w:hAnsiTheme="minorHAnsi" w:cstheme="minorHAnsi"/>
          <w:lang w:eastAsia="hr-HR"/>
        </w:rPr>
      </w:pPr>
      <w:r w:rsidRPr="002518CF">
        <w:rPr>
          <w:rFonts w:asciiTheme="minorHAnsi" w:eastAsia="Times New Roman" w:hAnsiTheme="minorHAnsi" w:cstheme="minorHAnsi"/>
          <w:sz w:val="24"/>
          <w:szCs w:val="24"/>
          <w:lang w:eastAsia="hr-HR"/>
        </w:rPr>
        <w:t xml:space="preserve">                         </w:t>
      </w:r>
      <w:r>
        <w:rPr>
          <w:rFonts w:asciiTheme="minorHAnsi" w:eastAsia="Times New Roman" w:hAnsiTheme="minorHAnsi" w:cstheme="minorHAnsi"/>
          <w:sz w:val="24"/>
          <w:szCs w:val="24"/>
          <w:lang w:eastAsia="hr-HR"/>
        </w:rPr>
        <w:t xml:space="preserve">                              </w:t>
      </w:r>
      <w:r w:rsidRPr="002518CF">
        <w:rPr>
          <w:rFonts w:asciiTheme="minorHAnsi" w:eastAsia="Times New Roman" w:hAnsiTheme="minorHAnsi" w:cstheme="minorHAnsi"/>
          <w:sz w:val="24"/>
          <w:szCs w:val="24"/>
          <w:lang w:eastAsia="hr-HR"/>
        </w:rPr>
        <w:t xml:space="preserve">     </w:t>
      </w:r>
      <w:r>
        <w:rPr>
          <w:rFonts w:asciiTheme="minorHAnsi" w:eastAsia="Times New Roman" w:hAnsiTheme="minorHAnsi" w:cstheme="minorHAnsi"/>
          <w:sz w:val="24"/>
          <w:szCs w:val="24"/>
          <w:lang w:eastAsia="hr-HR"/>
        </w:rPr>
        <w:t xml:space="preserve">        </w:t>
      </w:r>
      <w:r w:rsidRPr="002518CF">
        <w:rPr>
          <w:rFonts w:asciiTheme="minorHAnsi" w:eastAsia="Times New Roman" w:hAnsiTheme="minorHAnsi" w:cstheme="minorHAnsi"/>
          <w:sz w:val="24"/>
          <w:szCs w:val="24"/>
          <w:lang w:eastAsia="hr-HR"/>
        </w:rPr>
        <w:t xml:space="preserve">    Miroslav Sokolić</w:t>
      </w:r>
      <w:r>
        <w:rPr>
          <w:rFonts w:asciiTheme="minorHAnsi" w:eastAsia="Times New Roman" w:hAnsiTheme="minorHAnsi" w:cstheme="minorHAnsi"/>
          <w:sz w:val="24"/>
          <w:szCs w:val="24"/>
          <w:lang w:eastAsia="hr-HR"/>
        </w:rPr>
        <w:t>, v.r.</w:t>
      </w:r>
      <w:r w:rsidRPr="002518CF">
        <w:rPr>
          <w:rFonts w:asciiTheme="minorHAnsi" w:eastAsia="Times New Roman" w:hAnsiTheme="minorHAnsi" w:cstheme="minorHAnsi"/>
          <w:sz w:val="24"/>
          <w:szCs w:val="24"/>
          <w:lang w:eastAsia="hr-HR"/>
        </w:rPr>
        <w:t xml:space="preserve">         </w:t>
      </w:r>
    </w:p>
    <w:p w14:paraId="3170F7C3" w14:textId="77777777" w:rsidR="002518CF" w:rsidRPr="002518CF" w:rsidRDefault="002518CF" w:rsidP="002518CF">
      <w:pPr>
        <w:rPr>
          <w:rFonts w:asciiTheme="minorHAnsi" w:hAnsiTheme="minorHAnsi" w:cstheme="minorHAnsi"/>
        </w:rPr>
      </w:pPr>
    </w:p>
    <w:p w14:paraId="55DDBB9F" w14:textId="77777777" w:rsidR="00D2331E" w:rsidRPr="00CC5F47" w:rsidRDefault="00D2331E" w:rsidP="00D2331E">
      <w:pPr>
        <w:pStyle w:val="Podnoje"/>
        <w:jc w:val="both"/>
        <w:rPr>
          <w:color w:val="FF0000"/>
        </w:rPr>
      </w:pPr>
      <w:r w:rsidRPr="00CC5F47">
        <w:rPr>
          <w:color w:val="000000"/>
        </w:rPr>
        <w:tab/>
        <w:t xml:space="preserve">Na temelju članka </w:t>
      </w:r>
      <w:r>
        <w:rPr>
          <w:color w:val="000000"/>
        </w:rPr>
        <w:t>72</w:t>
      </w:r>
      <w:r w:rsidRPr="00CC5F47">
        <w:rPr>
          <w:color w:val="000000"/>
        </w:rPr>
        <w:t xml:space="preserve">. Zakona o komunalnom gospodarstvu („Narodne novine“ broj </w:t>
      </w:r>
      <w:r>
        <w:rPr>
          <w:color w:val="000000"/>
        </w:rPr>
        <w:t xml:space="preserve">68/18; 110/18, 32/2020) </w:t>
      </w:r>
      <w:r w:rsidRPr="00CC5F47">
        <w:t xml:space="preserve">i članka 34. Statuta Općine Šandrovac („Općinski glasnik Općine Šandrovac“ br. </w:t>
      </w:r>
      <w:r>
        <w:t>0</w:t>
      </w:r>
      <w:r w:rsidRPr="00CC5F47">
        <w:t>2</w:t>
      </w:r>
      <w:r>
        <w:t>/2018, 02/2020</w:t>
      </w:r>
      <w:r w:rsidRPr="00CC5F47">
        <w:t xml:space="preserve">) Općinsko vijeće </w:t>
      </w:r>
      <w:r>
        <w:t>Općine Šandrovac  na  svojoj 30. sjednici  održanoj  21.12</w:t>
      </w:r>
      <w:r w:rsidRPr="00CC5F47">
        <w:t>.20</w:t>
      </w:r>
      <w:r>
        <w:t>20</w:t>
      </w:r>
      <w:r w:rsidRPr="00CC5F47">
        <w:t>. donosi:</w:t>
      </w:r>
    </w:p>
    <w:p w14:paraId="36739D0D" w14:textId="77777777" w:rsidR="00D2331E" w:rsidRDefault="00D2331E" w:rsidP="00D2331E">
      <w:pPr>
        <w:rPr>
          <w:b/>
        </w:rPr>
      </w:pPr>
    </w:p>
    <w:p w14:paraId="0C5CD0D8" w14:textId="77777777" w:rsidR="00D2331E" w:rsidRPr="00CC5F47" w:rsidRDefault="00D2331E" w:rsidP="00D2331E">
      <w:pPr>
        <w:jc w:val="center"/>
        <w:rPr>
          <w:b/>
          <w:sz w:val="28"/>
          <w:szCs w:val="28"/>
        </w:rPr>
      </w:pPr>
      <w:r w:rsidRPr="00CC5F47">
        <w:rPr>
          <w:b/>
          <w:sz w:val="28"/>
          <w:szCs w:val="28"/>
        </w:rPr>
        <w:t>P R O G R A M</w:t>
      </w:r>
    </w:p>
    <w:p w14:paraId="5FC4AF21" w14:textId="77777777" w:rsidR="00D2331E" w:rsidRPr="00CC5F47" w:rsidRDefault="00D2331E" w:rsidP="00D2331E">
      <w:pPr>
        <w:jc w:val="center"/>
        <w:rPr>
          <w:b/>
          <w:sz w:val="28"/>
          <w:szCs w:val="28"/>
        </w:rPr>
      </w:pPr>
      <w:r>
        <w:rPr>
          <w:b/>
          <w:sz w:val="28"/>
          <w:szCs w:val="28"/>
        </w:rPr>
        <w:t>o</w:t>
      </w:r>
      <w:r w:rsidRPr="00CC5F47">
        <w:rPr>
          <w:b/>
          <w:sz w:val="28"/>
          <w:szCs w:val="28"/>
        </w:rPr>
        <w:t>državanja komunalne infrastrukture u 20</w:t>
      </w:r>
      <w:r>
        <w:rPr>
          <w:b/>
          <w:sz w:val="28"/>
          <w:szCs w:val="28"/>
        </w:rPr>
        <w:t>21</w:t>
      </w:r>
      <w:r w:rsidRPr="00CC5F47">
        <w:rPr>
          <w:b/>
          <w:sz w:val="28"/>
          <w:szCs w:val="28"/>
        </w:rPr>
        <w:t>.godini</w:t>
      </w:r>
    </w:p>
    <w:p w14:paraId="177F7BD4" w14:textId="77777777" w:rsidR="00D2331E" w:rsidRDefault="00D2331E" w:rsidP="00D2331E">
      <w:pPr>
        <w:jc w:val="center"/>
        <w:rPr>
          <w:b/>
          <w:sz w:val="28"/>
          <w:szCs w:val="28"/>
        </w:rPr>
      </w:pPr>
      <w:r>
        <w:rPr>
          <w:b/>
          <w:sz w:val="28"/>
          <w:szCs w:val="28"/>
        </w:rPr>
        <w:t>na području Općine Šandrovac</w:t>
      </w:r>
    </w:p>
    <w:p w14:paraId="10BE2AA4" w14:textId="77777777" w:rsidR="00D2331E" w:rsidRDefault="00D2331E" w:rsidP="00D2331E">
      <w:pPr>
        <w:jc w:val="center"/>
        <w:rPr>
          <w:b/>
          <w:sz w:val="28"/>
          <w:szCs w:val="28"/>
        </w:rPr>
      </w:pPr>
    </w:p>
    <w:p w14:paraId="6A769903" w14:textId="77777777" w:rsidR="00D2331E" w:rsidRDefault="00D2331E" w:rsidP="00D2331E">
      <w:pPr>
        <w:jc w:val="center"/>
        <w:rPr>
          <w:b/>
          <w:bCs/>
        </w:rPr>
      </w:pPr>
      <w:r w:rsidRPr="00D2727E">
        <w:rPr>
          <w:b/>
          <w:bCs/>
        </w:rPr>
        <w:t>Članak 1.</w:t>
      </w:r>
    </w:p>
    <w:p w14:paraId="62D8F436" w14:textId="77777777" w:rsidR="00D2331E" w:rsidRDefault="00D2331E" w:rsidP="00D2331E">
      <w:pPr>
        <w:jc w:val="both"/>
      </w:pPr>
      <w:r>
        <w:t xml:space="preserve">Ovim Programom u skladu s predvidivim i raspoloživim sredstvima utvrđuje se: </w:t>
      </w:r>
    </w:p>
    <w:p w14:paraId="381D9994" w14:textId="77777777" w:rsidR="00D2331E" w:rsidRDefault="00D2331E" w:rsidP="00D2331E">
      <w:pPr>
        <w:jc w:val="both"/>
      </w:pPr>
      <w:r>
        <w:t xml:space="preserve">- opis i opseg poslova održavanja komunalne infrastrukture s procjenom pojedinih troškova po djelatnostima i </w:t>
      </w:r>
    </w:p>
    <w:p w14:paraId="62999410" w14:textId="77777777" w:rsidR="00D2331E" w:rsidRDefault="00D2331E" w:rsidP="00D2331E">
      <w:pPr>
        <w:jc w:val="both"/>
      </w:pPr>
      <w:r>
        <w:t>- iskaz financijskih sredstava potrebnih za ostvarivanje programa s naznakom izvora financiranja.</w:t>
      </w:r>
    </w:p>
    <w:p w14:paraId="38D206B9" w14:textId="77777777" w:rsidR="00D2331E" w:rsidRDefault="00D2331E" w:rsidP="00D2331E">
      <w:pPr>
        <w:jc w:val="both"/>
      </w:pPr>
    </w:p>
    <w:p w14:paraId="6C58CA09" w14:textId="77777777" w:rsidR="00D2331E" w:rsidRDefault="00D2331E" w:rsidP="00D2331E">
      <w:pPr>
        <w:jc w:val="center"/>
        <w:rPr>
          <w:b/>
          <w:bCs/>
        </w:rPr>
      </w:pPr>
      <w:r w:rsidRPr="00D2727E">
        <w:rPr>
          <w:b/>
          <w:bCs/>
        </w:rPr>
        <w:t xml:space="preserve">Članak </w:t>
      </w:r>
      <w:r>
        <w:rPr>
          <w:b/>
          <w:bCs/>
        </w:rPr>
        <w:t>2</w:t>
      </w:r>
      <w:r w:rsidRPr="00D2727E">
        <w:rPr>
          <w:b/>
          <w:bCs/>
        </w:rPr>
        <w:t>.</w:t>
      </w:r>
    </w:p>
    <w:p w14:paraId="254BAB84" w14:textId="77777777" w:rsidR="00D2331E" w:rsidRDefault="00D2331E" w:rsidP="00D2331E">
      <w:pPr>
        <w:jc w:val="both"/>
      </w:pPr>
      <w:r>
        <w:t xml:space="preserve">Program održavanja komunalne infrastrukture u 2021. godini na području Općine Šandrovac  obuhvaća: </w:t>
      </w:r>
    </w:p>
    <w:p w14:paraId="62FF9E53" w14:textId="77777777" w:rsidR="00D2331E" w:rsidRDefault="00D2331E" w:rsidP="00D2331E">
      <w:pPr>
        <w:jc w:val="both"/>
      </w:pPr>
      <w:r w:rsidRPr="00D2727E">
        <w:rPr>
          <w:b/>
          <w:bCs/>
        </w:rPr>
        <w:t>1. održavanje nerazvrstanih cesta (</w:t>
      </w:r>
      <w:r>
        <w:t xml:space="preserve">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 </w:t>
      </w:r>
    </w:p>
    <w:p w14:paraId="0369B8E9" w14:textId="77777777" w:rsidR="00D2331E" w:rsidRDefault="00D2331E" w:rsidP="00D2331E">
      <w:pPr>
        <w:jc w:val="both"/>
      </w:pPr>
      <w:r w:rsidRPr="00D2727E">
        <w:rPr>
          <w:b/>
          <w:bCs/>
        </w:rPr>
        <w:t>2. održavanje javnih površina</w:t>
      </w:r>
      <w:r>
        <w:t xml:space="preserve"> na kojima nije dopušten promet motornih vozila (održavanje i popravci predmetnih površina kojima se osigurava njihova funkcionalna ispravnost). </w:t>
      </w:r>
    </w:p>
    <w:p w14:paraId="09E7858F" w14:textId="77777777" w:rsidR="00D2331E" w:rsidRDefault="00D2331E" w:rsidP="00D2331E">
      <w:pPr>
        <w:jc w:val="both"/>
      </w:pPr>
      <w:r w:rsidRPr="00D2727E">
        <w:rPr>
          <w:b/>
          <w:bCs/>
        </w:rPr>
        <w:t>3. održavanje građevina javne odvodnje oborinskih voda</w:t>
      </w:r>
      <w: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11FB7A4C" w14:textId="77777777" w:rsidR="00D2331E" w:rsidRDefault="00D2331E" w:rsidP="00D2331E">
      <w:pPr>
        <w:jc w:val="both"/>
      </w:pPr>
      <w:r w:rsidRPr="00D2727E">
        <w:rPr>
          <w:b/>
          <w:bCs/>
        </w:rPr>
        <w:t>4. održavanje javnih zelenih površina</w:t>
      </w:r>
      <w:r>
        <w:t xml:space="preserve"> (košnja, obrezivanje i sakupljanje biološkog otpada s javnih zelenih površina, obnova, održavanje i njega drveća, ukrasnog grmlja i drugog bilja, popločenih i nasipanih površina u parkovima, opreme na dječjim igralištima, </w:t>
      </w:r>
      <w:proofErr w:type="spellStart"/>
      <w:r>
        <w:t>fitosanitarna</w:t>
      </w:r>
      <w:proofErr w:type="spellEnd"/>
      <w:r>
        <w:t xml:space="preserve"> zaštita bilja i biljnog materijala za potrebe održavanja i drugi poslovi potrebni za održavanje tih površina). </w:t>
      </w:r>
    </w:p>
    <w:p w14:paraId="778F63B0" w14:textId="77777777" w:rsidR="00D2331E" w:rsidRDefault="00D2331E" w:rsidP="00D2331E">
      <w:pPr>
        <w:jc w:val="both"/>
      </w:pPr>
      <w:r w:rsidRPr="00D2727E">
        <w:rPr>
          <w:b/>
          <w:bCs/>
        </w:rPr>
        <w:t>5. održavanje građevina, uređaja i predmeta javne namjene</w:t>
      </w:r>
      <w:r>
        <w:t xml:space="preserve"> (održavanje, popravci i čišćenje tih građevina, uređaja i predmeta). </w:t>
      </w:r>
    </w:p>
    <w:p w14:paraId="52F04BFA" w14:textId="77777777" w:rsidR="00D2331E" w:rsidRDefault="00D2331E" w:rsidP="00D2331E">
      <w:pPr>
        <w:jc w:val="both"/>
      </w:pPr>
      <w:r w:rsidRPr="00930800">
        <w:rPr>
          <w:b/>
          <w:bCs/>
        </w:rPr>
        <w:t>6. održavanje groblja</w:t>
      </w:r>
      <w:r>
        <w:t xml:space="preserve"> (održavanje prostora i zgrada za obavljanje ispraćaja i ukopa pokojnika te uređivanje putova, zelenih i drugih površina unutar groblja). </w:t>
      </w:r>
    </w:p>
    <w:p w14:paraId="679F852B" w14:textId="77777777" w:rsidR="00D2331E" w:rsidRDefault="00D2331E" w:rsidP="00D2331E">
      <w:pPr>
        <w:jc w:val="both"/>
      </w:pPr>
      <w:r w:rsidRPr="00D2727E">
        <w:rPr>
          <w:b/>
          <w:bCs/>
        </w:rPr>
        <w:t>7. održavanje čistoće javnih površina</w:t>
      </w:r>
      <w:r>
        <w:t xml:space="preserve"> (čišćenje površina javne namjene, osim javnih cesta, koje obuhvaća ručno i strojno čišćenje, te pranje javnih površina od otpada, snijega i leda, kao i postavljanje i čišćenje košarica za otpatke i uklanjanje otpada koje je nepoznata osoba odbacila na javnu površinu). </w:t>
      </w:r>
    </w:p>
    <w:p w14:paraId="6DC4AA2B" w14:textId="77777777" w:rsidR="00D2331E" w:rsidRDefault="00D2331E" w:rsidP="00D2331E">
      <w:pPr>
        <w:jc w:val="both"/>
      </w:pPr>
      <w:r w:rsidRPr="00D2727E">
        <w:rPr>
          <w:b/>
          <w:bCs/>
        </w:rPr>
        <w:t>8. održavanje javne rasvjete</w:t>
      </w:r>
      <w:r>
        <w:t xml:space="preserve"> (upravljanje i održavanje instalacija javne rasvjete, uključujući podmirivanje troškova električne energije za rasvjetljavanje površina javne namjene i svečana prigodna rasvjeta).</w:t>
      </w:r>
    </w:p>
    <w:p w14:paraId="2CC134E0" w14:textId="77777777" w:rsidR="00D2331E" w:rsidRDefault="00D2331E" w:rsidP="00D2331E">
      <w:pPr>
        <w:jc w:val="center"/>
      </w:pPr>
    </w:p>
    <w:p w14:paraId="0B163598" w14:textId="77777777" w:rsidR="00D2331E" w:rsidRDefault="00D2331E" w:rsidP="00D2331E">
      <w:pPr>
        <w:jc w:val="center"/>
      </w:pPr>
    </w:p>
    <w:p w14:paraId="6E12AEE1" w14:textId="77777777" w:rsidR="00D2331E" w:rsidRDefault="00D2331E" w:rsidP="00D2331E">
      <w:pPr>
        <w:jc w:val="center"/>
      </w:pPr>
    </w:p>
    <w:p w14:paraId="5DCBE373" w14:textId="77777777" w:rsidR="00D2331E" w:rsidRPr="00D2727E" w:rsidRDefault="00D2331E" w:rsidP="00D2331E">
      <w:pPr>
        <w:jc w:val="center"/>
        <w:rPr>
          <w:b/>
          <w:bCs/>
        </w:rPr>
      </w:pPr>
      <w:r w:rsidRPr="00D2727E">
        <w:rPr>
          <w:b/>
          <w:bCs/>
        </w:rPr>
        <w:lastRenderedPageBreak/>
        <w:t>Članak 3.</w:t>
      </w:r>
    </w:p>
    <w:p w14:paraId="71E19A67" w14:textId="77777777" w:rsidR="00D2331E" w:rsidRDefault="00D2331E" w:rsidP="00D2331E">
      <w:pPr>
        <w:jc w:val="both"/>
      </w:pPr>
      <w:r>
        <w:t xml:space="preserve">Program održavanja komunalne infrastrukture za 2021. godinu sa iskazanim opisom i opsegom poslova, te procjenom pojedinih troškova u </w:t>
      </w:r>
      <w:r w:rsidRPr="002E5C55">
        <w:rPr>
          <w:b/>
        </w:rPr>
        <w:t>u</w:t>
      </w:r>
      <w:r>
        <w:rPr>
          <w:b/>
        </w:rPr>
        <w:t>kupnom</w:t>
      </w:r>
      <w:r w:rsidRPr="002E5C55">
        <w:rPr>
          <w:b/>
        </w:rPr>
        <w:t xml:space="preserve"> iznosu od </w:t>
      </w:r>
      <w:r>
        <w:rPr>
          <w:b/>
        </w:rPr>
        <w:t xml:space="preserve">1.552.500.00 </w:t>
      </w:r>
      <w:r w:rsidRPr="002E5C55">
        <w:rPr>
          <w:b/>
        </w:rPr>
        <w:t>kn</w:t>
      </w:r>
      <w:r>
        <w:t xml:space="preserve"> i izvorima financiranja  sadrži:</w:t>
      </w:r>
    </w:p>
    <w:p w14:paraId="76ED4345" w14:textId="77777777" w:rsidR="00D2331E" w:rsidRDefault="00D2331E" w:rsidP="00D2331E">
      <w:pPr>
        <w:jc w:val="center"/>
      </w:pPr>
    </w:p>
    <w:p w14:paraId="073AB6F7" w14:textId="77777777" w:rsidR="00D2331E" w:rsidRDefault="00D2331E" w:rsidP="00D2331E"/>
    <w:p w14:paraId="7289CFCF" w14:textId="77777777" w:rsidR="00D2331E" w:rsidRDefault="00D2331E" w:rsidP="00D2331E">
      <w:pPr>
        <w:rPr>
          <w:b/>
        </w:rPr>
      </w:pPr>
      <w:r>
        <w:rPr>
          <w:b/>
        </w:rPr>
        <w:t>1 )   ODVODNJA OBORINSKIH VODA:</w:t>
      </w:r>
    </w:p>
    <w:p w14:paraId="2BF62D3D" w14:textId="77777777" w:rsidR="00D2331E" w:rsidRDefault="00D2331E" w:rsidP="00D2331E">
      <w:r>
        <w:tab/>
        <w:t>Odvodnja oborinskih voda u naseljima Općine Šandrovac obuhvaća:</w:t>
      </w:r>
    </w:p>
    <w:p w14:paraId="1E324C83" w14:textId="77777777" w:rsidR="00D2331E" w:rsidRPr="00A54B1E" w:rsidRDefault="00D2331E" w:rsidP="00D2331E">
      <w:pPr>
        <w:numPr>
          <w:ilvl w:val="0"/>
          <w:numId w:val="10"/>
        </w:numPr>
        <w:rPr>
          <w:b/>
        </w:rPr>
      </w:pPr>
      <w:r>
        <w:t xml:space="preserve">iskop putnih jaraka, </w:t>
      </w:r>
    </w:p>
    <w:p w14:paraId="0AADFEC8" w14:textId="77777777" w:rsidR="00D2331E" w:rsidRPr="00A54B1E" w:rsidRDefault="00D2331E" w:rsidP="00D2331E">
      <w:pPr>
        <w:numPr>
          <w:ilvl w:val="0"/>
          <w:numId w:val="10"/>
        </w:numPr>
        <w:rPr>
          <w:b/>
        </w:rPr>
      </w:pPr>
      <w:r>
        <w:t xml:space="preserve">košnja istih, </w:t>
      </w:r>
    </w:p>
    <w:p w14:paraId="5013F32E" w14:textId="77777777" w:rsidR="00D2331E" w:rsidRPr="00A54B1E" w:rsidRDefault="00D2331E" w:rsidP="00D2331E">
      <w:pPr>
        <w:numPr>
          <w:ilvl w:val="0"/>
          <w:numId w:val="10"/>
        </w:numPr>
        <w:rPr>
          <w:b/>
        </w:rPr>
      </w:pPr>
      <w:r>
        <w:t>skidanje bankina uz nerazvrstane ceste ,</w:t>
      </w:r>
    </w:p>
    <w:p w14:paraId="28651237" w14:textId="77777777" w:rsidR="00D2331E" w:rsidRDefault="00D2331E" w:rsidP="00D2331E">
      <w:pPr>
        <w:ind w:left="720"/>
        <w:rPr>
          <w:b/>
        </w:rPr>
      </w:pPr>
      <w:r>
        <w:t xml:space="preserve">a  shodno  prioritetima  i planovima  mjesnih odbora  i to u iznosu od </w:t>
      </w:r>
      <w:r w:rsidRPr="00A70DD4">
        <w:rPr>
          <w:b/>
        </w:rPr>
        <w:t>1</w:t>
      </w:r>
      <w:r>
        <w:rPr>
          <w:b/>
        </w:rPr>
        <w:t>5</w:t>
      </w:r>
      <w:r w:rsidRPr="00517EE9">
        <w:rPr>
          <w:b/>
        </w:rPr>
        <w:t>0.000</w:t>
      </w:r>
      <w:r>
        <w:rPr>
          <w:b/>
        </w:rPr>
        <w:t>,00kn.</w:t>
      </w:r>
    </w:p>
    <w:p w14:paraId="48788E0A" w14:textId="77777777" w:rsidR="00D2331E" w:rsidRDefault="00D2331E" w:rsidP="00D2331E">
      <w:pPr>
        <w:rPr>
          <w:b/>
        </w:rPr>
      </w:pPr>
      <w:r>
        <w:tab/>
      </w:r>
      <w:r>
        <w:rPr>
          <w:b/>
        </w:rPr>
        <w:t>Izvor financiranja: komunalna naknada i šumski doprinos.</w:t>
      </w:r>
    </w:p>
    <w:p w14:paraId="53EDE91A" w14:textId="77777777" w:rsidR="00D2331E" w:rsidRDefault="00D2331E" w:rsidP="00D2331E">
      <w:pPr>
        <w:rPr>
          <w:b/>
        </w:rPr>
      </w:pPr>
    </w:p>
    <w:p w14:paraId="6914719F" w14:textId="77777777" w:rsidR="00D2331E" w:rsidRDefault="00D2331E" w:rsidP="00D2331E">
      <w:pPr>
        <w:rPr>
          <w:b/>
        </w:rPr>
      </w:pPr>
    </w:p>
    <w:p w14:paraId="5057BF2C" w14:textId="77777777" w:rsidR="00D2331E" w:rsidRDefault="00D2331E" w:rsidP="00D2331E">
      <w:pPr>
        <w:rPr>
          <w:b/>
        </w:rPr>
      </w:pPr>
      <w:r>
        <w:rPr>
          <w:b/>
        </w:rPr>
        <w:t>2 )       ODRŽAVANJE  NERAZVRSTANIH CESTA:</w:t>
      </w:r>
    </w:p>
    <w:p w14:paraId="514DCFBA" w14:textId="77777777" w:rsidR="00D2331E" w:rsidRDefault="00D2331E" w:rsidP="00D2331E">
      <w:pPr>
        <w:jc w:val="both"/>
      </w:pPr>
      <w:r>
        <w:rPr>
          <w:b/>
        </w:rPr>
        <w:t xml:space="preserve">           </w:t>
      </w:r>
      <w:r>
        <w:t>U održavanje nerazvrstanih cesta podrazumijeva se skup mjera i radnji koje se obavljaju tijekom cijele godine, uključujući i svu opremu, uređaje i instalacije, sa svrhom održavanja prohodnosti i tehničke ispravnosti cesta i prometne sigurnosti na njima:</w:t>
      </w:r>
    </w:p>
    <w:p w14:paraId="3126FD1F" w14:textId="77777777" w:rsidR="00D2331E" w:rsidRDefault="00D2331E" w:rsidP="00D2331E">
      <w:pPr>
        <w:numPr>
          <w:ilvl w:val="0"/>
          <w:numId w:val="11"/>
        </w:numPr>
      </w:pPr>
      <w:r>
        <w:t xml:space="preserve">nabava kamena i ugradnja , </w:t>
      </w:r>
    </w:p>
    <w:p w14:paraId="3FC94CFA" w14:textId="77777777" w:rsidR="00D2331E" w:rsidRDefault="00D2331E" w:rsidP="00D2331E">
      <w:pPr>
        <w:numPr>
          <w:ilvl w:val="0"/>
          <w:numId w:val="11"/>
        </w:numPr>
      </w:pPr>
      <w:r>
        <w:t>čišćenje i košnja bankina , živica,</w:t>
      </w:r>
    </w:p>
    <w:p w14:paraId="289AEDEF" w14:textId="77777777" w:rsidR="00D2331E" w:rsidRDefault="00D2331E" w:rsidP="00D2331E">
      <w:pPr>
        <w:numPr>
          <w:ilvl w:val="0"/>
          <w:numId w:val="11"/>
        </w:numPr>
      </w:pPr>
      <w:r>
        <w:t xml:space="preserve"> usluge kamiona i usluge komunalnog stroja ,</w:t>
      </w:r>
    </w:p>
    <w:p w14:paraId="5AA6BEDE" w14:textId="77777777" w:rsidR="00D2331E" w:rsidRDefault="00D2331E" w:rsidP="00D2331E">
      <w:pPr>
        <w:numPr>
          <w:ilvl w:val="0"/>
          <w:numId w:val="11"/>
        </w:numPr>
      </w:pPr>
      <w:r>
        <w:t xml:space="preserve"> usluge komunalnih djelatnika,</w:t>
      </w:r>
    </w:p>
    <w:p w14:paraId="49F52AB5" w14:textId="77777777" w:rsidR="00D2331E" w:rsidRDefault="00D2331E" w:rsidP="00D2331E">
      <w:pPr>
        <w:numPr>
          <w:ilvl w:val="0"/>
          <w:numId w:val="11"/>
        </w:numPr>
      </w:pPr>
      <w:r>
        <w:t xml:space="preserve"> održavanje cesta tijekom zime i čišćenje od snijega.</w:t>
      </w:r>
    </w:p>
    <w:p w14:paraId="5D743659" w14:textId="77777777" w:rsidR="00D2331E" w:rsidRPr="007948B4" w:rsidRDefault="00D2331E" w:rsidP="00D2331E">
      <w:pPr>
        <w:ind w:left="765"/>
      </w:pPr>
      <w:r w:rsidRPr="007948B4">
        <w:rPr>
          <w:b/>
        </w:rPr>
        <w:t xml:space="preserve"> </w:t>
      </w:r>
      <w:r w:rsidRPr="007948B4">
        <w:t>Predviđena sredstva</w:t>
      </w:r>
      <w:r>
        <w:t xml:space="preserve"> za održavanje </w:t>
      </w:r>
      <w:r w:rsidRPr="007948B4">
        <w:t xml:space="preserve"> iznose </w:t>
      </w:r>
      <w:r w:rsidRPr="000301D9">
        <w:rPr>
          <w:b/>
          <w:bCs/>
        </w:rPr>
        <w:t>520.</w:t>
      </w:r>
      <w:r>
        <w:rPr>
          <w:b/>
        </w:rPr>
        <w:t>000,00</w:t>
      </w:r>
      <w:r w:rsidRPr="00CA7ED4">
        <w:rPr>
          <w:b/>
        </w:rPr>
        <w:t xml:space="preserve"> kn</w:t>
      </w:r>
    </w:p>
    <w:p w14:paraId="4E55D0F1" w14:textId="77777777" w:rsidR="00D2331E" w:rsidRDefault="00D2331E" w:rsidP="00D2331E">
      <w:pPr>
        <w:rPr>
          <w:b/>
        </w:rPr>
      </w:pPr>
      <w:r>
        <w:tab/>
      </w:r>
      <w:r>
        <w:rPr>
          <w:b/>
        </w:rPr>
        <w:t>Izvor financiranja : komunalna naknada,  šumski doprinos i proračun općine.</w:t>
      </w:r>
    </w:p>
    <w:p w14:paraId="4D3D9ADF" w14:textId="77777777" w:rsidR="00D2331E" w:rsidRDefault="00D2331E" w:rsidP="00D2331E">
      <w:pPr>
        <w:rPr>
          <w:b/>
        </w:rPr>
      </w:pPr>
    </w:p>
    <w:p w14:paraId="4F6B3760" w14:textId="77777777" w:rsidR="00D2331E" w:rsidRDefault="00D2331E" w:rsidP="00D2331E">
      <w:pPr>
        <w:rPr>
          <w:b/>
        </w:rPr>
      </w:pPr>
    </w:p>
    <w:p w14:paraId="5F3839F6" w14:textId="77777777" w:rsidR="00D2331E" w:rsidRDefault="00D2331E" w:rsidP="00D2331E">
      <w:pPr>
        <w:rPr>
          <w:b/>
        </w:rPr>
      </w:pPr>
      <w:r>
        <w:rPr>
          <w:b/>
        </w:rPr>
        <w:t xml:space="preserve">3)       ODRŽAVANJE JAVNIH I JAVNIH ZELENIH POVRŠINA  </w:t>
      </w:r>
    </w:p>
    <w:p w14:paraId="0B147547" w14:textId="77777777" w:rsidR="00D2331E" w:rsidRDefault="00D2331E" w:rsidP="00D2331E">
      <w:pPr>
        <w:jc w:val="both"/>
      </w:pPr>
      <w:r>
        <w:tab/>
        <w:t>Pod održavanjem javnih površina na kojima nije dopušten promet motornih vozila podrazumijeva se održavanje i popravci tih površina kojima se osigurava njihova funkcionalna ispravnost. Održavanje Javnih površina odnosi se na:</w:t>
      </w:r>
    </w:p>
    <w:p w14:paraId="2AE3CF47" w14:textId="77777777" w:rsidR="00D2331E" w:rsidRDefault="00D2331E" w:rsidP="00D2331E">
      <w:pPr>
        <w:numPr>
          <w:ilvl w:val="0"/>
          <w:numId w:val="12"/>
        </w:numPr>
      </w:pPr>
      <w:r>
        <w:t>redovna košnja trave na svim javnim zelenim površinama u vlasništvu općine Šandrovac (</w:t>
      </w:r>
      <w:proofErr w:type="spellStart"/>
      <w:r>
        <w:t>domovi,igrališta</w:t>
      </w:r>
      <w:proofErr w:type="spellEnd"/>
      <w:r>
        <w:t>) a koja se vrši prema potrebi,</w:t>
      </w:r>
    </w:p>
    <w:p w14:paraId="0093B043" w14:textId="77777777" w:rsidR="00D2331E" w:rsidRDefault="00D2331E" w:rsidP="00D2331E">
      <w:pPr>
        <w:numPr>
          <w:ilvl w:val="0"/>
          <w:numId w:val="12"/>
        </w:numPr>
      </w:pPr>
      <w:r>
        <w:t>ručno čišćenje javnih površina nakon košnje,</w:t>
      </w:r>
    </w:p>
    <w:p w14:paraId="3CDDA92C" w14:textId="77777777" w:rsidR="00D2331E" w:rsidRDefault="00D2331E" w:rsidP="00D2331E">
      <w:pPr>
        <w:numPr>
          <w:ilvl w:val="0"/>
          <w:numId w:val="12"/>
        </w:numPr>
      </w:pPr>
      <w:r>
        <w:t>košnja groblja i okoliša istih,</w:t>
      </w:r>
    </w:p>
    <w:p w14:paraId="1EAFC49F" w14:textId="77777777" w:rsidR="00D2331E" w:rsidRDefault="00D2331E" w:rsidP="00D2331E">
      <w:pPr>
        <w:numPr>
          <w:ilvl w:val="0"/>
          <w:numId w:val="12"/>
        </w:numPr>
      </w:pPr>
      <w:r>
        <w:t>zbrinjavanje i odvoz smeća,</w:t>
      </w:r>
    </w:p>
    <w:p w14:paraId="5816B937" w14:textId="77777777" w:rsidR="00D2331E" w:rsidRDefault="00D2331E" w:rsidP="00D2331E">
      <w:pPr>
        <w:numPr>
          <w:ilvl w:val="0"/>
          <w:numId w:val="12"/>
        </w:numPr>
      </w:pPr>
      <w:r>
        <w:t>saniranje klizišta i izrada projekata,</w:t>
      </w:r>
    </w:p>
    <w:p w14:paraId="7ACC4852" w14:textId="77777777" w:rsidR="00D2331E" w:rsidRDefault="00D2331E" w:rsidP="00D2331E">
      <w:pPr>
        <w:numPr>
          <w:ilvl w:val="0"/>
          <w:numId w:val="12"/>
        </w:numPr>
      </w:pPr>
      <w:r>
        <w:t>obrezivanje stabala, živica i grmlja te održavanje travnjaka, cvijetnjaka, dječjih igrališta , javno-prometnih površina i drugo u vlasništvu općine,</w:t>
      </w:r>
    </w:p>
    <w:p w14:paraId="09FF6DB9" w14:textId="77777777" w:rsidR="00D2331E" w:rsidRDefault="00D2331E" w:rsidP="00D2331E">
      <w:pPr>
        <w:numPr>
          <w:ilvl w:val="0"/>
          <w:numId w:val="12"/>
        </w:numPr>
      </w:pPr>
      <w:r>
        <w:t>usluge čišćenja snijega na javnim površinama u zimskim uvjetima , prema potrebi</w:t>
      </w:r>
    </w:p>
    <w:p w14:paraId="27211678" w14:textId="77777777" w:rsidR="00D2331E" w:rsidRDefault="00D2331E" w:rsidP="00D2331E">
      <w:pPr>
        <w:numPr>
          <w:ilvl w:val="0"/>
          <w:numId w:val="12"/>
        </w:numPr>
      </w:pPr>
      <w:r>
        <w:t>ostale javne površine u općini gdje spadaju i groblja.</w:t>
      </w:r>
    </w:p>
    <w:p w14:paraId="3B67BF47" w14:textId="77777777" w:rsidR="00D2331E" w:rsidRDefault="00D2331E" w:rsidP="00D2331E">
      <w:pPr>
        <w:ind w:left="825"/>
      </w:pPr>
      <w:r>
        <w:t xml:space="preserve"> Za ovu namjenu planirana su sredstva u iznosu od  </w:t>
      </w:r>
      <w:r w:rsidRPr="000301D9">
        <w:rPr>
          <w:b/>
          <w:bCs/>
        </w:rPr>
        <w:t>329.</w:t>
      </w:r>
      <w:r>
        <w:rPr>
          <w:b/>
        </w:rPr>
        <w:t xml:space="preserve">000,00 </w:t>
      </w:r>
      <w:r w:rsidRPr="007948B4">
        <w:rPr>
          <w:b/>
        </w:rPr>
        <w:t>kn</w:t>
      </w:r>
      <w:r>
        <w:t>.</w:t>
      </w:r>
    </w:p>
    <w:p w14:paraId="1621DDCA" w14:textId="77777777" w:rsidR="00D2331E" w:rsidRDefault="00D2331E" w:rsidP="00D2331E">
      <w:pPr>
        <w:rPr>
          <w:b/>
        </w:rPr>
      </w:pPr>
      <w:r>
        <w:tab/>
      </w:r>
      <w:r>
        <w:rPr>
          <w:b/>
        </w:rPr>
        <w:t>Izvor financiranja:  komunalna  naknada i proračun općine.</w:t>
      </w:r>
    </w:p>
    <w:p w14:paraId="2C463D70" w14:textId="77777777" w:rsidR="00D2331E" w:rsidRDefault="00D2331E" w:rsidP="00D2331E">
      <w:pPr>
        <w:rPr>
          <w:b/>
        </w:rPr>
      </w:pPr>
    </w:p>
    <w:p w14:paraId="1DAFCE3A" w14:textId="77777777" w:rsidR="00D2331E" w:rsidRDefault="00D2331E" w:rsidP="00D2331E">
      <w:pPr>
        <w:rPr>
          <w:b/>
        </w:rPr>
      </w:pPr>
    </w:p>
    <w:p w14:paraId="7C87470E" w14:textId="77777777" w:rsidR="00D2331E" w:rsidRDefault="00D2331E" w:rsidP="00D2331E">
      <w:pPr>
        <w:rPr>
          <w:b/>
        </w:rPr>
      </w:pPr>
      <w:r>
        <w:rPr>
          <w:b/>
        </w:rPr>
        <w:t>4)        JAVNA RASVJETA</w:t>
      </w:r>
    </w:p>
    <w:p w14:paraId="6CBDE8EE" w14:textId="77777777" w:rsidR="00D2331E" w:rsidRDefault="00D2331E" w:rsidP="00D2331E">
      <w:r w:rsidRPr="00DF4DC9">
        <w:t xml:space="preserve">            Pod održavanjem javne rasvjete podrazumijeva se</w:t>
      </w:r>
      <w:r>
        <w:t>:</w:t>
      </w:r>
    </w:p>
    <w:p w14:paraId="4C9DF49C" w14:textId="77777777" w:rsidR="00D2331E" w:rsidRPr="00646FA7" w:rsidRDefault="00D2331E" w:rsidP="00D2331E">
      <w:pPr>
        <w:numPr>
          <w:ilvl w:val="0"/>
          <w:numId w:val="13"/>
        </w:numPr>
        <w:rPr>
          <w:b/>
        </w:rPr>
      </w:pPr>
      <w:r w:rsidRPr="00DF4DC9">
        <w:t xml:space="preserve">upravljanje i održavanje instalacija </w:t>
      </w:r>
      <w:r>
        <w:t xml:space="preserve">javne rasvjete, </w:t>
      </w:r>
    </w:p>
    <w:p w14:paraId="62BDF224" w14:textId="77777777" w:rsidR="00D2331E" w:rsidRPr="00DF4DC9" w:rsidRDefault="00D2331E" w:rsidP="00D2331E">
      <w:pPr>
        <w:numPr>
          <w:ilvl w:val="0"/>
          <w:numId w:val="13"/>
        </w:numPr>
        <w:rPr>
          <w:b/>
        </w:rPr>
      </w:pPr>
      <w:r>
        <w:t>podmirenje troškova električne energije , za rasvjetljavanje površina javne namjene na području općine Šandrovac.</w:t>
      </w:r>
      <w:r w:rsidRPr="00DF4DC9">
        <w:rPr>
          <w:b/>
        </w:rPr>
        <w:t xml:space="preserve"> </w:t>
      </w:r>
    </w:p>
    <w:p w14:paraId="2BFF3761" w14:textId="77777777" w:rsidR="00D2331E" w:rsidRPr="00930800" w:rsidRDefault="00D2331E" w:rsidP="00D2331E">
      <w:pPr>
        <w:rPr>
          <w:b/>
          <w:bCs/>
        </w:rPr>
      </w:pPr>
      <w:r>
        <w:rPr>
          <w:b/>
        </w:rPr>
        <w:lastRenderedPageBreak/>
        <w:tab/>
        <w:t>Z</w:t>
      </w:r>
      <w:r>
        <w:t xml:space="preserve">a održavanje je planirano </w:t>
      </w:r>
      <w:r w:rsidRPr="00930800">
        <w:rPr>
          <w:b/>
          <w:bCs/>
        </w:rPr>
        <w:t xml:space="preserve">72.000,00 kn. </w:t>
      </w:r>
    </w:p>
    <w:p w14:paraId="78FC5814" w14:textId="77777777" w:rsidR="00D2331E" w:rsidRDefault="00D2331E" w:rsidP="00D2331E">
      <w:pPr>
        <w:rPr>
          <w:b/>
        </w:rPr>
      </w:pPr>
      <w:r>
        <w:tab/>
      </w:r>
      <w:r>
        <w:rPr>
          <w:b/>
        </w:rPr>
        <w:t>Izvor financiranja:  komunalna  naknada i Proračun.</w:t>
      </w:r>
    </w:p>
    <w:p w14:paraId="03CC014A" w14:textId="77777777" w:rsidR="00D2331E" w:rsidRDefault="00D2331E" w:rsidP="00D2331E">
      <w:pPr>
        <w:rPr>
          <w:b/>
        </w:rPr>
      </w:pPr>
    </w:p>
    <w:p w14:paraId="445A1779" w14:textId="77777777" w:rsidR="00D2331E" w:rsidRDefault="00D2331E" w:rsidP="00D2331E">
      <w:pPr>
        <w:rPr>
          <w:b/>
        </w:rPr>
      </w:pPr>
    </w:p>
    <w:p w14:paraId="4F436183" w14:textId="77777777" w:rsidR="00D2331E" w:rsidRDefault="00D2331E" w:rsidP="00D2331E">
      <w:pPr>
        <w:rPr>
          <w:b/>
        </w:rPr>
      </w:pPr>
      <w:r>
        <w:rPr>
          <w:b/>
        </w:rPr>
        <w:t>5)      ODRŽAVANJE GRAĐEVINA, UREĐAJA I PREDMETA JAVNE NAMJENE</w:t>
      </w:r>
    </w:p>
    <w:p w14:paraId="6700AF49" w14:textId="77777777" w:rsidR="00D2331E" w:rsidRDefault="00D2331E" w:rsidP="00D2331E">
      <w:r>
        <w:rPr>
          <w:b/>
        </w:rPr>
        <w:t xml:space="preserve">           </w:t>
      </w:r>
      <w:r>
        <w:t xml:space="preserve">Pod održavanjem zgrada i građevina u vlasništvu općine podrazumijeva se održavanje, popravci i čišćenje građevina, uređaja i predmeta  javne namjene: </w:t>
      </w:r>
    </w:p>
    <w:p w14:paraId="2051756A" w14:textId="77777777" w:rsidR="00D2331E" w:rsidRDefault="00D2331E" w:rsidP="00D2331E">
      <w:pPr>
        <w:numPr>
          <w:ilvl w:val="0"/>
          <w:numId w:val="14"/>
        </w:numPr>
      </w:pPr>
      <w:r>
        <w:t xml:space="preserve">popravci, </w:t>
      </w:r>
    </w:p>
    <w:p w14:paraId="70121A94" w14:textId="77777777" w:rsidR="00D2331E" w:rsidRDefault="00D2331E" w:rsidP="00D2331E">
      <w:pPr>
        <w:numPr>
          <w:ilvl w:val="0"/>
          <w:numId w:val="14"/>
        </w:numPr>
      </w:pPr>
      <w:r>
        <w:t xml:space="preserve">materijal i dijelovi  za tekuće održavanje </w:t>
      </w:r>
    </w:p>
    <w:p w14:paraId="01928D04" w14:textId="77777777" w:rsidR="00D2331E" w:rsidRDefault="00D2331E" w:rsidP="00D2331E">
      <w:pPr>
        <w:numPr>
          <w:ilvl w:val="0"/>
          <w:numId w:val="14"/>
        </w:numPr>
      </w:pPr>
      <w:r>
        <w:t>podmirenje troškova energenata (plin, voda, struja)</w:t>
      </w:r>
    </w:p>
    <w:p w14:paraId="6E387FA2" w14:textId="77777777" w:rsidR="00D2331E" w:rsidRDefault="00D2331E" w:rsidP="00D2331E">
      <w:pPr>
        <w:numPr>
          <w:ilvl w:val="0"/>
          <w:numId w:val="14"/>
        </w:numPr>
      </w:pPr>
      <w:r>
        <w:t>usluge održavanja i čišćenja</w:t>
      </w:r>
    </w:p>
    <w:p w14:paraId="08855800" w14:textId="77777777" w:rsidR="00D2331E" w:rsidRDefault="00D2331E" w:rsidP="00D2331E">
      <w:pPr>
        <w:numPr>
          <w:ilvl w:val="0"/>
          <w:numId w:val="14"/>
        </w:numPr>
      </w:pPr>
      <w:r>
        <w:t>premije osiguranja objekata u vlasništvu općine</w:t>
      </w:r>
    </w:p>
    <w:p w14:paraId="7E8DB776" w14:textId="77777777" w:rsidR="00D2331E" w:rsidRDefault="00D2331E" w:rsidP="00D2331E">
      <w:pPr>
        <w:numPr>
          <w:ilvl w:val="0"/>
          <w:numId w:val="14"/>
        </w:numPr>
      </w:pPr>
      <w:r>
        <w:t xml:space="preserve">troškovi </w:t>
      </w:r>
      <w:r w:rsidRPr="00E22D8F">
        <w:rPr>
          <w:i/>
          <w:iCs/>
        </w:rPr>
        <w:t>legalizacije</w:t>
      </w:r>
      <w:r>
        <w:t xml:space="preserve"> objekata u vlasništvu općine</w:t>
      </w:r>
    </w:p>
    <w:p w14:paraId="1DC4244D" w14:textId="77777777" w:rsidR="00D2331E" w:rsidRDefault="00D2331E" w:rsidP="00D2331E">
      <w:pPr>
        <w:numPr>
          <w:ilvl w:val="0"/>
          <w:numId w:val="14"/>
        </w:numPr>
      </w:pPr>
      <w:r>
        <w:t>održavanje vodovoda u vlasništvu općine</w:t>
      </w:r>
    </w:p>
    <w:p w14:paraId="08B17053" w14:textId="77777777" w:rsidR="00D2331E" w:rsidRDefault="00D2331E" w:rsidP="00D2331E">
      <w:pPr>
        <w:ind w:left="720"/>
        <w:rPr>
          <w:b/>
        </w:rPr>
      </w:pPr>
      <w:r>
        <w:t xml:space="preserve">Za održavanje je planirano </w:t>
      </w:r>
      <w:r>
        <w:rPr>
          <w:b/>
        </w:rPr>
        <w:t>395.</w:t>
      </w:r>
      <w:r w:rsidRPr="004C1463">
        <w:rPr>
          <w:b/>
        </w:rPr>
        <w:t>000</w:t>
      </w:r>
      <w:r>
        <w:rPr>
          <w:b/>
        </w:rPr>
        <w:t xml:space="preserve">,00 </w:t>
      </w:r>
      <w:r w:rsidRPr="004C1463">
        <w:rPr>
          <w:b/>
        </w:rPr>
        <w:t>kn</w:t>
      </w:r>
      <w:r>
        <w:rPr>
          <w:b/>
        </w:rPr>
        <w:t>.</w:t>
      </w:r>
    </w:p>
    <w:p w14:paraId="1A2EC52B" w14:textId="77777777" w:rsidR="00D2331E" w:rsidRPr="004C1463" w:rsidRDefault="00D2331E" w:rsidP="00D2331E">
      <w:pPr>
        <w:ind w:left="720"/>
        <w:rPr>
          <w:b/>
        </w:rPr>
      </w:pPr>
      <w:r>
        <w:rPr>
          <w:b/>
        </w:rPr>
        <w:t>Izvor financiranja je proračun općine Šandrovac.</w:t>
      </w:r>
    </w:p>
    <w:p w14:paraId="0F4ED220" w14:textId="77777777" w:rsidR="00D2331E" w:rsidRDefault="00D2331E" w:rsidP="00D2331E">
      <w:pPr>
        <w:ind w:left="720"/>
      </w:pPr>
    </w:p>
    <w:p w14:paraId="5DDFBE62" w14:textId="77777777" w:rsidR="00D2331E" w:rsidRDefault="00D2331E" w:rsidP="00D2331E">
      <w:pPr>
        <w:ind w:left="720"/>
      </w:pPr>
    </w:p>
    <w:p w14:paraId="6B97AE9C" w14:textId="77777777" w:rsidR="00D2331E" w:rsidRDefault="00D2331E" w:rsidP="00D2331E">
      <w:pPr>
        <w:rPr>
          <w:b/>
        </w:rPr>
      </w:pPr>
      <w:r>
        <w:rPr>
          <w:b/>
        </w:rPr>
        <w:t>6)      OSTALE KOMUNALNE USLUGE – ZAŠTITA OKOLIŠA</w:t>
      </w:r>
    </w:p>
    <w:p w14:paraId="35127DED" w14:textId="77777777" w:rsidR="00D2331E" w:rsidRDefault="00D2331E" w:rsidP="00D2331E">
      <w:r>
        <w:rPr>
          <w:b/>
        </w:rPr>
        <w:t xml:space="preserve">            </w:t>
      </w:r>
      <w:r>
        <w:t xml:space="preserve">Pod ovim uslugama smatra se : </w:t>
      </w:r>
    </w:p>
    <w:p w14:paraId="2175AC44" w14:textId="77777777" w:rsidR="00D2331E" w:rsidRDefault="00D2331E" w:rsidP="00D2331E">
      <w:pPr>
        <w:numPr>
          <w:ilvl w:val="0"/>
          <w:numId w:val="15"/>
        </w:numPr>
      </w:pPr>
      <w:r>
        <w:t>saniranje divljih deponija,</w:t>
      </w:r>
    </w:p>
    <w:p w14:paraId="3A5E64E6" w14:textId="77777777" w:rsidR="00D2331E" w:rsidRDefault="00D2331E" w:rsidP="00D2331E">
      <w:pPr>
        <w:numPr>
          <w:ilvl w:val="0"/>
          <w:numId w:val="15"/>
        </w:numPr>
      </w:pPr>
      <w:r>
        <w:t>deratizacija i dezinsekcija i</w:t>
      </w:r>
    </w:p>
    <w:p w14:paraId="5251AE3C" w14:textId="77777777" w:rsidR="00D2331E" w:rsidRDefault="00D2331E" w:rsidP="00D2331E">
      <w:pPr>
        <w:numPr>
          <w:ilvl w:val="0"/>
          <w:numId w:val="15"/>
        </w:numPr>
      </w:pPr>
      <w:r>
        <w:t>troškovi vodoprivredne naknade.</w:t>
      </w:r>
    </w:p>
    <w:p w14:paraId="2296161B" w14:textId="77777777" w:rsidR="00D2331E" w:rsidRDefault="00D2331E" w:rsidP="00D2331E">
      <w:pPr>
        <w:ind w:left="720"/>
        <w:rPr>
          <w:b/>
        </w:rPr>
      </w:pPr>
      <w:r>
        <w:t xml:space="preserve">Za održavanje je planirano </w:t>
      </w:r>
      <w:r>
        <w:rPr>
          <w:b/>
        </w:rPr>
        <w:t>86.500,00</w:t>
      </w:r>
      <w:r w:rsidRPr="0034587D">
        <w:rPr>
          <w:b/>
        </w:rPr>
        <w:t xml:space="preserve"> kn.</w:t>
      </w:r>
    </w:p>
    <w:p w14:paraId="72DAC945" w14:textId="77777777" w:rsidR="00D2331E" w:rsidRPr="0034587D" w:rsidRDefault="00D2331E" w:rsidP="00D2331E">
      <w:pPr>
        <w:ind w:left="720"/>
        <w:rPr>
          <w:b/>
        </w:rPr>
      </w:pPr>
      <w:r>
        <w:rPr>
          <w:b/>
        </w:rPr>
        <w:t>Izvor financiranja: komunalna naknada i proračun općine.</w:t>
      </w:r>
    </w:p>
    <w:p w14:paraId="4E685680" w14:textId="77777777" w:rsidR="00D2331E" w:rsidRDefault="00D2331E" w:rsidP="00D2331E">
      <w:r>
        <w:t xml:space="preserve">       </w:t>
      </w:r>
    </w:p>
    <w:p w14:paraId="13CB3ED9" w14:textId="77777777" w:rsidR="00D2331E" w:rsidRDefault="00D2331E" w:rsidP="00D2331E"/>
    <w:p w14:paraId="7736D635" w14:textId="77777777" w:rsidR="00D2331E" w:rsidRDefault="00D2331E" w:rsidP="00D2331E"/>
    <w:p w14:paraId="0DC4A51F" w14:textId="77777777" w:rsidR="00D2331E" w:rsidRPr="004946BA" w:rsidRDefault="00D2331E" w:rsidP="00D2331E"/>
    <w:p w14:paraId="4BFF3F19" w14:textId="77777777" w:rsidR="00D2331E" w:rsidRPr="00646FA7" w:rsidRDefault="00D2331E" w:rsidP="00D2331E"/>
    <w:p w14:paraId="1A247BB3" w14:textId="77777777" w:rsidR="00D2331E" w:rsidRDefault="00D2331E" w:rsidP="00D2331E">
      <w:pPr>
        <w:jc w:val="center"/>
        <w:rPr>
          <w:b/>
        </w:rPr>
      </w:pPr>
      <w:r>
        <w:rPr>
          <w:b/>
        </w:rPr>
        <w:t>SPECIFIKACIJA ODRŽAVANJA I IZVORI FINANCIRANJA  KOMUNALNE INFRASTRUKTURE OPĆINE ŠANDROVAC U 2021g.</w:t>
      </w:r>
    </w:p>
    <w:p w14:paraId="04AA3ECC" w14:textId="77777777" w:rsidR="00D2331E" w:rsidRDefault="00D2331E" w:rsidP="00D2331E">
      <w:pPr>
        <w:rPr>
          <w:b/>
        </w:rPr>
      </w:pPr>
    </w:p>
    <w:p w14:paraId="1237D780" w14:textId="77777777" w:rsidR="00D2331E" w:rsidRDefault="00D2331E" w:rsidP="00D2331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245"/>
        <w:gridCol w:w="2233"/>
        <w:gridCol w:w="2977"/>
      </w:tblGrid>
      <w:tr w:rsidR="00D2331E" w:rsidRPr="00930800" w14:paraId="7497BFBB" w14:textId="77777777" w:rsidTr="00A066DC">
        <w:tc>
          <w:tcPr>
            <w:tcW w:w="611" w:type="dxa"/>
            <w:shd w:val="clear" w:color="auto" w:fill="D9D9D9"/>
          </w:tcPr>
          <w:p w14:paraId="0353169B" w14:textId="77777777" w:rsidR="00D2331E" w:rsidRPr="00930800" w:rsidRDefault="00D2331E" w:rsidP="00A066DC">
            <w:pPr>
              <w:jc w:val="center"/>
              <w:rPr>
                <w:b/>
                <w:bCs/>
              </w:rPr>
            </w:pPr>
            <w:r w:rsidRPr="00930800">
              <w:rPr>
                <w:b/>
                <w:bCs/>
              </w:rPr>
              <w:t>RB.</w:t>
            </w:r>
          </w:p>
        </w:tc>
        <w:tc>
          <w:tcPr>
            <w:tcW w:w="3334" w:type="dxa"/>
            <w:shd w:val="clear" w:color="auto" w:fill="D9D9D9"/>
          </w:tcPr>
          <w:p w14:paraId="2596E844" w14:textId="77777777" w:rsidR="00D2331E" w:rsidRDefault="00D2331E" w:rsidP="00A066DC">
            <w:pPr>
              <w:jc w:val="center"/>
              <w:rPr>
                <w:b/>
                <w:bCs/>
              </w:rPr>
            </w:pPr>
            <w:r w:rsidRPr="00930800">
              <w:rPr>
                <w:b/>
                <w:bCs/>
              </w:rPr>
              <w:t xml:space="preserve">Naziv </w:t>
            </w:r>
          </w:p>
          <w:p w14:paraId="295935C6" w14:textId="77777777" w:rsidR="00D2331E" w:rsidRPr="00930800" w:rsidRDefault="00D2331E" w:rsidP="00A066DC">
            <w:pPr>
              <w:jc w:val="center"/>
              <w:rPr>
                <w:b/>
                <w:bCs/>
              </w:rPr>
            </w:pPr>
            <w:r w:rsidRPr="00930800">
              <w:rPr>
                <w:b/>
                <w:bCs/>
              </w:rPr>
              <w:t>komunalne djelatnosti</w:t>
            </w:r>
          </w:p>
        </w:tc>
        <w:tc>
          <w:tcPr>
            <w:tcW w:w="2283" w:type="dxa"/>
            <w:shd w:val="clear" w:color="auto" w:fill="D9D9D9"/>
          </w:tcPr>
          <w:p w14:paraId="5E70B8D5" w14:textId="77777777" w:rsidR="00D2331E" w:rsidRPr="00930800" w:rsidRDefault="00D2331E" w:rsidP="00A066DC">
            <w:pPr>
              <w:jc w:val="center"/>
              <w:rPr>
                <w:b/>
                <w:bCs/>
              </w:rPr>
            </w:pPr>
            <w:r w:rsidRPr="00930800">
              <w:rPr>
                <w:b/>
                <w:bCs/>
              </w:rPr>
              <w:t>Predviđeni troškovi u kunama</w:t>
            </w:r>
          </w:p>
        </w:tc>
        <w:tc>
          <w:tcPr>
            <w:tcW w:w="3060" w:type="dxa"/>
            <w:shd w:val="clear" w:color="auto" w:fill="D9D9D9"/>
          </w:tcPr>
          <w:p w14:paraId="256F9D4B" w14:textId="77777777" w:rsidR="00D2331E" w:rsidRDefault="00D2331E" w:rsidP="00A066DC">
            <w:pPr>
              <w:jc w:val="center"/>
              <w:rPr>
                <w:b/>
                <w:bCs/>
              </w:rPr>
            </w:pPr>
            <w:r w:rsidRPr="00930800">
              <w:rPr>
                <w:b/>
                <w:bCs/>
              </w:rPr>
              <w:t xml:space="preserve">Izvor </w:t>
            </w:r>
          </w:p>
          <w:p w14:paraId="45F21EE3" w14:textId="77777777" w:rsidR="00D2331E" w:rsidRPr="00930800" w:rsidRDefault="00D2331E" w:rsidP="00A066DC">
            <w:pPr>
              <w:jc w:val="center"/>
              <w:rPr>
                <w:b/>
                <w:bCs/>
              </w:rPr>
            </w:pPr>
            <w:r w:rsidRPr="00930800">
              <w:rPr>
                <w:b/>
                <w:bCs/>
              </w:rPr>
              <w:t>financiranja</w:t>
            </w:r>
          </w:p>
        </w:tc>
      </w:tr>
      <w:tr w:rsidR="00D2331E" w14:paraId="2E3EC204" w14:textId="77777777" w:rsidTr="00A066DC">
        <w:tc>
          <w:tcPr>
            <w:tcW w:w="611" w:type="dxa"/>
          </w:tcPr>
          <w:p w14:paraId="7CA35DE5" w14:textId="77777777" w:rsidR="00D2331E" w:rsidRDefault="00D2331E" w:rsidP="00A066DC">
            <w:r>
              <w:t>1.</w:t>
            </w:r>
          </w:p>
        </w:tc>
        <w:tc>
          <w:tcPr>
            <w:tcW w:w="3334" w:type="dxa"/>
          </w:tcPr>
          <w:p w14:paraId="225608DD" w14:textId="77777777" w:rsidR="00D2331E" w:rsidRDefault="00D2331E" w:rsidP="00A066DC">
            <w:pPr>
              <w:jc w:val="center"/>
            </w:pPr>
            <w:r>
              <w:t>Odvodnja oborinskih voda</w:t>
            </w:r>
          </w:p>
        </w:tc>
        <w:tc>
          <w:tcPr>
            <w:tcW w:w="2283" w:type="dxa"/>
          </w:tcPr>
          <w:p w14:paraId="599EC4B3" w14:textId="77777777" w:rsidR="00D2331E" w:rsidRDefault="00D2331E" w:rsidP="00A066DC">
            <w:pPr>
              <w:jc w:val="center"/>
            </w:pPr>
            <w:r>
              <w:t>150.000,00</w:t>
            </w:r>
          </w:p>
        </w:tc>
        <w:tc>
          <w:tcPr>
            <w:tcW w:w="3060" w:type="dxa"/>
          </w:tcPr>
          <w:p w14:paraId="3AECECA1" w14:textId="77777777" w:rsidR="00D2331E" w:rsidRPr="00466F05" w:rsidRDefault="00D2331E" w:rsidP="00A066DC">
            <w:pPr>
              <w:jc w:val="center"/>
              <w:rPr>
                <w:sz w:val="20"/>
                <w:szCs w:val="20"/>
              </w:rPr>
            </w:pPr>
            <w:proofErr w:type="spellStart"/>
            <w:r w:rsidRPr="00466F05">
              <w:rPr>
                <w:sz w:val="20"/>
                <w:szCs w:val="20"/>
              </w:rPr>
              <w:t>Kom.nakn</w:t>
            </w:r>
            <w:proofErr w:type="spellEnd"/>
            <w:r w:rsidRPr="00466F05">
              <w:rPr>
                <w:sz w:val="20"/>
                <w:szCs w:val="20"/>
              </w:rPr>
              <w:t>.-Š</w:t>
            </w:r>
            <w:r>
              <w:rPr>
                <w:sz w:val="20"/>
                <w:szCs w:val="20"/>
              </w:rPr>
              <w:t xml:space="preserve">umski </w:t>
            </w:r>
            <w:proofErr w:type="spellStart"/>
            <w:r>
              <w:rPr>
                <w:sz w:val="20"/>
                <w:szCs w:val="20"/>
              </w:rPr>
              <w:t>dopr.i</w:t>
            </w:r>
            <w:proofErr w:type="spellEnd"/>
            <w:r>
              <w:rPr>
                <w:sz w:val="20"/>
                <w:szCs w:val="20"/>
              </w:rPr>
              <w:t xml:space="preserve"> proračun</w:t>
            </w:r>
          </w:p>
        </w:tc>
      </w:tr>
      <w:tr w:rsidR="00D2331E" w14:paraId="1AB93641" w14:textId="77777777" w:rsidTr="00A066DC">
        <w:tc>
          <w:tcPr>
            <w:tcW w:w="611" w:type="dxa"/>
          </w:tcPr>
          <w:p w14:paraId="38A5F203" w14:textId="77777777" w:rsidR="00D2331E" w:rsidRDefault="00D2331E" w:rsidP="00A066DC">
            <w:r>
              <w:t>2.</w:t>
            </w:r>
          </w:p>
        </w:tc>
        <w:tc>
          <w:tcPr>
            <w:tcW w:w="3334" w:type="dxa"/>
          </w:tcPr>
          <w:p w14:paraId="51423FC5" w14:textId="77777777" w:rsidR="00D2331E" w:rsidRDefault="00D2331E" w:rsidP="00A066DC">
            <w:pPr>
              <w:jc w:val="center"/>
            </w:pPr>
            <w:r>
              <w:t>Održavanje nerazvrstanih cesta</w:t>
            </w:r>
          </w:p>
        </w:tc>
        <w:tc>
          <w:tcPr>
            <w:tcW w:w="2283" w:type="dxa"/>
          </w:tcPr>
          <w:p w14:paraId="75954ADF" w14:textId="77777777" w:rsidR="00D2331E" w:rsidRDefault="00D2331E" w:rsidP="00A066DC">
            <w:pPr>
              <w:jc w:val="center"/>
            </w:pPr>
            <w:r>
              <w:t>520.000,00</w:t>
            </w:r>
          </w:p>
        </w:tc>
        <w:tc>
          <w:tcPr>
            <w:tcW w:w="3060" w:type="dxa"/>
          </w:tcPr>
          <w:p w14:paraId="7B6632D6" w14:textId="77777777" w:rsidR="00D2331E" w:rsidRPr="00466F05" w:rsidRDefault="00D2331E" w:rsidP="00A066DC">
            <w:pPr>
              <w:jc w:val="center"/>
              <w:rPr>
                <w:sz w:val="20"/>
                <w:szCs w:val="20"/>
              </w:rPr>
            </w:pPr>
            <w:proofErr w:type="spellStart"/>
            <w:r w:rsidRPr="00466F05">
              <w:rPr>
                <w:sz w:val="20"/>
                <w:szCs w:val="20"/>
              </w:rPr>
              <w:t>Kom.nakn</w:t>
            </w:r>
            <w:proofErr w:type="spellEnd"/>
            <w:r w:rsidRPr="00466F05">
              <w:rPr>
                <w:sz w:val="20"/>
                <w:szCs w:val="20"/>
              </w:rPr>
              <w:t>.-Š</w:t>
            </w:r>
            <w:r>
              <w:rPr>
                <w:sz w:val="20"/>
                <w:szCs w:val="20"/>
              </w:rPr>
              <w:t xml:space="preserve">umski </w:t>
            </w:r>
            <w:proofErr w:type="spellStart"/>
            <w:r>
              <w:rPr>
                <w:sz w:val="20"/>
                <w:szCs w:val="20"/>
              </w:rPr>
              <w:t>dopr.i</w:t>
            </w:r>
            <w:proofErr w:type="spellEnd"/>
            <w:r>
              <w:rPr>
                <w:sz w:val="20"/>
                <w:szCs w:val="20"/>
              </w:rPr>
              <w:t xml:space="preserve"> proračun</w:t>
            </w:r>
          </w:p>
        </w:tc>
      </w:tr>
      <w:tr w:rsidR="00D2331E" w14:paraId="5B9F2686" w14:textId="77777777" w:rsidTr="00A066DC">
        <w:tc>
          <w:tcPr>
            <w:tcW w:w="611" w:type="dxa"/>
          </w:tcPr>
          <w:p w14:paraId="4E630E7D" w14:textId="77777777" w:rsidR="00D2331E" w:rsidRDefault="00D2331E" w:rsidP="00A066DC">
            <w:r>
              <w:t>3.</w:t>
            </w:r>
          </w:p>
        </w:tc>
        <w:tc>
          <w:tcPr>
            <w:tcW w:w="3334" w:type="dxa"/>
          </w:tcPr>
          <w:p w14:paraId="492FB810" w14:textId="77777777" w:rsidR="00D2331E" w:rsidRDefault="00D2331E" w:rsidP="00A066DC">
            <w:pPr>
              <w:jc w:val="center"/>
            </w:pPr>
            <w:r>
              <w:t>Održavanje  javnih površina i javnih zelenih površina</w:t>
            </w:r>
          </w:p>
        </w:tc>
        <w:tc>
          <w:tcPr>
            <w:tcW w:w="2283" w:type="dxa"/>
          </w:tcPr>
          <w:p w14:paraId="46B511CF" w14:textId="77777777" w:rsidR="00D2331E" w:rsidRDefault="00D2331E" w:rsidP="00A066DC">
            <w:pPr>
              <w:jc w:val="center"/>
            </w:pPr>
            <w:r>
              <w:t>329.000,00</w:t>
            </w:r>
          </w:p>
        </w:tc>
        <w:tc>
          <w:tcPr>
            <w:tcW w:w="3060" w:type="dxa"/>
          </w:tcPr>
          <w:p w14:paraId="2B78FD6E" w14:textId="77777777" w:rsidR="00D2331E" w:rsidRPr="00466F05" w:rsidRDefault="00D2331E" w:rsidP="00A066DC">
            <w:pPr>
              <w:jc w:val="center"/>
              <w:rPr>
                <w:sz w:val="20"/>
                <w:szCs w:val="20"/>
              </w:rPr>
            </w:pPr>
            <w:proofErr w:type="spellStart"/>
            <w:r w:rsidRPr="00466F05">
              <w:rPr>
                <w:sz w:val="20"/>
                <w:szCs w:val="20"/>
              </w:rPr>
              <w:t>Kom.nakn</w:t>
            </w:r>
            <w:proofErr w:type="spellEnd"/>
            <w:r w:rsidRPr="00466F05">
              <w:rPr>
                <w:sz w:val="20"/>
                <w:szCs w:val="20"/>
              </w:rPr>
              <w:t>.-Proračun</w:t>
            </w:r>
          </w:p>
        </w:tc>
      </w:tr>
      <w:tr w:rsidR="00D2331E" w14:paraId="3CD0F71A" w14:textId="77777777" w:rsidTr="00A066DC">
        <w:tc>
          <w:tcPr>
            <w:tcW w:w="611" w:type="dxa"/>
          </w:tcPr>
          <w:p w14:paraId="0395BA0D" w14:textId="77777777" w:rsidR="00D2331E" w:rsidRDefault="00D2331E" w:rsidP="00A066DC">
            <w:r>
              <w:t>4.</w:t>
            </w:r>
          </w:p>
        </w:tc>
        <w:tc>
          <w:tcPr>
            <w:tcW w:w="3334" w:type="dxa"/>
          </w:tcPr>
          <w:p w14:paraId="220F3042" w14:textId="77777777" w:rsidR="00D2331E" w:rsidRDefault="00D2331E" w:rsidP="00A066DC">
            <w:pPr>
              <w:jc w:val="center"/>
            </w:pPr>
            <w:r>
              <w:t>Javna rasvjeta</w:t>
            </w:r>
          </w:p>
        </w:tc>
        <w:tc>
          <w:tcPr>
            <w:tcW w:w="2283" w:type="dxa"/>
          </w:tcPr>
          <w:p w14:paraId="3BBB1BE9" w14:textId="77777777" w:rsidR="00D2331E" w:rsidRDefault="00D2331E" w:rsidP="00A066DC">
            <w:pPr>
              <w:jc w:val="center"/>
            </w:pPr>
            <w:r>
              <w:t>72.000,00</w:t>
            </w:r>
          </w:p>
        </w:tc>
        <w:tc>
          <w:tcPr>
            <w:tcW w:w="3060" w:type="dxa"/>
          </w:tcPr>
          <w:p w14:paraId="142A7B82" w14:textId="77777777" w:rsidR="00D2331E" w:rsidRPr="00466F05" w:rsidRDefault="00D2331E" w:rsidP="00A066DC">
            <w:pPr>
              <w:jc w:val="center"/>
              <w:rPr>
                <w:sz w:val="20"/>
                <w:szCs w:val="20"/>
              </w:rPr>
            </w:pPr>
            <w:proofErr w:type="spellStart"/>
            <w:r w:rsidRPr="00466F05">
              <w:rPr>
                <w:sz w:val="20"/>
                <w:szCs w:val="20"/>
              </w:rPr>
              <w:t>Kom.nakn</w:t>
            </w:r>
            <w:proofErr w:type="spellEnd"/>
            <w:r w:rsidRPr="00466F05">
              <w:rPr>
                <w:sz w:val="20"/>
                <w:szCs w:val="20"/>
              </w:rPr>
              <w:t>.-Proračun</w:t>
            </w:r>
          </w:p>
        </w:tc>
      </w:tr>
      <w:tr w:rsidR="00D2331E" w14:paraId="514BFDEE" w14:textId="77777777" w:rsidTr="00A066DC">
        <w:tc>
          <w:tcPr>
            <w:tcW w:w="611" w:type="dxa"/>
          </w:tcPr>
          <w:p w14:paraId="37A48839" w14:textId="77777777" w:rsidR="00D2331E" w:rsidRDefault="00D2331E" w:rsidP="00A066DC">
            <w:r>
              <w:t>5.</w:t>
            </w:r>
          </w:p>
        </w:tc>
        <w:tc>
          <w:tcPr>
            <w:tcW w:w="3334" w:type="dxa"/>
          </w:tcPr>
          <w:p w14:paraId="3E0ABC23" w14:textId="77777777" w:rsidR="00D2331E" w:rsidRDefault="00D2331E" w:rsidP="00A066DC">
            <w:pPr>
              <w:jc w:val="center"/>
            </w:pPr>
            <w:r>
              <w:t>Održavanje zgrada i građevina u vlasništvu općine</w:t>
            </w:r>
          </w:p>
        </w:tc>
        <w:tc>
          <w:tcPr>
            <w:tcW w:w="2283" w:type="dxa"/>
          </w:tcPr>
          <w:p w14:paraId="3CE064DB" w14:textId="77777777" w:rsidR="00D2331E" w:rsidRDefault="00D2331E" w:rsidP="00A066DC">
            <w:pPr>
              <w:jc w:val="center"/>
            </w:pPr>
            <w:r>
              <w:t>395.000,00</w:t>
            </w:r>
          </w:p>
        </w:tc>
        <w:tc>
          <w:tcPr>
            <w:tcW w:w="3060" w:type="dxa"/>
          </w:tcPr>
          <w:p w14:paraId="0789ECBF" w14:textId="77777777" w:rsidR="00D2331E" w:rsidRPr="00466F05" w:rsidRDefault="00D2331E" w:rsidP="00A066DC">
            <w:pPr>
              <w:jc w:val="center"/>
              <w:rPr>
                <w:sz w:val="20"/>
                <w:szCs w:val="20"/>
              </w:rPr>
            </w:pPr>
            <w:r>
              <w:rPr>
                <w:sz w:val="20"/>
                <w:szCs w:val="20"/>
              </w:rPr>
              <w:t>Proračun</w:t>
            </w:r>
          </w:p>
        </w:tc>
      </w:tr>
      <w:tr w:rsidR="00D2331E" w14:paraId="36E55CA3" w14:textId="77777777" w:rsidTr="00A066DC">
        <w:tc>
          <w:tcPr>
            <w:tcW w:w="611" w:type="dxa"/>
          </w:tcPr>
          <w:p w14:paraId="6B59632F" w14:textId="77777777" w:rsidR="00D2331E" w:rsidRDefault="00D2331E" w:rsidP="00A066DC">
            <w:r>
              <w:t>6.</w:t>
            </w:r>
          </w:p>
        </w:tc>
        <w:tc>
          <w:tcPr>
            <w:tcW w:w="3334" w:type="dxa"/>
          </w:tcPr>
          <w:p w14:paraId="5F3EE61A" w14:textId="77777777" w:rsidR="00D2331E" w:rsidRDefault="00D2331E" w:rsidP="00A066DC">
            <w:pPr>
              <w:jc w:val="center"/>
            </w:pPr>
            <w:r>
              <w:t>Ostale komunalne usluge- zaštita okoliša</w:t>
            </w:r>
          </w:p>
        </w:tc>
        <w:tc>
          <w:tcPr>
            <w:tcW w:w="2283" w:type="dxa"/>
          </w:tcPr>
          <w:p w14:paraId="0B0E602B" w14:textId="77777777" w:rsidR="00D2331E" w:rsidRDefault="00D2331E" w:rsidP="00A066DC">
            <w:pPr>
              <w:jc w:val="center"/>
            </w:pPr>
            <w:r>
              <w:t>86.500,00</w:t>
            </w:r>
          </w:p>
        </w:tc>
        <w:tc>
          <w:tcPr>
            <w:tcW w:w="3060" w:type="dxa"/>
          </w:tcPr>
          <w:p w14:paraId="418C1A9A" w14:textId="77777777" w:rsidR="00D2331E" w:rsidRDefault="00D2331E" w:rsidP="00A066DC">
            <w:pPr>
              <w:jc w:val="center"/>
              <w:rPr>
                <w:sz w:val="20"/>
                <w:szCs w:val="20"/>
              </w:rPr>
            </w:pPr>
            <w:r>
              <w:rPr>
                <w:sz w:val="20"/>
                <w:szCs w:val="20"/>
              </w:rPr>
              <w:t>Proračun</w:t>
            </w:r>
          </w:p>
        </w:tc>
      </w:tr>
      <w:tr w:rsidR="00D2331E" w14:paraId="140DC749" w14:textId="77777777" w:rsidTr="00A066DC">
        <w:tc>
          <w:tcPr>
            <w:tcW w:w="9288" w:type="dxa"/>
            <w:gridSpan w:val="4"/>
          </w:tcPr>
          <w:p w14:paraId="181FB920" w14:textId="77777777" w:rsidR="00D2331E" w:rsidRDefault="00D2331E" w:rsidP="00A066DC">
            <w:pPr>
              <w:rPr>
                <w:b/>
              </w:rPr>
            </w:pPr>
            <w:r>
              <w:rPr>
                <w:b/>
              </w:rPr>
              <w:t xml:space="preserve">U K U P N O                                                   1.552.500.000  kn      </w:t>
            </w:r>
          </w:p>
        </w:tc>
      </w:tr>
    </w:tbl>
    <w:p w14:paraId="6FA2FA02" w14:textId="77777777" w:rsidR="00D2331E" w:rsidRDefault="00D2331E" w:rsidP="00D2331E">
      <w:pPr>
        <w:jc w:val="center"/>
      </w:pPr>
    </w:p>
    <w:p w14:paraId="5A5E0B4C" w14:textId="77777777" w:rsidR="00D2331E" w:rsidRDefault="00D2331E" w:rsidP="00D2331E">
      <w:pPr>
        <w:jc w:val="center"/>
      </w:pPr>
    </w:p>
    <w:p w14:paraId="64E44417" w14:textId="77777777" w:rsidR="00D2331E" w:rsidRPr="00D2727E" w:rsidRDefault="00D2331E" w:rsidP="00D2331E">
      <w:pPr>
        <w:jc w:val="center"/>
        <w:rPr>
          <w:b/>
          <w:bCs/>
        </w:rPr>
      </w:pPr>
      <w:r w:rsidRPr="00D2727E">
        <w:rPr>
          <w:b/>
          <w:bCs/>
        </w:rPr>
        <w:t xml:space="preserve">Članak </w:t>
      </w:r>
      <w:r>
        <w:rPr>
          <w:b/>
          <w:bCs/>
        </w:rPr>
        <w:t>4</w:t>
      </w:r>
      <w:r w:rsidRPr="00D2727E">
        <w:rPr>
          <w:b/>
          <w:bCs/>
        </w:rPr>
        <w:t>.</w:t>
      </w:r>
    </w:p>
    <w:p w14:paraId="24150C43" w14:textId="77777777" w:rsidR="00D2331E" w:rsidRDefault="00D2331E" w:rsidP="00D2331E">
      <w:pPr>
        <w:jc w:val="both"/>
      </w:pPr>
      <w:r>
        <w:lastRenderedPageBreak/>
        <w:t>Održavanje po ovom Programu na području općine Šandrovac vršit će se prema zahtjevima mjesnih odbora i prioritetu kojeg utvrđuje načelnik općine a prema  mogućnostima Proračuna i dinamikom prikupljenih sredstava iz prihoda iz predviđenih izvora financiranja.</w:t>
      </w:r>
    </w:p>
    <w:p w14:paraId="56841B03" w14:textId="77777777" w:rsidR="00D2331E" w:rsidRDefault="00D2331E" w:rsidP="00D2331E">
      <w:pPr>
        <w:jc w:val="center"/>
      </w:pPr>
    </w:p>
    <w:p w14:paraId="250D3688" w14:textId="77777777" w:rsidR="00D2331E" w:rsidRDefault="00D2331E" w:rsidP="00D2331E">
      <w:pPr>
        <w:jc w:val="center"/>
      </w:pPr>
    </w:p>
    <w:p w14:paraId="06F1BD3A" w14:textId="77777777" w:rsidR="00D2331E" w:rsidRPr="00D2727E" w:rsidRDefault="00D2331E" w:rsidP="00D2331E">
      <w:pPr>
        <w:jc w:val="center"/>
        <w:rPr>
          <w:b/>
          <w:bCs/>
        </w:rPr>
      </w:pPr>
      <w:r w:rsidRPr="00D2727E">
        <w:rPr>
          <w:b/>
          <w:bCs/>
        </w:rPr>
        <w:t xml:space="preserve">Članak </w:t>
      </w:r>
      <w:r>
        <w:rPr>
          <w:b/>
          <w:bCs/>
        </w:rPr>
        <w:t>5</w:t>
      </w:r>
      <w:r w:rsidRPr="00D2727E">
        <w:rPr>
          <w:b/>
          <w:bCs/>
        </w:rPr>
        <w:t>.</w:t>
      </w:r>
    </w:p>
    <w:p w14:paraId="02F507EE" w14:textId="77777777" w:rsidR="00D2331E" w:rsidRDefault="00D2331E" w:rsidP="00D2331E">
      <w:pPr>
        <w:jc w:val="both"/>
      </w:pPr>
      <w:r>
        <w:t xml:space="preserve">Izvršavanje ovog Programa , dijelom će se vršiti i temeljem Odluke o povjeravanju dijela komunalnih djelatnosti trgovačkom društvu  </w:t>
      </w:r>
      <w:proofErr w:type="spellStart"/>
      <w:r>
        <w:t>Šandroprom</w:t>
      </w:r>
      <w:proofErr w:type="spellEnd"/>
      <w:r>
        <w:t xml:space="preserve"> d.o.o. Šandrovac  čiji je osnivač općina Šandrovac.</w:t>
      </w:r>
    </w:p>
    <w:p w14:paraId="0D3DEF3C" w14:textId="77777777" w:rsidR="00D2331E" w:rsidRDefault="00D2331E" w:rsidP="00D2331E">
      <w:pPr>
        <w:jc w:val="center"/>
      </w:pPr>
    </w:p>
    <w:p w14:paraId="1C0F8600" w14:textId="77777777" w:rsidR="00D2331E" w:rsidRPr="00D2727E" w:rsidRDefault="00D2331E" w:rsidP="00D2331E">
      <w:pPr>
        <w:jc w:val="center"/>
        <w:rPr>
          <w:b/>
          <w:bCs/>
        </w:rPr>
      </w:pPr>
      <w:r w:rsidRPr="00D2727E">
        <w:rPr>
          <w:b/>
          <w:bCs/>
        </w:rPr>
        <w:t xml:space="preserve">Članak </w:t>
      </w:r>
      <w:r>
        <w:rPr>
          <w:b/>
          <w:bCs/>
        </w:rPr>
        <w:t>6</w:t>
      </w:r>
      <w:r w:rsidRPr="00D2727E">
        <w:rPr>
          <w:b/>
          <w:bCs/>
        </w:rPr>
        <w:t>.</w:t>
      </w:r>
    </w:p>
    <w:p w14:paraId="1A947720" w14:textId="77777777" w:rsidR="00D2331E" w:rsidRDefault="00D2331E" w:rsidP="00D2331E">
      <w:pPr>
        <w:jc w:val="both"/>
      </w:pPr>
      <w:r>
        <w:t>Ovaj Program izvršavat će se ovisni o priljevu sredstava u proračun općine Šandrovac te se tijekom godine može mijenjati izmjenama i dopunama proračuna ovisno o raspoloživim sredstvima.</w:t>
      </w:r>
    </w:p>
    <w:p w14:paraId="4CAAB5A4" w14:textId="77777777" w:rsidR="00D2331E" w:rsidRDefault="00D2331E" w:rsidP="00D2331E">
      <w:pPr>
        <w:jc w:val="both"/>
      </w:pPr>
      <w:r>
        <w:t>Za provođenje Programa nadležan je općinski načelnik Općine Šandrovac.</w:t>
      </w:r>
    </w:p>
    <w:p w14:paraId="4C0740D0" w14:textId="77777777" w:rsidR="00D2331E" w:rsidRDefault="00D2331E" w:rsidP="00D2331E">
      <w:pPr>
        <w:jc w:val="center"/>
      </w:pPr>
    </w:p>
    <w:p w14:paraId="4D4E40D5" w14:textId="77777777" w:rsidR="00D2331E" w:rsidRDefault="00D2331E" w:rsidP="00D2331E">
      <w:pPr>
        <w:jc w:val="center"/>
      </w:pPr>
    </w:p>
    <w:p w14:paraId="4E19F9FA" w14:textId="77777777" w:rsidR="00D2331E" w:rsidRPr="00D2727E" w:rsidRDefault="00D2331E" w:rsidP="00D2331E">
      <w:pPr>
        <w:jc w:val="center"/>
        <w:rPr>
          <w:b/>
          <w:bCs/>
        </w:rPr>
      </w:pPr>
      <w:r w:rsidRPr="00D2727E">
        <w:rPr>
          <w:b/>
          <w:bCs/>
        </w:rPr>
        <w:t xml:space="preserve">Članak </w:t>
      </w:r>
      <w:r>
        <w:rPr>
          <w:b/>
          <w:bCs/>
        </w:rPr>
        <w:t>7</w:t>
      </w:r>
      <w:r w:rsidRPr="00D2727E">
        <w:rPr>
          <w:b/>
          <w:bCs/>
        </w:rPr>
        <w:t>.</w:t>
      </w:r>
    </w:p>
    <w:p w14:paraId="5597DA6A" w14:textId="77777777" w:rsidR="00D2331E" w:rsidRDefault="00D2331E" w:rsidP="00D2331E">
      <w:pPr>
        <w:autoSpaceDE w:val="0"/>
        <w:autoSpaceDN w:val="0"/>
        <w:adjustRightInd w:val="0"/>
        <w:jc w:val="both"/>
        <w:rPr>
          <w:color w:val="000000"/>
        </w:rPr>
      </w:pPr>
      <w:r>
        <w:t xml:space="preserve">Ovaj Program sastavni je dio Proračuna za 2021. i </w:t>
      </w:r>
      <w:r>
        <w:rPr>
          <w:color w:val="000000"/>
        </w:rPr>
        <w:t xml:space="preserve">objaviti će se u "Općinskom glasniku Općine Šandrovac“, a primjenjuje se od 1. siječnja 2021. godine. </w:t>
      </w:r>
    </w:p>
    <w:p w14:paraId="3DA2F23E" w14:textId="77777777" w:rsidR="00D2331E" w:rsidRDefault="00D2331E" w:rsidP="00D2331E">
      <w:pPr>
        <w:autoSpaceDE w:val="0"/>
        <w:autoSpaceDN w:val="0"/>
        <w:adjustRightInd w:val="0"/>
        <w:jc w:val="both"/>
        <w:rPr>
          <w:color w:val="000000"/>
        </w:rPr>
      </w:pPr>
    </w:p>
    <w:p w14:paraId="2F341748" w14:textId="77777777" w:rsidR="00D2331E" w:rsidRDefault="00D2331E" w:rsidP="00D2331E">
      <w:pPr>
        <w:autoSpaceDE w:val="0"/>
        <w:autoSpaceDN w:val="0"/>
        <w:adjustRightInd w:val="0"/>
        <w:jc w:val="both"/>
        <w:rPr>
          <w:color w:val="000000"/>
        </w:rPr>
      </w:pPr>
      <w:r>
        <w:rPr>
          <w:color w:val="000000"/>
        </w:rPr>
        <w:t>KLASA:400-06/20-01/31</w:t>
      </w:r>
    </w:p>
    <w:p w14:paraId="7C6DE810" w14:textId="77777777" w:rsidR="00D2331E" w:rsidRDefault="00D2331E" w:rsidP="00D2331E">
      <w:pPr>
        <w:autoSpaceDE w:val="0"/>
        <w:autoSpaceDN w:val="0"/>
        <w:adjustRightInd w:val="0"/>
        <w:jc w:val="both"/>
        <w:rPr>
          <w:color w:val="000000"/>
        </w:rPr>
      </w:pPr>
      <w:r>
        <w:rPr>
          <w:color w:val="000000"/>
        </w:rPr>
        <w:t>URBROJ:2123-05-01-20-1</w:t>
      </w:r>
    </w:p>
    <w:p w14:paraId="1F6CB5E2" w14:textId="77777777" w:rsidR="00D2331E" w:rsidRDefault="00D2331E" w:rsidP="00D2331E">
      <w:pPr>
        <w:autoSpaceDE w:val="0"/>
        <w:autoSpaceDN w:val="0"/>
        <w:adjustRightInd w:val="0"/>
        <w:jc w:val="both"/>
        <w:rPr>
          <w:color w:val="000000"/>
        </w:rPr>
      </w:pPr>
      <w:r>
        <w:rPr>
          <w:color w:val="000000"/>
        </w:rPr>
        <w:t>U Šandrovcu,21.12.2020.</w:t>
      </w:r>
    </w:p>
    <w:p w14:paraId="288A738C" w14:textId="77777777" w:rsidR="00D2331E" w:rsidRDefault="00D2331E" w:rsidP="00D2331E">
      <w:pPr>
        <w:jc w:val="center"/>
      </w:pPr>
      <w:r>
        <w:t xml:space="preserve">                           </w:t>
      </w:r>
    </w:p>
    <w:p w14:paraId="627F9088" w14:textId="77777777" w:rsidR="00D2331E" w:rsidRDefault="00D2331E" w:rsidP="00D2331E">
      <w:pPr>
        <w:jc w:val="center"/>
      </w:pPr>
    </w:p>
    <w:p w14:paraId="52D8A6F8" w14:textId="77777777" w:rsidR="00D2331E" w:rsidRPr="00D2727E" w:rsidRDefault="00D2331E" w:rsidP="00D2331E">
      <w:pPr>
        <w:jc w:val="center"/>
        <w:rPr>
          <w:b/>
          <w:bCs/>
        </w:rPr>
      </w:pPr>
      <w:r w:rsidRPr="00D2727E">
        <w:rPr>
          <w:b/>
          <w:bCs/>
        </w:rPr>
        <w:t xml:space="preserve">                          </w:t>
      </w:r>
      <w:r>
        <w:rPr>
          <w:b/>
          <w:bCs/>
        </w:rPr>
        <w:t xml:space="preserve">                                                                  </w:t>
      </w:r>
      <w:r w:rsidRPr="00D2727E">
        <w:rPr>
          <w:b/>
          <w:bCs/>
        </w:rPr>
        <w:t xml:space="preserve">   PREDSJEDNIK OPĆINSKOG VIJEĆA </w:t>
      </w:r>
    </w:p>
    <w:p w14:paraId="5C8A51B5" w14:textId="77777777" w:rsidR="00D2331E" w:rsidRPr="00D2727E" w:rsidRDefault="00D2331E" w:rsidP="00D2331E">
      <w:pPr>
        <w:jc w:val="center"/>
        <w:rPr>
          <w:b/>
          <w:bCs/>
        </w:rPr>
      </w:pPr>
      <w:r w:rsidRPr="00D2727E">
        <w:rPr>
          <w:b/>
          <w:bCs/>
        </w:rPr>
        <w:t xml:space="preserve">                        </w:t>
      </w:r>
      <w:r>
        <w:rPr>
          <w:b/>
          <w:bCs/>
        </w:rPr>
        <w:t xml:space="preserve">                                                                    </w:t>
      </w:r>
      <w:r w:rsidRPr="00D2727E">
        <w:rPr>
          <w:b/>
          <w:bCs/>
        </w:rPr>
        <w:t xml:space="preserve">    Općinskog vijeća Općine Šandrovac</w:t>
      </w:r>
    </w:p>
    <w:p w14:paraId="416D6FE2" w14:textId="77777777" w:rsidR="00D2331E" w:rsidRPr="00D2727E" w:rsidRDefault="00D2331E" w:rsidP="00D2331E">
      <w:pPr>
        <w:jc w:val="center"/>
        <w:rPr>
          <w:b/>
          <w:bCs/>
        </w:rPr>
      </w:pPr>
      <w:r w:rsidRPr="00D2727E">
        <w:rPr>
          <w:b/>
          <w:bCs/>
        </w:rPr>
        <w:t xml:space="preserve">                 </w:t>
      </w:r>
      <w:r>
        <w:rPr>
          <w:b/>
          <w:bCs/>
        </w:rPr>
        <w:t xml:space="preserve">                                                                            </w:t>
      </w:r>
      <w:r w:rsidRPr="00D2727E">
        <w:rPr>
          <w:b/>
          <w:bCs/>
        </w:rPr>
        <w:t xml:space="preserve">     Miroslav Sokolić</w:t>
      </w:r>
      <w:r>
        <w:rPr>
          <w:b/>
          <w:bCs/>
        </w:rPr>
        <w:t xml:space="preserve"> , v.r.</w:t>
      </w:r>
    </w:p>
    <w:p w14:paraId="1E6A16DB" w14:textId="77777777" w:rsidR="002518CF" w:rsidRPr="002518CF" w:rsidRDefault="002518CF" w:rsidP="002518CF">
      <w:pPr>
        <w:rPr>
          <w:rFonts w:asciiTheme="minorHAnsi" w:hAnsiTheme="minorHAnsi" w:cstheme="minorHAnsi"/>
        </w:rPr>
      </w:pPr>
    </w:p>
    <w:p w14:paraId="66FB9CA8" w14:textId="77777777" w:rsidR="002518CF" w:rsidRPr="002518CF" w:rsidRDefault="002518CF" w:rsidP="002518CF">
      <w:pPr>
        <w:rPr>
          <w:rFonts w:asciiTheme="minorHAnsi" w:hAnsiTheme="minorHAnsi" w:cstheme="minorHAnsi"/>
        </w:rPr>
      </w:pPr>
    </w:p>
    <w:p w14:paraId="5DB5D5B6" w14:textId="77777777" w:rsidR="002518CF" w:rsidRPr="002518CF" w:rsidRDefault="002518CF" w:rsidP="002518CF">
      <w:pPr>
        <w:rPr>
          <w:rFonts w:asciiTheme="minorHAnsi" w:hAnsiTheme="minorHAnsi" w:cstheme="minorHAnsi"/>
        </w:rPr>
      </w:pPr>
    </w:p>
    <w:p w14:paraId="23D48A8D" w14:textId="77777777" w:rsidR="002518CF" w:rsidRDefault="002518CF" w:rsidP="002518CF"/>
    <w:p w14:paraId="2BD3F820" w14:textId="77777777" w:rsidR="00D2331E" w:rsidRPr="00D2331E" w:rsidRDefault="00D2331E" w:rsidP="00D2331E">
      <w:pPr>
        <w:jc w:val="both"/>
        <w:outlineLvl w:val="0"/>
        <w:rPr>
          <w:rFonts w:ascii="Times New Roman" w:eastAsiaTheme="minorHAnsi" w:hAnsi="Times New Roman"/>
          <w:sz w:val="24"/>
          <w:szCs w:val="24"/>
        </w:rPr>
      </w:pPr>
      <w:r w:rsidRPr="00D2331E">
        <w:rPr>
          <w:rFonts w:asciiTheme="minorHAnsi" w:eastAsiaTheme="minorHAnsi" w:hAnsiTheme="minorHAnsi" w:cstheme="minorBidi"/>
          <w:sz w:val="20"/>
          <w:szCs w:val="20"/>
        </w:rPr>
        <w:tab/>
      </w:r>
      <w:r w:rsidRPr="00D2331E">
        <w:rPr>
          <w:rFonts w:ascii="Times New Roman" w:eastAsiaTheme="minorHAnsi" w:hAnsi="Times New Roman"/>
          <w:sz w:val="24"/>
          <w:szCs w:val="24"/>
        </w:rPr>
        <w:t>Na temelju članka</w:t>
      </w:r>
      <w:r w:rsidRPr="00D2331E">
        <w:rPr>
          <w:rFonts w:ascii="Times New Roman" w:hAnsi="Times New Roman"/>
          <w:sz w:val="24"/>
          <w:szCs w:val="24"/>
        </w:rPr>
        <w:t xml:space="preserve"> 9.a Zakona o financiranju javnih potreba u kulturi </w:t>
      </w:r>
      <w:r w:rsidRPr="00D2331E">
        <w:rPr>
          <w:rFonts w:ascii="Times New Roman" w:eastAsiaTheme="minorHAnsi" w:hAnsi="Times New Roman"/>
          <w:sz w:val="24"/>
          <w:szCs w:val="24"/>
        </w:rPr>
        <w:t xml:space="preserve"> („Narodne novine“ broj 47/90, 27/93, 38/09) i članka 34. Statuta Općine Šandrovac („Općinski glasnik Općine Šandrovac“ br. 02/18 od 02.02.2018.) Općinsko vijeće Općine Šandrovac  na  svojoj 30. sjednici  održanoj 21.12.2020. donosi </w:t>
      </w:r>
    </w:p>
    <w:p w14:paraId="7DE2A03D" w14:textId="77777777" w:rsidR="00D2331E" w:rsidRPr="00D2331E" w:rsidRDefault="00D2331E" w:rsidP="00D2331E">
      <w:pPr>
        <w:outlineLvl w:val="0"/>
        <w:rPr>
          <w:rFonts w:ascii="Times New Roman" w:hAnsi="Times New Roman"/>
          <w:b/>
          <w:sz w:val="24"/>
          <w:szCs w:val="24"/>
        </w:rPr>
      </w:pPr>
    </w:p>
    <w:p w14:paraId="7A2A4256" w14:textId="77777777" w:rsidR="00D2331E" w:rsidRPr="00D2331E" w:rsidRDefault="00D2331E" w:rsidP="00D2331E">
      <w:pPr>
        <w:outlineLvl w:val="0"/>
        <w:rPr>
          <w:rFonts w:ascii="Times New Roman" w:hAnsi="Times New Roman"/>
          <w:b/>
          <w:sz w:val="24"/>
          <w:szCs w:val="24"/>
        </w:rPr>
      </w:pPr>
    </w:p>
    <w:p w14:paraId="423FD8F3" w14:textId="77777777" w:rsidR="00D2331E" w:rsidRPr="00D2331E" w:rsidRDefault="00D2331E" w:rsidP="00D2331E">
      <w:pPr>
        <w:jc w:val="center"/>
        <w:outlineLvl w:val="0"/>
        <w:rPr>
          <w:rFonts w:ascii="Times New Roman" w:hAnsi="Times New Roman"/>
          <w:b/>
          <w:sz w:val="24"/>
          <w:szCs w:val="24"/>
        </w:rPr>
      </w:pPr>
      <w:r w:rsidRPr="00D2331E">
        <w:rPr>
          <w:rFonts w:ascii="Times New Roman" w:hAnsi="Times New Roman"/>
          <w:b/>
          <w:sz w:val="24"/>
          <w:szCs w:val="24"/>
        </w:rPr>
        <w:t>PROGRAM</w:t>
      </w:r>
    </w:p>
    <w:p w14:paraId="2672B7EC" w14:textId="77777777" w:rsidR="00D2331E" w:rsidRPr="00D2331E" w:rsidRDefault="00D2331E" w:rsidP="00D2331E">
      <w:pPr>
        <w:jc w:val="center"/>
        <w:outlineLvl w:val="0"/>
        <w:rPr>
          <w:rFonts w:ascii="Times New Roman" w:hAnsi="Times New Roman"/>
          <w:b/>
          <w:sz w:val="24"/>
          <w:szCs w:val="24"/>
        </w:rPr>
      </w:pPr>
      <w:r w:rsidRPr="00D2331E">
        <w:rPr>
          <w:rFonts w:ascii="Times New Roman" w:hAnsi="Times New Roman"/>
          <w:b/>
          <w:sz w:val="24"/>
          <w:szCs w:val="24"/>
        </w:rPr>
        <w:t xml:space="preserve">JAVNIH POTREBA U KULTURI </w:t>
      </w:r>
    </w:p>
    <w:p w14:paraId="1A06A3D1" w14:textId="77777777" w:rsidR="00D2331E" w:rsidRPr="00D2331E" w:rsidRDefault="00D2331E" w:rsidP="00D2331E">
      <w:pPr>
        <w:jc w:val="center"/>
        <w:outlineLvl w:val="0"/>
        <w:rPr>
          <w:rFonts w:ascii="Times New Roman" w:hAnsi="Times New Roman"/>
          <w:b/>
          <w:sz w:val="24"/>
          <w:szCs w:val="24"/>
        </w:rPr>
      </w:pPr>
      <w:r w:rsidRPr="00D2331E">
        <w:rPr>
          <w:rFonts w:ascii="Times New Roman" w:hAnsi="Times New Roman"/>
          <w:b/>
          <w:sz w:val="24"/>
          <w:szCs w:val="24"/>
        </w:rPr>
        <w:t>OPĆINE ŠANDROVAC U 2021. GODINI</w:t>
      </w:r>
    </w:p>
    <w:p w14:paraId="0BC73C8E" w14:textId="77777777" w:rsidR="00D2331E" w:rsidRPr="00D2331E" w:rsidRDefault="00D2331E" w:rsidP="00D2331E">
      <w:pPr>
        <w:jc w:val="center"/>
        <w:outlineLvl w:val="0"/>
        <w:rPr>
          <w:rFonts w:ascii="Times New Roman" w:hAnsi="Times New Roman"/>
          <w:sz w:val="24"/>
          <w:szCs w:val="24"/>
        </w:rPr>
      </w:pPr>
    </w:p>
    <w:p w14:paraId="756ACCD4" w14:textId="77777777" w:rsidR="00D2331E" w:rsidRPr="00D2331E" w:rsidRDefault="00D2331E" w:rsidP="00D2331E">
      <w:pPr>
        <w:jc w:val="center"/>
        <w:outlineLvl w:val="0"/>
        <w:rPr>
          <w:rFonts w:ascii="Times New Roman" w:hAnsi="Times New Roman"/>
          <w:sz w:val="24"/>
          <w:szCs w:val="24"/>
        </w:rPr>
      </w:pPr>
    </w:p>
    <w:p w14:paraId="1D40D887" w14:textId="77777777" w:rsidR="00D2331E" w:rsidRPr="00D2331E" w:rsidRDefault="00D2331E" w:rsidP="00D2331E">
      <w:pPr>
        <w:jc w:val="center"/>
        <w:outlineLvl w:val="0"/>
        <w:rPr>
          <w:rFonts w:ascii="Times New Roman" w:hAnsi="Times New Roman"/>
          <w:b/>
          <w:sz w:val="24"/>
          <w:szCs w:val="24"/>
        </w:rPr>
      </w:pPr>
      <w:r w:rsidRPr="00D2331E">
        <w:rPr>
          <w:rFonts w:ascii="Times New Roman" w:hAnsi="Times New Roman"/>
          <w:b/>
          <w:sz w:val="24"/>
          <w:szCs w:val="24"/>
        </w:rPr>
        <w:t>Članak 1.</w:t>
      </w:r>
    </w:p>
    <w:p w14:paraId="5BBF8217" w14:textId="77777777" w:rsidR="00D2331E" w:rsidRPr="00D2331E" w:rsidRDefault="00D2331E" w:rsidP="00D2331E">
      <w:pPr>
        <w:jc w:val="both"/>
        <w:outlineLvl w:val="0"/>
        <w:rPr>
          <w:rFonts w:ascii="Times New Roman" w:hAnsi="Times New Roman"/>
          <w:sz w:val="24"/>
          <w:szCs w:val="24"/>
        </w:rPr>
      </w:pPr>
      <w:r w:rsidRPr="00D2331E">
        <w:rPr>
          <w:rFonts w:ascii="Times New Roman" w:hAnsi="Times New Roman"/>
          <w:sz w:val="24"/>
          <w:szCs w:val="24"/>
        </w:rPr>
        <w:t>Ovim Programom utvrđuju se oblici, način poticanja i promicanja kulture i kulturnih djelatnosti, opseg, kvaliteta i način zadovoljavanja javnih potreba u kulturi za općinu Šandrovac, te obim i dinamika sufinanciranja tih potreba u 2021.godini.</w:t>
      </w:r>
    </w:p>
    <w:p w14:paraId="5CEE9E65" w14:textId="77777777" w:rsidR="00D2331E" w:rsidRPr="00D2331E" w:rsidRDefault="00D2331E" w:rsidP="00D2331E">
      <w:pPr>
        <w:jc w:val="both"/>
        <w:outlineLvl w:val="0"/>
        <w:rPr>
          <w:rFonts w:ascii="Times New Roman" w:hAnsi="Times New Roman"/>
          <w:sz w:val="24"/>
          <w:szCs w:val="24"/>
        </w:rPr>
      </w:pPr>
    </w:p>
    <w:p w14:paraId="493F7410" w14:textId="77777777" w:rsidR="00D2331E" w:rsidRPr="00D2331E" w:rsidRDefault="00D2331E" w:rsidP="00D2331E">
      <w:pPr>
        <w:jc w:val="both"/>
        <w:outlineLvl w:val="0"/>
        <w:rPr>
          <w:rFonts w:ascii="Times New Roman" w:hAnsi="Times New Roman"/>
          <w:sz w:val="24"/>
          <w:szCs w:val="24"/>
        </w:rPr>
      </w:pPr>
      <w:r w:rsidRPr="00D2331E">
        <w:rPr>
          <w:rFonts w:ascii="Times New Roman" w:hAnsi="Times New Roman"/>
          <w:sz w:val="24"/>
          <w:szCs w:val="24"/>
        </w:rPr>
        <w:t>Javne potrebe iz stavka 1. ovog članka poticati će se, promicati i zadovoljavati:</w:t>
      </w:r>
    </w:p>
    <w:p w14:paraId="22546ED1" w14:textId="77777777" w:rsidR="00D2331E" w:rsidRPr="00D2331E" w:rsidRDefault="00D2331E" w:rsidP="00D2331E">
      <w:pPr>
        <w:jc w:val="both"/>
        <w:outlineLvl w:val="0"/>
        <w:rPr>
          <w:rFonts w:ascii="Times New Roman" w:hAnsi="Times New Roman"/>
          <w:sz w:val="24"/>
          <w:szCs w:val="24"/>
        </w:rPr>
      </w:pPr>
      <w:r w:rsidRPr="00D2331E">
        <w:rPr>
          <w:rFonts w:ascii="Times New Roman" w:hAnsi="Times New Roman"/>
          <w:sz w:val="24"/>
          <w:szCs w:val="24"/>
        </w:rPr>
        <w:t>-podržavanjem pojedinačnih akcija i manifestacija u kulturi koje pridonose razvitku, obogaćivanju i promicanju kulturnog života i Općine Šandrovac.</w:t>
      </w:r>
    </w:p>
    <w:p w14:paraId="1C2C1C13" w14:textId="77777777" w:rsidR="00D2331E" w:rsidRPr="00D2331E" w:rsidRDefault="00D2331E" w:rsidP="00D2331E">
      <w:pPr>
        <w:jc w:val="both"/>
        <w:outlineLvl w:val="0"/>
        <w:rPr>
          <w:rFonts w:ascii="Times New Roman" w:hAnsi="Times New Roman"/>
          <w:sz w:val="24"/>
          <w:szCs w:val="24"/>
        </w:rPr>
      </w:pPr>
      <w:r w:rsidRPr="00D2331E">
        <w:rPr>
          <w:rFonts w:ascii="Times New Roman" w:hAnsi="Times New Roman"/>
          <w:sz w:val="24"/>
          <w:szCs w:val="24"/>
        </w:rPr>
        <w:t>-sufinanciranje tekućih potreba vjerskih zajednica</w:t>
      </w:r>
    </w:p>
    <w:p w14:paraId="633DB7B4" w14:textId="77777777" w:rsidR="00D2331E" w:rsidRPr="00D2331E" w:rsidRDefault="00D2331E" w:rsidP="00D2331E">
      <w:pPr>
        <w:outlineLvl w:val="0"/>
        <w:rPr>
          <w:rFonts w:ascii="Times New Roman" w:hAnsi="Times New Roman"/>
          <w:sz w:val="24"/>
          <w:szCs w:val="24"/>
        </w:rPr>
      </w:pPr>
    </w:p>
    <w:p w14:paraId="51BD5413" w14:textId="77777777" w:rsidR="00D2331E" w:rsidRPr="00D2331E" w:rsidRDefault="00D2331E" w:rsidP="00D2331E">
      <w:pPr>
        <w:jc w:val="center"/>
        <w:outlineLvl w:val="0"/>
        <w:rPr>
          <w:rFonts w:ascii="Times New Roman" w:hAnsi="Times New Roman"/>
          <w:b/>
          <w:sz w:val="24"/>
          <w:szCs w:val="24"/>
        </w:rPr>
      </w:pPr>
      <w:r w:rsidRPr="00D2331E">
        <w:rPr>
          <w:rFonts w:ascii="Times New Roman" w:hAnsi="Times New Roman"/>
          <w:b/>
          <w:sz w:val="24"/>
          <w:szCs w:val="24"/>
        </w:rPr>
        <w:t>Članak 2.</w:t>
      </w:r>
    </w:p>
    <w:p w14:paraId="674F3504" w14:textId="77777777" w:rsidR="00D2331E" w:rsidRPr="00D2331E" w:rsidRDefault="00D2331E" w:rsidP="00D2331E">
      <w:pPr>
        <w:jc w:val="both"/>
        <w:outlineLvl w:val="0"/>
        <w:rPr>
          <w:rFonts w:ascii="Times New Roman" w:hAnsi="Times New Roman"/>
          <w:sz w:val="24"/>
          <w:szCs w:val="24"/>
        </w:rPr>
      </w:pPr>
      <w:r w:rsidRPr="00D2331E">
        <w:rPr>
          <w:rFonts w:ascii="Times New Roman" w:hAnsi="Times New Roman"/>
          <w:sz w:val="24"/>
          <w:szCs w:val="24"/>
        </w:rPr>
        <w:t xml:space="preserve">U smislu članka 1. ovog Programa, u Proračunu općine Šandrovac za 2021.godinu osigurava se dio sredstava za ostvarivanje djelatnosti i programa pojedinih usluga, te za pojedine akcije i manifestacije u kulturi pojedinih udruga u ukupnom iznosu </w:t>
      </w:r>
      <w:r w:rsidRPr="00D2331E">
        <w:rPr>
          <w:rFonts w:ascii="Times New Roman" w:hAnsi="Times New Roman"/>
          <w:b/>
          <w:bCs/>
          <w:sz w:val="24"/>
          <w:szCs w:val="24"/>
        </w:rPr>
        <w:t>4</w:t>
      </w:r>
      <w:r w:rsidRPr="00D2331E">
        <w:rPr>
          <w:rFonts w:ascii="Times New Roman" w:hAnsi="Times New Roman"/>
          <w:b/>
          <w:sz w:val="24"/>
          <w:szCs w:val="24"/>
        </w:rPr>
        <w:t>83.000,00 kuna</w:t>
      </w:r>
      <w:r w:rsidRPr="00D2331E">
        <w:rPr>
          <w:rFonts w:ascii="Times New Roman" w:hAnsi="Times New Roman"/>
          <w:sz w:val="24"/>
          <w:szCs w:val="24"/>
        </w:rPr>
        <w:t>:</w:t>
      </w:r>
    </w:p>
    <w:p w14:paraId="64B1CBAB" w14:textId="77777777" w:rsidR="00D2331E" w:rsidRPr="00D2331E" w:rsidRDefault="00D2331E" w:rsidP="00D2331E">
      <w:pPr>
        <w:outlineLvl w:val="0"/>
        <w:rPr>
          <w:rFonts w:ascii="Times New Roman" w:hAnsi="Times New Roman"/>
          <w:sz w:val="24"/>
          <w:szCs w:val="24"/>
        </w:rPr>
      </w:pPr>
    </w:p>
    <w:p w14:paraId="13DF4A92" w14:textId="77777777" w:rsidR="00D2331E" w:rsidRPr="00D2331E" w:rsidRDefault="00D2331E" w:rsidP="00D2331E">
      <w:pPr>
        <w:outlineLvl w:val="0"/>
        <w:rPr>
          <w:rFonts w:ascii="Times New Roman" w:hAnsi="Times New Roman"/>
          <w:sz w:val="24"/>
          <w:szCs w:val="24"/>
          <w:u w:val="single"/>
        </w:rPr>
      </w:pPr>
      <w:r w:rsidRPr="00D2331E">
        <w:rPr>
          <w:rFonts w:ascii="Times New Roman" w:hAnsi="Times New Roman"/>
          <w:b/>
          <w:i/>
          <w:sz w:val="24"/>
          <w:szCs w:val="24"/>
          <w:u w:val="single"/>
        </w:rPr>
        <w:t>Djelatnost udruga kulture</w:t>
      </w:r>
    </w:p>
    <w:p w14:paraId="783C88A5"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*Nerazdvojni i vrijedan dio kulture općine Šandrovac je djelovanje </w:t>
      </w:r>
      <w:r w:rsidRPr="00D2331E">
        <w:rPr>
          <w:rFonts w:ascii="Times New Roman" w:hAnsi="Times New Roman"/>
          <w:b/>
          <w:sz w:val="24"/>
          <w:szCs w:val="24"/>
        </w:rPr>
        <w:t>KUD-a Šandrovac</w:t>
      </w:r>
      <w:r w:rsidRPr="00D2331E">
        <w:rPr>
          <w:rFonts w:ascii="Times New Roman" w:hAnsi="Times New Roman"/>
          <w:sz w:val="24"/>
          <w:szCs w:val="24"/>
        </w:rPr>
        <w:t>, udruga na području kulturno-umjetničkog stvaralaštva.</w:t>
      </w:r>
    </w:p>
    <w:p w14:paraId="45531854"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Planirani iznos sredstva za rad KUD-a Šandrovac : </w:t>
      </w:r>
      <w:r w:rsidRPr="00D2331E">
        <w:rPr>
          <w:rFonts w:ascii="Times New Roman" w:hAnsi="Times New Roman"/>
          <w:b/>
          <w:sz w:val="24"/>
          <w:szCs w:val="24"/>
        </w:rPr>
        <w:t>30.000,00 kun</w:t>
      </w:r>
      <w:r w:rsidRPr="00D2331E">
        <w:rPr>
          <w:rFonts w:ascii="Times New Roman" w:hAnsi="Times New Roman"/>
          <w:sz w:val="24"/>
          <w:szCs w:val="24"/>
        </w:rPr>
        <w:t>a</w:t>
      </w:r>
    </w:p>
    <w:p w14:paraId="1FD9280F"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u w:val="single"/>
        </w:rPr>
        <w:t>Izvor financiranja</w:t>
      </w:r>
      <w:r w:rsidRPr="00D2331E">
        <w:rPr>
          <w:rFonts w:ascii="Times New Roman" w:hAnsi="Times New Roman"/>
          <w:sz w:val="24"/>
          <w:szCs w:val="24"/>
        </w:rPr>
        <w:t>: općinski proračun, konto 3811413-Udruge općine Šandrovac.</w:t>
      </w:r>
    </w:p>
    <w:p w14:paraId="68E27D3F"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w:t>
      </w:r>
      <w:r w:rsidRPr="00D2331E">
        <w:rPr>
          <w:rFonts w:ascii="Times New Roman" w:hAnsi="Times New Roman"/>
          <w:b/>
          <w:sz w:val="24"/>
          <w:szCs w:val="24"/>
        </w:rPr>
        <w:t>Udruga za promicanje običaja bilogorskog kraja „KREMEN</w:t>
      </w:r>
      <w:r w:rsidRPr="00D2331E">
        <w:rPr>
          <w:rFonts w:ascii="Times New Roman" w:hAnsi="Times New Roman"/>
          <w:sz w:val="24"/>
          <w:szCs w:val="24"/>
        </w:rPr>
        <w:t xml:space="preserve">“ , Bjelovarska 6, Šandrovac (UZPOBKK ) djeluje u zaštiti , promicanju, razvitku  i unapređenju interesa pripadnika ljudi bilogorskog kraja za očuvanje kulture, jezika pisma i običaja. </w:t>
      </w:r>
    </w:p>
    <w:p w14:paraId="53EBC3C2" w14:textId="77777777" w:rsidR="00D2331E" w:rsidRPr="00D2331E" w:rsidRDefault="00D2331E" w:rsidP="00D2331E">
      <w:pPr>
        <w:outlineLvl w:val="0"/>
        <w:rPr>
          <w:rFonts w:ascii="Times New Roman" w:hAnsi="Times New Roman"/>
          <w:b/>
          <w:sz w:val="24"/>
          <w:szCs w:val="24"/>
        </w:rPr>
      </w:pPr>
      <w:r w:rsidRPr="00D2331E">
        <w:rPr>
          <w:rFonts w:ascii="Times New Roman" w:hAnsi="Times New Roman"/>
          <w:sz w:val="24"/>
          <w:szCs w:val="24"/>
        </w:rPr>
        <w:t xml:space="preserve">Planirani iznos sredstava za rad Udruge KREMEN  :  </w:t>
      </w:r>
      <w:r w:rsidRPr="00D2331E">
        <w:rPr>
          <w:rFonts w:ascii="Times New Roman" w:hAnsi="Times New Roman"/>
          <w:b/>
          <w:sz w:val="24"/>
          <w:szCs w:val="24"/>
        </w:rPr>
        <w:t>3.000,00 kn</w:t>
      </w:r>
    </w:p>
    <w:p w14:paraId="16C1DC92"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u w:val="single"/>
        </w:rPr>
        <w:t>Izvor financiranja:</w:t>
      </w:r>
      <w:r w:rsidRPr="00D2331E">
        <w:rPr>
          <w:rFonts w:ascii="Times New Roman" w:hAnsi="Times New Roman"/>
          <w:sz w:val="24"/>
          <w:szCs w:val="24"/>
        </w:rPr>
        <w:t xml:space="preserve"> općinski proračun, konto 3811413-Udruge općine Šandrovac.</w:t>
      </w:r>
    </w:p>
    <w:p w14:paraId="26378084" w14:textId="77777777" w:rsidR="00D2331E" w:rsidRPr="00D2331E" w:rsidRDefault="00D2331E" w:rsidP="00D2331E">
      <w:pPr>
        <w:outlineLvl w:val="0"/>
        <w:rPr>
          <w:rFonts w:ascii="Times New Roman" w:hAnsi="Times New Roman"/>
          <w:sz w:val="24"/>
          <w:szCs w:val="24"/>
        </w:rPr>
      </w:pPr>
    </w:p>
    <w:p w14:paraId="3A4A19A0" w14:textId="77777777" w:rsidR="00D2331E" w:rsidRPr="00D2331E" w:rsidRDefault="00D2331E" w:rsidP="00D2331E">
      <w:pPr>
        <w:jc w:val="center"/>
        <w:outlineLvl w:val="0"/>
        <w:rPr>
          <w:rFonts w:ascii="Times New Roman" w:hAnsi="Times New Roman"/>
          <w:sz w:val="24"/>
          <w:szCs w:val="24"/>
        </w:rPr>
      </w:pPr>
    </w:p>
    <w:p w14:paraId="47C5E884"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 </w:t>
      </w:r>
      <w:r w:rsidRPr="00D2331E">
        <w:rPr>
          <w:rFonts w:ascii="Times New Roman" w:hAnsi="Times New Roman"/>
          <w:b/>
          <w:bCs/>
          <w:sz w:val="24"/>
          <w:szCs w:val="24"/>
        </w:rPr>
        <w:t xml:space="preserve">Kulturni centar Šandrovac- </w:t>
      </w:r>
      <w:r w:rsidRPr="00D2331E">
        <w:rPr>
          <w:rFonts w:ascii="Times New Roman" w:hAnsi="Times New Roman"/>
          <w:sz w:val="24"/>
          <w:szCs w:val="24"/>
        </w:rPr>
        <w:t xml:space="preserve">izgradnja novog objekta i uređenje okoliša. Izgradnjom se želi unaprijediti i promicati očuvanje kulture bilogorskog kraja .  Za projekat izgradnje planirana su sredstva u iznosu od </w:t>
      </w:r>
      <w:r w:rsidRPr="00D2331E">
        <w:rPr>
          <w:rFonts w:ascii="Times New Roman" w:hAnsi="Times New Roman"/>
          <w:b/>
          <w:bCs/>
          <w:sz w:val="24"/>
          <w:szCs w:val="24"/>
        </w:rPr>
        <w:t>400.000.kn.</w:t>
      </w:r>
    </w:p>
    <w:p w14:paraId="0E75DE2E"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u w:val="single"/>
        </w:rPr>
        <w:t>Izvor financiranja</w:t>
      </w:r>
      <w:r w:rsidRPr="00D2331E">
        <w:rPr>
          <w:rFonts w:ascii="Times New Roman" w:hAnsi="Times New Roman"/>
          <w:sz w:val="24"/>
          <w:szCs w:val="24"/>
        </w:rPr>
        <w:t xml:space="preserve"> : iz sredstava LAG-a i Proračuna Općine Šandrovac.</w:t>
      </w:r>
    </w:p>
    <w:p w14:paraId="5AD95676" w14:textId="77777777" w:rsidR="00D2331E" w:rsidRPr="00D2331E" w:rsidRDefault="00D2331E" w:rsidP="00D2331E">
      <w:pPr>
        <w:jc w:val="center"/>
        <w:outlineLvl w:val="0"/>
        <w:rPr>
          <w:rFonts w:ascii="Times New Roman" w:hAnsi="Times New Roman"/>
          <w:sz w:val="24"/>
          <w:szCs w:val="24"/>
        </w:rPr>
      </w:pPr>
    </w:p>
    <w:p w14:paraId="5ED6DF35" w14:textId="77777777" w:rsidR="00D2331E" w:rsidRPr="00D2331E" w:rsidRDefault="00D2331E" w:rsidP="00D2331E">
      <w:pPr>
        <w:outlineLvl w:val="0"/>
        <w:rPr>
          <w:rFonts w:ascii="Times New Roman" w:hAnsi="Times New Roman"/>
          <w:sz w:val="24"/>
          <w:szCs w:val="24"/>
        </w:rPr>
      </w:pPr>
    </w:p>
    <w:p w14:paraId="743DD522" w14:textId="77777777" w:rsidR="00D2331E" w:rsidRPr="00D2331E" w:rsidRDefault="00D2331E" w:rsidP="00D2331E">
      <w:pPr>
        <w:outlineLvl w:val="0"/>
        <w:rPr>
          <w:rFonts w:ascii="Times New Roman" w:hAnsi="Times New Roman"/>
          <w:b/>
          <w:i/>
          <w:sz w:val="24"/>
          <w:szCs w:val="24"/>
          <w:u w:val="single"/>
        </w:rPr>
      </w:pPr>
      <w:r w:rsidRPr="00D2331E">
        <w:rPr>
          <w:rFonts w:ascii="Times New Roman" w:hAnsi="Times New Roman"/>
          <w:b/>
          <w:i/>
          <w:sz w:val="24"/>
          <w:szCs w:val="24"/>
          <w:u w:val="single"/>
        </w:rPr>
        <w:t>Tekuće donacije vjerskim zajednicama</w:t>
      </w:r>
    </w:p>
    <w:p w14:paraId="0326743D"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*Planirani iznos sredstva donacije crkvi Šandrovac </w:t>
      </w:r>
      <w:r w:rsidRPr="00D2331E">
        <w:rPr>
          <w:rFonts w:ascii="Times New Roman" w:hAnsi="Times New Roman"/>
          <w:b/>
          <w:sz w:val="24"/>
          <w:szCs w:val="24"/>
        </w:rPr>
        <w:t>50.000,00 kuna</w:t>
      </w:r>
    </w:p>
    <w:p w14:paraId="7545F770"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u w:val="single"/>
        </w:rPr>
        <w:t>Izvor financiranja</w:t>
      </w:r>
      <w:r w:rsidRPr="00D2331E">
        <w:rPr>
          <w:rFonts w:ascii="Times New Roman" w:hAnsi="Times New Roman"/>
          <w:sz w:val="24"/>
          <w:szCs w:val="24"/>
        </w:rPr>
        <w:t>: općinski proračun, konto 38112.</w:t>
      </w:r>
    </w:p>
    <w:p w14:paraId="18327522" w14:textId="77777777" w:rsidR="00D2331E" w:rsidRPr="00D2331E" w:rsidRDefault="00D2331E" w:rsidP="00D2331E">
      <w:pPr>
        <w:outlineLvl w:val="0"/>
        <w:rPr>
          <w:rFonts w:ascii="Times New Roman" w:hAnsi="Times New Roman"/>
          <w:sz w:val="24"/>
          <w:szCs w:val="24"/>
        </w:rPr>
      </w:pPr>
    </w:p>
    <w:p w14:paraId="62C4640E" w14:textId="77777777" w:rsidR="00D2331E" w:rsidRPr="00D2331E" w:rsidRDefault="00D2331E" w:rsidP="00D2331E">
      <w:pPr>
        <w:outlineLvl w:val="0"/>
        <w:rPr>
          <w:rFonts w:ascii="Times New Roman" w:hAnsi="Times New Roman"/>
          <w:sz w:val="24"/>
          <w:szCs w:val="24"/>
        </w:rPr>
      </w:pPr>
    </w:p>
    <w:p w14:paraId="233F4A99" w14:textId="77777777" w:rsidR="00D2331E" w:rsidRPr="00D2331E" w:rsidRDefault="00D2331E" w:rsidP="00D2331E">
      <w:pPr>
        <w:jc w:val="center"/>
        <w:rPr>
          <w:rFonts w:ascii="Times New Roman" w:eastAsiaTheme="minorHAnsi" w:hAnsi="Times New Roman"/>
          <w:b/>
          <w:sz w:val="24"/>
          <w:szCs w:val="24"/>
        </w:rPr>
      </w:pPr>
      <w:r w:rsidRPr="00D2331E">
        <w:rPr>
          <w:rFonts w:ascii="Times New Roman" w:eastAsiaTheme="minorHAnsi" w:hAnsi="Times New Roman"/>
          <w:b/>
          <w:sz w:val="24"/>
          <w:szCs w:val="24"/>
        </w:rPr>
        <w:t>Članak 3.</w:t>
      </w:r>
    </w:p>
    <w:p w14:paraId="4E1D9D6F" w14:textId="77777777" w:rsidR="00D2331E" w:rsidRPr="00D2331E" w:rsidRDefault="00D2331E" w:rsidP="00D2331E">
      <w:pPr>
        <w:jc w:val="center"/>
        <w:rPr>
          <w:rFonts w:ascii="Times New Roman" w:eastAsiaTheme="minorHAnsi" w:hAnsi="Times New Roman"/>
          <w:b/>
          <w:sz w:val="24"/>
          <w:szCs w:val="24"/>
        </w:rPr>
      </w:pPr>
    </w:p>
    <w:p w14:paraId="612D7A99" w14:textId="77777777" w:rsidR="00D2331E" w:rsidRPr="00D2331E" w:rsidRDefault="00D2331E" w:rsidP="00D2331E">
      <w:pPr>
        <w:adjustRightInd w:val="0"/>
        <w:jc w:val="both"/>
        <w:rPr>
          <w:rFonts w:ascii="Times New Roman" w:eastAsiaTheme="minorHAnsi" w:hAnsi="Times New Roman" w:cstheme="minorBidi"/>
          <w:color w:val="000000"/>
          <w:sz w:val="24"/>
          <w:szCs w:val="24"/>
        </w:rPr>
      </w:pPr>
      <w:r w:rsidRPr="00D2331E">
        <w:rPr>
          <w:rFonts w:ascii="Times New Roman" w:eastAsiaTheme="minorHAnsi" w:hAnsi="Times New Roman" w:cstheme="minorBidi"/>
          <w:sz w:val="24"/>
          <w:szCs w:val="24"/>
        </w:rPr>
        <w:t xml:space="preserve">Ovaj Program </w:t>
      </w:r>
      <w:r w:rsidRPr="00D2331E">
        <w:rPr>
          <w:rFonts w:ascii="Times New Roman" w:eastAsiaTheme="minorHAnsi" w:hAnsi="Times New Roman" w:cstheme="minorBidi"/>
          <w:color w:val="000000"/>
          <w:sz w:val="24"/>
          <w:szCs w:val="24"/>
        </w:rPr>
        <w:t xml:space="preserve">objaviti će se u "Općinskom glasniku Općine Šandrovac“, a primjenjuje se od 1. siječnja 2021. godine. </w:t>
      </w:r>
    </w:p>
    <w:p w14:paraId="28C5202B" w14:textId="77777777" w:rsidR="00D2331E" w:rsidRPr="00D2331E" w:rsidRDefault="00D2331E" w:rsidP="00D2331E">
      <w:pPr>
        <w:rPr>
          <w:rFonts w:ascii="Times New Roman" w:eastAsiaTheme="minorHAnsi" w:hAnsi="Times New Roman"/>
          <w:sz w:val="24"/>
          <w:szCs w:val="24"/>
        </w:rPr>
      </w:pPr>
    </w:p>
    <w:p w14:paraId="2D6FCA45" w14:textId="77777777" w:rsidR="00D2331E" w:rsidRPr="00D2331E" w:rsidRDefault="00D2331E" w:rsidP="00D2331E">
      <w:pPr>
        <w:rPr>
          <w:rFonts w:ascii="Times New Roman" w:eastAsiaTheme="minorHAnsi" w:hAnsi="Times New Roman"/>
          <w:sz w:val="24"/>
          <w:szCs w:val="24"/>
        </w:rPr>
      </w:pPr>
    </w:p>
    <w:p w14:paraId="34AF78D5" w14:textId="77777777" w:rsidR="00D2331E" w:rsidRPr="00D2331E" w:rsidRDefault="00D2331E" w:rsidP="00D2331E">
      <w:pPr>
        <w:outlineLvl w:val="0"/>
        <w:rPr>
          <w:rFonts w:ascii="Times New Roman" w:hAnsi="Times New Roman"/>
          <w:sz w:val="24"/>
          <w:szCs w:val="24"/>
        </w:rPr>
      </w:pPr>
    </w:p>
    <w:p w14:paraId="4ABB4CF5"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                                                                     </w:t>
      </w:r>
    </w:p>
    <w:p w14:paraId="0E843B15"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                                                                                              Predsjednik općinskog vijeća </w:t>
      </w:r>
    </w:p>
    <w:p w14:paraId="01DB5393"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                                                                                                       Općine Šandrovac</w:t>
      </w:r>
    </w:p>
    <w:p w14:paraId="5621D1B1" w14:textId="77777777" w:rsidR="00D2331E" w:rsidRPr="00D2331E" w:rsidRDefault="00D2331E" w:rsidP="00D2331E">
      <w:pPr>
        <w:outlineLvl w:val="0"/>
        <w:rPr>
          <w:rFonts w:ascii="Times New Roman" w:hAnsi="Times New Roman"/>
          <w:sz w:val="28"/>
          <w:szCs w:val="28"/>
        </w:rPr>
      </w:pPr>
      <w:r w:rsidRPr="00D2331E">
        <w:rPr>
          <w:rFonts w:ascii="Times New Roman" w:hAnsi="Times New Roman"/>
          <w:sz w:val="24"/>
          <w:szCs w:val="24"/>
        </w:rPr>
        <w:t xml:space="preserve">                                                                                                       </w:t>
      </w:r>
      <w:r w:rsidRPr="00D2331E">
        <w:rPr>
          <w:rFonts w:ascii="Times New Roman" w:hAnsi="Times New Roman"/>
          <w:sz w:val="28"/>
          <w:szCs w:val="28"/>
        </w:rPr>
        <w:t>Miroslav Sokolić</w:t>
      </w:r>
      <w:r>
        <w:rPr>
          <w:rFonts w:ascii="Times New Roman" w:hAnsi="Times New Roman"/>
          <w:sz w:val="28"/>
          <w:szCs w:val="28"/>
        </w:rPr>
        <w:t>, v.r.</w:t>
      </w:r>
    </w:p>
    <w:p w14:paraId="6A766258" w14:textId="77777777" w:rsidR="00D2331E" w:rsidRPr="00D2331E" w:rsidRDefault="00D2331E" w:rsidP="00D2331E">
      <w:pPr>
        <w:outlineLvl w:val="0"/>
        <w:rPr>
          <w:rFonts w:ascii="Times New Roman" w:hAnsi="Times New Roman"/>
          <w:sz w:val="24"/>
          <w:szCs w:val="24"/>
        </w:rPr>
      </w:pPr>
      <w:r w:rsidRPr="00D2331E">
        <w:rPr>
          <w:rFonts w:ascii="Times New Roman" w:hAnsi="Times New Roman"/>
          <w:sz w:val="24"/>
          <w:szCs w:val="24"/>
        </w:rPr>
        <w:t xml:space="preserve">                 </w:t>
      </w:r>
    </w:p>
    <w:p w14:paraId="5AA7C227" w14:textId="77777777" w:rsidR="00D2331E" w:rsidRPr="00D2331E" w:rsidRDefault="00D2331E" w:rsidP="00D2331E">
      <w:pPr>
        <w:outlineLvl w:val="0"/>
        <w:rPr>
          <w:rFonts w:ascii="Times New Roman" w:hAnsi="Times New Roman"/>
          <w:sz w:val="24"/>
          <w:szCs w:val="24"/>
        </w:rPr>
      </w:pPr>
    </w:p>
    <w:p w14:paraId="70D0397E" w14:textId="77777777" w:rsidR="00D2331E" w:rsidRPr="00D2331E" w:rsidRDefault="00D2331E" w:rsidP="00D2331E">
      <w:pPr>
        <w:outlineLvl w:val="0"/>
        <w:rPr>
          <w:rFonts w:ascii="Times New Roman" w:hAnsi="Times New Roman"/>
          <w:sz w:val="24"/>
          <w:szCs w:val="24"/>
        </w:rPr>
      </w:pPr>
    </w:p>
    <w:p w14:paraId="7F3A831E" w14:textId="77777777" w:rsidR="00D2331E" w:rsidRPr="00D2331E" w:rsidRDefault="00D2331E" w:rsidP="00D2331E">
      <w:pPr>
        <w:outlineLvl w:val="0"/>
        <w:rPr>
          <w:rFonts w:ascii="Times New Roman" w:hAnsi="Times New Roman"/>
          <w:sz w:val="24"/>
          <w:szCs w:val="24"/>
        </w:rPr>
      </w:pPr>
    </w:p>
    <w:p w14:paraId="02C508EB" w14:textId="77777777" w:rsidR="00D2331E" w:rsidRPr="00D2331E" w:rsidRDefault="00D2331E" w:rsidP="00D2331E">
      <w:pPr>
        <w:outlineLvl w:val="0"/>
        <w:rPr>
          <w:rFonts w:ascii="Times New Roman" w:hAnsi="Times New Roman"/>
          <w:sz w:val="24"/>
          <w:szCs w:val="24"/>
        </w:rPr>
      </w:pPr>
    </w:p>
    <w:p w14:paraId="5BF3CBF4" w14:textId="77777777" w:rsidR="00D2331E" w:rsidRPr="00D2331E" w:rsidRDefault="00D2331E" w:rsidP="00D2331E">
      <w:pPr>
        <w:jc w:val="center"/>
        <w:outlineLvl w:val="0"/>
        <w:rPr>
          <w:rFonts w:ascii="Times New Roman" w:hAnsi="Times New Roman"/>
          <w:sz w:val="24"/>
          <w:szCs w:val="24"/>
        </w:rPr>
      </w:pPr>
    </w:p>
    <w:p w14:paraId="32E42C68" w14:textId="77777777" w:rsidR="00D2331E" w:rsidRPr="00D2331E" w:rsidRDefault="00D2331E" w:rsidP="00D2331E">
      <w:pPr>
        <w:rPr>
          <w:rFonts w:asciiTheme="minorHAnsi" w:eastAsiaTheme="minorHAnsi" w:hAnsiTheme="minorHAnsi" w:cstheme="minorBidi"/>
        </w:rPr>
      </w:pPr>
    </w:p>
    <w:p w14:paraId="76885750" w14:textId="77777777" w:rsidR="004A7462" w:rsidRDefault="004A7462" w:rsidP="004A7462">
      <w:pPr>
        <w:ind w:left="6372" w:firstLine="708"/>
        <w:jc w:val="center"/>
        <w:rPr>
          <w:rFonts w:ascii="Times New Roman" w:hAnsi="Times New Roman"/>
          <w:sz w:val="24"/>
          <w:szCs w:val="24"/>
        </w:rPr>
      </w:pPr>
      <w:r>
        <w:rPr>
          <w:rFonts w:ascii="Times New Roman" w:hAnsi="Times New Roman"/>
          <w:sz w:val="24"/>
          <w:szCs w:val="24"/>
        </w:rPr>
        <w:br w:type="page"/>
      </w:r>
    </w:p>
    <w:p w14:paraId="678A877B" w14:textId="77777777" w:rsidR="00A066DC" w:rsidRPr="00A066DC" w:rsidRDefault="00A066DC" w:rsidP="00A066DC">
      <w:pPr>
        <w:jc w:val="both"/>
        <w:rPr>
          <w:rFonts w:ascii="Times New Roman" w:eastAsia="Times New Roman" w:hAnsi="Times New Roman"/>
          <w:sz w:val="24"/>
          <w:szCs w:val="24"/>
          <w:lang w:eastAsia="hr-HR"/>
        </w:rPr>
      </w:pPr>
      <w:r w:rsidRPr="00A066DC">
        <w:rPr>
          <w:rFonts w:ascii="Times New Roman" w:eastAsia="Times New Roman" w:hAnsi="Times New Roman"/>
          <w:sz w:val="20"/>
          <w:szCs w:val="20"/>
          <w:lang w:eastAsia="hr-HR"/>
        </w:rPr>
        <w:lastRenderedPageBreak/>
        <w:tab/>
      </w:r>
      <w:r w:rsidRPr="00A066DC">
        <w:rPr>
          <w:rFonts w:ascii="Times New Roman" w:eastAsia="Times New Roman" w:hAnsi="Times New Roman"/>
          <w:sz w:val="24"/>
          <w:szCs w:val="24"/>
          <w:lang w:eastAsia="hr-HR"/>
        </w:rPr>
        <w:t>Na temelju članka 1. stavak 4. Zakona o sportu („Narodne novine“ broj 71/06, 150/08, 124/10, 124/11, 86/12, 94/13, 85/15, 19/16 , 98/19) i članka 34. Statuta Općine Šandrovac („Općinski glasnik Općine Šandrovac“ br. 02/18 .) Općinsko vijeće Općine Šandrovac  na  svojoj 30. sjednici  održanoj  21.12.2020. donosi:</w:t>
      </w:r>
    </w:p>
    <w:p w14:paraId="487C576B" w14:textId="77777777" w:rsidR="00A066DC" w:rsidRPr="00A066DC" w:rsidRDefault="00A066DC" w:rsidP="00A066DC">
      <w:pPr>
        <w:rPr>
          <w:rFonts w:ascii="Times New Roman" w:eastAsia="Times New Roman" w:hAnsi="Times New Roman"/>
          <w:sz w:val="24"/>
          <w:szCs w:val="24"/>
          <w:lang w:eastAsia="hr-HR"/>
        </w:rPr>
      </w:pPr>
    </w:p>
    <w:p w14:paraId="653286A0" w14:textId="77777777" w:rsidR="00A066DC" w:rsidRPr="00A066DC" w:rsidRDefault="00A066DC" w:rsidP="00A066DC">
      <w:pPr>
        <w:jc w:val="cente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 xml:space="preserve"> PROGRAM  JAVNIH POTREBA U SPORTU</w:t>
      </w:r>
    </w:p>
    <w:p w14:paraId="5E639166" w14:textId="77777777" w:rsidR="00A066DC" w:rsidRPr="00A066DC" w:rsidRDefault="00A066DC" w:rsidP="00A066DC">
      <w:pPr>
        <w:jc w:val="center"/>
        <w:rPr>
          <w:rFonts w:ascii="Times New Roman" w:eastAsia="Times New Roman" w:hAnsi="Times New Roman"/>
          <w:sz w:val="24"/>
          <w:szCs w:val="24"/>
          <w:lang w:eastAsia="hr-HR"/>
        </w:rPr>
      </w:pPr>
      <w:r w:rsidRPr="00A066DC">
        <w:rPr>
          <w:rFonts w:ascii="Times New Roman" w:eastAsia="Times New Roman" w:hAnsi="Times New Roman"/>
          <w:b/>
          <w:sz w:val="24"/>
          <w:szCs w:val="24"/>
          <w:lang w:eastAsia="hr-HR"/>
        </w:rPr>
        <w:t xml:space="preserve">OPĆINE ŠANDROVAC ZA 2021. GODINU </w:t>
      </w:r>
    </w:p>
    <w:p w14:paraId="2CCDD7C3" w14:textId="77777777" w:rsidR="00A066DC" w:rsidRPr="00A066DC" w:rsidRDefault="00A066DC" w:rsidP="00A066DC">
      <w:pPr>
        <w:rPr>
          <w:rFonts w:ascii="Times New Roman" w:eastAsia="Times New Roman" w:hAnsi="Times New Roman"/>
          <w:b/>
          <w:sz w:val="24"/>
          <w:szCs w:val="24"/>
          <w:lang w:eastAsia="hr-HR"/>
        </w:rPr>
      </w:pPr>
    </w:p>
    <w:p w14:paraId="6FDB2848" w14:textId="77777777" w:rsidR="00A066DC" w:rsidRPr="00A066DC" w:rsidRDefault="00A066DC" w:rsidP="00A066DC">
      <w:pP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I. TEMELJNE ODREDBE</w:t>
      </w:r>
    </w:p>
    <w:p w14:paraId="45A54732" w14:textId="77777777" w:rsidR="00A066DC" w:rsidRPr="00A066DC" w:rsidRDefault="00A066DC" w:rsidP="00A066DC">
      <w:pPr>
        <w:jc w:val="cente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Članak 1.</w:t>
      </w:r>
    </w:p>
    <w:p w14:paraId="70A91883" w14:textId="77777777" w:rsidR="00A066DC" w:rsidRPr="00A066DC" w:rsidRDefault="00A066DC" w:rsidP="00A066DC">
      <w:pPr>
        <w:jc w:val="both"/>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Program javnih potreba u sportu općine Šandrovac za 2021.godinu temelji se na:</w:t>
      </w:r>
    </w:p>
    <w:p w14:paraId="221E4125" w14:textId="77777777" w:rsidR="00A066DC" w:rsidRPr="00A066DC" w:rsidRDefault="00A066DC" w:rsidP="00A066DC">
      <w:pPr>
        <w:numPr>
          <w:ilvl w:val="0"/>
          <w:numId w:val="16"/>
        </w:numPr>
        <w:jc w:val="both"/>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promicanju razvoja sporta i sportskih udruga na području Općine Šandrovac i</w:t>
      </w:r>
    </w:p>
    <w:p w14:paraId="7DB5DD1D" w14:textId="77777777" w:rsidR="00A066DC" w:rsidRPr="00A066DC" w:rsidRDefault="00A066DC" w:rsidP="00A066DC">
      <w:pPr>
        <w:numPr>
          <w:ilvl w:val="0"/>
          <w:numId w:val="16"/>
        </w:numPr>
        <w:jc w:val="both"/>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očekivanom prilivu sredstava u Proračun općine Šandrovac tijekom 2021.godine.</w:t>
      </w:r>
    </w:p>
    <w:p w14:paraId="44F095F9" w14:textId="77777777" w:rsidR="00A066DC" w:rsidRPr="00A066DC" w:rsidRDefault="00A066DC" w:rsidP="00A066DC">
      <w:pPr>
        <w:rPr>
          <w:rFonts w:ascii="Times New Roman" w:eastAsia="Times New Roman" w:hAnsi="Times New Roman"/>
          <w:sz w:val="24"/>
          <w:szCs w:val="24"/>
          <w:lang w:eastAsia="hr-HR"/>
        </w:rPr>
      </w:pPr>
    </w:p>
    <w:p w14:paraId="5CB655C9" w14:textId="77777777" w:rsidR="00A066DC" w:rsidRPr="00A066DC" w:rsidRDefault="00A066DC" w:rsidP="00A066DC">
      <w:pP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II. CILJ DONOŠENJA PROGRAMA  JAVNIH POTREBA U SPORTU</w:t>
      </w:r>
    </w:p>
    <w:p w14:paraId="5A05E22D" w14:textId="77777777" w:rsidR="00A066DC" w:rsidRPr="00A066DC" w:rsidRDefault="00A066DC" w:rsidP="00A066DC">
      <w:pPr>
        <w:rPr>
          <w:rFonts w:ascii="Times New Roman" w:eastAsia="Times New Roman" w:hAnsi="Times New Roman"/>
          <w:b/>
          <w:sz w:val="24"/>
          <w:szCs w:val="24"/>
          <w:lang w:eastAsia="hr-HR"/>
        </w:rPr>
      </w:pPr>
    </w:p>
    <w:p w14:paraId="2EC2B03D" w14:textId="77777777" w:rsidR="00A066DC" w:rsidRPr="00A066DC" w:rsidRDefault="00A066DC" w:rsidP="00A066DC">
      <w:pPr>
        <w:jc w:val="cente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Članak 2.</w:t>
      </w:r>
    </w:p>
    <w:p w14:paraId="7DEFF078" w14:textId="77777777" w:rsidR="00A066DC" w:rsidRPr="00A066DC" w:rsidRDefault="00A066DC" w:rsidP="00A066DC">
      <w:p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Ciljevi donošenja programa javnih potreba u sportu su:</w:t>
      </w:r>
    </w:p>
    <w:p w14:paraId="78E92367" w14:textId="77777777" w:rsidR="00A066DC" w:rsidRPr="00A066DC" w:rsidRDefault="00A066DC" w:rsidP="00A066DC">
      <w:pPr>
        <w:numPr>
          <w:ilvl w:val="0"/>
          <w:numId w:val="17"/>
        </w:num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osigurati očuvanje kao i poboljšanje postignute razine sporta na području Općine, </w:t>
      </w:r>
    </w:p>
    <w:p w14:paraId="23001158" w14:textId="77777777" w:rsidR="00A066DC" w:rsidRPr="00A066DC" w:rsidRDefault="00A066DC" w:rsidP="00A066DC">
      <w:pPr>
        <w:numPr>
          <w:ilvl w:val="0"/>
          <w:numId w:val="17"/>
        </w:num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osigurati da se što veći broj djece i mladeži uključi u sport putem sportskih udruga koje djeluju na području Općine Šandrovac,</w:t>
      </w:r>
    </w:p>
    <w:p w14:paraId="54A6183C" w14:textId="77777777" w:rsidR="00A066DC" w:rsidRPr="00A066DC" w:rsidRDefault="00A066DC" w:rsidP="00A066DC">
      <w:pPr>
        <w:numPr>
          <w:ilvl w:val="0"/>
          <w:numId w:val="17"/>
        </w:num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osigurati kontinuitet ulaganja u održavanje postojećih sportskih objekata, okoliša i prilaza istim,</w:t>
      </w:r>
    </w:p>
    <w:p w14:paraId="02FCA9A4" w14:textId="77777777" w:rsidR="00A066DC" w:rsidRPr="00A066DC" w:rsidRDefault="00A066DC" w:rsidP="00A066DC">
      <w:pPr>
        <w:numPr>
          <w:ilvl w:val="0"/>
          <w:numId w:val="17"/>
        </w:num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osigurati dio sredstava  troškova natjecanja i turnira,</w:t>
      </w:r>
    </w:p>
    <w:p w14:paraId="3204A503" w14:textId="77777777" w:rsidR="00A066DC" w:rsidRPr="00A066DC" w:rsidRDefault="00A066DC" w:rsidP="00A066DC">
      <w:pPr>
        <w:numPr>
          <w:ilvl w:val="0"/>
          <w:numId w:val="17"/>
        </w:num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osigurati dio sredstava za nabavu  neophodnih sredstava za rad sportskih udruga.</w:t>
      </w:r>
    </w:p>
    <w:p w14:paraId="773B32EA" w14:textId="77777777" w:rsidR="00A066DC" w:rsidRPr="00A066DC" w:rsidRDefault="00A066DC" w:rsidP="00A066DC">
      <w:pPr>
        <w:rPr>
          <w:rFonts w:ascii="Times New Roman" w:eastAsia="Times New Roman" w:hAnsi="Times New Roman"/>
          <w:sz w:val="24"/>
          <w:szCs w:val="24"/>
          <w:lang w:eastAsia="hr-HR"/>
        </w:rPr>
      </w:pPr>
    </w:p>
    <w:p w14:paraId="351D2F26" w14:textId="77777777" w:rsidR="00A066DC" w:rsidRPr="00A066DC" w:rsidRDefault="00A066DC" w:rsidP="00A066DC">
      <w:pP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III. PLANIRANA SREDSTVA</w:t>
      </w:r>
    </w:p>
    <w:p w14:paraId="3BA68D43" w14:textId="77777777" w:rsidR="00A066DC" w:rsidRPr="00A066DC" w:rsidRDefault="00A066DC" w:rsidP="00A066DC">
      <w:pP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 xml:space="preserve">                                                                 Članak 3.</w:t>
      </w:r>
    </w:p>
    <w:p w14:paraId="7F860F9D" w14:textId="77777777" w:rsidR="00A066DC" w:rsidRPr="00A066DC" w:rsidRDefault="00A066DC" w:rsidP="00A066DC">
      <w:pPr>
        <w:jc w:val="center"/>
        <w:rPr>
          <w:rFonts w:ascii="Times New Roman" w:eastAsia="Times New Roman" w:hAnsi="Times New Roman"/>
          <w:b/>
          <w:sz w:val="24"/>
          <w:szCs w:val="24"/>
          <w:lang w:eastAsia="hr-HR"/>
        </w:rPr>
      </w:pPr>
    </w:p>
    <w:p w14:paraId="5511F6CA"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Ukupna sredstva planirana Proračunom Općine Šandrovac za ostvarenje  programa javnih potreba u sportu iznose   </w:t>
      </w:r>
      <w:r w:rsidRPr="00A066DC">
        <w:rPr>
          <w:rFonts w:ascii="Times New Roman" w:eastAsia="Times New Roman" w:hAnsi="Times New Roman"/>
          <w:b/>
          <w:bCs/>
          <w:color w:val="000000" w:themeColor="text1"/>
          <w:sz w:val="24"/>
          <w:szCs w:val="24"/>
          <w:lang w:eastAsia="hr-HR"/>
        </w:rPr>
        <w:t>155</w:t>
      </w:r>
      <w:r w:rsidRPr="00A066DC">
        <w:rPr>
          <w:rFonts w:ascii="Times New Roman" w:eastAsia="Times New Roman" w:hAnsi="Times New Roman"/>
          <w:b/>
          <w:color w:val="000000" w:themeColor="text1"/>
          <w:sz w:val="24"/>
          <w:szCs w:val="24"/>
          <w:lang w:eastAsia="hr-HR"/>
        </w:rPr>
        <w:t>.000.00 kuna</w:t>
      </w:r>
      <w:r w:rsidRPr="00A066DC">
        <w:rPr>
          <w:rFonts w:ascii="Times New Roman" w:eastAsia="Times New Roman" w:hAnsi="Times New Roman"/>
          <w:color w:val="000000" w:themeColor="text1"/>
          <w:sz w:val="24"/>
          <w:szCs w:val="24"/>
          <w:lang w:eastAsia="hr-HR"/>
        </w:rPr>
        <w:t>, a raspoređuju se na udruge i građevine:</w:t>
      </w:r>
    </w:p>
    <w:p w14:paraId="2D358DDB"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1. </w:t>
      </w:r>
      <w:r w:rsidRPr="00A066DC">
        <w:rPr>
          <w:rFonts w:ascii="Times New Roman" w:eastAsia="Times New Roman" w:hAnsi="Times New Roman"/>
          <w:color w:val="000000" w:themeColor="text1"/>
          <w:sz w:val="24"/>
          <w:szCs w:val="24"/>
          <w:u w:val="single"/>
          <w:lang w:eastAsia="hr-HR"/>
        </w:rPr>
        <w:t>ONK "ŠANDROVAC</w:t>
      </w:r>
      <w:r w:rsidRPr="00A066DC">
        <w:rPr>
          <w:rFonts w:ascii="Times New Roman" w:eastAsia="Times New Roman" w:hAnsi="Times New Roman"/>
          <w:b/>
          <w:color w:val="000000" w:themeColor="text1"/>
          <w:sz w:val="24"/>
          <w:szCs w:val="24"/>
          <w:lang w:eastAsia="hr-HR"/>
        </w:rPr>
        <w:t>"  40.000</w:t>
      </w:r>
      <w:r w:rsidRPr="00A066DC">
        <w:rPr>
          <w:rFonts w:ascii="Times New Roman" w:eastAsia="Times New Roman" w:hAnsi="Times New Roman"/>
          <w:color w:val="000000" w:themeColor="text1"/>
          <w:sz w:val="24"/>
          <w:szCs w:val="24"/>
          <w:lang w:eastAsia="hr-HR"/>
        </w:rPr>
        <w:t>,</w:t>
      </w:r>
      <w:r w:rsidRPr="00A066DC">
        <w:rPr>
          <w:rFonts w:ascii="Times New Roman" w:eastAsia="Times New Roman" w:hAnsi="Times New Roman"/>
          <w:b/>
          <w:color w:val="000000" w:themeColor="text1"/>
          <w:sz w:val="24"/>
          <w:szCs w:val="24"/>
          <w:lang w:eastAsia="hr-HR"/>
        </w:rPr>
        <w:t>00 kuna</w:t>
      </w:r>
      <w:r w:rsidRPr="00A066DC">
        <w:rPr>
          <w:rFonts w:ascii="Times New Roman" w:eastAsia="Times New Roman" w:hAnsi="Times New Roman"/>
          <w:color w:val="000000" w:themeColor="text1"/>
          <w:sz w:val="24"/>
          <w:szCs w:val="24"/>
          <w:lang w:eastAsia="hr-HR"/>
        </w:rPr>
        <w:t xml:space="preserve">  sa pozicije 3811413 računskog plana</w:t>
      </w:r>
    </w:p>
    <w:p w14:paraId="7A8FE8AA"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   -izvor financiranja je Proračun općine Šandrovac.</w:t>
      </w:r>
    </w:p>
    <w:p w14:paraId="7DDDC75A" w14:textId="77777777" w:rsidR="00A066DC" w:rsidRPr="00A066DC" w:rsidRDefault="00A066DC" w:rsidP="00A066DC">
      <w:pPr>
        <w:rPr>
          <w:rFonts w:ascii="Times New Roman" w:eastAsia="Times New Roman" w:hAnsi="Times New Roman"/>
          <w:color w:val="000000" w:themeColor="text1"/>
          <w:sz w:val="24"/>
          <w:szCs w:val="24"/>
          <w:lang w:eastAsia="hr-HR"/>
        </w:rPr>
      </w:pPr>
    </w:p>
    <w:p w14:paraId="4035C2CE"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2. </w:t>
      </w:r>
      <w:r w:rsidRPr="00A066DC">
        <w:rPr>
          <w:rFonts w:ascii="Times New Roman" w:eastAsia="Times New Roman" w:hAnsi="Times New Roman"/>
          <w:color w:val="000000" w:themeColor="text1"/>
          <w:sz w:val="24"/>
          <w:szCs w:val="24"/>
          <w:u w:val="single"/>
          <w:lang w:eastAsia="hr-HR"/>
        </w:rPr>
        <w:t>Sportska ribolovna udruga</w:t>
      </w:r>
      <w:r w:rsidRPr="00A066DC">
        <w:rPr>
          <w:rFonts w:ascii="Times New Roman" w:eastAsia="Times New Roman" w:hAnsi="Times New Roman"/>
          <w:color w:val="000000" w:themeColor="text1"/>
          <w:sz w:val="24"/>
          <w:szCs w:val="24"/>
          <w:lang w:eastAsia="hr-HR"/>
        </w:rPr>
        <w:t xml:space="preserve"> </w:t>
      </w:r>
      <w:r w:rsidRPr="00A066DC">
        <w:rPr>
          <w:rFonts w:ascii="Times New Roman" w:eastAsia="Times New Roman" w:hAnsi="Times New Roman"/>
          <w:b/>
          <w:bCs/>
          <w:color w:val="000000" w:themeColor="text1"/>
          <w:sz w:val="24"/>
          <w:szCs w:val="24"/>
          <w:lang w:eastAsia="hr-HR"/>
        </w:rPr>
        <w:t>5</w:t>
      </w:r>
      <w:r w:rsidRPr="00A066DC">
        <w:rPr>
          <w:rFonts w:ascii="Times New Roman" w:eastAsia="Times New Roman" w:hAnsi="Times New Roman"/>
          <w:b/>
          <w:color w:val="000000" w:themeColor="text1"/>
          <w:sz w:val="24"/>
          <w:szCs w:val="24"/>
          <w:lang w:eastAsia="hr-HR"/>
        </w:rPr>
        <w:t>.000,00 kuna</w:t>
      </w:r>
      <w:r w:rsidRPr="00A066DC">
        <w:rPr>
          <w:rFonts w:ascii="Times New Roman" w:eastAsia="Times New Roman" w:hAnsi="Times New Roman"/>
          <w:color w:val="000000" w:themeColor="text1"/>
          <w:sz w:val="24"/>
          <w:szCs w:val="24"/>
          <w:lang w:eastAsia="hr-HR"/>
        </w:rPr>
        <w:t xml:space="preserve"> sa pozicije 3811413 računskog plana</w:t>
      </w:r>
    </w:p>
    <w:p w14:paraId="697F1D18"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   -izvor financiranja je Proračun općine Šandrovac.</w:t>
      </w:r>
    </w:p>
    <w:p w14:paraId="4C8C0DC4" w14:textId="77777777" w:rsidR="00A066DC" w:rsidRPr="00A066DC" w:rsidRDefault="00A066DC" w:rsidP="00A066DC">
      <w:pPr>
        <w:rPr>
          <w:rFonts w:ascii="Times New Roman" w:eastAsia="Times New Roman" w:hAnsi="Times New Roman"/>
          <w:color w:val="000000" w:themeColor="text1"/>
          <w:sz w:val="24"/>
          <w:szCs w:val="24"/>
          <w:lang w:eastAsia="hr-HR"/>
        </w:rPr>
      </w:pPr>
    </w:p>
    <w:p w14:paraId="33F8EF32" w14:textId="77777777" w:rsidR="00A066DC" w:rsidRPr="00A066DC" w:rsidRDefault="00A066DC" w:rsidP="00A066DC">
      <w:pPr>
        <w:jc w:val="center"/>
        <w:rPr>
          <w:rFonts w:ascii="Times New Roman" w:eastAsia="Times New Roman" w:hAnsi="Times New Roman"/>
          <w:color w:val="000000" w:themeColor="text1"/>
          <w:sz w:val="24"/>
          <w:szCs w:val="24"/>
          <w:lang w:eastAsia="hr-HR"/>
        </w:rPr>
      </w:pPr>
    </w:p>
    <w:p w14:paraId="6FFD2694"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3. </w:t>
      </w:r>
      <w:r w:rsidRPr="00A066DC">
        <w:rPr>
          <w:rFonts w:ascii="Times New Roman" w:eastAsia="Times New Roman" w:hAnsi="Times New Roman"/>
          <w:color w:val="000000" w:themeColor="text1"/>
          <w:sz w:val="24"/>
          <w:szCs w:val="24"/>
          <w:u w:val="single"/>
          <w:lang w:eastAsia="hr-HR"/>
        </w:rPr>
        <w:t>SRC-Šandrovac-</w:t>
      </w:r>
      <w:r w:rsidRPr="00A066DC">
        <w:rPr>
          <w:rFonts w:ascii="Times New Roman" w:eastAsia="Times New Roman" w:hAnsi="Times New Roman"/>
          <w:color w:val="000000" w:themeColor="text1"/>
          <w:sz w:val="24"/>
          <w:szCs w:val="24"/>
          <w:lang w:eastAsia="hr-HR"/>
        </w:rPr>
        <w:t xml:space="preserve"> uređenje i rekonstrukcija postojećeg objekta - </w:t>
      </w:r>
      <w:r w:rsidRPr="00A066DC">
        <w:rPr>
          <w:rFonts w:ascii="Times New Roman" w:eastAsia="Times New Roman" w:hAnsi="Times New Roman"/>
          <w:b/>
          <w:bCs/>
          <w:color w:val="000000" w:themeColor="text1"/>
          <w:sz w:val="24"/>
          <w:szCs w:val="24"/>
          <w:lang w:eastAsia="hr-HR"/>
        </w:rPr>
        <w:t>10</w:t>
      </w:r>
      <w:r w:rsidRPr="00A066DC">
        <w:rPr>
          <w:rFonts w:ascii="Times New Roman" w:eastAsia="Times New Roman" w:hAnsi="Times New Roman"/>
          <w:b/>
          <w:color w:val="000000" w:themeColor="text1"/>
          <w:sz w:val="24"/>
          <w:szCs w:val="24"/>
          <w:lang w:eastAsia="hr-HR"/>
        </w:rPr>
        <w:t>.000,00 kuna</w:t>
      </w:r>
      <w:r w:rsidRPr="00A066DC">
        <w:rPr>
          <w:rFonts w:ascii="Times New Roman" w:eastAsia="Times New Roman" w:hAnsi="Times New Roman"/>
          <w:color w:val="000000" w:themeColor="text1"/>
          <w:sz w:val="24"/>
          <w:szCs w:val="24"/>
          <w:lang w:eastAsia="hr-HR"/>
        </w:rPr>
        <w:t xml:space="preserve">  sa pozicije   </w:t>
      </w:r>
    </w:p>
    <w:p w14:paraId="5DBDFEAA"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    421261 računskog plana</w:t>
      </w:r>
    </w:p>
    <w:p w14:paraId="5CDFA62F"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    - izvor financiranja je Proračun općine Šandrovac.</w:t>
      </w:r>
    </w:p>
    <w:p w14:paraId="0AF73E88" w14:textId="77777777" w:rsidR="00A066DC" w:rsidRPr="00A066DC" w:rsidRDefault="00A066DC" w:rsidP="00A066DC">
      <w:pPr>
        <w:rPr>
          <w:rFonts w:ascii="Times New Roman" w:eastAsia="Times New Roman" w:hAnsi="Times New Roman"/>
          <w:color w:val="000000" w:themeColor="text1"/>
          <w:sz w:val="24"/>
          <w:szCs w:val="24"/>
          <w:lang w:eastAsia="hr-HR"/>
        </w:rPr>
      </w:pPr>
    </w:p>
    <w:p w14:paraId="4A2698A2"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4. </w:t>
      </w:r>
      <w:r w:rsidRPr="00A066DC">
        <w:rPr>
          <w:rFonts w:ascii="Times New Roman" w:eastAsia="Times New Roman" w:hAnsi="Times New Roman"/>
          <w:color w:val="000000" w:themeColor="text1"/>
          <w:sz w:val="24"/>
          <w:szCs w:val="24"/>
          <w:u w:val="single"/>
          <w:lang w:eastAsia="hr-HR"/>
        </w:rPr>
        <w:t>VIDIKOVAC-</w:t>
      </w:r>
      <w:r w:rsidRPr="00A066DC">
        <w:rPr>
          <w:rFonts w:ascii="Times New Roman" w:eastAsia="Times New Roman" w:hAnsi="Times New Roman"/>
          <w:color w:val="000000" w:themeColor="text1"/>
          <w:sz w:val="24"/>
          <w:szCs w:val="24"/>
          <w:lang w:eastAsia="hr-HR"/>
        </w:rPr>
        <w:t xml:space="preserve"> uređenje i rekonstrukcija postojećeg objekta  -</w:t>
      </w:r>
      <w:r w:rsidRPr="00A066DC">
        <w:rPr>
          <w:rFonts w:ascii="Times New Roman" w:eastAsia="Times New Roman" w:hAnsi="Times New Roman"/>
          <w:b/>
          <w:bCs/>
          <w:color w:val="000000" w:themeColor="text1"/>
          <w:sz w:val="24"/>
          <w:szCs w:val="24"/>
          <w:lang w:eastAsia="hr-HR"/>
        </w:rPr>
        <w:t xml:space="preserve">100.000. kuna </w:t>
      </w:r>
      <w:r w:rsidRPr="00A066DC">
        <w:rPr>
          <w:rFonts w:ascii="Times New Roman" w:eastAsia="Times New Roman" w:hAnsi="Times New Roman"/>
          <w:color w:val="000000" w:themeColor="text1"/>
          <w:sz w:val="24"/>
          <w:szCs w:val="24"/>
          <w:lang w:eastAsia="hr-HR"/>
        </w:rPr>
        <w:t xml:space="preserve">sa pozicije </w:t>
      </w:r>
    </w:p>
    <w:p w14:paraId="45BA65A7"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   421298 računskog plana.</w:t>
      </w:r>
    </w:p>
    <w:p w14:paraId="1ADA999A" w14:textId="77777777" w:rsidR="00A066DC" w:rsidRPr="00A066DC" w:rsidRDefault="00A066DC" w:rsidP="00A066DC">
      <w:pPr>
        <w:rPr>
          <w:rFonts w:ascii="Times New Roman" w:eastAsia="Times New Roman" w:hAnsi="Times New Roman"/>
          <w:color w:val="000000" w:themeColor="text1"/>
          <w:sz w:val="24"/>
          <w:szCs w:val="24"/>
          <w:lang w:eastAsia="hr-HR"/>
        </w:rPr>
      </w:pPr>
      <w:r w:rsidRPr="00A066DC">
        <w:rPr>
          <w:rFonts w:ascii="Times New Roman" w:eastAsia="Times New Roman" w:hAnsi="Times New Roman"/>
          <w:color w:val="000000" w:themeColor="text1"/>
          <w:sz w:val="24"/>
          <w:szCs w:val="24"/>
          <w:lang w:eastAsia="hr-HR"/>
        </w:rPr>
        <w:t xml:space="preserve">   -izvor financiranja : Ministarstvo kulture</w:t>
      </w:r>
    </w:p>
    <w:p w14:paraId="4F436BEE" w14:textId="77777777" w:rsidR="00A066DC" w:rsidRPr="00A066DC" w:rsidRDefault="00A066DC" w:rsidP="00A066DC">
      <w:pPr>
        <w:rPr>
          <w:rFonts w:ascii="Times New Roman" w:eastAsia="Times New Roman" w:hAnsi="Times New Roman"/>
          <w:color w:val="000000" w:themeColor="text1"/>
          <w:sz w:val="24"/>
          <w:szCs w:val="24"/>
          <w:lang w:eastAsia="hr-HR"/>
        </w:rPr>
      </w:pPr>
    </w:p>
    <w:p w14:paraId="68907222" w14:textId="77777777" w:rsidR="00A066DC" w:rsidRPr="00A066DC" w:rsidRDefault="00A066DC" w:rsidP="00A066DC">
      <w:pPr>
        <w:jc w:val="both"/>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Sredstva namijenjena za sportske udruge isplaćivati će se na žiro račun korisnika temeljem njihovog pisanog zahtjeva odobrenog od općinskog načelnika općine Šandrovac,  u skladu sa  ostvarenjem planiranih prihoda u Proračunu Općine Šandrovac.</w:t>
      </w:r>
    </w:p>
    <w:p w14:paraId="0877790B" w14:textId="77777777" w:rsidR="00A066DC" w:rsidRPr="00A066DC" w:rsidRDefault="00A066DC" w:rsidP="00A066DC">
      <w:pPr>
        <w:jc w:val="both"/>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lastRenderedPageBreak/>
        <w:t>Sredstva za uređenje i rekonstrukciju krovišta SRC i rekonstrukciju i uređenje Vidikovca Općina će plaćati izravno na račune dobavljača.</w:t>
      </w:r>
    </w:p>
    <w:p w14:paraId="6A6B43AE" w14:textId="77777777" w:rsidR="00A066DC" w:rsidRPr="00A066DC" w:rsidRDefault="00A066DC" w:rsidP="00A066DC">
      <w:pPr>
        <w:rPr>
          <w:rFonts w:ascii="Times New Roman" w:eastAsia="Times New Roman" w:hAnsi="Times New Roman"/>
          <w:b/>
          <w:sz w:val="24"/>
          <w:szCs w:val="24"/>
          <w:lang w:eastAsia="hr-HR"/>
        </w:rPr>
      </w:pPr>
    </w:p>
    <w:p w14:paraId="30105C41" w14:textId="77777777" w:rsidR="00A066DC" w:rsidRPr="00A066DC" w:rsidRDefault="00A066DC" w:rsidP="00A066DC">
      <w:pPr>
        <w:rPr>
          <w:rFonts w:ascii="Times New Roman" w:eastAsia="Times New Roman" w:hAnsi="Times New Roman"/>
          <w:b/>
          <w:sz w:val="24"/>
          <w:szCs w:val="24"/>
          <w:lang w:eastAsia="hr-HR"/>
        </w:rPr>
      </w:pPr>
    </w:p>
    <w:p w14:paraId="7EAFEE9E" w14:textId="77777777" w:rsidR="00A066DC" w:rsidRPr="00A066DC" w:rsidRDefault="00A066DC" w:rsidP="00A066DC">
      <w:pP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IV. STUPANJE NA SNAGU</w:t>
      </w:r>
    </w:p>
    <w:p w14:paraId="3E622EC4" w14:textId="77777777" w:rsidR="00A066DC" w:rsidRPr="00A066DC" w:rsidRDefault="00A066DC" w:rsidP="00A066DC">
      <w:pPr>
        <w:jc w:val="center"/>
        <w:rPr>
          <w:rFonts w:ascii="Times New Roman" w:eastAsia="Times New Roman" w:hAnsi="Times New Roman"/>
          <w:b/>
          <w:sz w:val="24"/>
          <w:szCs w:val="24"/>
          <w:lang w:eastAsia="hr-HR"/>
        </w:rPr>
      </w:pPr>
      <w:r w:rsidRPr="00A066DC">
        <w:rPr>
          <w:rFonts w:ascii="Times New Roman" w:eastAsia="Times New Roman" w:hAnsi="Times New Roman"/>
          <w:b/>
          <w:sz w:val="24"/>
          <w:szCs w:val="24"/>
          <w:lang w:eastAsia="hr-HR"/>
        </w:rPr>
        <w:t>Članak 4.</w:t>
      </w:r>
    </w:p>
    <w:p w14:paraId="57A8E959" w14:textId="77777777" w:rsidR="00A066DC" w:rsidRPr="00A066DC" w:rsidRDefault="00A066DC" w:rsidP="00A066DC">
      <w:pPr>
        <w:adjustRightInd w:val="0"/>
        <w:jc w:val="both"/>
        <w:rPr>
          <w:rFonts w:ascii="Times New Roman" w:eastAsia="Times New Roman" w:hAnsi="Times New Roman"/>
          <w:color w:val="000000"/>
          <w:sz w:val="24"/>
          <w:szCs w:val="24"/>
          <w:lang w:eastAsia="hr-HR"/>
        </w:rPr>
      </w:pPr>
      <w:r w:rsidRPr="00A066DC">
        <w:rPr>
          <w:rFonts w:ascii="Times New Roman" w:eastAsia="Times New Roman" w:hAnsi="Times New Roman"/>
          <w:sz w:val="24"/>
          <w:szCs w:val="24"/>
          <w:lang w:eastAsia="hr-HR"/>
        </w:rPr>
        <w:t xml:space="preserve">Ovaj Program </w:t>
      </w:r>
      <w:r w:rsidRPr="00A066DC">
        <w:rPr>
          <w:rFonts w:ascii="Times New Roman" w:eastAsia="Times New Roman" w:hAnsi="Times New Roman"/>
          <w:color w:val="000000"/>
          <w:sz w:val="24"/>
          <w:szCs w:val="24"/>
          <w:lang w:eastAsia="hr-HR"/>
        </w:rPr>
        <w:t xml:space="preserve">objaviti će se u "Općinskom glasniku Općine Šandrovac“, a primjenjuje se od 1. siječnja 2021. godine. </w:t>
      </w:r>
    </w:p>
    <w:p w14:paraId="060CD480" w14:textId="77777777" w:rsidR="00A066DC" w:rsidRDefault="00A066DC" w:rsidP="00A066DC">
      <w:pPr>
        <w:rPr>
          <w:rFonts w:ascii="Times New Roman" w:eastAsia="Times New Roman" w:hAnsi="Times New Roman"/>
          <w:sz w:val="24"/>
          <w:szCs w:val="24"/>
          <w:lang w:eastAsia="hr-HR"/>
        </w:rPr>
      </w:pPr>
    </w:p>
    <w:p w14:paraId="3540EBD2" w14:textId="77777777" w:rsidR="00A066DC" w:rsidRDefault="00A066DC" w:rsidP="00A066DC">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KLASA:400-06/20-01/33</w:t>
      </w:r>
    </w:p>
    <w:p w14:paraId="16A3AF68" w14:textId="77777777" w:rsidR="00A066DC" w:rsidRDefault="00A066DC" w:rsidP="00A066D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208CF3A3" w14:textId="77777777" w:rsidR="00A066DC" w:rsidRPr="00A066DC" w:rsidRDefault="00A066DC" w:rsidP="00A066D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5A6B794C" w14:textId="77777777" w:rsidR="00A066DC" w:rsidRPr="00A066DC" w:rsidRDefault="00A066DC" w:rsidP="00A066DC">
      <w:pPr>
        <w:rPr>
          <w:rFonts w:ascii="Times New Roman" w:eastAsia="Times New Roman" w:hAnsi="Times New Roman"/>
          <w:sz w:val="24"/>
          <w:szCs w:val="24"/>
          <w:lang w:eastAsia="hr-HR"/>
        </w:rPr>
      </w:pPr>
    </w:p>
    <w:p w14:paraId="68194494" w14:textId="77777777" w:rsidR="00A066DC" w:rsidRPr="00A066DC" w:rsidRDefault="00A066DC" w:rsidP="00A066DC">
      <w:pPr>
        <w:jc w:val="cente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 </w:t>
      </w:r>
    </w:p>
    <w:p w14:paraId="2C68D827" w14:textId="77777777" w:rsidR="00A066DC" w:rsidRPr="00A066DC" w:rsidRDefault="00A066DC" w:rsidP="00A066DC">
      <w:pPr>
        <w:jc w:val="cente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                                      </w:t>
      </w:r>
    </w:p>
    <w:p w14:paraId="4D3929B5" w14:textId="77777777" w:rsidR="00A066DC" w:rsidRPr="00A066DC" w:rsidRDefault="00A066DC" w:rsidP="00A066DC">
      <w:pPr>
        <w:jc w:val="cente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                                Predsjednik općinskog vijeća</w:t>
      </w:r>
    </w:p>
    <w:p w14:paraId="2501E0EB" w14:textId="77777777" w:rsidR="00A066DC" w:rsidRPr="00A066DC" w:rsidRDefault="00A066DC" w:rsidP="00A066DC">
      <w:pP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                                                                         Općine Šandrovac</w:t>
      </w:r>
    </w:p>
    <w:p w14:paraId="541E5AE1" w14:textId="77777777" w:rsidR="00CF2C35" w:rsidRDefault="00A066DC" w:rsidP="00A066DC">
      <w:pPr>
        <w:jc w:val="cente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                             Miroslav Sokolić</w:t>
      </w:r>
      <w:r w:rsidR="00CF2C35">
        <w:rPr>
          <w:rFonts w:ascii="Times New Roman" w:eastAsia="Times New Roman" w:hAnsi="Times New Roman"/>
          <w:sz w:val="24"/>
          <w:szCs w:val="24"/>
          <w:lang w:eastAsia="hr-HR"/>
        </w:rPr>
        <w:t xml:space="preserve">, v.r. </w:t>
      </w:r>
    </w:p>
    <w:p w14:paraId="2B915CD4" w14:textId="77777777" w:rsidR="00CF2C35" w:rsidRDefault="00CF2C35" w:rsidP="00A066DC">
      <w:pPr>
        <w:jc w:val="center"/>
        <w:rPr>
          <w:rFonts w:ascii="Times New Roman" w:eastAsia="Times New Roman" w:hAnsi="Times New Roman"/>
          <w:sz w:val="24"/>
          <w:szCs w:val="24"/>
          <w:lang w:eastAsia="hr-HR"/>
        </w:rPr>
      </w:pPr>
    </w:p>
    <w:p w14:paraId="02A30ADC" w14:textId="77777777" w:rsidR="00CF2C35" w:rsidRDefault="00CF2C35" w:rsidP="00A066DC">
      <w:pPr>
        <w:jc w:val="center"/>
        <w:rPr>
          <w:rFonts w:ascii="Times New Roman" w:eastAsia="Times New Roman" w:hAnsi="Times New Roman"/>
          <w:sz w:val="24"/>
          <w:szCs w:val="24"/>
          <w:lang w:eastAsia="hr-HR"/>
        </w:rPr>
      </w:pPr>
    </w:p>
    <w:p w14:paraId="43E4453B" w14:textId="77777777" w:rsidR="00CF2C35" w:rsidRDefault="00CF2C35" w:rsidP="00A066DC">
      <w:pPr>
        <w:jc w:val="center"/>
        <w:rPr>
          <w:rFonts w:ascii="Times New Roman" w:eastAsia="Times New Roman" w:hAnsi="Times New Roman"/>
          <w:sz w:val="24"/>
          <w:szCs w:val="24"/>
          <w:lang w:eastAsia="hr-HR"/>
        </w:rPr>
      </w:pPr>
    </w:p>
    <w:p w14:paraId="2740C1D4" w14:textId="77777777" w:rsidR="00A066DC" w:rsidRPr="00A066DC" w:rsidRDefault="00A066DC" w:rsidP="00A066DC">
      <w:pPr>
        <w:jc w:val="center"/>
        <w:rPr>
          <w:rFonts w:ascii="Times New Roman" w:eastAsia="Times New Roman" w:hAnsi="Times New Roman"/>
          <w:sz w:val="24"/>
          <w:szCs w:val="24"/>
          <w:lang w:eastAsia="hr-HR"/>
        </w:rPr>
      </w:pPr>
      <w:r w:rsidRPr="00A066DC">
        <w:rPr>
          <w:rFonts w:ascii="Times New Roman" w:eastAsia="Times New Roman" w:hAnsi="Times New Roman"/>
          <w:sz w:val="24"/>
          <w:szCs w:val="24"/>
          <w:lang w:eastAsia="hr-HR"/>
        </w:rPr>
        <w:t xml:space="preserve">                </w:t>
      </w:r>
    </w:p>
    <w:p w14:paraId="7A58A0E1" w14:textId="77777777" w:rsidR="00A066DC" w:rsidRPr="00A066DC" w:rsidRDefault="00A066DC" w:rsidP="00A066DC">
      <w:pPr>
        <w:rPr>
          <w:rFonts w:ascii="Times New Roman" w:eastAsia="Times New Roman" w:hAnsi="Times New Roman"/>
          <w:sz w:val="24"/>
          <w:szCs w:val="24"/>
          <w:lang w:eastAsia="hr-HR"/>
        </w:rPr>
      </w:pPr>
    </w:p>
    <w:p w14:paraId="3520C0CA" w14:textId="77777777" w:rsidR="00CF2C35" w:rsidRDefault="00CF2C35" w:rsidP="00CF2C35">
      <w:pPr>
        <w:jc w:val="both"/>
      </w:pPr>
      <w:r>
        <w:t>Na temelju članka 34. Statuta Općine Šandrovac („Općinski glasnik Općine Šandrovac“ br. 02/18.) Općinsko vijeće Općine Šandrovac  na  svojoj 30. sjednici  održanoj 21.12.2020. donosi:</w:t>
      </w:r>
    </w:p>
    <w:p w14:paraId="4490D256" w14:textId="77777777" w:rsidR="00CF2C35" w:rsidRDefault="00CF2C35" w:rsidP="00CF2C35"/>
    <w:p w14:paraId="02E1F5A1" w14:textId="77777777" w:rsidR="00CF2C35" w:rsidRPr="000E1B94" w:rsidRDefault="00CF2C35" w:rsidP="00CF2C35">
      <w:pPr>
        <w:jc w:val="center"/>
        <w:rPr>
          <w:b/>
        </w:rPr>
      </w:pPr>
      <w:r w:rsidRPr="000E1B94">
        <w:rPr>
          <w:b/>
        </w:rPr>
        <w:t xml:space="preserve">PROGRAM  SOCIJALNO-ZDRAVSTVENIH POTREBA, HUMANITARNIH UDRUGA I OSTALIH UDRUGA I ZAJEDNICA </w:t>
      </w:r>
    </w:p>
    <w:p w14:paraId="3198C06F" w14:textId="77777777" w:rsidR="00CF2C35" w:rsidRPr="000E1B94" w:rsidRDefault="00CF2C35" w:rsidP="00CF2C35">
      <w:pPr>
        <w:jc w:val="center"/>
      </w:pPr>
      <w:r w:rsidRPr="000E1B94">
        <w:rPr>
          <w:b/>
        </w:rPr>
        <w:t xml:space="preserve">OPĆINE ŠANDROVAC </w:t>
      </w:r>
      <w:r>
        <w:rPr>
          <w:b/>
        </w:rPr>
        <w:t>ZA</w:t>
      </w:r>
      <w:r w:rsidRPr="000E1B94">
        <w:rPr>
          <w:b/>
        </w:rPr>
        <w:t xml:space="preserve"> 20</w:t>
      </w:r>
      <w:r>
        <w:rPr>
          <w:b/>
        </w:rPr>
        <w:t>21. GODINU</w:t>
      </w:r>
      <w:r w:rsidRPr="000E1B94">
        <w:rPr>
          <w:b/>
        </w:rPr>
        <w:t xml:space="preserve"> </w:t>
      </w:r>
    </w:p>
    <w:p w14:paraId="4C1B3CD7" w14:textId="77777777" w:rsidR="00CF2C35" w:rsidRDefault="00CF2C35" w:rsidP="00CF2C35">
      <w:pPr>
        <w:jc w:val="center"/>
      </w:pPr>
    </w:p>
    <w:p w14:paraId="4BF9DEC5" w14:textId="77777777" w:rsidR="00CF2C35" w:rsidRDefault="00CF2C35" w:rsidP="00CF2C35">
      <w:pPr>
        <w:jc w:val="center"/>
      </w:pPr>
    </w:p>
    <w:p w14:paraId="4BE3FD2A" w14:textId="77777777" w:rsidR="00CF2C35" w:rsidRPr="000E1B94" w:rsidRDefault="00CF2C35" w:rsidP="00CF2C35">
      <w:pPr>
        <w:jc w:val="center"/>
        <w:rPr>
          <w:b/>
        </w:rPr>
      </w:pPr>
      <w:r w:rsidRPr="000E1B94">
        <w:rPr>
          <w:b/>
        </w:rPr>
        <w:t>Članak 1.</w:t>
      </w:r>
    </w:p>
    <w:p w14:paraId="047406AF" w14:textId="77777777" w:rsidR="00CF2C35" w:rsidRDefault="00CF2C35" w:rsidP="00CF2C35">
      <w:pPr>
        <w:jc w:val="both"/>
      </w:pPr>
      <w:r>
        <w:tab/>
        <w:t xml:space="preserve">Ovim se Programom utvrđuju oblici, opseg i način  zadovoljavanja socijalnih i zdravstvenih potreba u općini Šandrovac, humanitarnih udruga i ostalih udruga i zajednica Općine Šandrovac te obim i način sufinanciranja tih potreba kroz Proračun Općine Šandrovac u 2021.godini. </w:t>
      </w:r>
    </w:p>
    <w:p w14:paraId="7231138E" w14:textId="77777777" w:rsidR="00CF2C35" w:rsidRDefault="00CF2C35" w:rsidP="00CF2C35"/>
    <w:p w14:paraId="5FC82053" w14:textId="77777777" w:rsidR="00CF2C35" w:rsidRPr="000E1B94" w:rsidRDefault="00CF2C35" w:rsidP="00CF2C35">
      <w:pPr>
        <w:jc w:val="center"/>
        <w:rPr>
          <w:b/>
        </w:rPr>
      </w:pPr>
      <w:r w:rsidRPr="000E1B94">
        <w:rPr>
          <w:b/>
        </w:rPr>
        <w:t>Članak 2.</w:t>
      </w:r>
    </w:p>
    <w:p w14:paraId="1B8D062B" w14:textId="77777777" w:rsidR="00CF2C35" w:rsidRDefault="00CF2C35" w:rsidP="00CF2C35">
      <w:r>
        <w:tab/>
        <w:t xml:space="preserve">Za namjene Programa iz članka 1. Planirana su sredstva u iznosu od </w:t>
      </w:r>
      <w:r w:rsidRPr="00FA24DB">
        <w:rPr>
          <w:b/>
          <w:bCs/>
        </w:rPr>
        <w:t>736.</w:t>
      </w:r>
      <w:r w:rsidRPr="00740388">
        <w:rPr>
          <w:b/>
        </w:rPr>
        <w:t>000</w:t>
      </w:r>
      <w:r>
        <w:rPr>
          <w:b/>
        </w:rPr>
        <w:t>.</w:t>
      </w:r>
      <w:r w:rsidRPr="00740388">
        <w:rPr>
          <w:b/>
        </w:rPr>
        <w:t xml:space="preserve"> kn</w:t>
      </w:r>
      <w:r>
        <w:t xml:space="preserve">    te se ostvaruju  kroz sljedeće oblike pomoći:</w:t>
      </w:r>
      <w: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01"/>
        <w:gridCol w:w="1531"/>
        <w:gridCol w:w="1376"/>
      </w:tblGrid>
      <w:tr w:rsidR="00CF2C35" w14:paraId="397D78FA" w14:textId="77777777" w:rsidTr="00603C39">
        <w:tc>
          <w:tcPr>
            <w:tcW w:w="697" w:type="dxa"/>
          </w:tcPr>
          <w:p w14:paraId="0C325652" w14:textId="77777777" w:rsidR="00CF2C35" w:rsidRDefault="00CF2C35" w:rsidP="00603C39">
            <w:r>
              <w:t>R.br.</w:t>
            </w:r>
          </w:p>
        </w:tc>
        <w:tc>
          <w:tcPr>
            <w:tcW w:w="5301" w:type="dxa"/>
          </w:tcPr>
          <w:p w14:paraId="02265232" w14:textId="77777777" w:rsidR="00CF2C35" w:rsidRDefault="00CF2C35" w:rsidP="00603C39">
            <w:r>
              <w:t>Opis</w:t>
            </w:r>
          </w:p>
        </w:tc>
        <w:tc>
          <w:tcPr>
            <w:tcW w:w="1552" w:type="dxa"/>
          </w:tcPr>
          <w:p w14:paraId="132C09CE" w14:textId="77777777" w:rsidR="00CF2C35" w:rsidRDefault="00CF2C35" w:rsidP="00603C39">
            <w:proofErr w:type="spellStart"/>
            <w:r>
              <w:t>Br.rn</w:t>
            </w:r>
            <w:proofErr w:type="spellEnd"/>
            <w:r>
              <w:t>. iz Proračuna</w:t>
            </w:r>
          </w:p>
        </w:tc>
        <w:tc>
          <w:tcPr>
            <w:tcW w:w="1376" w:type="dxa"/>
          </w:tcPr>
          <w:p w14:paraId="1B80DBD0" w14:textId="77777777" w:rsidR="00CF2C35" w:rsidRDefault="00CF2C35" w:rsidP="00603C39">
            <w:r>
              <w:t>Iznos u kn</w:t>
            </w:r>
          </w:p>
        </w:tc>
      </w:tr>
      <w:tr w:rsidR="00CF2C35" w14:paraId="526854AD" w14:textId="77777777" w:rsidTr="00603C39">
        <w:tc>
          <w:tcPr>
            <w:tcW w:w="697" w:type="dxa"/>
          </w:tcPr>
          <w:p w14:paraId="1D96F46D" w14:textId="77777777" w:rsidR="00CF2C35" w:rsidRDefault="00CF2C35" w:rsidP="00603C39">
            <w:r>
              <w:t>1.</w:t>
            </w:r>
          </w:p>
        </w:tc>
        <w:tc>
          <w:tcPr>
            <w:tcW w:w="5301" w:type="dxa"/>
          </w:tcPr>
          <w:p w14:paraId="432BB8C3" w14:textId="77777777" w:rsidR="00CF2C35" w:rsidRPr="00AA4A03" w:rsidRDefault="00CF2C35" w:rsidP="00603C39">
            <w:r w:rsidRPr="00AA4A03">
              <w:t xml:space="preserve">Pomoći obiteljima i kućanstvima      </w:t>
            </w:r>
          </w:p>
        </w:tc>
        <w:tc>
          <w:tcPr>
            <w:tcW w:w="1552" w:type="dxa"/>
          </w:tcPr>
          <w:p w14:paraId="7F5BEF65" w14:textId="77777777" w:rsidR="00CF2C35" w:rsidRDefault="00CF2C35" w:rsidP="00603C39">
            <w:r>
              <w:t>37212</w:t>
            </w:r>
          </w:p>
        </w:tc>
        <w:tc>
          <w:tcPr>
            <w:tcW w:w="1376" w:type="dxa"/>
          </w:tcPr>
          <w:p w14:paraId="04FBFEBD" w14:textId="77777777" w:rsidR="00CF2C35" w:rsidRDefault="00CF2C35" w:rsidP="00603C39">
            <w:pPr>
              <w:jc w:val="right"/>
            </w:pPr>
            <w:r>
              <w:t>50.000.</w:t>
            </w:r>
          </w:p>
        </w:tc>
      </w:tr>
      <w:tr w:rsidR="00CF2C35" w14:paraId="2027F0BE" w14:textId="77777777" w:rsidTr="00603C39">
        <w:tc>
          <w:tcPr>
            <w:tcW w:w="697" w:type="dxa"/>
          </w:tcPr>
          <w:p w14:paraId="07855DA6" w14:textId="77777777" w:rsidR="00CF2C35" w:rsidRDefault="00CF2C35" w:rsidP="00603C39">
            <w:r>
              <w:t>2.</w:t>
            </w:r>
          </w:p>
        </w:tc>
        <w:tc>
          <w:tcPr>
            <w:tcW w:w="5301" w:type="dxa"/>
          </w:tcPr>
          <w:p w14:paraId="226652E4" w14:textId="77777777" w:rsidR="00CF2C35" w:rsidRPr="00AA4A03" w:rsidRDefault="00CF2C35" w:rsidP="00603C39">
            <w:r>
              <w:t xml:space="preserve">Pomoć korisnicima socijalnih pomoći- </w:t>
            </w:r>
            <w:proofErr w:type="spellStart"/>
            <w:r>
              <w:t>ogrijev</w:t>
            </w:r>
            <w:proofErr w:type="spellEnd"/>
          </w:p>
        </w:tc>
        <w:tc>
          <w:tcPr>
            <w:tcW w:w="1552" w:type="dxa"/>
          </w:tcPr>
          <w:p w14:paraId="4A86C766" w14:textId="77777777" w:rsidR="00CF2C35" w:rsidRDefault="00CF2C35" w:rsidP="00603C39">
            <w:r>
              <w:t>372121</w:t>
            </w:r>
          </w:p>
        </w:tc>
        <w:tc>
          <w:tcPr>
            <w:tcW w:w="1376" w:type="dxa"/>
          </w:tcPr>
          <w:p w14:paraId="2F9C7457" w14:textId="77777777" w:rsidR="00CF2C35" w:rsidRDefault="00CF2C35" w:rsidP="00603C39">
            <w:pPr>
              <w:jc w:val="right"/>
            </w:pPr>
            <w:r>
              <w:t>32.000.</w:t>
            </w:r>
          </w:p>
        </w:tc>
      </w:tr>
      <w:tr w:rsidR="00CF2C35" w14:paraId="585560E4" w14:textId="77777777" w:rsidTr="00603C39">
        <w:tc>
          <w:tcPr>
            <w:tcW w:w="697" w:type="dxa"/>
          </w:tcPr>
          <w:p w14:paraId="374B7946" w14:textId="77777777" w:rsidR="00CF2C35" w:rsidRDefault="00CF2C35" w:rsidP="00603C39">
            <w:r>
              <w:t>3.</w:t>
            </w:r>
          </w:p>
        </w:tc>
        <w:tc>
          <w:tcPr>
            <w:tcW w:w="5301" w:type="dxa"/>
          </w:tcPr>
          <w:p w14:paraId="65783A82" w14:textId="77777777" w:rsidR="00CF2C35" w:rsidRDefault="00CF2C35" w:rsidP="00603C39">
            <w:r>
              <w:t>Potpore novorođenoj djeci</w:t>
            </w:r>
          </w:p>
        </w:tc>
        <w:tc>
          <w:tcPr>
            <w:tcW w:w="1552" w:type="dxa"/>
          </w:tcPr>
          <w:p w14:paraId="50698363" w14:textId="77777777" w:rsidR="00CF2C35" w:rsidRDefault="00CF2C35" w:rsidP="00603C39">
            <w:r>
              <w:t>37217</w:t>
            </w:r>
          </w:p>
        </w:tc>
        <w:tc>
          <w:tcPr>
            <w:tcW w:w="1376" w:type="dxa"/>
          </w:tcPr>
          <w:p w14:paraId="7AE257F6" w14:textId="77777777" w:rsidR="00CF2C35" w:rsidRDefault="00CF2C35" w:rsidP="00603C39">
            <w:pPr>
              <w:jc w:val="right"/>
            </w:pPr>
            <w:r>
              <w:t>10.000.</w:t>
            </w:r>
          </w:p>
        </w:tc>
      </w:tr>
      <w:tr w:rsidR="00CF2C35" w14:paraId="16ACECFA" w14:textId="77777777" w:rsidTr="00603C39">
        <w:tc>
          <w:tcPr>
            <w:tcW w:w="697" w:type="dxa"/>
          </w:tcPr>
          <w:p w14:paraId="5E72F3A7" w14:textId="77777777" w:rsidR="00CF2C35" w:rsidRDefault="00CF2C35" w:rsidP="00603C39">
            <w:r>
              <w:t>4.</w:t>
            </w:r>
          </w:p>
        </w:tc>
        <w:tc>
          <w:tcPr>
            <w:tcW w:w="5301" w:type="dxa"/>
          </w:tcPr>
          <w:p w14:paraId="7AFA2BED" w14:textId="77777777" w:rsidR="00CF2C35" w:rsidRDefault="00CF2C35" w:rsidP="00603C39">
            <w:r>
              <w:t>Stipendije i školarine</w:t>
            </w:r>
          </w:p>
        </w:tc>
        <w:tc>
          <w:tcPr>
            <w:tcW w:w="1552" w:type="dxa"/>
          </w:tcPr>
          <w:p w14:paraId="6A741044" w14:textId="77777777" w:rsidR="00CF2C35" w:rsidRDefault="00CF2C35" w:rsidP="00603C39">
            <w:r>
              <w:t>37215</w:t>
            </w:r>
          </w:p>
        </w:tc>
        <w:tc>
          <w:tcPr>
            <w:tcW w:w="1376" w:type="dxa"/>
          </w:tcPr>
          <w:p w14:paraId="01A0F393" w14:textId="77777777" w:rsidR="00CF2C35" w:rsidRDefault="00CF2C35" w:rsidP="00603C39">
            <w:pPr>
              <w:jc w:val="right"/>
            </w:pPr>
            <w:r>
              <w:t>20.000.</w:t>
            </w:r>
          </w:p>
        </w:tc>
      </w:tr>
      <w:tr w:rsidR="00CF2C35" w14:paraId="271902D8" w14:textId="77777777" w:rsidTr="00603C39">
        <w:tc>
          <w:tcPr>
            <w:tcW w:w="697" w:type="dxa"/>
          </w:tcPr>
          <w:p w14:paraId="030BEA7F" w14:textId="77777777" w:rsidR="00CF2C35" w:rsidRDefault="00CF2C35" w:rsidP="00603C39">
            <w:r>
              <w:t>5.</w:t>
            </w:r>
          </w:p>
        </w:tc>
        <w:tc>
          <w:tcPr>
            <w:tcW w:w="5301" w:type="dxa"/>
          </w:tcPr>
          <w:p w14:paraId="7B2FC78A" w14:textId="77777777" w:rsidR="00CF2C35" w:rsidRDefault="00CF2C35" w:rsidP="00603C39">
            <w:r>
              <w:t>Školska kuhinja</w:t>
            </w:r>
          </w:p>
        </w:tc>
        <w:tc>
          <w:tcPr>
            <w:tcW w:w="1552" w:type="dxa"/>
          </w:tcPr>
          <w:p w14:paraId="7306E092" w14:textId="77777777" w:rsidR="00CF2C35" w:rsidRDefault="00CF2C35" w:rsidP="00603C39">
            <w:r>
              <w:t>37224</w:t>
            </w:r>
          </w:p>
        </w:tc>
        <w:tc>
          <w:tcPr>
            <w:tcW w:w="1376" w:type="dxa"/>
          </w:tcPr>
          <w:p w14:paraId="69E23BB2" w14:textId="77777777" w:rsidR="00CF2C35" w:rsidRDefault="00CF2C35" w:rsidP="00603C39">
            <w:pPr>
              <w:jc w:val="right"/>
            </w:pPr>
            <w:r>
              <w:t>8.000.</w:t>
            </w:r>
          </w:p>
        </w:tc>
      </w:tr>
      <w:tr w:rsidR="00CF2C35" w14:paraId="598A7EC7" w14:textId="77777777" w:rsidTr="00603C39">
        <w:tc>
          <w:tcPr>
            <w:tcW w:w="697" w:type="dxa"/>
          </w:tcPr>
          <w:p w14:paraId="058ED085" w14:textId="77777777" w:rsidR="00CF2C35" w:rsidRDefault="00CF2C35" w:rsidP="00603C39">
            <w:r>
              <w:t>6.</w:t>
            </w:r>
          </w:p>
        </w:tc>
        <w:tc>
          <w:tcPr>
            <w:tcW w:w="5301" w:type="dxa"/>
          </w:tcPr>
          <w:p w14:paraId="52E22CB2" w14:textId="77777777" w:rsidR="00CF2C35" w:rsidRDefault="00CF2C35" w:rsidP="00603C39">
            <w:r>
              <w:t>Gradsko društvo Crvenog križa</w:t>
            </w:r>
          </w:p>
        </w:tc>
        <w:tc>
          <w:tcPr>
            <w:tcW w:w="1552" w:type="dxa"/>
          </w:tcPr>
          <w:p w14:paraId="49D99336" w14:textId="77777777" w:rsidR="00CF2C35" w:rsidRDefault="00CF2C35" w:rsidP="00603C39">
            <w:r>
              <w:t>381147</w:t>
            </w:r>
          </w:p>
        </w:tc>
        <w:tc>
          <w:tcPr>
            <w:tcW w:w="1376" w:type="dxa"/>
          </w:tcPr>
          <w:p w14:paraId="3AF163B2" w14:textId="77777777" w:rsidR="00CF2C35" w:rsidRDefault="00CF2C35" w:rsidP="00603C39">
            <w:pPr>
              <w:jc w:val="right"/>
            </w:pPr>
            <w:r>
              <w:t>6.000.</w:t>
            </w:r>
          </w:p>
        </w:tc>
      </w:tr>
      <w:tr w:rsidR="00CF2C35" w:rsidRPr="001270B5" w14:paraId="543552D7" w14:textId="77777777" w:rsidTr="00603C39">
        <w:tc>
          <w:tcPr>
            <w:tcW w:w="697" w:type="dxa"/>
          </w:tcPr>
          <w:p w14:paraId="312E6D56" w14:textId="77777777" w:rsidR="00CF2C35" w:rsidRPr="001270B5" w:rsidRDefault="00CF2C35" w:rsidP="00603C39">
            <w:pPr>
              <w:rPr>
                <w:color w:val="000000" w:themeColor="text1"/>
              </w:rPr>
            </w:pPr>
            <w:r>
              <w:rPr>
                <w:color w:val="000000" w:themeColor="text1"/>
              </w:rPr>
              <w:t>7</w:t>
            </w:r>
            <w:r w:rsidRPr="001270B5">
              <w:rPr>
                <w:color w:val="000000" w:themeColor="text1"/>
              </w:rPr>
              <w:t>.</w:t>
            </w:r>
          </w:p>
        </w:tc>
        <w:tc>
          <w:tcPr>
            <w:tcW w:w="5301" w:type="dxa"/>
          </w:tcPr>
          <w:p w14:paraId="5D255C4C" w14:textId="77777777" w:rsidR="00CF2C35" w:rsidRPr="001270B5" w:rsidRDefault="00CF2C35" w:rsidP="00603C39">
            <w:pPr>
              <w:rPr>
                <w:color w:val="000000" w:themeColor="text1"/>
              </w:rPr>
            </w:pPr>
            <w:r w:rsidRPr="001270B5">
              <w:rPr>
                <w:color w:val="000000" w:themeColor="text1"/>
              </w:rPr>
              <w:t>Prijenosi –Dom za stare i nemoćne</w:t>
            </w:r>
            <w:r>
              <w:rPr>
                <w:color w:val="000000" w:themeColor="text1"/>
              </w:rPr>
              <w:t xml:space="preserve"> Šandrovac</w:t>
            </w:r>
          </w:p>
        </w:tc>
        <w:tc>
          <w:tcPr>
            <w:tcW w:w="1552" w:type="dxa"/>
          </w:tcPr>
          <w:p w14:paraId="7D52CA90" w14:textId="77777777" w:rsidR="00CF2C35" w:rsidRPr="001270B5" w:rsidRDefault="00CF2C35" w:rsidP="00603C39">
            <w:pPr>
              <w:rPr>
                <w:color w:val="000000" w:themeColor="text1"/>
              </w:rPr>
            </w:pPr>
            <w:r w:rsidRPr="001270B5">
              <w:rPr>
                <w:color w:val="000000" w:themeColor="text1"/>
              </w:rPr>
              <w:t>367211</w:t>
            </w:r>
          </w:p>
        </w:tc>
        <w:tc>
          <w:tcPr>
            <w:tcW w:w="1376" w:type="dxa"/>
          </w:tcPr>
          <w:p w14:paraId="6C31F949" w14:textId="77777777" w:rsidR="00CF2C35" w:rsidRPr="001270B5" w:rsidRDefault="00CF2C35" w:rsidP="00603C39">
            <w:pPr>
              <w:jc w:val="right"/>
              <w:rPr>
                <w:color w:val="000000" w:themeColor="text1"/>
              </w:rPr>
            </w:pPr>
            <w:r>
              <w:rPr>
                <w:color w:val="000000" w:themeColor="text1"/>
              </w:rPr>
              <w:t>200</w:t>
            </w:r>
            <w:r w:rsidRPr="001270B5">
              <w:rPr>
                <w:color w:val="000000" w:themeColor="text1"/>
              </w:rPr>
              <w:t>.000</w:t>
            </w:r>
            <w:r>
              <w:rPr>
                <w:color w:val="000000" w:themeColor="text1"/>
              </w:rPr>
              <w:t>.</w:t>
            </w:r>
          </w:p>
        </w:tc>
      </w:tr>
      <w:tr w:rsidR="00CF2C35" w:rsidRPr="001270B5" w14:paraId="6833F838" w14:textId="77777777" w:rsidTr="00603C39">
        <w:tc>
          <w:tcPr>
            <w:tcW w:w="697" w:type="dxa"/>
          </w:tcPr>
          <w:p w14:paraId="1CB7DC8C" w14:textId="77777777" w:rsidR="00CF2C35" w:rsidRDefault="00CF2C35" w:rsidP="00603C39">
            <w:pPr>
              <w:rPr>
                <w:color w:val="000000" w:themeColor="text1"/>
              </w:rPr>
            </w:pPr>
            <w:r>
              <w:rPr>
                <w:color w:val="000000" w:themeColor="text1"/>
              </w:rPr>
              <w:t>8.</w:t>
            </w:r>
          </w:p>
        </w:tc>
        <w:tc>
          <w:tcPr>
            <w:tcW w:w="5301" w:type="dxa"/>
          </w:tcPr>
          <w:p w14:paraId="5494A38D" w14:textId="77777777" w:rsidR="00CF2C35" w:rsidRPr="001270B5" w:rsidRDefault="00CF2C35" w:rsidP="00603C39">
            <w:pPr>
              <w:rPr>
                <w:color w:val="000000" w:themeColor="text1"/>
              </w:rPr>
            </w:pPr>
            <w:r>
              <w:rPr>
                <w:color w:val="000000" w:themeColor="text1"/>
              </w:rPr>
              <w:t>Prijenosi- Dječji vrtić Šandrovac</w:t>
            </w:r>
          </w:p>
        </w:tc>
        <w:tc>
          <w:tcPr>
            <w:tcW w:w="1552" w:type="dxa"/>
          </w:tcPr>
          <w:p w14:paraId="65533701" w14:textId="77777777" w:rsidR="00CF2C35" w:rsidRPr="001270B5" w:rsidRDefault="00CF2C35" w:rsidP="00603C39">
            <w:pPr>
              <w:rPr>
                <w:color w:val="000000" w:themeColor="text1"/>
              </w:rPr>
            </w:pPr>
            <w:r>
              <w:rPr>
                <w:color w:val="000000" w:themeColor="text1"/>
              </w:rPr>
              <w:t>367</w:t>
            </w:r>
          </w:p>
        </w:tc>
        <w:tc>
          <w:tcPr>
            <w:tcW w:w="1376" w:type="dxa"/>
          </w:tcPr>
          <w:p w14:paraId="447218F3" w14:textId="77777777" w:rsidR="00CF2C35" w:rsidRPr="001270B5" w:rsidRDefault="00CF2C35" w:rsidP="00603C39">
            <w:pPr>
              <w:tabs>
                <w:tab w:val="right" w:pos="1160"/>
              </w:tabs>
              <w:rPr>
                <w:color w:val="000000" w:themeColor="text1"/>
              </w:rPr>
            </w:pPr>
            <w:r>
              <w:rPr>
                <w:color w:val="000000" w:themeColor="text1"/>
              </w:rPr>
              <w:tab/>
              <w:t>410.000.</w:t>
            </w:r>
          </w:p>
        </w:tc>
      </w:tr>
      <w:tr w:rsidR="00CF2C35" w14:paraId="05624DA5" w14:textId="77777777" w:rsidTr="00603C39">
        <w:tc>
          <w:tcPr>
            <w:tcW w:w="7550" w:type="dxa"/>
            <w:gridSpan w:val="3"/>
          </w:tcPr>
          <w:p w14:paraId="2CC6634C" w14:textId="77777777" w:rsidR="00CF2C35" w:rsidRDefault="00CF2C35" w:rsidP="00603C39">
            <w:r>
              <w:t>UKUPNO planirana sredstva za pomoći</w:t>
            </w:r>
          </w:p>
        </w:tc>
        <w:tc>
          <w:tcPr>
            <w:tcW w:w="1376" w:type="dxa"/>
          </w:tcPr>
          <w:p w14:paraId="51DC241D" w14:textId="77777777" w:rsidR="00CF2C35" w:rsidRPr="008B2A8F" w:rsidRDefault="00CF2C35" w:rsidP="00603C39">
            <w:pPr>
              <w:jc w:val="center"/>
              <w:rPr>
                <w:b/>
              </w:rPr>
            </w:pPr>
            <w:r>
              <w:rPr>
                <w:b/>
              </w:rPr>
              <w:t>736.000.</w:t>
            </w:r>
          </w:p>
        </w:tc>
      </w:tr>
    </w:tbl>
    <w:p w14:paraId="27497601" w14:textId="77777777" w:rsidR="00CF2C35" w:rsidRDefault="00CF2C35" w:rsidP="00CF2C35">
      <w:pPr>
        <w:ind w:left="360"/>
      </w:pPr>
    </w:p>
    <w:p w14:paraId="4840CDA5" w14:textId="77777777" w:rsidR="00CF2C35" w:rsidRDefault="00CF2C35" w:rsidP="00CF2C35"/>
    <w:p w14:paraId="791DFF24" w14:textId="77777777" w:rsidR="00CF2C35" w:rsidRDefault="00CF2C35" w:rsidP="00CF2C35">
      <w:pPr>
        <w:jc w:val="center"/>
      </w:pPr>
      <w:r w:rsidRPr="000E1B94">
        <w:rPr>
          <w:b/>
        </w:rPr>
        <w:t>Članak 3</w:t>
      </w:r>
      <w:r>
        <w:t>.</w:t>
      </w:r>
    </w:p>
    <w:p w14:paraId="0ED1FDDE" w14:textId="77777777" w:rsidR="00CF2C35" w:rsidRDefault="00CF2C35" w:rsidP="00CF2C35">
      <w:pPr>
        <w:jc w:val="both"/>
      </w:pPr>
      <w:r>
        <w:tab/>
        <w:t>Svi korisnici socijalnih pomoći koji proizlaze iz ovog Programa morat će zadovoljiti osnovne kriterije određene Zakonom o socijalnoj skrbi i Odluke o socijalnoj skrbi Općine Šandrovac.</w:t>
      </w:r>
    </w:p>
    <w:p w14:paraId="2904F5CE" w14:textId="77777777" w:rsidR="00CF2C35" w:rsidRDefault="00CF2C35" w:rsidP="00CF2C35">
      <w:pPr>
        <w:jc w:val="center"/>
      </w:pPr>
    </w:p>
    <w:p w14:paraId="3E56B69A" w14:textId="77777777" w:rsidR="00CF2C35" w:rsidRPr="000E1B94" w:rsidRDefault="00CF2C35" w:rsidP="00CF2C35">
      <w:pPr>
        <w:jc w:val="center"/>
        <w:rPr>
          <w:b/>
        </w:rPr>
      </w:pPr>
      <w:r w:rsidRPr="000E1B94">
        <w:rPr>
          <w:b/>
        </w:rPr>
        <w:t>Članak 4.</w:t>
      </w:r>
    </w:p>
    <w:p w14:paraId="1FA818D3" w14:textId="77777777" w:rsidR="00CF2C35" w:rsidRDefault="00CF2C35" w:rsidP="00CF2C35">
      <w:pPr>
        <w:jc w:val="both"/>
      </w:pPr>
      <w:r>
        <w:tab/>
        <w:t>Općina Šandrovac može preuzeti obavezu smještaja osoba u jednu od ustanova socijalne zaštite ukoliko te osobe prenesu u vlasništvo Općine svoju imovinu.</w:t>
      </w:r>
    </w:p>
    <w:p w14:paraId="0ECD1931" w14:textId="77777777" w:rsidR="00CF2C35" w:rsidRDefault="00CF2C35" w:rsidP="00CF2C35"/>
    <w:p w14:paraId="6D4C2BAA" w14:textId="77777777" w:rsidR="00CF2C35" w:rsidRDefault="00CF2C35" w:rsidP="00CF2C35"/>
    <w:p w14:paraId="1E3401CF" w14:textId="77777777" w:rsidR="00CF2C35" w:rsidRPr="000E1B94" w:rsidRDefault="00CF2C35" w:rsidP="00CF2C35">
      <w:pPr>
        <w:jc w:val="center"/>
        <w:rPr>
          <w:b/>
        </w:rPr>
      </w:pPr>
      <w:r w:rsidRPr="000E1B94">
        <w:rPr>
          <w:b/>
        </w:rPr>
        <w:t>Članak 5.</w:t>
      </w:r>
    </w:p>
    <w:p w14:paraId="4C362F26" w14:textId="77777777" w:rsidR="00CF2C35" w:rsidRDefault="00CF2C35" w:rsidP="00CF2C35">
      <w:r>
        <w:tab/>
        <w:t>Pomoć za pokop umrlih osoba obavljat će se direktnim plaćanjem računa na žiro-račun dobavljača roba i usluga.</w:t>
      </w:r>
    </w:p>
    <w:p w14:paraId="55BBB38C" w14:textId="77777777" w:rsidR="00CF2C35" w:rsidRDefault="00CF2C35" w:rsidP="00CF2C35"/>
    <w:p w14:paraId="1CE3ED89" w14:textId="77777777" w:rsidR="00CF2C35" w:rsidRPr="000E1B94" w:rsidRDefault="00CF2C35" w:rsidP="00CF2C35">
      <w:pPr>
        <w:jc w:val="center"/>
        <w:rPr>
          <w:b/>
        </w:rPr>
      </w:pPr>
      <w:r w:rsidRPr="000E1B94">
        <w:rPr>
          <w:b/>
        </w:rPr>
        <w:t>Članak 6.</w:t>
      </w:r>
    </w:p>
    <w:p w14:paraId="6F1C54EB" w14:textId="77777777" w:rsidR="00CF2C35" w:rsidRDefault="00CF2C35" w:rsidP="00CF2C35">
      <w:pPr>
        <w:jc w:val="both"/>
      </w:pPr>
      <w:r>
        <w:tab/>
        <w:t>Sufinanciranje nabavke ogrijeva za socijalno ugrožene obavljati će se temeljem podataka Centra za socijalnu skrb Bjelovar.</w:t>
      </w:r>
    </w:p>
    <w:p w14:paraId="2CF2A565" w14:textId="77777777" w:rsidR="00CF2C35" w:rsidRDefault="00CF2C35" w:rsidP="00CF2C35">
      <w:pPr>
        <w:jc w:val="both"/>
      </w:pPr>
    </w:p>
    <w:p w14:paraId="73BFEE6D" w14:textId="77777777" w:rsidR="00CF2C35" w:rsidRPr="000E1B94" w:rsidRDefault="00CF2C35" w:rsidP="00CF2C35">
      <w:pPr>
        <w:jc w:val="center"/>
        <w:rPr>
          <w:b/>
        </w:rPr>
      </w:pPr>
      <w:r w:rsidRPr="000E1B94">
        <w:rPr>
          <w:b/>
        </w:rPr>
        <w:t xml:space="preserve">Članak </w:t>
      </w:r>
      <w:r>
        <w:rPr>
          <w:b/>
        </w:rPr>
        <w:t>7</w:t>
      </w:r>
      <w:r w:rsidRPr="000E1B94">
        <w:rPr>
          <w:b/>
        </w:rPr>
        <w:t>.</w:t>
      </w:r>
    </w:p>
    <w:p w14:paraId="252ACA87" w14:textId="77777777" w:rsidR="00CF2C35" w:rsidRDefault="00CF2C35" w:rsidP="00CF2C35">
      <w:r>
        <w:tab/>
        <w:t xml:space="preserve">Općina Šandrovac će prema mogućnostima sufinancirati humanitarne udruge, udruge invalida te ostale udruge i zajednice kojima programske aktivnosti i razvijanje djelatnosti  ne financira nijedna služba ni ustanova ili to čine nedovoljno. </w:t>
      </w:r>
    </w:p>
    <w:p w14:paraId="75A86B7D" w14:textId="77777777" w:rsidR="00CF2C35" w:rsidRDefault="00CF2C35" w:rsidP="00CF2C35">
      <w:pPr>
        <w:ind w:firstLine="708"/>
      </w:pPr>
      <w:r>
        <w:t xml:space="preserve">Planirana sredstva u Proračun za ove namjene iznose </w:t>
      </w:r>
      <w:r>
        <w:rPr>
          <w:b/>
        </w:rPr>
        <w:t>1.517.000.</w:t>
      </w:r>
      <w:r>
        <w:t xml:space="preserve"> </w:t>
      </w:r>
      <w:r w:rsidRPr="00DE59EB">
        <w:rPr>
          <w:b/>
        </w:rPr>
        <w:t>kn</w:t>
      </w:r>
      <w:r>
        <w:t>,</w:t>
      </w:r>
    </w:p>
    <w:p w14:paraId="5930A16E" w14:textId="77777777" w:rsidR="00CF2C35" w:rsidRDefault="00CF2C35" w:rsidP="00CF2C35">
      <w:pPr>
        <w:ind w:firstLine="708"/>
      </w:pPr>
      <w:r>
        <w:t xml:space="preserve"> te se raspoređuju na: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4"/>
        <w:gridCol w:w="1276"/>
        <w:gridCol w:w="1296"/>
        <w:gridCol w:w="1884"/>
      </w:tblGrid>
      <w:tr w:rsidR="00CF2C35" w14:paraId="1FEF8573" w14:textId="77777777" w:rsidTr="00603C39">
        <w:tc>
          <w:tcPr>
            <w:tcW w:w="697" w:type="dxa"/>
          </w:tcPr>
          <w:p w14:paraId="39ADDF17" w14:textId="77777777" w:rsidR="00CF2C35" w:rsidRPr="008B2A8F" w:rsidRDefault="00CF2C35" w:rsidP="00603C39">
            <w:pPr>
              <w:rPr>
                <w:sz w:val="20"/>
                <w:szCs w:val="20"/>
              </w:rPr>
            </w:pPr>
            <w:r w:rsidRPr="008B2A8F">
              <w:rPr>
                <w:sz w:val="20"/>
                <w:szCs w:val="20"/>
              </w:rPr>
              <w:t>R.br.</w:t>
            </w:r>
          </w:p>
        </w:tc>
        <w:tc>
          <w:tcPr>
            <w:tcW w:w="3304" w:type="dxa"/>
          </w:tcPr>
          <w:p w14:paraId="5E543EEF" w14:textId="77777777" w:rsidR="00CF2C35" w:rsidRPr="008B2A8F" w:rsidRDefault="00CF2C35" w:rsidP="00603C39">
            <w:pPr>
              <w:rPr>
                <w:sz w:val="20"/>
                <w:szCs w:val="20"/>
              </w:rPr>
            </w:pPr>
            <w:r w:rsidRPr="008B2A8F">
              <w:rPr>
                <w:sz w:val="20"/>
                <w:szCs w:val="20"/>
              </w:rPr>
              <w:t>Opis</w:t>
            </w:r>
          </w:p>
        </w:tc>
        <w:tc>
          <w:tcPr>
            <w:tcW w:w="1276" w:type="dxa"/>
          </w:tcPr>
          <w:p w14:paraId="60FF3EE6" w14:textId="77777777" w:rsidR="00CF2C35" w:rsidRPr="008B2A8F" w:rsidRDefault="00CF2C35" w:rsidP="00603C39">
            <w:pPr>
              <w:rPr>
                <w:sz w:val="20"/>
                <w:szCs w:val="20"/>
              </w:rPr>
            </w:pPr>
            <w:proofErr w:type="spellStart"/>
            <w:r w:rsidRPr="008B2A8F">
              <w:rPr>
                <w:sz w:val="20"/>
                <w:szCs w:val="20"/>
              </w:rPr>
              <w:t>Br.rn</w:t>
            </w:r>
            <w:proofErr w:type="spellEnd"/>
            <w:r w:rsidRPr="008B2A8F">
              <w:rPr>
                <w:sz w:val="20"/>
                <w:szCs w:val="20"/>
              </w:rPr>
              <w:t>. iz Proračuna</w:t>
            </w:r>
          </w:p>
        </w:tc>
        <w:tc>
          <w:tcPr>
            <w:tcW w:w="1296" w:type="dxa"/>
          </w:tcPr>
          <w:p w14:paraId="3B1CE2DC" w14:textId="77777777" w:rsidR="00CF2C35" w:rsidRPr="008B2A8F" w:rsidRDefault="00CF2C35" w:rsidP="00603C39">
            <w:pPr>
              <w:rPr>
                <w:sz w:val="20"/>
                <w:szCs w:val="20"/>
              </w:rPr>
            </w:pPr>
            <w:r w:rsidRPr="008B2A8F">
              <w:rPr>
                <w:sz w:val="20"/>
                <w:szCs w:val="20"/>
              </w:rPr>
              <w:t>Iznos</w:t>
            </w:r>
            <w:r>
              <w:rPr>
                <w:sz w:val="20"/>
                <w:szCs w:val="20"/>
              </w:rPr>
              <w:t xml:space="preserve"> u kn</w:t>
            </w:r>
          </w:p>
        </w:tc>
        <w:tc>
          <w:tcPr>
            <w:tcW w:w="1884" w:type="dxa"/>
          </w:tcPr>
          <w:p w14:paraId="5E37DB93" w14:textId="77777777" w:rsidR="00CF2C35" w:rsidRPr="008B2A8F" w:rsidRDefault="00CF2C35" w:rsidP="00603C39">
            <w:pPr>
              <w:rPr>
                <w:sz w:val="20"/>
                <w:szCs w:val="20"/>
              </w:rPr>
            </w:pPr>
            <w:r>
              <w:rPr>
                <w:sz w:val="20"/>
                <w:szCs w:val="20"/>
              </w:rPr>
              <w:t>Izvor financiranja</w:t>
            </w:r>
          </w:p>
        </w:tc>
      </w:tr>
      <w:tr w:rsidR="00CF2C35" w14:paraId="1D8DCA04" w14:textId="77777777" w:rsidTr="00603C39">
        <w:tc>
          <w:tcPr>
            <w:tcW w:w="697" w:type="dxa"/>
          </w:tcPr>
          <w:p w14:paraId="42DF4799" w14:textId="77777777" w:rsidR="00CF2C35" w:rsidRPr="00F53F0E" w:rsidRDefault="00CF2C35" w:rsidP="00CF2C35">
            <w:pPr>
              <w:pStyle w:val="Odlomakpopisa"/>
              <w:numPr>
                <w:ilvl w:val="0"/>
                <w:numId w:val="18"/>
              </w:numPr>
              <w:rPr>
                <w:sz w:val="20"/>
                <w:szCs w:val="20"/>
              </w:rPr>
            </w:pPr>
          </w:p>
        </w:tc>
        <w:tc>
          <w:tcPr>
            <w:tcW w:w="3304" w:type="dxa"/>
          </w:tcPr>
          <w:p w14:paraId="0ACA829D" w14:textId="77777777" w:rsidR="00CF2C35" w:rsidRPr="008B2A8F" w:rsidRDefault="00CF2C35" w:rsidP="00603C39">
            <w:pPr>
              <w:rPr>
                <w:sz w:val="20"/>
                <w:szCs w:val="20"/>
              </w:rPr>
            </w:pPr>
            <w:r w:rsidRPr="008B2A8F">
              <w:rPr>
                <w:sz w:val="20"/>
                <w:szCs w:val="20"/>
              </w:rPr>
              <w:t>Lovačka udruga LANE</w:t>
            </w:r>
          </w:p>
        </w:tc>
        <w:tc>
          <w:tcPr>
            <w:tcW w:w="1276" w:type="dxa"/>
          </w:tcPr>
          <w:p w14:paraId="16018632" w14:textId="77777777" w:rsidR="00CF2C35" w:rsidRPr="008B2A8F" w:rsidRDefault="00CF2C35" w:rsidP="00603C39">
            <w:pPr>
              <w:rPr>
                <w:sz w:val="20"/>
                <w:szCs w:val="20"/>
              </w:rPr>
            </w:pPr>
            <w:r>
              <w:rPr>
                <w:sz w:val="20"/>
                <w:szCs w:val="20"/>
              </w:rPr>
              <w:t>3811413</w:t>
            </w:r>
          </w:p>
        </w:tc>
        <w:tc>
          <w:tcPr>
            <w:tcW w:w="1296" w:type="dxa"/>
          </w:tcPr>
          <w:p w14:paraId="5385F8BD" w14:textId="77777777" w:rsidR="00CF2C35" w:rsidRPr="008B2A8F" w:rsidRDefault="00CF2C35" w:rsidP="00603C39">
            <w:pPr>
              <w:tabs>
                <w:tab w:val="center" w:pos="580"/>
                <w:tab w:val="right" w:pos="1160"/>
              </w:tabs>
              <w:jc w:val="right"/>
              <w:rPr>
                <w:sz w:val="20"/>
                <w:szCs w:val="20"/>
              </w:rPr>
            </w:pPr>
            <w:r>
              <w:rPr>
                <w:sz w:val="20"/>
                <w:szCs w:val="20"/>
              </w:rPr>
              <w:tab/>
              <w:t>5</w:t>
            </w:r>
            <w:r w:rsidRPr="008B2A8F">
              <w:rPr>
                <w:sz w:val="20"/>
                <w:szCs w:val="20"/>
              </w:rPr>
              <w:t>.000</w:t>
            </w:r>
            <w:r>
              <w:rPr>
                <w:sz w:val="20"/>
                <w:szCs w:val="20"/>
              </w:rPr>
              <w:t>.</w:t>
            </w:r>
          </w:p>
        </w:tc>
        <w:tc>
          <w:tcPr>
            <w:tcW w:w="1884" w:type="dxa"/>
          </w:tcPr>
          <w:p w14:paraId="55A45CED" w14:textId="77777777" w:rsidR="00CF2C35" w:rsidRDefault="00CF2C35" w:rsidP="00603C39">
            <w:pPr>
              <w:tabs>
                <w:tab w:val="center" w:pos="580"/>
                <w:tab w:val="right" w:pos="1160"/>
              </w:tabs>
              <w:jc w:val="right"/>
              <w:rPr>
                <w:sz w:val="20"/>
                <w:szCs w:val="20"/>
              </w:rPr>
            </w:pPr>
            <w:r>
              <w:rPr>
                <w:sz w:val="20"/>
                <w:szCs w:val="20"/>
              </w:rPr>
              <w:t>Proračun</w:t>
            </w:r>
          </w:p>
        </w:tc>
      </w:tr>
      <w:tr w:rsidR="00CF2C35" w14:paraId="693B4D0C" w14:textId="77777777" w:rsidTr="00603C39">
        <w:tc>
          <w:tcPr>
            <w:tcW w:w="697" w:type="dxa"/>
          </w:tcPr>
          <w:p w14:paraId="638BADBA" w14:textId="77777777" w:rsidR="00CF2C35" w:rsidRPr="00F53F0E" w:rsidRDefault="00CF2C35" w:rsidP="00CF2C35">
            <w:pPr>
              <w:pStyle w:val="Odlomakpopisa"/>
              <w:numPr>
                <w:ilvl w:val="0"/>
                <w:numId w:val="18"/>
              </w:numPr>
              <w:rPr>
                <w:sz w:val="20"/>
                <w:szCs w:val="20"/>
              </w:rPr>
            </w:pPr>
          </w:p>
        </w:tc>
        <w:tc>
          <w:tcPr>
            <w:tcW w:w="3304" w:type="dxa"/>
          </w:tcPr>
          <w:p w14:paraId="0094B435" w14:textId="77777777" w:rsidR="00CF2C35" w:rsidRPr="008B2A8F" w:rsidRDefault="00CF2C35" w:rsidP="00603C39">
            <w:pPr>
              <w:rPr>
                <w:sz w:val="20"/>
                <w:szCs w:val="20"/>
              </w:rPr>
            </w:pPr>
            <w:r w:rsidRPr="008B2A8F">
              <w:rPr>
                <w:sz w:val="20"/>
                <w:szCs w:val="20"/>
              </w:rPr>
              <w:t>Udruge vinogradara</w:t>
            </w:r>
          </w:p>
        </w:tc>
        <w:tc>
          <w:tcPr>
            <w:tcW w:w="1276" w:type="dxa"/>
          </w:tcPr>
          <w:p w14:paraId="63D1FD7D" w14:textId="77777777" w:rsidR="00CF2C35" w:rsidRPr="008B2A8F" w:rsidRDefault="00CF2C35" w:rsidP="00603C39">
            <w:pPr>
              <w:rPr>
                <w:sz w:val="20"/>
                <w:szCs w:val="20"/>
              </w:rPr>
            </w:pPr>
            <w:r>
              <w:rPr>
                <w:sz w:val="20"/>
                <w:szCs w:val="20"/>
              </w:rPr>
              <w:t>3811413</w:t>
            </w:r>
          </w:p>
        </w:tc>
        <w:tc>
          <w:tcPr>
            <w:tcW w:w="1296" w:type="dxa"/>
          </w:tcPr>
          <w:p w14:paraId="09F69302" w14:textId="77777777" w:rsidR="00CF2C35" w:rsidRPr="008B2A8F" w:rsidRDefault="00CF2C35" w:rsidP="00603C39">
            <w:pPr>
              <w:jc w:val="right"/>
              <w:rPr>
                <w:sz w:val="20"/>
                <w:szCs w:val="20"/>
              </w:rPr>
            </w:pPr>
            <w:r>
              <w:rPr>
                <w:sz w:val="20"/>
                <w:szCs w:val="20"/>
              </w:rPr>
              <w:t>9.000.</w:t>
            </w:r>
          </w:p>
        </w:tc>
        <w:tc>
          <w:tcPr>
            <w:tcW w:w="1884" w:type="dxa"/>
          </w:tcPr>
          <w:p w14:paraId="53727690" w14:textId="77777777" w:rsidR="00CF2C35" w:rsidRDefault="00CF2C35" w:rsidP="00603C39">
            <w:pPr>
              <w:jc w:val="right"/>
              <w:rPr>
                <w:sz w:val="20"/>
                <w:szCs w:val="20"/>
              </w:rPr>
            </w:pPr>
            <w:r>
              <w:rPr>
                <w:sz w:val="20"/>
                <w:szCs w:val="20"/>
              </w:rPr>
              <w:t>Proračun</w:t>
            </w:r>
          </w:p>
        </w:tc>
      </w:tr>
      <w:tr w:rsidR="00CF2C35" w14:paraId="09BC09DB" w14:textId="77777777" w:rsidTr="00603C39">
        <w:tc>
          <w:tcPr>
            <w:tcW w:w="697" w:type="dxa"/>
          </w:tcPr>
          <w:p w14:paraId="2307C44A" w14:textId="77777777" w:rsidR="00CF2C35" w:rsidRPr="00F53F0E" w:rsidRDefault="00CF2C35" w:rsidP="00CF2C35">
            <w:pPr>
              <w:pStyle w:val="Odlomakpopisa"/>
              <w:numPr>
                <w:ilvl w:val="0"/>
                <w:numId w:val="18"/>
              </w:numPr>
              <w:rPr>
                <w:sz w:val="20"/>
                <w:szCs w:val="20"/>
              </w:rPr>
            </w:pPr>
          </w:p>
        </w:tc>
        <w:tc>
          <w:tcPr>
            <w:tcW w:w="3304" w:type="dxa"/>
          </w:tcPr>
          <w:p w14:paraId="7C02192E" w14:textId="77777777" w:rsidR="00CF2C35" w:rsidRPr="008B2A8F" w:rsidRDefault="00CF2C35" w:rsidP="00603C39">
            <w:pPr>
              <w:rPr>
                <w:sz w:val="20"/>
                <w:szCs w:val="20"/>
              </w:rPr>
            </w:pPr>
            <w:r>
              <w:rPr>
                <w:sz w:val="20"/>
                <w:szCs w:val="20"/>
              </w:rPr>
              <w:t>Udruge</w:t>
            </w:r>
            <w:r w:rsidRPr="008B2A8F">
              <w:rPr>
                <w:sz w:val="20"/>
                <w:szCs w:val="20"/>
              </w:rPr>
              <w:t xml:space="preserve"> umirovljenika</w:t>
            </w:r>
            <w:r>
              <w:rPr>
                <w:sz w:val="20"/>
                <w:szCs w:val="20"/>
              </w:rPr>
              <w:t xml:space="preserve"> Općine Šandrovac</w:t>
            </w:r>
          </w:p>
        </w:tc>
        <w:tc>
          <w:tcPr>
            <w:tcW w:w="1276" w:type="dxa"/>
          </w:tcPr>
          <w:p w14:paraId="778CF2CB" w14:textId="77777777" w:rsidR="00CF2C35" w:rsidRPr="008B2A8F" w:rsidRDefault="00CF2C35" w:rsidP="00603C39">
            <w:pPr>
              <w:rPr>
                <w:sz w:val="20"/>
                <w:szCs w:val="20"/>
              </w:rPr>
            </w:pPr>
            <w:r>
              <w:rPr>
                <w:sz w:val="20"/>
                <w:szCs w:val="20"/>
              </w:rPr>
              <w:t>3811413</w:t>
            </w:r>
          </w:p>
        </w:tc>
        <w:tc>
          <w:tcPr>
            <w:tcW w:w="1296" w:type="dxa"/>
          </w:tcPr>
          <w:p w14:paraId="754B43F6" w14:textId="77777777" w:rsidR="00CF2C35" w:rsidRPr="008B2A8F" w:rsidRDefault="00CF2C35" w:rsidP="00603C39">
            <w:pPr>
              <w:jc w:val="right"/>
              <w:rPr>
                <w:sz w:val="20"/>
                <w:szCs w:val="20"/>
              </w:rPr>
            </w:pPr>
            <w:r>
              <w:rPr>
                <w:sz w:val="20"/>
                <w:szCs w:val="20"/>
              </w:rPr>
              <w:t>15.000.</w:t>
            </w:r>
          </w:p>
        </w:tc>
        <w:tc>
          <w:tcPr>
            <w:tcW w:w="1884" w:type="dxa"/>
          </w:tcPr>
          <w:p w14:paraId="637B3C0F" w14:textId="77777777" w:rsidR="00CF2C35" w:rsidRDefault="00CF2C35" w:rsidP="00603C39">
            <w:pPr>
              <w:jc w:val="right"/>
              <w:rPr>
                <w:sz w:val="20"/>
                <w:szCs w:val="20"/>
              </w:rPr>
            </w:pPr>
            <w:r>
              <w:rPr>
                <w:sz w:val="20"/>
                <w:szCs w:val="20"/>
              </w:rPr>
              <w:t>Proračun</w:t>
            </w:r>
          </w:p>
        </w:tc>
      </w:tr>
      <w:tr w:rsidR="00CF2C35" w14:paraId="0078D7DA" w14:textId="77777777" w:rsidTr="00603C39">
        <w:tc>
          <w:tcPr>
            <w:tcW w:w="697" w:type="dxa"/>
          </w:tcPr>
          <w:p w14:paraId="0DD2DA72" w14:textId="77777777" w:rsidR="00CF2C35" w:rsidRPr="00F53F0E" w:rsidRDefault="00CF2C35" w:rsidP="00CF2C35">
            <w:pPr>
              <w:pStyle w:val="Odlomakpopisa"/>
              <w:numPr>
                <w:ilvl w:val="0"/>
                <w:numId w:val="18"/>
              </w:numPr>
              <w:rPr>
                <w:sz w:val="20"/>
                <w:szCs w:val="20"/>
              </w:rPr>
            </w:pPr>
          </w:p>
        </w:tc>
        <w:tc>
          <w:tcPr>
            <w:tcW w:w="3304" w:type="dxa"/>
          </w:tcPr>
          <w:p w14:paraId="6D13109E" w14:textId="77777777" w:rsidR="00CF2C35" w:rsidRPr="008B2A8F" w:rsidRDefault="00CF2C35" w:rsidP="00603C39">
            <w:pPr>
              <w:rPr>
                <w:sz w:val="20"/>
                <w:szCs w:val="20"/>
              </w:rPr>
            </w:pPr>
            <w:r>
              <w:rPr>
                <w:sz w:val="20"/>
                <w:szCs w:val="20"/>
              </w:rPr>
              <w:t xml:space="preserve">Udruga umirovljenika </w:t>
            </w:r>
            <w:proofErr w:type="spellStart"/>
            <w:r>
              <w:rPr>
                <w:sz w:val="20"/>
                <w:szCs w:val="20"/>
              </w:rPr>
              <w:t>Lasovac</w:t>
            </w:r>
            <w:proofErr w:type="spellEnd"/>
          </w:p>
        </w:tc>
        <w:tc>
          <w:tcPr>
            <w:tcW w:w="1276" w:type="dxa"/>
          </w:tcPr>
          <w:p w14:paraId="0F716900" w14:textId="77777777" w:rsidR="00CF2C35" w:rsidRDefault="00CF2C35" w:rsidP="00603C39">
            <w:pPr>
              <w:rPr>
                <w:sz w:val="20"/>
                <w:szCs w:val="20"/>
              </w:rPr>
            </w:pPr>
            <w:r>
              <w:rPr>
                <w:sz w:val="20"/>
                <w:szCs w:val="20"/>
              </w:rPr>
              <w:t>3811413</w:t>
            </w:r>
          </w:p>
        </w:tc>
        <w:tc>
          <w:tcPr>
            <w:tcW w:w="1296" w:type="dxa"/>
          </w:tcPr>
          <w:p w14:paraId="0CD5D22F" w14:textId="77777777" w:rsidR="00CF2C35" w:rsidRDefault="00CF2C35" w:rsidP="00603C39">
            <w:pPr>
              <w:jc w:val="right"/>
              <w:rPr>
                <w:sz w:val="20"/>
                <w:szCs w:val="20"/>
              </w:rPr>
            </w:pPr>
            <w:r>
              <w:rPr>
                <w:sz w:val="20"/>
                <w:szCs w:val="20"/>
              </w:rPr>
              <w:t>3.000.</w:t>
            </w:r>
          </w:p>
        </w:tc>
        <w:tc>
          <w:tcPr>
            <w:tcW w:w="1884" w:type="dxa"/>
          </w:tcPr>
          <w:p w14:paraId="01ED1CDC" w14:textId="77777777" w:rsidR="00CF2C35" w:rsidRDefault="00CF2C35" w:rsidP="00603C39">
            <w:pPr>
              <w:jc w:val="right"/>
              <w:rPr>
                <w:sz w:val="20"/>
                <w:szCs w:val="20"/>
              </w:rPr>
            </w:pPr>
            <w:r>
              <w:rPr>
                <w:sz w:val="20"/>
                <w:szCs w:val="20"/>
              </w:rPr>
              <w:t>Proračun</w:t>
            </w:r>
          </w:p>
        </w:tc>
      </w:tr>
      <w:tr w:rsidR="00CF2C35" w14:paraId="0A5B6CE6" w14:textId="77777777" w:rsidTr="00603C39">
        <w:tc>
          <w:tcPr>
            <w:tcW w:w="697" w:type="dxa"/>
          </w:tcPr>
          <w:p w14:paraId="36FD74F4" w14:textId="77777777" w:rsidR="00CF2C35" w:rsidRPr="00F53F0E" w:rsidRDefault="00CF2C35" w:rsidP="00CF2C35">
            <w:pPr>
              <w:pStyle w:val="Odlomakpopisa"/>
              <w:numPr>
                <w:ilvl w:val="0"/>
                <w:numId w:val="18"/>
              </w:numPr>
              <w:rPr>
                <w:sz w:val="20"/>
                <w:szCs w:val="20"/>
              </w:rPr>
            </w:pPr>
          </w:p>
        </w:tc>
        <w:tc>
          <w:tcPr>
            <w:tcW w:w="3304" w:type="dxa"/>
          </w:tcPr>
          <w:p w14:paraId="347C8C4D" w14:textId="77777777" w:rsidR="00CF2C35" w:rsidRPr="008B2A8F" w:rsidRDefault="00CF2C35" w:rsidP="00603C39">
            <w:pPr>
              <w:rPr>
                <w:sz w:val="20"/>
                <w:szCs w:val="20"/>
              </w:rPr>
            </w:pPr>
            <w:r w:rsidRPr="008B2A8F">
              <w:rPr>
                <w:sz w:val="20"/>
                <w:szCs w:val="20"/>
              </w:rPr>
              <w:t>Stranke</w:t>
            </w:r>
          </w:p>
        </w:tc>
        <w:tc>
          <w:tcPr>
            <w:tcW w:w="1276" w:type="dxa"/>
          </w:tcPr>
          <w:p w14:paraId="291F40A3" w14:textId="77777777" w:rsidR="00CF2C35" w:rsidRPr="008B2A8F" w:rsidRDefault="00CF2C35" w:rsidP="00603C39">
            <w:pPr>
              <w:rPr>
                <w:sz w:val="20"/>
                <w:szCs w:val="20"/>
              </w:rPr>
            </w:pPr>
            <w:r w:rsidRPr="008B2A8F">
              <w:rPr>
                <w:sz w:val="20"/>
                <w:szCs w:val="20"/>
              </w:rPr>
              <w:t>381148</w:t>
            </w:r>
          </w:p>
        </w:tc>
        <w:tc>
          <w:tcPr>
            <w:tcW w:w="1296" w:type="dxa"/>
          </w:tcPr>
          <w:p w14:paraId="2EFF7ED0" w14:textId="77777777" w:rsidR="00CF2C35" w:rsidRPr="008B2A8F" w:rsidRDefault="00CF2C35" w:rsidP="00603C39">
            <w:pPr>
              <w:jc w:val="right"/>
              <w:rPr>
                <w:sz w:val="20"/>
                <w:szCs w:val="20"/>
              </w:rPr>
            </w:pPr>
            <w:r>
              <w:rPr>
                <w:sz w:val="20"/>
                <w:szCs w:val="20"/>
              </w:rPr>
              <w:t>30.000.</w:t>
            </w:r>
          </w:p>
        </w:tc>
        <w:tc>
          <w:tcPr>
            <w:tcW w:w="1884" w:type="dxa"/>
          </w:tcPr>
          <w:p w14:paraId="1AB0C3FC" w14:textId="77777777" w:rsidR="00CF2C35" w:rsidRDefault="00CF2C35" w:rsidP="00603C39">
            <w:pPr>
              <w:jc w:val="right"/>
              <w:rPr>
                <w:sz w:val="20"/>
                <w:szCs w:val="20"/>
              </w:rPr>
            </w:pPr>
            <w:r>
              <w:rPr>
                <w:sz w:val="20"/>
                <w:szCs w:val="20"/>
              </w:rPr>
              <w:t>Proračun</w:t>
            </w:r>
          </w:p>
        </w:tc>
      </w:tr>
      <w:tr w:rsidR="00CF2C35" w14:paraId="47F216AC" w14:textId="77777777" w:rsidTr="00603C39">
        <w:tc>
          <w:tcPr>
            <w:tcW w:w="697" w:type="dxa"/>
          </w:tcPr>
          <w:p w14:paraId="706D5891" w14:textId="77777777" w:rsidR="00CF2C35" w:rsidRPr="00F53F0E" w:rsidRDefault="00CF2C35" w:rsidP="00CF2C35">
            <w:pPr>
              <w:pStyle w:val="Odlomakpopisa"/>
              <w:numPr>
                <w:ilvl w:val="0"/>
                <w:numId w:val="18"/>
              </w:numPr>
              <w:rPr>
                <w:sz w:val="20"/>
                <w:szCs w:val="20"/>
              </w:rPr>
            </w:pPr>
          </w:p>
        </w:tc>
        <w:tc>
          <w:tcPr>
            <w:tcW w:w="3304" w:type="dxa"/>
          </w:tcPr>
          <w:p w14:paraId="2DEBA88A" w14:textId="77777777" w:rsidR="00CF2C35" w:rsidRPr="008B2A8F" w:rsidRDefault="00CF2C35" w:rsidP="00603C39">
            <w:pPr>
              <w:rPr>
                <w:sz w:val="20"/>
                <w:szCs w:val="20"/>
              </w:rPr>
            </w:pPr>
            <w:r>
              <w:rPr>
                <w:sz w:val="20"/>
                <w:szCs w:val="20"/>
              </w:rPr>
              <w:t>UHBDDR OŠ „Jozo Petak“</w:t>
            </w:r>
          </w:p>
        </w:tc>
        <w:tc>
          <w:tcPr>
            <w:tcW w:w="1276" w:type="dxa"/>
          </w:tcPr>
          <w:p w14:paraId="44AD8555" w14:textId="77777777" w:rsidR="00CF2C35" w:rsidRPr="008B2A8F" w:rsidRDefault="00CF2C35" w:rsidP="00603C39">
            <w:pPr>
              <w:rPr>
                <w:sz w:val="20"/>
                <w:szCs w:val="20"/>
              </w:rPr>
            </w:pPr>
            <w:r>
              <w:rPr>
                <w:sz w:val="20"/>
                <w:szCs w:val="20"/>
              </w:rPr>
              <w:t>3811413</w:t>
            </w:r>
          </w:p>
        </w:tc>
        <w:tc>
          <w:tcPr>
            <w:tcW w:w="1296" w:type="dxa"/>
          </w:tcPr>
          <w:p w14:paraId="4FE0E77E" w14:textId="77777777" w:rsidR="00CF2C35" w:rsidRPr="008B2A8F" w:rsidRDefault="00CF2C35" w:rsidP="00603C39">
            <w:pPr>
              <w:jc w:val="right"/>
              <w:rPr>
                <w:sz w:val="20"/>
                <w:szCs w:val="20"/>
              </w:rPr>
            </w:pPr>
            <w:r>
              <w:rPr>
                <w:sz w:val="20"/>
                <w:szCs w:val="20"/>
              </w:rPr>
              <w:t>10.000.</w:t>
            </w:r>
          </w:p>
        </w:tc>
        <w:tc>
          <w:tcPr>
            <w:tcW w:w="1884" w:type="dxa"/>
          </w:tcPr>
          <w:p w14:paraId="021DAFE8" w14:textId="77777777" w:rsidR="00CF2C35" w:rsidRDefault="00CF2C35" w:rsidP="00603C39">
            <w:pPr>
              <w:jc w:val="right"/>
              <w:rPr>
                <w:sz w:val="20"/>
                <w:szCs w:val="20"/>
              </w:rPr>
            </w:pPr>
            <w:r>
              <w:rPr>
                <w:sz w:val="20"/>
                <w:szCs w:val="20"/>
              </w:rPr>
              <w:t>Proračun</w:t>
            </w:r>
          </w:p>
        </w:tc>
      </w:tr>
      <w:tr w:rsidR="00CF2C35" w14:paraId="6EC35407" w14:textId="77777777" w:rsidTr="00603C39">
        <w:tc>
          <w:tcPr>
            <w:tcW w:w="697" w:type="dxa"/>
          </w:tcPr>
          <w:p w14:paraId="2D5C9197" w14:textId="77777777" w:rsidR="00CF2C35" w:rsidRPr="00F53F0E" w:rsidRDefault="00CF2C35" w:rsidP="00CF2C35">
            <w:pPr>
              <w:pStyle w:val="Odlomakpopisa"/>
              <w:numPr>
                <w:ilvl w:val="0"/>
                <w:numId w:val="18"/>
              </w:numPr>
              <w:rPr>
                <w:sz w:val="20"/>
                <w:szCs w:val="20"/>
              </w:rPr>
            </w:pPr>
          </w:p>
        </w:tc>
        <w:tc>
          <w:tcPr>
            <w:tcW w:w="3304" w:type="dxa"/>
          </w:tcPr>
          <w:p w14:paraId="534A14D0" w14:textId="77777777" w:rsidR="00CF2C35" w:rsidRPr="008B2A8F" w:rsidRDefault="00CF2C35" w:rsidP="00603C39">
            <w:pPr>
              <w:rPr>
                <w:sz w:val="20"/>
                <w:szCs w:val="20"/>
              </w:rPr>
            </w:pPr>
            <w:r w:rsidRPr="008B2A8F">
              <w:rPr>
                <w:sz w:val="20"/>
                <w:szCs w:val="20"/>
              </w:rPr>
              <w:t>Vatrogasna zajednica OŠ</w:t>
            </w:r>
          </w:p>
        </w:tc>
        <w:tc>
          <w:tcPr>
            <w:tcW w:w="1276" w:type="dxa"/>
          </w:tcPr>
          <w:p w14:paraId="5C0D49ED" w14:textId="77777777" w:rsidR="00CF2C35" w:rsidRPr="008B2A8F" w:rsidRDefault="00CF2C35" w:rsidP="00603C39">
            <w:pPr>
              <w:rPr>
                <w:sz w:val="20"/>
                <w:szCs w:val="20"/>
              </w:rPr>
            </w:pPr>
            <w:r w:rsidRPr="008B2A8F">
              <w:rPr>
                <w:sz w:val="20"/>
                <w:szCs w:val="20"/>
              </w:rPr>
              <w:t>381191</w:t>
            </w:r>
          </w:p>
        </w:tc>
        <w:tc>
          <w:tcPr>
            <w:tcW w:w="1296" w:type="dxa"/>
          </w:tcPr>
          <w:p w14:paraId="04D9E530" w14:textId="77777777" w:rsidR="00CF2C35" w:rsidRPr="008B2A8F" w:rsidRDefault="00CF2C35" w:rsidP="00603C39">
            <w:pPr>
              <w:tabs>
                <w:tab w:val="center" w:pos="580"/>
                <w:tab w:val="right" w:pos="1160"/>
              </w:tabs>
              <w:jc w:val="right"/>
              <w:rPr>
                <w:sz w:val="20"/>
                <w:szCs w:val="20"/>
              </w:rPr>
            </w:pPr>
            <w:r>
              <w:rPr>
                <w:sz w:val="20"/>
                <w:szCs w:val="20"/>
              </w:rPr>
              <w:tab/>
              <w:t>120.000.</w:t>
            </w:r>
          </w:p>
        </w:tc>
        <w:tc>
          <w:tcPr>
            <w:tcW w:w="1884" w:type="dxa"/>
          </w:tcPr>
          <w:p w14:paraId="363A1EFB" w14:textId="77777777" w:rsidR="00CF2C35" w:rsidRDefault="00CF2C35" w:rsidP="00603C39">
            <w:pPr>
              <w:tabs>
                <w:tab w:val="center" w:pos="580"/>
                <w:tab w:val="right" w:pos="1160"/>
              </w:tabs>
              <w:jc w:val="right"/>
              <w:rPr>
                <w:sz w:val="20"/>
                <w:szCs w:val="20"/>
              </w:rPr>
            </w:pPr>
            <w:r>
              <w:rPr>
                <w:sz w:val="20"/>
                <w:szCs w:val="20"/>
              </w:rPr>
              <w:t>Proračun</w:t>
            </w:r>
          </w:p>
        </w:tc>
      </w:tr>
      <w:tr w:rsidR="00CF2C35" w14:paraId="30219A09" w14:textId="77777777" w:rsidTr="00603C39">
        <w:tc>
          <w:tcPr>
            <w:tcW w:w="697" w:type="dxa"/>
          </w:tcPr>
          <w:p w14:paraId="567B905F" w14:textId="77777777" w:rsidR="00CF2C35" w:rsidRPr="00F53F0E" w:rsidRDefault="00CF2C35" w:rsidP="00CF2C35">
            <w:pPr>
              <w:pStyle w:val="Odlomakpopisa"/>
              <w:numPr>
                <w:ilvl w:val="0"/>
                <w:numId w:val="18"/>
              </w:numPr>
              <w:rPr>
                <w:sz w:val="20"/>
                <w:szCs w:val="20"/>
              </w:rPr>
            </w:pPr>
          </w:p>
        </w:tc>
        <w:tc>
          <w:tcPr>
            <w:tcW w:w="3304" w:type="dxa"/>
          </w:tcPr>
          <w:p w14:paraId="5D5E61DB" w14:textId="77777777" w:rsidR="00CF2C35" w:rsidRPr="008B2A8F" w:rsidRDefault="00CF2C35" w:rsidP="00603C39">
            <w:pPr>
              <w:rPr>
                <w:sz w:val="20"/>
                <w:szCs w:val="20"/>
              </w:rPr>
            </w:pPr>
            <w:r>
              <w:rPr>
                <w:sz w:val="20"/>
                <w:szCs w:val="20"/>
              </w:rPr>
              <w:t>Vatrogasni centar- izgradnja</w:t>
            </w:r>
          </w:p>
        </w:tc>
        <w:tc>
          <w:tcPr>
            <w:tcW w:w="1276" w:type="dxa"/>
          </w:tcPr>
          <w:p w14:paraId="08DCE421" w14:textId="77777777" w:rsidR="00CF2C35" w:rsidRPr="008B2A8F" w:rsidRDefault="00CF2C35" w:rsidP="00603C39">
            <w:pPr>
              <w:rPr>
                <w:sz w:val="20"/>
                <w:szCs w:val="20"/>
              </w:rPr>
            </w:pPr>
            <w:r>
              <w:rPr>
                <w:sz w:val="20"/>
                <w:szCs w:val="20"/>
              </w:rPr>
              <w:t>4212991</w:t>
            </w:r>
          </w:p>
        </w:tc>
        <w:tc>
          <w:tcPr>
            <w:tcW w:w="1296" w:type="dxa"/>
          </w:tcPr>
          <w:p w14:paraId="1D288A1A" w14:textId="77777777" w:rsidR="00CF2C35" w:rsidRDefault="00CF2C35" w:rsidP="00603C39">
            <w:pPr>
              <w:tabs>
                <w:tab w:val="center" w:pos="580"/>
                <w:tab w:val="right" w:pos="1160"/>
              </w:tabs>
              <w:jc w:val="right"/>
              <w:rPr>
                <w:sz w:val="20"/>
                <w:szCs w:val="20"/>
              </w:rPr>
            </w:pPr>
            <w:r>
              <w:rPr>
                <w:sz w:val="20"/>
                <w:szCs w:val="20"/>
              </w:rPr>
              <w:t>1.200.000.</w:t>
            </w:r>
          </w:p>
        </w:tc>
        <w:tc>
          <w:tcPr>
            <w:tcW w:w="1884" w:type="dxa"/>
          </w:tcPr>
          <w:p w14:paraId="3746BF31" w14:textId="77777777" w:rsidR="00CF2C35" w:rsidRDefault="00CF2C35" w:rsidP="00603C39">
            <w:pPr>
              <w:tabs>
                <w:tab w:val="center" w:pos="580"/>
                <w:tab w:val="right" w:pos="1160"/>
              </w:tabs>
              <w:jc w:val="right"/>
              <w:rPr>
                <w:sz w:val="20"/>
                <w:szCs w:val="20"/>
              </w:rPr>
            </w:pPr>
            <w:r>
              <w:rPr>
                <w:sz w:val="20"/>
                <w:szCs w:val="20"/>
              </w:rPr>
              <w:t xml:space="preserve">Ag.za </w:t>
            </w:r>
            <w:proofErr w:type="spellStart"/>
            <w:r>
              <w:rPr>
                <w:sz w:val="20"/>
                <w:szCs w:val="20"/>
              </w:rPr>
              <w:t>pl.u</w:t>
            </w:r>
            <w:proofErr w:type="spellEnd"/>
            <w:r>
              <w:rPr>
                <w:sz w:val="20"/>
                <w:szCs w:val="20"/>
              </w:rPr>
              <w:t xml:space="preserve"> </w:t>
            </w:r>
            <w:proofErr w:type="spellStart"/>
            <w:r>
              <w:rPr>
                <w:sz w:val="20"/>
                <w:szCs w:val="20"/>
              </w:rPr>
              <w:t>polj.rib.i</w:t>
            </w:r>
            <w:proofErr w:type="spellEnd"/>
            <w:r>
              <w:rPr>
                <w:sz w:val="20"/>
                <w:szCs w:val="20"/>
              </w:rPr>
              <w:t xml:space="preserve"> </w:t>
            </w:r>
            <w:proofErr w:type="spellStart"/>
            <w:r>
              <w:rPr>
                <w:sz w:val="20"/>
                <w:szCs w:val="20"/>
              </w:rPr>
              <w:t>rur.razv</w:t>
            </w:r>
            <w:proofErr w:type="spellEnd"/>
            <w:r>
              <w:rPr>
                <w:sz w:val="20"/>
                <w:szCs w:val="20"/>
              </w:rPr>
              <w:t>.( provedba tipa operacije 7.4.1.)</w:t>
            </w:r>
          </w:p>
        </w:tc>
      </w:tr>
      <w:tr w:rsidR="00CF2C35" w14:paraId="2EE9D762" w14:textId="77777777" w:rsidTr="00603C39">
        <w:tc>
          <w:tcPr>
            <w:tcW w:w="697" w:type="dxa"/>
          </w:tcPr>
          <w:p w14:paraId="141F1FF1" w14:textId="77777777" w:rsidR="00CF2C35" w:rsidRPr="00F53F0E" w:rsidRDefault="00CF2C35" w:rsidP="00CF2C35">
            <w:pPr>
              <w:pStyle w:val="Odlomakpopisa"/>
              <w:numPr>
                <w:ilvl w:val="0"/>
                <w:numId w:val="18"/>
              </w:numPr>
              <w:rPr>
                <w:sz w:val="20"/>
                <w:szCs w:val="20"/>
              </w:rPr>
            </w:pPr>
          </w:p>
        </w:tc>
        <w:tc>
          <w:tcPr>
            <w:tcW w:w="3304" w:type="dxa"/>
          </w:tcPr>
          <w:p w14:paraId="09191DC5" w14:textId="77777777" w:rsidR="00CF2C35" w:rsidRPr="008B2A8F" w:rsidRDefault="00CF2C35" w:rsidP="00603C39">
            <w:pPr>
              <w:rPr>
                <w:sz w:val="20"/>
                <w:szCs w:val="20"/>
              </w:rPr>
            </w:pPr>
            <w:r w:rsidRPr="008B2A8F">
              <w:rPr>
                <w:sz w:val="20"/>
                <w:szCs w:val="20"/>
              </w:rPr>
              <w:t>Civilna zaštita</w:t>
            </w:r>
          </w:p>
        </w:tc>
        <w:tc>
          <w:tcPr>
            <w:tcW w:w="1276" w:type="dxa"/>
          </w:tcPr>
          <w:p w14:paraId="2397D168" w14:textId="77777777" w:rsidR="00CF2C35" w:rsidRPr="008B2A8F" w:rsidRDefault="00CF2C35" w:rsidP="00603C39">
            <w:pPr>
              <w:rPr>
                <w:sz w:val="20"/>
                <w:szCs w:val="20"/>
              </w:rPr>
            </w:pPr>
            <w:r w:rsidRPr="008B2A8F">
              <w:rPr>
                <w:sz w:val="20"/>
                <w:szCs w:val="20"/>
              </w:rPr>
              <w:t>381192</w:t>
            </w:r>
            <w:r>
              <w:rPr>
                <w:sz w:val="20"/>
                <w:szCs w:val="20"/>
              </w:rPr>
              <w:t>, 1</w:t>
            </w:r>
          </w:p>
        </w:tc>
        <w:tc>
          <w:tcPr>
            <w:tcW w:w="1296" w:type="dxa"/>
          </w:tcPr>
          <w:p w14:paraId="12493729" w14:textId="77777777" w:rsidR="00CF2C35" w:rsidRPr="008B2A8F" w:rsidRDefault="00CF2C35" w:rsidP="00603C39">
            <w:pPr>
              <w:jc w:val="right"/>
              <w:rPr>
                <w:sz w:val="20"/>
                <w:szCs w:val="20"/>
              </w:rPr>
            </w:pPr>
            <w:r>
              <w:rPr>
                <w:sz w:val="20"/>
                <w:szCs w:val="20"/>
              </w:rPr>
              <w:t>15.000.</w:t>
            </w:r>
          </w:p>
        </w:tc>
        <w:tc>
          <w:tcPr>
            <w:tcW w:w="1884" w:type="dxa"/>
          </w:tcPr>
          <w:p w14:paraId="1DD5D219" w14:textId="77777777" w:rsidR="00CF2C35" w:rsidRDefault="00CF2C35" w:rsidP="00603C39">
            <w:pPr>
              <w:jc w:val="right"/>
              <w:rPr>
                <w:sz w:val="20"/>
                <w:szCs w:val="20"/>
              </w:rPr>
            </w:pPr>
            <w:r>
              <w:rPr>
                <w:sz w:val="20"/>
                <w:szCs w:val="20"/>
              </w:rPr>
              <w:t>Proračun</w:t>
            </w:r>
          </w:p>
        </w:tc>
      </w:tr>
      <w:tr w:rsidR="00CF2C35" w14:paraId="0FB72D71" w14:textId="77777777" w:rsidTr="00603C39">
        <w:tc>
          <w:tcPr>
            <w:tcW w:w="697" w:type="dxa"/>
          </w:tcPr>
          <w:p w14:paraId="5BF89D52" w14:textId="77777777" w:rsidR="00CF2C35" w:rsidRPr="00F53F0E" w:rsidRDefault="00CF2C35" w:rsidP="00CF2C35">
            <w:pPr>
              <w:pStyle w:val="Odlomakpopisa"/>
              <w:numPr>
                <w:ilvl w:val="0"/>
                <w:numId w:val="18"/>
              </w:numPr>
              <w:rPr>
                <w:sz w:val="20"/>
                <w:szCs w:val="20"/>
              </w:rPr>
            </w:pPr>
          </w:p>
        </w:tc>
        <w:tc>
          <w:tcPr>
            <w:tcW w:w="3304" w:type="dxa"/>
          </w:tcPr>
          <w:p w14:paraId="6BB84102" w14:textId="77777777" w:rsidR="00CF2C35" w:rsidRPr="008B2A8F" w:rsidRDefault="00CF2C35" w:rsidP="00603C39">
            <w:pPr>
              <w:rPr>
                <w:sz w:val="20"/>
                <w:szCs w:val="20"/>
              </w:rPr>
            </w:pPr>
            <w:r w:rsidRPr="008B2A8F">
              <w:rPr>
                <w:sz w:val="20"/>
                <w:szCs w:val="20"/>
              </w:rPr>
              <w:t>Kapitalne potpore osnovnom školstvu</w:t>
            </w:r>
          </w:p>
        </w:tc>
        <w:tc>
          <w:tcPr>
            <w:tcW w:w="1276" w:type="dxa"/>
          </w:tcPr>
          <w:p w14:paraId="16A2CAFD" w14:textId="77777777" w:rsidR="00CF2C35" w:rsidRPr="008B2A8F" w:rsidRDefault="00CF2C35" w:rsidP="00603C39">
            <w:pPr>
              <w:rPr>
                <w:sz w:val="20"/>
                <w:szCs w:val="20"/>
              </w:rPr>
            </w:pPr>
            <w:r>
              <w:rPr>
                <w:sz w:val="20"/>
                <w:szCs w:val="20"/>
              </w:rPr>
              <w:t>38229</w:t>
            </w:r>
          </w:p>
        </w:tc>
        <w:tc>
          <w:tcPr>
            <w:tcW w:w="1296" w:type="dxa"/>
          </w:tcPr>
          <w:p w14:paraId="7E51F6B1" w14:textId="77777777" w:rsidR="00CF2C35" w:rsidRPr="008B2A8F" w:rsidRDefault="00CF2C35" w:rsidP="00603C39">
            <w:pPr>
              <w:jc w:val="right"/>
              <w:rPr>
                <w:sz w:val="20"/>
                <w:szCs w:val="20"/>
              </w:rPr>
            </w:pPr>
            <w:r>
              <w:rPr>
                <w:sz w:val="20"/>
                <w:szCs w:val="20"/>
              </w:rPr>
              <w:t>10.000.</w:t>
            </w:r>
          </w:p>
        </w:tc>
        <w:tc>
          <w:tcPr>
            <w:tcW w:w="1884" w:type="dxa"/>
          </w:tcPr>
          <w:p w14:paraId="2971D9A4" w14:textId="77777777" w:rsidR="00CF2C35" w:rsidRDefault="00CF2C35" w:rsidP="00603C39">
            <w:pPr>
              <w:jc w:val="right"/>
              <w:rPr>
                <w:sz w:val="20"/>
                <w:szCs w:val="20"/>
              </w:rPr>
            </w:pPr>
            <w:r>
              <w:rPr>
                <w:sz w:val="20"/>
                <w:szCs w:val="20"/>
              </w:rPr>
              <w:t>Proračun</w:t>
            </w:r>
          </w:p>
        </w:tc>
      </w:tr>
      <w:tr w:rsidR="00CF2C35" w14:paraId="5D5BBF60" w14:textId="77777777" w:rsidTr="00603C39">
        <w:tc>
          <w:tcPr>
            <w:tcW w:w="697" w:type="dxa"/>
          </w:tcPr>
          <w:p w14:paraId="0156F8C2" w14:textId="77777777" w:rsidR="00CF2C35" w:rsidRPr="00F53F0E" w:rsidRDefault="00CF2C35" w:rsidP="00CF2C35">
            <w:pPr>
              <w:pStyle w:val="Odlomakpopisa"/>
              <w:numPr>
                <w:ilvl w:val="0"/>
                <w:numId w:val="18"/>
              </w:numPr>
              <w:rPr>
                <w:sz w:val="20"/>
                <w:szCs w:val="20"/>
              </w:rPr>
            </w:pPr>
          </w:p>
        </w:tc>
        <w:tc>
          <w:tcPr>
            <w:tcW w:w="3304" w:type="dxa"/>
          </w:tcPr>
          <w:p w14:paraId="0091E081" w14:textId="77777777" w:rsidR="00CF2C35" w:rsidRPr="008B2A8F" w:rsidRDefault="00CF2C35" w:rsidP="00603C39">
            <w:pPr>
              <w:rPr>
                <w:sz w:val="20"/>
                <w:szCs w:val="20"/>
              </w:rPr>
            </w:pPr>
            <w:r>
              <w:rPr>
                <w:sz w:val="20"/>
                <w:szCs w:val="20"/>
              </w:rPr>
              <w:t>Mala škola</w:t>
            </w:r>
          </w:p>
        </w:tc>
        <w:tc>
          <w:tcPr>
            <w:tcW w:w="1276" w:type="dxa"/>
          </w:tcPr>
          <w:p w14:paraId="775E66EA" w14:textId="77777777" w:rsidR="00CF2C35" w:rsidRDefault="00CF2C35" w:rsidP="00603C39">
            <w:pPr>
              <w:rPr>
                <w:sz w:val="20"/>
                <w:szCs w:val="20"/>
              </w:rPr>
            </w:pPr>
            <w:r>
              <w:rPr>
                <w:sz w:val="20"/>
                <w:szCs w:val="20"/>
              </w:rPr>
              <w:t>381193</w:t>
            </w:r>
          </w:p>
        </w:tc>
        <w:tc>
          <w:tcPr>
            <w:tcW w:w="1296" w:type="dxa"/>
          </w:tcPr>
          <w:p w14:paraId="7B9F113B" w14:textId="77777777" w:rsidR="00CF2C35" w:rsidRDefault="00CF2C35" w:rsidP="00603C39">
            <w:pPr>
              <w:jc w:val="right"/>
              <w:rPr>
                <w:sz w:val="20"/>
                <w:szCs w:val="20"/>
              </w:rPr>
            </w:pPr>
            <w:r>
              <w:rPr>
                <w:sz w:val="20"/>
                <w:szCs w:val="20"/>
              </w:rPr>
              <w:t>20.000.</w:t>
            </w:r>
          </w:p>
        </w:tc>
        <w:tc>
          <w:tcPr>
            <w:tcW w:w="1884" w:type="dxa"/>
          </w:tcPr>
          <w:p w14:paraId="2064FD72" w14:textId="77777777" w:rsidR="00CF2C35" w:rsidRDefault="00CF2C35" w:rsidP="00603C39">
            <w:pPr>
              <w:jc w:val="right"/>
              <w:rPr>
                <w:sz w:val="20"/>
                <w:szCs w:val="20"/>
              </w:rPr>
            </w:pPr>
            <w:r>
              <w:rPr>
                <w:sz w:val="20"/>
                <w:szCs w:val="20"/>
              </w:rPr>
              <w:t>Proračun</w:t>
            </w:r>
          </w:p>
        </w:tc>
      </w:tr>
      <w:tr w:rsidR="00CF2C35" w14:paraId="705EA342" w14:textId="77777777" w:rsidTr="00603C39">
        <w:tc>
          <w:tcPr>
            <w:tcW w:w="697" w:type="dxa"/>
          </w:tcPr>
          <w:p w14:paraId="23C9B239" w14:textId="77777777" w:rsidR="00CF2C35" w:rsidRPr="00F53F0E" w:rsidRDefault="00CF2C35" w:rsidP="00CF2C35">
            <w:pPr>
              <w:pStyle w:val="Odlomakpopisa"/>
              <w:numPr>
                <w:ilvl w:val="0"/>
                <w:numId w:val="18"/>
              </w:numPr>
              <w:rPr>
                <w:sz w:val="20"/>
                <w:szCs w:val="20"/>
              </w:rPr>
            </w:pPr>
          </w:p>
        </w:tc>
        <w:tc>
          <w:tcPr>
            <w:tcW w:w="3304" w:type="dxa"/>
          </w:tcPr>
          <w:p w14:paraId="0BC70136" w14:textId="77777777" w:rsidR="00CF2C35" w:rsidRDefault="00CF2C35" w:rsidP="00603C39">
            <w:pPr>
              <w:rPr>
                <w:sz w:val="20"/>
                <w:szCs w:val="20"/>
              </w:rPr>
            </w:pPr>
            <w:r>
              <w:rPr>
                <w:sz w:val="20"/>
                <w:szCs w:val="20"/>
              </w:rPr>
              <w:t>Kupnja školskih knjiga i bilježnica</w:t>
            </w:r>
          </w:p>
        </w:tc>
        <w:tc>
          <w:tcPr>
            <w:tcW w:w="1276" w:type="dxa"/>
          </w:tcPr>
          <w:p w14:paraId="6C86398C" w14:textId="77777777" w:rsidR="00CF2C35" w:rsidRDefault="00CF2C35" w:rsidP="00603C39">
            <w:pPr>
              <w:rPr>
                <w:sz w:val="20"/>
                <w:szCs w:val="20"/>
              </w:rPr>
            </w:pPr>
            <w:r>
              <w:rPr>
                <w:sz w:val="20"/>
                <w:szCs w:val="20"/>
              </w:rPr>
              <w:t>3811931</w:t>
            </w:r>
          </w:p>
        </w:tc>
        <w:tc>
          <w:tcPr>
            <w:tcW w:w="1296" w:type="dxa"/>
          </w:tcPr>
          <w:p w14:paraId="745AB441" w14:textId="77777777" w:rsidR="00CF2C35" w:rsidRDefault="00CF2C35" w:rsidP="00603C39">
            <w:pPr>
              <w:jc w:val="right"/>
              <w:rPr>
                <w:sz w:val="20"/>
                <w:szCs w:val="20"/>
              </w:rPr>
            </w:pPr>
            <w:r>
              <w:rPr>
                <w:sz w:val="20"/>
                <w:szCs w:val="20"/>
              </w:rPr>
              <w:t>50.000.</w:t>
            </w:r>
          </w:p>
        </w:tc>
        <w:tc>
          <w:tcPr>
            <w:tcW w:w="1884" w:type="dxa"/>
          </w:tcPr>
          <w:p w14:paraId="56C22051" w14:textId="77777777" w:rsidR="00CF2C35" w:rsidRDefault="00CF2C35" w:rsidP="00603C39">
            <w:pPr>
              <w:jc w:val="right"/>
              <w:rPr>
                <w:sz w:val="20"/>
                <w:szCs w:val="20"/>
              </w:rPr>
            </w:pPr>
            <w:r>
              <w:rPr>
                <w:sz w:val="20"/>
                <w:szCs w:val="20"/>
              </w:rPr>
              <w:t>Proračun</w:t>
            </w:r>
          </w:p>
        </w:tc>
      </w:tr>
      <w:tr w:rsidR="00CF2C35" w14:paraId="7035AF2E" w14:textId="77777777" w:rsidTr="00603C39">
        <w:tc>
          <w:tcPr>
            <w:tcW w:w="697" w:type="dxa"/>
          </w:tcPr>
          <w:p w14:paraId="79AA0107" w14:textId="77777777" w:rsidR="00CF2C35" w:rsidRPr="00F53F0E" w:rsidRDefault="00CF2C35" w:rsidP="00CF2C35">
            <w:pPr>
              <w:pStyle w:val="Odlomakpopisa"/>
              <w:numPr>
                <w:ilvl w:val="0"/>
                <w:numId w:val="18"/>
              </w:numPr>
              <w:rPr>
                <w:sz w:val="20"/>
                <w:szCs w:val="20"/>
              </w:rPr>
            </w:pPr>
          </w:p>
        </w:tc>
        <w:tc>
          <w:tcPr>
            <w:tcW w:w="3304" w:type="dxa"/>
          </w:tcPr>
          <w:p w14:paraId="09F652AC" w14:textId="77777777" w:rsidR="00CF2C35" w:rsidRPr="008B2A8F" w:rsidRDefault="00CF2C35" w:rsidP="00603C39">
            <w:pPr>
              <w:rPr>
                <w:sz w:val="20"/>
                <w:szCs w:val="20"/>
              </w:rPr>
            </w:pPr>
            <w:r w:rsidRPr="008B2A8F">
              <w:rPr>
                <w:sz w:val="20"/>
                <w:szCs w:val="20"/>
              </w:rPr>
              <w:t>Ostale tekuće donacije</w:t>
            </w:r>
          </w:p>
        </w:tc>
        <w:tc>
          <w:tcPr>
            <w:tcW w:w="1276" w:type="dxa"/>
          </w:tcPr>
          <w:p w14:paraId="49CE3DF7" w14:textId="77777777" w:rsidR="00CF2C35" w:rsidRPr="008B2A8F" w:rsidRDefault="00CF2C35" w:rsidP="00603C39">
            <w:pPr>
              <w:rPr>
                <w:sz w:val="20"/>
                <w:szCs w:val="20"/>
              </w:rPr>
            </w:pPr>
            <w:r w:rsidRPr="008B2A8F">
              <w:rPr>
                <w:sz w:val="20"/>
                <w:szCs w:val="20"/>
              </w:rPr>
              <w:t>381195</w:t>
            </w:r>
          </w:p>
        </w:tc>
        <w:tc>
          <w:tcPr>
            <w:tcW w:w="1296" w:type="dxa"/>
          </w:tcPr>
          <w:p w14:paraId="082C1064" w14:textId="77777777" w:rsidR="00CF2C35" w:rsidRPr="008B2A8F" w:rsidRDefault="00CF2C35" w:rsidP="00603C39">
            <w:pPr>
              <w:jc w:val="right"/>
              <w:rPr>
                <w:sz w:val="20"/>
                <w:szCs w:val="20"/>
              </w:rPr>
            </w:pPr>
            <w:r>
              <w:rPr>
                <w:sz w:val="20"/>
                <w:szCs w:val="20"/>
              </w:rPr>
              <w:t>25.000.</w:t>
            </w:r>
          </w:p>
        </w:tc>
        <w:tc>
          <w:tcPr>
            <w:tcW w:w="1884" w:type="dxa"/>
          </w:tcPr>
          <w:p w14:paraId="1D7D6FC6" w14:textId="77777777" w:rsidR="00CF2C35" w:rsidRDefault="00CF2C35" w:rsidP="00603C39">
            <w:pPr>
              <w:jc w:val="right"/>
              <w:rPr>
                <w:sz w:val="20"/>
                <w:szCs w:val="20"/>
              </w:rPr>
            </w:pPr>
            <w:r>
              <w:rPr>
                <w:sz w:val="20"/>
                <w:szCs w:val="20"/>
              </w:rPr>
              <w:t>Proračun</w:t>
            </w:r>
          </w:p>
        </w:tc>
      </w:tr>
      <w:tr w:rsidR="00CF2C35" w14:paraId="2C328521" w14:textId="77777777" w:rsidTr="00603C39">
        <w:tc>
          <w:tcPr>
            <w:tcW w:w="697" w:type="dxa"/>
          </w:tcPr>
          <w:p w14:paraId="568E7703" w14:textId="77777777" w:rsidR="00CF2C35" w:rsidRPr="00F53F0E" w:rsidRDefault="00CF2C35" w:rsidP="00CF2C35">
            <w:pPr>
              <w:pStyle w:val="Odlomakpopisa"/>
              <w:numPr>
                <w:ilvl w:val="0"/>
                <w:numId w:val="18"/>
              </w:numPr>
              <w:rPr>
                <w:sz w:val="20"/>
                <w:szCs w:val="20"/>
              </w:rPr>
            </w:pPr>
          </w:p>
        </w:tc>
        <w:tc>
          <w:tcPr>
            <w:tcW w:w="3304" w:type="dxa"/>
          </w:tcPr>
          <w:p w14:paraId="32789F4F" w14:textId="77777777" w:rsidR="00CF2C35" w:rsidRPr="008B2A8F" w:rsidRDefault="00CF2C35" w:rsidP="00603C39">
            <w:pPr>
              <w:rPr>
                <w:sz w:val="20"/>
                <w:szCs w:val="20"/>
              </w:rPr>
            </w:pPr>
            <w:r w:rsidRPr="008B2A8F">
              <w:rPr>
                <w:sz w:val="20"/>
                <w:szCs w:val="20"/>
              </w:rPr>
              <w:t>Gorska služba</w:t>
            </w:r>
          </w:p>
        </w:tc>
        <w:tc>
          <w:tcPr>
            <w:tcW w:w="1276" w:type="dxa"/>
          </w:tcPr>
          <w:p w14:paraId="58845EC8" w14:textId="77777777" w:rsidR="00CF2C35" w:rsidRPr="008B2A8F" w:rsidRDefault="00CF2C35" w:rsidP="00603C39">
            <w:pPr>
              <w:rPr>
                <w:sz w:val="20"/>
                <w:szCs w:val="20"/>
              </w:rPr>
            </w:pPr>
            <w:r w:rsidRPr="008B2A8F">
              <w:rPr>
                <w:sz w:val="20"/>
                <w:szCs w:val="20"/>
              </w:rPr>
              <w:t>381197</w:t>
            </w:r>
          </w:p>
        </w:tc>
        <w:tc>
          <w:tcPr>
            <w:tcW w:w="1296" w:type="dxa"/>
          </w:tcPr>
          <w:p w14:paraId="69350AA0" w14:textId="77777777" w:rsidR="00CF2C35" w:rsidRPr="008B2A8F" w:rsidRDefault="00CF2C35" w:rsidP="00603C39">
            <w:pPr>
              <w:jc w:val="right"/>
              <w:rPr>
                <w:sz w:val="20"/>
                <w:szCs w:val="20"/>
              </w:rPr>
            </w:pPr>
            <w:r>
              <w:rPr>
                <w:sz w:val="20"/>
                <w:szCs w:val="20"/>
              </w:rPr>
              <w:t>2</w:t>
            </w:r>
            <w:r w:rsidRPr="008B2A8F">
              <w:rPr>
                <w:sz w:val="20"/>
                <w:szCs w:val="20"/>
              </w:rPr>
              <w:t>.</w:t>
            </w:r>
            <w:r>
              <w:rPr>
                <w:sz w:val="20"/>
                <w:szCs w:val="20"/>
              </w:rPr>
              <w:t>000.</w:t>
            </w:r>
          </w:p>
        </w:tc>
        <w:tc>
          <w:tcPr>
            <w:tcW w:w="1884" w:type="dxa"/>
          </w:tcPr>
          <w:p w14:paraId="32E59283" w14:textId="77777777" w:rsidR="00CF2C35" w:rsidRDefault="00CF2C35" w:rsidP="00603C39">
            <w:pPr>
              <w:jc w:val="right"/>
              <w:rPr>
                <w:sz w:val="20"/>
                <w:szCs w:val="20"/>
              </w:rPr>
            </w:pPr>
            <w:r>
              <w:rPr>
                <w:sz w:val="20"/>
                <w:szCs w:val="20"/>
              </w:rPr>
              <w:t>Proračun</w:t>
            </w:r>
          </w:p>
        </w:tc>
      </w:tr>
      <w:tr w:rsidR="00CF2C35" w14:paraId="16FE6F5F" w14:textId="77777777" w:rsidTr="00603C39">
        <w:tc>
          <w:tcPr>
            <w:tcW w:w="697" w:type="dxa"/>
          </w:tcPr>
          <w:p w14:paraId="292A1F27" w14:textId="77777777" w:rsidR="00CF2C35" w:rsidRPr="00F53F0E" w:rsidRDefault="00CF2C35" w:rsidP="00CF2C35">
            <w:pPr>
              <w:pStyle w:val="Odlomakpopisa"/>
              <w:numPr>
                <w:ilvl w:val="0"/>
                <w:numId w:val="18"/>
              </w:numPr>
              <w:rPr>
                <w:sz w:val="20"/>
                <w:szCs w:val="20"/>
              </w:rPr>
            </w:pPr>
          </w:p>
        </w:tc>
        <w:tc>
          <w:tcPr>
            <w:tcW w:w="3304" w:type="dxa"/>
          </w:tcPr>
          <w:p w14:paraId="4FF9DEAD" w14:textId="77777777" w:rsidR="00CF2C35" w:rsidRPr="008B2A8F" w:rsidRDefault="00CF2C35" w:rsidP="00603C39">
            <w:pPr>
              <w:rPr>
                <w:sz w:val="20"/>
                <w:szCs w:val="20"/>
              </w:rPr>
            </w:pPr>
            <w:r>
              <w:rPr>
                <w:sz w:val="20"/>
                <w:szCs w:val="20"/>
              </w:rPr>
              <w:t>Škola plivanja</w:t>
            </w:r>
          </w:p>
        </w:tc>
        <w:tc>
          <w:tcPr>
            <w:tcW w:w="1276" w:type="dxa"/>
          </w:tcPr>
          <w:p w14:paraId="3FE085F0" w14:textId="77777777" w:rsidR="00CF2C35" w:rsidRPr="008B2A8F" w:rsidRDefault="00CF2C35" w:rsidP="00603C39">
            <w:pPr>
              <w:rPr>
                <w:sz w:val="20"/>
                <w:szCs w:val="20"/>
              </w:rPr>
            </w:pPr>
            <w:r>
              <w:rPr>
                <w:sz w:val="20"/>
                <w:szCs w:val="20"/>
              </w:rPr>
              <w:t>381198</w:t>
            </w:r>
          </w:p>
        </w:tc>
        <w:tc>
          <w:tcPr>
            <w:tcW w:w="1296" w:type="dxa"/>
          </w:tcPr>
          <w:p w14:paraId="237F2207" w14:textId="77777777" w:rsidR="00CF2C35" w:rsidRDefault="00CF2C35" w:rsidP="00603C39">
            <w:pPr>
              <w:jc w:val="right"/>
              <w:rPr>
                <w:sz w:val="20"/>
                <w:szCs w:val="20"/>
              </w:rPr>
            </w:pPr>
            <w:r>
              <w:rPr>
                <w:sz w:val="20"/>
                <w:szCs w:val="20"/>
              </w:rPr>
              <w:t>3.000.</w:t>
            </w:r>
          </w:p>
        </w:tc>
        <w:tc>
          <w:tcPr>
            <w:tcW w:w="1884" w:type="dxa"/>
          </w:tcPr>
          <w:p w14:paraId="5F493837" w14:textId="77777777" w:rsidR="00CF2C35" w:rsidRDefault="00CF2C35" w:rsidP="00603C39">
            <w:pPr>
              <w:jc w:val="right"/>
              <w:rPr>
                <w:sz w:val="20"/>
                <w:szCs w:val="20"/>
              </w:rPr>
            </w:pPr>
            <w:r>
              <w:rPr>
                <w:sz w:val="20"/>
                <w:szCs w:val="20"/>
              </w:rPr>
              <w:t>Proračun</w:t>
            </w:r>
          </w:p>
        </w:tc>
      </w:tr>
      <w:tr w:rsidR="00CF2C35" w:rsidRPr="008B2A8F" w14:paraId="30860AEE" w14:textId="77777777" w:rsidTr="00603C39">
        <w:tc>
          <w:tcPr>
            <w:tcW w:w="5277" w:type="dxa"/>
            <w:gridSpan w:val="3"/>
          </w:tcPr>
          <w:p w14:paraId="3A035DBD" w14:textId="77777777" w:rsidR="00CF2C35" w:rsidRDefault="00CF2C35" w:rsidP="00603C39">
            <w:r>
              <w:t>UKUPNO:</w:t>
            </w:r>
          </w:p>
        </w:tc>
        <w:tc>
          <w:tcPr>
            <w:tcW w:w="1296" w:type="dxa"/>
          </w:tcPr>
          <w:p w14:paraId="2E2FE76A" w14:textId="77777777" w:rsidR="00CF2C35" w:rsidRPr="008B2A8F" w:rsidRDefault="00CF2C35" w:rsidP="00603C39">
            <w:pPr>
              <w:jc w:val="center"/>
              <w:rPr>
                <w:b/>
              </w:rPr>
            </w:pPr>
            <w:r>
              <w:rPr>
                <w:b/>
              </w:rPr>
              <w:t>1.517.000.</w:t>
            </w:r>
          </w:p>
        </w:tc>
        <w:tc>
          <w:tcPr>
            <w:tcW w:w="1884" w:type="dxa"/>
          </w:tcPr>
          <w:p w14:paraId="7ECD997B" w14:textId="77777777" w:rsidR="00CF2C35" w:rsidRDefault="00CF2C35" w:rsidP="00603C39">
            <w:pPr>
              <w:jc w:val="center"/>
              <w:rPr>
                <w:b/>
              </w:rPr>
            </w:pPr>
          </w:p>
        </w:tc>
      </w:tr>
    </w:tbl>
    <w:p w14:paraId="215E210F" w14:textId="77777777" w:rsidR="00CF2C35" w:rsidRDefault="00CF2C35" w:rsidP="00CF2C35"/>
    <w:p w14:paraId="3326F2B3" w14:textId="77777777" w:rsidR="00CF2C35" w:rsidRDefault="00CF2C35" w:rsidP="00CF2C35">
      <w:pPr>
        <w:jc w:val="center"/>
        <w:rPr>
          <w:b/>
        </w:rPr>
      </w:pPr>
    </w:p>
    <w:p w14:paraId="783983FB" w14:textId="77777777" w:rsidR="00CF2C35" w:rsidRPr="000E1B94" w:rsidRDefault="00CF2C35" w:rsidP="00CF2C35">
      <w:pPr>
        <w:jc w:val="center"/>
        <w:rPr>
          <w:b/>
        </w:rPr>
      </w:pPr>
      <w:r w:rsidRPr="000E1B94">
        <w:rPr>
          <w:b/>
        </w:rPr>
        <w:t>Članak 8.</w:t>
      </w:r>
    </w:p>
    <w:p w14:paraId="518934E9" w14:textId="77777777" w:rsidR="00CF2C35" w:rsidRDefault="00CF2C35" w:rsidP="00CF2C35">
      <w:pPr>
        <w:jc w:val="both"/>
      </w:pPr>
      <w:r>
        <w:tab/>
        <w:t>Ukoliko se proračunski prihodi ne ostvaruju u planiranom iznosu, izdaci za potrebu realizacije ovog Programa izvršavat će se u visini ostvarenih prihoda općine Šandrovac za razdoblje prije isplate u tekućoj godini. Mogućnost isplate razlike izvršit će se po ostvarenju planiranog proračunskog prihoda općine Šandrovac.</w:t>
      </w:r>
    </w:p>
    <w:p w14:paraId="17BFAAE2" w14:textId="77777777" w:rsidR="00CF2C35" w:rsidRDefault="00CF2C35" w:rsidP="00CF2C35">
      <w:pPr>
        <w:jc w:val="both"/>
      </w:pPr>
    </w:p>
    <w:p w14:paraId="2F0B6A95" w14:textId="77777777" w:rsidR="00CF2C35" w:rsidRDefault="00CF2C35" w:rsidP="00CF2C35">
      <w:pPr>
        <w:jc w:val="center"/>
        <w:rPr>
          <w:b/>
        </w:rPr>
      </w:pPr>
    </w:p>
    <w:p w14:paraId="64049EBC" w14:textId="77777777" w:rsidR="00CF2C35" w:rsidRPr="00991DD4" w:rsidRDefault="00CF2C35" w:rsidP="00CF2C35">
      <w:pPr>
        <w:jc w:val="center"/>
        <w:rPr>
          <w:b/>
        </w:rPr>
      </w:pPr>
      <w:r w:rsidRPr="00991DD4">
        <w:rPr>
          <w:b/>
        </w:rPr>
        <w:t xml:space="preserve">Članak </w:t>
      </w:r>
      <w:r>
        <w:rPr>
          <w:b/>
        </w:rPr>
        <w:t>9</w:t>
      </w:r>
      <w:r w:rsidRPr="00991DD4">
        <w:rPr>
          <w:b/>
        </w:rPr>
        <w:t>.</w:t>
      </w:r>
    </w:p>
    <w:p w14:paraId="204A6C83" w14:textId="77777777" w:rsidR="00CF2C35" w:rsidRPr="00CF2C35" w:rsidRDefault="00CF2C35" w:rsidP="00CF2C35">
      <w:pPr>
        <w:autoSpaceDE w:val="0"/>
        <w:autoSpaceDN w:val="0"/>
        <w:adjustRightInd w:val="0"/>
        <w:jc w:val="both"/>
        <w:rPr>
          <w:color w:val="000000"/>
        </w:rPr>
      </w:pPr>
      <w:r>
        <w:t xml:space="preserve">Ovaj Program </w:t>
      </w:r>
      <w:r>
        <w:rPr>
          <w:color w:val="000000"/>
        </w:rPr>
        <w:t xml:space="preserve">objaviti će se u "Općinskom glasniku Općine Šandrovac“, a primjenjuje se od 1. siječnja 2021. godine. </w:t>
      </w:r>
    </w:p>
    <w:p w14:paraId="6231ABBD" w14:textId="77777777" w:rsidR="00CF2C35" w:rsidRDefault="00CF2C35" w:rsidP="00CF2C35">
      <w:pPr>
        <w:outlineLvl w:val="0"/>
      </w:pPr>
      <w:r>
        <w:t xml:space="preserve">                                                                     </w:t>
      </w:r>
    </w:p>
    <w:p w14:paraId="26965CCF" w14:textId="77777777" w:rsidR="00F6022B" w:rsidRDefault="00F6022B" w:rsidP="00F6022B">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KLASA:400-06/20-01/34</w:t>
      </w:r>
    </w:p>
    <w:p w14:paraId="7173414B" w14:textId="77777777" w:rsidR="00F6022B" w:rsidRDefault="00F6022B" w:rsidP="00F6022B">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D9CE11D" w14:textId="77777777" w:rsidR="00F6022B" w:rsidRPr="00A066DC" w:rsidRDefault="00F6022B" w:rsidP="00F6022B">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367513F1" w14:textId="77777777" w:rsidR="00CF2C35" w:rsidRDefault="00CF2C35" w:rsidP="00CF2C35">
      <w:pPr>
        <w:outlineLvl w:val="0"/>
      </w:pPr>
      <w:r>
        <w:t xml:space="preserve">                                                                     </w:t>
      </w:r>
      <w:r w:rsidR="00F6022B">
        <w:t xml:space="preserve">                             </w:t>
      </w:r>
      <w:r>
        <w:t xml:space="preserve">        Predsjednik općinskog vijeća</w:t>
      </w:r>
    </w:p>
    <w:p w14:paraId="448AC883" w14:textId="77777777" w:rsidR="00CF2C35" w:rsidRDefault="00CF2C35" w:rsidP="00CF2C35">
      <w:pPr>
        <w:outlineLvl w:val="0"/>
      </w:pPr>
      <w:r>
        <w:t xml:space="preserve">                                                                                                                  Općine Šandrovac</w:t>
      </w:r>
    </w:p>
    <w:p w14:paraId="1B3B19C4" w14:textId="77777777" w:rsidR="00CF2C35" w:rsidRPr="003E3B8C" w:rsidRDefault="00CF2C35" w:rsidP="00CF2C35">
      <w:pPr>
        <w:outlineLvl w:val="0"/>
      </w:pPr>
      <w:r>
        <w:t xml:space="preserve">                                                                                                                     Miroslav Sokolić, v.r.</w:t>
      </w:r>
    </w:p>
    <w:p w14:paraId="45583551" w14:textId="77777777" w:rsidR="002A0570" w:rsidRDefault="002A0570" w:rsidP="004A7462">
      <w:pPr>
        <w:ind w:left="6372" w:firstLine="708"/>
        <w:jc w:val="center"/>
        <w:rPr>
          <w:rFonts w:ascii="Times New Roman" w:hAnsi="Times New Roman"/>
          <w:sz w:val="24"/>
          <w:szCs w:val="24"/>
        </w:rPr>
      </w:pPr>
    </w:p>
    <w:p w14:paraId="64023858" w14:textId="77777777" w:rsidR="002A0570" w:rsidRDefault="002A0570" w:rsidP="004A7462">
      <w:pPr>
        <w:ind w:left="6372" w:firstLine="708"/>
        <w:jc w:val="center"/>
        <w:rPr>
          <w:rFonts w:ascii="Times New Roman" w:hAnsi="Times New Roman"/>
          <w:sz w:val="24"/>
          <w:szCs w:val="24"/>
        </w:rPr>
      </w:pPr>
    </w:p>
    <w:p w14:paraId="44387297" w14:textId="77777777" w:rsidR="002A0570" w:rsidRDefault="002A0570" w:rsidP="004A7462">
      <w:pPr>
        <w:ind w:left="6372" w:firstLine="708"/>
        <w:jc w:val="center"/>
        <w:rPr>
          <w:rFonts w:ascii="Times New Roman" w:hAnsi="Times New Roman"/>
          <w:sz w:val="24"/>
          <w:szCs w:val="24"/>
        </w:rPr>
      </w:pPr>
    </w:p>
    <w:p w14:paraId="4490F6E7" w14:textId="77777777" w:rsidR="002A0570" w:rsidRPr="002A0570" w:rsidRDefault="002A0570" w:rsidP="002A0570">
      <w:pPr>
        <w:tabs>
          <w:tab w:val="center" w:pos="4536"/>
          <w:tab w:val="right" w:pos="9072"/>
        </w:tabs>
        <w:jc w:val="both"/>
        <w:rPr>
          <w:rFonts w:ascii="Times New Roman" w:hAnsi="Times New Roman"/>
          <w:color w:val="FF0000"/>
          <w:sz w:val="24"/>
          <w:szCs w:val="24"/>
        </w:rPr>
      </w:pPr>
      <w:r w:rsidRPr="002A0570">
        <w:rPr>
          <w:rFonts w:ascii="Times New Roman" w:hAnsi="Times New Roman"/>
          <w:color w:val="000000" w:themeColor="text1"/>
          <w:sz w:val="24"/>
          <w:szCs w:val="24"/>
        </w:rPr>
        <w:tab/>
        <w:t xml:space="preserve">Na temelju članka 69.  Zakona o šumama („Narodne novine“ broj 68/18;115/18 ;98/19 ), i Zakona o komunalnom gospodarstvu (NN.68/18, 110/18) , članka 77. stavak 4. Zakona o rudarstvu („Narodne novine“ broj 56/13, 14/14,52/18,115/18,98/19) </w:t>
      </w:r>
      <w:r w:rsidRPr="002A0570">
        <w:rPr>
          <w:rFonts w:ascii="Times New Roman" w:hAnsi="Times New Roman"/>
          <w:sz w:val="24"/>
          <w:szCs w:val="24"/>
        </w:rPr>
        <w:t>i članka 34. Statuta Općine Šandrovac („Općinski glasnik Općine Šandrovac“ br. 02/18  Općinsko vijeće Općine Šandrovac  na  svojoj 30.sjednici  održanoj 21.12.2020. donosi:</w:t>
      </w:r>
    </w:p>
    <w:p w14:paraId="085CD2EA" w14:textId="77777777" w:rsidR="002A0570" w:rsidRPr="002A0570" w:rsidRDefault="002A0570" w:rsidP="002A0570">
      <w:pPr>
        <w:jc w:val="both"/>
        <w:rPr>
          <w:rFonts w:ascii="Times New Roman" w:eastAsia="Times New Roman" w:hAnsi="Times New Roman"/>
          <w:color w:val="FF0000"/>
          <w:sz w:val="24"/>
          <w:szCs w:val="24"/>
          <w:lang w:eastAsia="hr-HR"/>
        </w:rPr>
      </w:pPr>
    </w:p>
    <w:p w14:paraId="6C140A0F"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PROGRAM</w:t>
      </w:r>
    </w:p>
    <w:p w14:paraId="57D2E459"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 xml:space="preserve">utroška  sredstava vodnog, komunalnog i šumskog doprinosa, komunalne naknade  te naknade za eksploataciju mineralnih sirovina, </w:t>
      </w:r>
      <w:proofErr w:type="spellStart"/>
      <w:r w:rsidRPr="002A0570">
        <w:rPr>
          <w:rFonts w:ascii="Times New Roman" w:eastAsia="Times New Roman" w:hAnsi="Times New Roman"/>
          <w:b/>
          <w:sz w:val="24"/>
          <w:szCs w:val="24"/>
          <w:lang w:eastAsia="hr-HR"/>
        </w:rPr>
        <w:t>kaptažnog</w:t>
      </w:r>
      <w:proofErr w:type="spellEnd"/>
      <w:r w:rsidRPr="002A0570">
        <w:rPr>
          <w:rFonts w:ascii="Times New Roman" w:eastAsia="Times New Roman" w:hAnsi="Times New Roman"/>
          <w:b/>
          <w:sz w:val="24"/>
          <w:szCs w:val="24"/>
          <w:lang w:eastAsia="hr-HR"/>
        </w:rPr>
        <w:t xml:space="preserve"> plina, naknade za korištenje zemljišta , istražnih bušotina i prava služnosti  za 2021 . godinu Općine Šandrovac</w:t>
      </w:r>
    </w:p>
    <w:p w14:paraId="508F10C2" w14:textId="77777777" w:rsidR="002A0570" w:rsidRPr="002A0570" w:rsidRDefault="002A0570" w:rsidP="002A0570">
      <w:pPr>
        <w:rPr>
          <w:rFonts w:ascii="Times New Roman" w:eastAsia="Times New Roman" w:hAnsi="Times New Roman"/>
          <w:b/>
          <w:sz w:val="24"/>
          <w:szCs w:val="24"/>
          <w:lang w:eastAsia="hr-HR"/>
        </w:rPr>
      </w:pPr>
    </w:p>
    <w:p w14:paraId="1B82C7EF"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Članak 1.</w:t>
      </w:r>
    </w:p>
    <w:p w14:paraId="033CCD0E" w14:textId="77777777" w:rsidR="002A0570" w:rsidRPr="002A0570" w:rsidRDefault="002A0570" w:rsidP="002A0570">
      <w:pPr>
        <w:jc w:val="both"/>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Ovim Programom utroška sredstava  vodnog, komunalnog i šumskog  doprinosa,  komunalne  naknade i naknade za eksploataciju mineralnih sirovina, </w:t>
      </w:r>
      <w:proofErr w:type="spellStart"/>
      <w:r w:rsidRPr="002A0570">
        <w:rPr>
          <w:rFonts w:ascii="Times New Roman" w:eastAsia="Times New Roman" w:hAnsi="Times New Roman"/>
          <w:sz w:val="24"/>
          <w:szCs w:val="24"/>
          <w:lang w:eastAsia="hr-HR"/>
        </w:rPr>
        <w:t>kaptažnog</w:t>
      </w:r>
      <w:proofErr w:type="spellEnd"/>
      <w:r w:rsidRPr="002A0570">
        <w:rPr>
          <w:rFonts w:ascii="Times New Roman" w:eastAsia="Times New Roman" w:hAnsi="Times New Roman"/>
          <w:sz w:val="24"/>
          <w:szCs w:val="24"/>
          <w:lang w:eastAsia="hr-HR"/>
        </w:rPr>
        <w:t xml:space="preserve"> plina , naknade za korištenje zemljišta , istražnih bušotina,  i prava služnosti   u 2021 godini u Općini Šandrovac utvrđuje se ukupan iznos sredstava doprinosa i naknada te namjena korištenja  i kontrola utroška sredstava.</w:t>
      </w:r>
    </w:p>
    <w:p w14:paraId="4E935286" w14:textId="77777777" w:rsidR="002A0570" w:rsidRPr="002A0570" w:rsidRDefault="002A0570" w:rsidP="002A0570">
      <w:pPr>
        <w:jc w:val="both"/>
        <w:rPr>
          <w:rFonts w:ascii="Times New Roman" w:eastAsia="Times New Roman" w:hAnsi="Times New Roman"/>
          <w:sz w:val="24"/>
          <w:szCs w:val="24"/>
          <w:lang w:eastAsia="hr-HR"/>
        </w:rPr>
      </w:pPr>
    </w:p>
    <w:p w14:paraId="04D1C09E"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Članak 2.</w:t>
      </w:r>
    </w:p>
    <w:p w14:paraId="7DD72105" w14:textId="77777777" w:rsidR="002A0570" w:rsidRPr="002A0570" w:rsidRDefault="002A0570" w:rsidP="002A0570">
      <w:pPr>
        <w:jc w:val="center"/>
        <w:rPr>
          <w:rFonts w:ascii="Times New Roman" w:eastAsia="Times New Roman" w:hAnsi="Times New Roman"/>
          <w:b/>
          <w:sz w:val="24"/>
          <w:szCs w:val="24"/>
          <w:lang w:eastAsia="hr-HR"/>
        </w:rPr>
      </w:pPr>
    </w:p>
    <w:p w14:paraId="411AC2CA"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Utvrđuje  se iznos  sredstava Programa iz članka 1. za 2021. godinu 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3296"/>
      </w:tblGrid>
      <w:tr w:rsidR="002A0570" w:rsidRPr="002A0570" w14:paraId="22B66A45" w14:textId="77777777" w:rsidTr="00603C39">
        <w:tc>
          <w:tcPr>
            <w:tcW w:w="5920" w:type="dxa"/>
          </w:tcPr>
          <w:p w14:paraId="3AAF9088" w14:textId="77777777" w:rsidR="002A0570" w:rsidRPr="002A0570" w:rsidRDefault="002A0570" w:rsidP="002A0570">
            <w:pPr>
              <w:jc w:val="cente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Naziv prihoda iz Programa</w:t>
            </w:r>
          </w:p>
        </w:tc>
        <w:tc>
          <w:tcPr>
            <w:tcW w:w="3368" w:type="dxa"/>
          </w:tcPr>
          <w:p w14:paraId="7C488061" w14:textId="77777777" w:rsidR="002A0570" w:rsidRPr="002A0570" w:rsidRDefault="002A0570" w:rsidP="002A0570">
            <w:pPr>
              <w:jc w:val="cente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Iznos/kn</w:t>
            </w:r>
          </w:p>
          <w:p w14:paraId="0471F451" w14:textId="77777777" w:rsidR="002A0570" w:rsidRPr="002A0570" w:rsidRDefault="002A0570" w:rsidP="002A0570">
            <w:pPr>
              <w:jc w:val="center"/>
              <w:rPr>
                <w:rFonts w:ascii="Times New Roman" w:eastAsia="Times New Roman" w:hAnsi="Times New Roman"/>
                <w:sz w:val="24"/>
                <w:szCs w:val="24"/>
                <w:lang w:eastAsia="hr-HR"/>
              </w:rPr>
            </w:pPr>
          </w:p>
        </w:tc>
      </w:tr>
      <w:tr w:rsidR="002A0570" w:rsidRPr="002A0570" w14:paraId="57F98D19" w14:textId="77777777" w:rsidTr="00603C39">
        <w:tc>
          <w:tcPr>
            <w:tcW w:w="5920" w:type="dxa"/>
          </w:tcPr>
          <w:p w14:paraId="4B179E4D"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Vodni doprinos</w:t>
            </w:r>
          </w:p>
        </w:tc>
        <w:tc>
          <w:tcPr>
            <w:tcW w:w="3368" w:type="dxa"/>
          </w:tcPr>
          <w:p w14:paraId="6420C384"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4.500.</w:t>
            </w:r>
          </w:p>
        </w:tc>
      </w:tr>
      <w:tr w:rsidR="002A0570" w:rsidRPr="002A0570" w14:paraId="05851685" w14:textId="77777777" w:rsidTr="00603C39">
        <w:tc>
          <w:tcPr>
            <w:tcW w:w="5920" w:type="dxa"/>
          </w:tcPr>
          <w:p w14:paraId="1BA6D260"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Komunalna naknada</w:t>
            </w:r>
          </w:p>
        </w:tc>
        <w:tc>
          <w:tcPr>
            <w:tcW w:w="3368" w:type="dxa"/>
          </w:tcPr>
          <w:p w14:paraId="69E15BA1"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370.000.</w:t>
            </w:r>
          </w:p>
        </w:tc>
      </w:tr>
      <w:tr w:rsidR="002A0570" w:rsidRPr="002A0570" w14:paraId="45C32DED" w14:textId="77777777" w:rsidTr="00603C39">
        <w:tc>
          <w:tcPr>
            <w:tcW w:w="5920" w:type="dxa"/>
          </w:tcPr>
          <w:p w14:paraId="5DBD966D"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Šumski doprinos</w:t>
            </w:r>
          </w:p>
        </w:tc>
        <w:tc>
          <w:tcPr>
            <w:tcW w:w="3368" w:type="dxa"/>
          </w:tcPr>
          <w:p w14:paraId="4D40B095"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500.000.</w:t>
            </w:r>
          </w:p>
        </w:tc>
      </w:tr>
      <w:tr w:rsidR="002A0570" w:rsidRPr="002A0570" w14:paraId="344D4CC9" w14:textId="77777777" w:rsidTr="00603C39">
        <w:tc>
          <w:tcPr>
            <w:tcW w:w="5920" w:type="dxa"/>
          </w:tcPr>
          <w:p w14:paraId="6BC5C938"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Komunalni doprinos</w:t>
            </w:r>
          </w:p>
        </w:tc>
        <w:tc>
          <w:tcPr>
            <w:tcW w:w="3368" w:type="dxa"/>
          </w:tcPr>
          <w:p w14:paraId="1DC5474E"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300.</w:t>
            </w:r>
          </w:p>
        </w:tc>
      </w:tr>
      <w:tr w:rsidR="002A0570" w:rsidRPr="002A0570" w14:paraId="24EEF6C5" w14:textId="77777777" w:rsidTr="00603C39">
        <w:tc>
          <w:tcPr>
            <w:tcW w:w="5920" w:type="dxa"/>
          </w:tcPr>
          <w:p w14:paraId="14877F82"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Naknada za eksploataciju mineralnih sirovina</w:t>
            </w:r>
          </w:p>
        </w:tc>
        <w:tc>
          <w:tcPr>
            <w:tcW w:w="3368" w:type="dxa"/>
          </w:tcPr>
          <w:p w14:paraId="2D335274"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1.100.000.</w:t>
            </w:r>
          </w:p>
        </w:tc>
      </w:tr>
      <w:tr w:rsidR="002A0570" w:rsidRPr="002A0570" w14:paraId="5FE1D87D" w14:textId="77777777" w:rsidTr="00603C39">
        <w:tc>
          <w:tcPr>
            <w:tcW w:w="5920" w:type="dxa"/>
          </w:tcPr>
          <w:p w14:paraId="7E7DBA1B"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 xml:space="preserve">Naknada za eksploataciju </w:t>
            </w:r>
            <w:proofErr w:type="spellStart"/>
            <w:r w:rsidRPr="002A0570">
              <w:rPr>
                <w:rFonts w:ascii="Times New Roman" w:eastAsia="Times New Roman" w:hAnsi="Times New Roman"/>
                <w:lang w:eastAsia="hr-HR"/>
              </w:rPr>
              <w:t>kaptažnog</w:t>
            </w:r>
            <w:proofErr w:type="spellEnd"/>
            <w:r w:rsidRPr="002A0570">
              <w:rPr>
                <w:rFonts w:ascii="Times New Roman" w:eastAsia="Times New Roman" w:hAnsi="Times New Roman"/>
                <w:lang w:eastAsia="hr-HR"/>
              </w:rPr>
              <w:t xml:space="preserve"> plina</w:t>
            </w:r>
          </w:p>
        </w:tc>
        <w:tc>
          <w:tcPr>
            <w:tcW w:w="3368" w:type="dxa"/>
          </w:tcPr>
          <w:p w14:paraId="38599625"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60.000.</w:t>
            </w:r>
          </w:p>
        </w:tc>
      </w:tr>
      <w:tr w:rsidR="002A0570" w:rsidRPr="002A0570" w14:paraId="0891CEE3" w14:textId="77777777" w:rsidTr="00603C39">
        <w:tc>
          <w:tcPr>
            <w:tcW w:w="5920" w:type="dxa"/>
          </w:tcPr>
          <w:p w14:paraId="763B2573"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Naknada za korištenje zemljišta – Ina d.d.</w:t>
            </w:r>
          </w:p>
        </w:tc>
        <w:tc>
          <w:tcPr>
            <w:tcW w:w="3368" w:type="dxa"/>
          </w:tcPr>
          <w:p w14:paraId="56189826"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86.000.</w:t>
            </w:r>
          </w:p>
        </w:tc>
      </w:tr>
      <w:tr w:rsidR="002A0570" w:rsidRPr="002A0570" w14:paraId="4D94F43D" w14:textId="77777777" w:rsidTr="00603C39">
        <w:tc>
          <w:tcPr>
            <w:tcW w:w="5920" w:type="dxa"/>
          </w:tcPr>
          <w:p w14:paraId="5CBA8F37"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Naknada za istražne bušotine</w:t>
            </w:r>
          </w:p>
        </w:tc>
        <w:tc>
          <w:tcPr>
            <w:tcW w:w="3368" w:type="dxa"/>
          </w:tcPr>
          <w:p w14:paraId="7C150605"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16.000.</w:t>
            </w:r>
          </w:p>
        </w:tc>
      </w:tr>
      <w:tr w:rsidR="002A0570" w:rsidRPr="002A0570" w14:paraId="0C739E50" w14:textId="77777777" w:rsidTr="00603C39">
        <w:tc>
          <w:tcPr>
            <w:tcW w:w="5920" w:type="dxa"/>
          </w:tcPr>
          <w:p w14:paraId="666A9CE7" w14:textId="77777777" w:rsidR="002A0570" w:rsidRPr="002A0570" w:rsidRDefault="002A0570" w:rsidP="002A0570">
            <w:pPr>
              <w:rPr>
                <w:rFonts w:ascii="Times New Roman" w:eastAsia="Times New Roman" w:hAnsi="Times New Roman"/>
                <w:lang w:eastAsia="hr-HR"/>
              </w:rPr>
            </w:pPr>
            <w:r w:rsidRPr="002A0570">
              <w:rPr>
                <w:rFonts w:ascii="Times New Roman" w:eastAsia="Times New Roman" w:hAnsi="Times New Roman"/>
                <w:lang w:eastAsia="hr-HR"/>
              </w:rPr>
              <w:t>Prava služnosti</w:t>
            </w:r>
          </w:p>
        </w:tc>
        <w:tc>
          <w:tcPr>
            <w:tcW w:w="3368" w:type="dxa"/>
          </w:tcPr>
          <w:p w14:paraId="23123478" w14:textId="77777777" w:rsidR="002A0570" w:rsidRPr="002A0570" w:rsidRDefault="002A0570" w:rsidP="002A0570">
            <w:pPr>
              <w:jc w:val="right"/>
              <w:rPr>
                <w:rFonts w:ascii="Times New Roman" w:eastAsia="Times New Roman" w:hAnsi="Times New Roman"/>
                <w:lang w:eastAsia="hr-HR"/>
              </w:rPr>
            </w:pPr>
            <w:r w:rsidRPr="002A0570">
              <w:rPr>
                <w:rFonts w:ascii="Times New Roman" w:eastAsia="Times New Roman" w:hAnsi="Times New Roman"/>
                <w:lang w:eastAsia="hr-HR"/>
              </w:rPr>
              <w:t>73.000.</w:t>
            </w:r>
          </w:p>
        </w:tc>
      </w:tr>
      <w:tr w:rsidR="002A0570" w:rsidRPr="002A0570" w14:paraId="5DE2295D" w14:textId="77777777" w:rsidTr="00603C39">
        <w:tc>
          <w:tcPr>
            <w:tcW w:w="5920" w:type="dxa"/>
          </w:tcPr>
          <w:p w14:paraId="4A8D17D0" w14:textId="77777777" w:rsidR="002A0570" w:rsidRPr="002A0570" w:rsidRDefault="002A0570" w:rsidP="002A0570">
            <w:pP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UKUPNO:</w:t>
            </w:r>
          </w:p>
        </w:tc>
        <w:tc>
          <w:tcPr>
            <w:tcW w:w="3368" w:type="dxa"/>
          </w:tcPr>
          <w:p w14:paraId="21D75B9C" w14:textId="77777777" w:rsidR="002A0570" w:rsidRPr="002A0570" w:rsidRDefault="002A0570" w:rsidP="002A0570">
            <w:pPr>
              <w:jc w:val="right"/>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2.209.800.</w:t>
            </w:r>
          </w:p>
        </w:tc>
      </w:tr>
    </w:tbl>
    <w:p w14:paraId="4859CFBE" w14:textId="77777777" w:rsidR="002A0570" w:rsidRDefault="002A0570" w:rsidP="002A0570">
      <w:pPr>
        <w:rPr>
          <w:rFonts w:ascii="Times New Roman" w:eastAsia="Times New Roman" w:hAnsi="Times New Roman"/>
          <w:sz w:val="24"/>
          <w:szCs w:val="24"/>
          <w:lang w:eastAsia="hr-HR"/>
        </w:rPr>
      </w:pPr>
    </w:p>
    <w:p w14:paraId="388388A3" w14:textId="77777777" w:rsidR="00F6022B" w:rsidRDefault="00F6022B" w:rsidP="002A0570">
      <w:pPr>
        <w:rPr>
          <w:rFonts w:ascii="Times New Roman" w:eastAsia="Times New Roman" w:hAnsi="Times New Roman"/>
          <w:sz w:val="24"/>
          <w:szCs w:val="24"/>
          <w:lang w:eastAsia="hr-HR"/>
        </w:rPr>
      </w:pPr>
    </w:p>
    <w:p w14:paraId="291D9C2C" w14:textId="77777777" w:rsidR="00F6022B" w:rsidRPr="002A0570" w:rsidRDefault="00F6022B" w:rsidP="002A0570">
      <w:pPr>
        <w:rPr>
          <w:rFonts w:ascii="Times New Roman" w:eastAsia="Times New Roman" w:hAnsi="Times New Roman"/>
          <w:sz w:val="24"/>
          <w:szCs w:val="24"/>
          <w:lang w:eastAsia="hr-HR"/>
        </w:rPr>
      </w:pPr>
    </w:p>
    <w:p w14:paraId="6FFD1E58" w14:textId="77777777" w:rsidR="002A0570" w:rsidRPr="002A0570" w:rsidRDefault="002A0570" w:rsidP="002A0570">
      <w:pPr>
        <w:jc w:val="center"/>
        <w:rPr>
          <w:rFonts w:ascii="Times New Roman" w:eastAsia="Times New Roman" w:hAnsi="Times New Roman"/>
          <w:sz w:val="24"/>
          <w:szCs w:val="24"/>
          <w:lang w:eastAsia="hr-HR"/>
        </w:rPr>
      </w:pPr>
    </w:p>
    <w:p w14:paraId="5C82186B"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lastRenderedPageBreak/>
        <w:t>Članak 3.</w:t>
      </w:r>
    </w:p>
    <w:p w14:paraId="05EFA3DB" w14:textId="77777777" w:rsidR="002A0570" w:rsidRPr="002A0570" w:rsidRDefault="002A0570" w:rsidP="002A0570">
      <w:pPr>
        <w:jc w:val="center"/>
        <w:rPr>
          <w:rFonts w:ascii="Times New Roman" w:eastAsia="Times New Roman" w:hAnsi="Times New Roman"/>
          <w:b/>
          <w:sz w:val="24"/>
          <w:szCs w:val="24"/>
          <w:lang w:eastAsia="hr-HR"/>
        </w:rPr>
      </w:pPr>
    </w:p>
    <w:p w14:paraId="556DBA03"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Utvrđuje se raspored  sredstava na komunalne i ostale djelatnosti, kako slijedi:</w:t>
      </w:r>
    </w:p>
    <w:p w14:paraId="6D85DA6E" w14:textId="77777777" w:rsidR="002A0570" w:rsidRPr="002A0570" w:rsidRDefault="002A0570" w:rsidP="002A0570">
      <w:pPr>
        <w:jc w:val="center"/>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601"/>
        <w:gridCol w:w="2640"/>
      </w:tblGrid>
      <w:tr w:rsidR="002A0570" w:rsidRPr="002A0570" w14:paraId="5AEB6AA5" w14:textId="77777777" w:rsidTr="00603C39">
        <w:tc>
          <w:tcPr>
            <w:tcW w:w="821" w:type="dxa"/>
          </w:tcPr>
          <w:p w14:paraId="4319A9E4" w14:textId="77777777" w:rsidR="002A0570" w:rsidRPr="002A0570" w:rsidRDefault="002A0570" w:rsidP="002A0570">
            <w:pPr>
              <w:rPr>
                <w:rFonts w:ascii="Times New Roman" w:eastAsia="Times New Roman" w:hAnsi="Times New Roman"/>
                <w:b/>
                <w:sz w:val="24"/>
                <w:szCs w:val="24"/>
                <w:lang w:eastAsia="hr-HR"/>
              </w:rPr>
            </w:pPr>
            <w:proofErr w:type="spellStart"/>
            <w:r w:rsidRPr="002A0570">
              <w:rPr>
                <w:rFonts w:ascii="Times New Roman" w:eastAsia="Times New Roman" w:hAnsi="Times New Roman"/>
                <w:b/>
                <w:sz w:val="24"/>
                <w:szCs w:val="24"/>
                <w:lang w:eastAsia="hr-HR"/>
              </w:rPr>
              <w:t>Rbr</w:t>
            </w:r>
            <w:proofErr w:type="spellEnd"/>
            <w:r w:rsidRPr="002A0570">
              <w:rPr>
                <w:rFonts w:ascii="Times New Roman" w:eastAsia="Times New Roman" w:hAnsi="Times New Roman"/>
                <w:b/>
                <w:sz w:val="24"/>
                <w:szCs w:val="24"/>
                <w:lang w:eastAsia="hr-HR"/>
              </w:rPr>
              <w:t>.</w:t>
            </w:r>
          </w:p>
        </w:tc>
        <w:tc>
          <w:tcPr>
            <w:tcW w:w="5601" w:type="dxa"/>
          </w:tcPr>
          <w:p w14:paraId="4A977A73" w14:textId="77777777" w:rsidR="002A0570" w:rsidRPr="002A0570" w:rsidRDefault="002A0570" w:rsidP="002A0570">
            <w:pP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Naziv komunalne aktivnosti</w:t>
            </w:r>
          </w:p>
        </w:tc>
        <w:tc>
          <w:tcPr>
            <w:tcW w:w="2640" w:type="dxa"/>
          </w:tcPr>
          <w:p w14:paraId="304179D3" w14:textId="77777777" w:rsidR="002A0570" w:rsidRPr="002A0570" w:rsidRDefault="002A0570" w:rsidP="002A0570">
            <w:pP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Predviđeni troškovi /kn</w:t>
            </w:r>
          </w:p>
        </w:tc>
      </w:tr>
      <w:tr w:rsidR="002A0570" w:rsidRPr="002A0570" w14:paraId="56766C8B" w14:textId="77777777" w:rsidTr="00603C39">
        <w:tc>
          <w:tcPr>
            <w:tcW w:w="821" w:type="dxa"/>
          </w:tcPr>
          <w:p w14:paraId="1467115D"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5111D2F5"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Javna rasvjeta- potrošnja </w:t>
            </w:r>
            <w:proofErr w:type="spellStart"/>
            <w:r w:rsidRPr="002A0570">
              <w:rPr>
                <w:rFonts w:ascii="Times New Roman" w:eastAsia="Times New Roman" w:hAnsi="Times New Roman"/>
                <w:sz w:val="24"/>
                <w:szCs w:val="24"/>
                <w:lang w:eastAsia="hr-HR"/>
              </w:rPr>
              <w:t>el.energije</w:t>
            </w:r>
            <w:proofErr w:type="spellEnd"/>
            <w:r w:rsidRPr="002A0570">
              <w:rPr>
                <w:rFonts w:ascii="Times New Roman" w:eastAsia="Times New Roman" w:hAnsi="Times New Roman"/>
                <w:sz w:val="24"/>
                <w:szCs w:val="24"/>
                <w:lang w:eastAsia="hr-HR"/>
              </w:rPr>
              <w:t xml:space="preserve"> i održavanje- dio</w:t>
            </w:r>
          </w:p>
        </w:tc>
        <w:tc>
          <w:tcPr>
            <w:tcW w:w="2640" w:type="dxa"/>
          </w:tcPr>
          <w:p w14:paraId="33D6E75B"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50.000.</w:t>
            </w:r>
          </w:p>
        </w:tc>
      </w:tr>
      <w:tr w:rsidR="002A0570" w:rsidRPr="002A0570" w14:paraId="7580D459" w14:textId="77777777" w:rsidTr="00603C39">
        <w:tc>
          <w:tcPr>
            <w:tcW w:w="821" w:type="dxa"/>
          </w:tcPr>
          <w:p w14:paraId="182EEC36"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5B2893AE"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Javne površine – usluge i materijal- dio</w:t>
            </w:r>
          </w:p>
        </w:tc>
        <w:tc>
          <w:tcPr>
            <w:tcW w:w="2640" w:type="dxa"/>
          </w:tcPr>
          <w:p w14:paraId="3EB65FAA"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100.000.</w:t>
            </w:r>
          </w:p>
        </w:tc>
      </w:tr>
      <w:tr w:rsidR="002A0570" w:rsidRPr="002A0570" w14:paraId="15A1D38B" w14:textId="77777777" w:rsidTr="00603C39">
        <w:tc>
          <w:tcPr>
            <w:tcW w:w="821" w:type="dxa"/>
          </w:tcPr>
          <w:p w14:paraId="6A5F4122"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63529748"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Poljski putovi- usluge i materijal</w:t>
            </w:r>
          </w:p>
        </w:tc>
        <w:tc>
          <w:tcPr>
            <w:tcW w:w="2640" w:type="dxa"/>
          </w:tcPr>
          <w:p w14:paraId="72828E81"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670.000.</w:t>
            </w:r>
          </w:p>
        </w:tc>
      </w:tr>
      <w:tr w:rsidR="002A0570" w:rsidRPr="002A0570" w14:paraId="53BD34EA" w14:textId="77777777" w:rsidTr="00603C39">
        <w:tc>
          <w:tcPr>
            <w:tcW w:w="821" w:type="dxa"/>
          </w:tcPr>
          <w:p w14:paraId="7C3D2587"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50D5A86C"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Groblja- usluge, materijal i asfaltiranje - dio</w:t>
            </w:r>
          </w:p>
        </w:tc>
        <w:tc>
          <w:tcPr>
            <w:tcW w:w="2640" w:type="dxa"/>
          </w:tcPr>
          <w:p w14:paraId="2FAB2528"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80.000.</w:t>
            </w:r>
          </w:p>
        </w:tc>
      </w:tr>
      <w:tr w:rsidR="002A0570" w:rsidRPr="002A0570" w14:paraId="583CC285" w14:textId="77777777" w:rsidTr="00603C39">
        <w:tc>
          <w:tcPr>
            <w:tcW w:w="821" w:type="dxa"/>
          </w:tcPr>
          <w:p w14:paraId="1CA3D67E"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54685F50"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Prijenosi proračunskim korisnicima (DOM-Vrtić)</w:t>
            </w:r>
          </w:p>
        </w:tc>
        <w:tc>
          <w:tcPr>
            <w:tcW w:w="2640" w:type="dxa"/>
          </w:tcPr>
          <w:p w14:paraId="431D5B1A"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610.000.</w:t>
            </w:r>
          </w:p>
        </w:tc>
      </w:tr>
      <w:tr w:rsidR="002A0570" w:rsidRPr="002A0570" w14:paraId="55F4025D" w14:textId="77777777" w:rsidTr="00603C39">
        <w:tc>
          <w:tcPr>
            <w:tcW w:w="821" w:type="dxa"/>
          </w:tcPr>
          <w:p w14:paraId="2DFF4C7F"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3626785B"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Usluge telefona , mobilnih aparata , poštarina</w:t>
            </w:r>
          </w:p>
        </w:tc>
        <w:tc>
          <w:tcPr>
            <w:tcW w:w="2640" w:type="dxa"/>
          </w:tcPr>
          <w:p w14:paraId="7CE41B30"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23.000.</w:t>
            </w:r>
          </w:p>
        </w:tc>
      </w:tr>
      <w:tr w:rsidR="002A0570" w:rsidRPr="002A0570" w14:paraId="5E56CA7B" w14:textId="77777777" w:rsidTr="00603C39">
        <w:tc>
          <w:tcPr>
            <w:tcW w:w="821" w:type="dxa"/>
          </w:tcPr>
          <w:p w14:paraId="0D0B826E"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0D9764DF"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Tekuće donacije i prijenosi- DIO</w:t>
            </w:r>
          </w:p>
        </w:tc>
        <w:tc>
          <w:tcPr>
            <w:tcW w:w="2640" w:type="dxa"/>
          </w:tcPr>
          <w:p w14:paraId="04056741"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129.800.</w:t>
            </w:r>
          </w:p>
        </w:tc>
      </w:tr>
      <w:tr w:rsidR="002A0570" w:rsidRPr="002A0570" w14:paraId="38858AD6" w14:textId="77777777" w:rsidTr="00603C39">
        <w:tc>
          <w:tcPr>
            <w:tcW w:w="821" w:type="dxa"/>
          </w:tcPr>
          <w:p w14:paraId="42A2AE6B"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760A21A0"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Školstvo i socijalna davanja</w:t>
            </w:r>
          </w:p>
        </w:tc>
        <w:tc>
          <w:tcPr>
            <w:tcW w:w="2640" w:type="dxa"/>
          </w:tcPr>
          <w:p w14:paraId="7DB8E065"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200.000.</w:t>
            </w:r>
          </w:p>
        </w:tc>
      </w:tr>
      <w:tr w:rsidR="002A0570" w:rsidRPr="002A0570" w14:paraId="0603CBFA" w14:textId="77777777" w:rsidTr="00603C39">
        <w:tc>
          <w:tcPr>
            <w:tcW w:w="821" w:type="dxa"/>
          </w:tcPr>
          <w:p w14:paraId="762C0F3A"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13511BF5"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Nabavka opreme</w:t>
            </w:r>
          </w:p>
        </w:tc>
        <w:tc>
          <w:tcPr>
            <w:tcW w:w="2640" w:type="dxa"/>
          </w:tcPr>
          <w:p w14:paraId="29AA5175"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45.000.</w:t>
            </w:r>
          </w:p>
        </w:tc>
      </w:tr>
      <w:tr w:rsidR="002A0570" w:rsidRPr="002A0570" w14:paraId="3E9721F0" w14:textId="77777777" w:rsidTr="00603C39">
        <w:tc>
          <w:tcPr>
            <w:tcW w:w="821" w:type="dxa"/>
          </w:tcPr>
          <w:p w14:paraId="5AB4DA75"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672DB3E3"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Domovi-tekuće i </w:t>
            </w:r>
            <w:proofErr w:type="spellStart"/>
            <w:r w:rsidRPr="002A0570">
              <w:rPr>
                <w:rFonts w:ascii="Times New Roman" w:eastAsia="Times New Roman" w:hAnsi="Times New Roman"/>
                <w:sz w:val="24"/>
                <w:szCs w:val="24"/>
                <w:lang w:eastAsia="hr-HR"/>
              </w:rPr>
              <w:t>envesticijsko</w:t>
            </w:r>
            <w:proofErr w:type="spellEnd"/>
            <w:r w:rsidRPr="002A0570">
              <w:rPr>
                <w:rFonts w:ascii="Times New Roman" w:eastAsia="Times New Roman" w:hAnsi="Times New Roman"/>
                <w:sz w:val="24"/>
                <w:szCs w:val="24"/>
                <w:lang w:eastAsia="hr-HR"/>
              </w:rPr>
              <w:t xml:space="preserve"> održavanje</w:t>
            </w:r>
          </w:p>
        </w:tc>
        <w:tc>
          <w:tcPr>
            <w:tcW w:w="2640" w:type="dxa"/>
          </w:tcPr>
          <w:p w14:paraId="5F5AEF31"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252.000.</w:t>
            </w:r>
          </w:p>
        </w:tc>
      </w:tr>
      <w:tr w:rsidR="002A0570" w:rsidRPr="002A0570" w14:paraId="62A605DD" w14:textId="77777777" w:rsidTr="00603C39">
        <w:tc>
          <w:tcPr>
            <w:tcW w:w="821" w:type="dxa"/>
          </w:tcPr>
          <w:p w14:paraId="46FDC6AF" w14:textId="77777777" w:rsidR="002A0570" w:rsidRPr="002A0570" w:rsidRDefault="002A0570" w:rsidP="002A0570">
            <w:pPr>
              <w:numPr>
                <w:ilvl w:val="0"/>
                <w:numId w:val="19"/>
              </w:numPr>
              <w:contextualSpacing/>
              <w:rPr>
                <w:rFonts w:ascii="Times New Roman" w:eastAsia="Times New Roman" w:hAnsi="Times New Roman"/>
                <w:sz w:val="24"/>
                <w:szCs w:val="24"/>
                <w:lang w:eastAsia="hr-HR"/>
              </w:rPr>
            </w:pPr>
          </w:p>
        </w:tc>
        <w:tc>
          <w:tcPr>
            <w:tcW w:w="5601" w:type="dxa"/>
          </w:tcPr>
          <w:p w14:paraId="10BC00E4"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Održavanje komunalne infrastrukture  i kanalizacija-dio</w:t>
            </w:r>
          </w:p>
        </w:tc>
        <w:tc>
          <w:tcPr>
            <w:tcW w:w="2640" w:type="dxa"/>
          </w:tcPr>
          <w:p w14:paraId="177AF216" w14:textId="77777777" w:rsidR="002A0570" w:rsidRPr="002A0570" w:rsidRDefault="002A0570" w:rsidP="002A0570">
            <w:pPr>
              <w:jc w:val="right"/>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50.000.</w:t>
            </w:r>
          </w:p>
        </w:tc>
      </w:tr>
      <w:tr w:rsidR="002A0570" w:rsidRPr="002A0570" w14:paraId="51B347CB" w14:textId="77777777" w:rsidTr="00603C39">
        <w:tc>
          <w:tcPr>
            <w:tcW w:w="6422" w:type="dxa"/>
            <w:gridSpan w:val="2"/>
          </w:tcPr>
          <w:p w14:paraId="163BE141"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UKUPNO :</w:t>
            </w:r>
          </w:p>
        </w:tc>
        <w:tc>
          <w:tcPr>
            <w:tcW w:w="2640" w:type="dxa"/>
          </w:tcPr>
          <w:p w14:paraId="123D38A8" w14:textId="77777777" w:rsidR="002A0570" w:rsidRPr="002A0570" w:rsidRDefault="002A0570" w:rsidP="002A0570">
            <w:pPr>
              <w:jc w:val="right"/>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2.209.800.</w:t>
            </w:r>
          </w:p>
        </w:tc>
      </w:tr>
    </w:tbl>
    <w:p w14:paraId="65D60A84" w14:textId="77777777" w:rsidR="002A0570" w:rsidRPr="002A0570" w:rsidRDefault="002A0570" w:rsidP="002A0570">
      <w:pPr>
        <w:ind w:left="2100"/>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                                   </w:t>
      </w:r>
    </w:p>
    <w:p w14:paraId="5F5E46A3" w14:textId="77777777" w:rsidR="002A0570" w:rsidRPr="002A0570" w:rsidRDefault="002A0570" w:rsidP="002A0570">
      <w:pPr>
        <w:ind w:left="2100"/>
        <w:rPr>
          <w:rFonts w:ascii="Times New Roman" w:eastAsia="Times New Roman" w:hAnsi="Times New Roman"/>
          <w:sz w:val="24"/>
          <w:szCs w:val="24"/>
          <w:lang w:eastAsia="hr-HR"/>
        </w:rPr>
      </w:pPr>
    </w:p>
    <w:p w14:paraId="3EC8CF81" w14:textId="77777777" w:rsidR="002A0570" w:rsidRPr="002A0570" w:rsidRDefault="002A0570" w:rsidP="002A0570">
      <w:pPr>
        <w:ind w:left="2100"/>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 xml:space="preserve">                                Članak 4.</w:t>
      </w:r>
    </w:p>
    <w:p w14:paraId="38CD5E1B" w14:textId="77777777" w:rsidR="002A0570" w:rsidRPr="002A0570" w:rsidRDefault="002A0570" w:rsidP="002A0570">
      <w:pPr>
        <w:ind w:left="2100"/>
        <w:rPr>
          <w:rFonts w:ascii="Times New Roman" w:eastAsia="Times New Roman" w:hAnsi="Times New Roman"/>
          <w:b/>
          <w:sz w:val="24"/>
          <w:szCs w:val="24"/>
          <w:lang w:eastAsia="hr-HR"/>
        </w:rPr>
      </w:pPr>
    </w:p>
    <w:p w14:paraId="39A00E45" w14:textId="77777777" w:rsidR="002A0570" w:rsidRPr="002A0570" w:rsidRDefault="002A0570" w:rsidP="002A0570">
      <w:pPr>
        <w:jc w:val="both"/>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Program se donosi u skladu sa Programom održavanja komunalne  infrastrukture  za 2021. godinu i Programom građenja komunalne infrastrukture u 2021. godinu na području Općine Šandrovac.</w:t>
      </w:r>
    </w:p>
    <w:p w14:paraId="4C504C73" w14:textId="77777777" w:rsidR="002A0570" w:rsidRPr="002A0570" w:rsidRDefault="002A0570" w:rsidP="002A0570">
      <w:pPr>
        <w:rPr>
          <w:rFonts w:ascii="Times New Roman" w:eastAsia="Times New Roman" w:hAnsi="Times New Roman"/>
          <w:sz w:val="24"/>
          <w:szCs w:val="24"/>
          <w:lang w:eastAsia="hr-HR"/>
        </w:rPr>
      </w:pPr>
    </w:p>
    <w:p w14:paraId="3F91BA62" w14:textId="77777777" w:rsidR="002A0570" w:rsidRPr="002A0570" w:rsidRDefault="002A0570" w:rsidP="002A0570">
      <w:pPr>
        <w:jc w:val="center"/>
        <w:rPr>
          <w:rFonts w:ascii="Times New Roman" w:eastAsia="Times New Roman" w:hAnsi="Times New Roman"/>
          <w:b/>
          <w:sz w:val="24"/>
          <w:szCs w:val="24"/>
          <w:lang w:eastAsia="hr-HR"/>
        </w:rPr>
      </w:pPr>
      <w:r w:rsidRPr="002A0570">
        <w:rPr>
          <w:rFonts w:ascii="Times New Roman" w:eastAsia="Times New Roman" w:hAnsi="Times New Roman"/>
          <w:b/>
          <w:sz w:val="24"/>
          <w:szCs w:val="24"/>
          <w:lang w:eastAsia="hr-HR"/>
        </w:rPr>
        <w:t>Članak 5.</w:t>
      </w:r>
    </w:p>
    <w:p w14:paraId="54A81CF0" w14:textId="77777777" w:rsidR="002A0570" w:rsidRPr="002A0570" w:rsidRDefault="002A0570" w:rsidP="002A0570">
      <w:pPr>
        <w:jc w:val="center"/>
        <w:rPr>
          <w:rFonts w:ascii="Times New Roman" w:eastAsia="Times New Roman" w:hAnsi="Times New Roman"/>
          <w:b/>
          <w:sz w:val="24"/>
          <w:szCs w:val="24"/>
          <w:lang w:eastAsia="hr-HR"/>
        </w:rPr>
      </w:pPr>
    </w:p>
    <w:p w14:paraId="506B0D23" w14:textId="77777777" w:rsidR="002A0570" w:rsidRPr="002A0570" w:rsidRDefault="002A0570" w:rsidP="002A0570">
      <w:pPr>
        <w:autoSpaceDE w:val="0"/>
        <w:autoSpaceDN w:val="0"/>
        <w:adjustRightInd w:val="0"/>
        <w:jc w:val="both"/>
        <w:rPr>
          <w:rFonts w:ascii="Times New Roman" w:eastAsiaTheme="minorHAnsi" w:hAnsi="Times New Roman" w:cstheme="minorBidi"/>
          <w:color w:val="000000"/>
          <w:sz w:val="24"/>
          <w:szCs w:val="24"/>
        </w:rPr>
      </w:pPr>
      <w:r w:rsidRPr="002A0570">
        <w:rPr>
          <w:rFonts w:ascii="Times New Roman" w:eastAsia="Times New Roman" w:hAnsi="Times New Roman"/>
          <w:sz w:val="24"/>
          <w:szCs w:val="24"/>
          <w:lang w:eastAsia="hr-HR"/>
        </w:rPr>
        <w:t xml:space="preserve">Ovaj Program </w:t>
      </w:r>
      <w:r w:rsidRPr="002A0570">
        <w:rPr>
          <w:rFonts w:ascii="Times New Roman" w:eastAsiaTheme="minorHAnsi" w:hAnsi="Times New Roman" w:cstheme="minorBidi"/>
          <w:color w:val="000000"/>
          <w:sz w:val="24"/>
          <w:szCs w:val="24"/>
        </w:rPr>
        <w:t xml:space="preserve">objaviti će se u "Općinskom glasniku Općine Šandrovac“, a primjenjuje se od 1. siječnja 2021. godine. </w:t>
      </w:r>
    </w:p>
    <w:p w14:paraId="35E3CB69" w14:textId="77777777" w:rsidR="002A0570" w:rsidRPr="002A0570" w:rsidRDefault="002A0570" w:rsidP="002A0570">
      <w:pP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 </w:t>
      </w:r>
    </w:p>
    <w:p w14:paraId="7EFF50DC" w14:textId="77777777" w:rsidR="00F6022B" w:rsidRDefault="00F6022B" w:rsidP="00F6022B">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KLASA:400-06/20-01/35</w:t>
      </w:r>
    </w:p>
    <w:p w14:paraId="23CE0055" w14:textId="77777777" w:rsidR="00F6022B" w:rsidRDefault="00F6022B" w:rsidP="00F6022B">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30EF92D3" w14:textId="77777777" w:rsidR="00F6022B" w:rsidRPr="00A066DC" w:rsidRDefault="00F6022B" w:rsidP="00F6022B">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71E0693D" w14:textId="77777777" w:rsidR="002A0570" w:rsidRPr="002A0570" w:rsidRDefault="002A0570" w:rsidP="002A0570">
      <w:pPr>
        <w:jc w:val="cente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2A0570">
        <w:rPr>
          <w:rFonts w:ascii="Times New Roman" w:eastAsia="Times New Roman" w:hAnsi="Times New Roman"/>
          <w:sz w:val="24"/>
          <w:szCs w:val="24"/>
          <w:lang w:eastAsia="hr-HR"/>
        </w:rPr>
        <w:t xml:space="preserve">       Općinsko vijeće općine Šandrovac</w:t>
      </w:r>
    </w:p>
    <w:p w14:paraId="49323907" w14:textId="77777777" w:rsidR="002A0570" w:rsidRPr="002A0570" w:rsidRDefault="002A0570" w:rsidP="002A0570">
      <w:pPr>
        <w:jc w:val="center"/>
        <w:rPr>
          <w:rFonts w:ascii="Times New Roman" w:eastAsia="Times New Roman" w:hAnsi="Times New Roman"/>
          <w:sz w:val="24"/>
          <w:szCs w:val="24"/>
          <w:lang w:eastAsia="hr-HR"/>
        </w:rPr>
      </w:pPr>
      <w:r w:rsidRPr="002A057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Predsjednik općinskog vijeća</w:t>
      </w:r>
    </w:p>
    <w:p w14:paraId="26C2A2BA" w14:textId="77777777" w:rsidR="002A0570" w:rsidRPr="002A0570" w:rsidRDefault="002A0570" w:rsidP="002A0570">
      <w:pPr>
        <w:ind w:left="1416" w:firstLine="708"/>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2A0570">
        <w:rPr>
          <w:rFonts w:ascii="Times New Roman" w:eastAsia="Times New Roman" w:hAnsi="Times New Roman"/>
          <w:sz w:val="24"/>
          <w:szCs w:val="24"/>
          <w:lang w:eastAsia="hr-HR"/>
        </w:rPr>
        <w:t>Miroslav Sokolić</w:t>
      </w:r>
      <w:r>
        <w:rPr>
          <w:rFonts w:ascii="Times New Roman" w:eastAsia="Times New Roman" w:hAnsi="Times New Roman"/>
          <w:sz w:val="24"/>
          <w:szCs w:val="24"/>
          <w:lang w:eastAsia="hr-HR"/>
        </w:rPr>
        <w:t xml:space="preserve"> , v.r.</w:t>
      </w:r>
    </w:p>
    <w:p w14:paraId="13E9839A" w14:textId="77777777" w:rsidR="002A0570" w:rsidRPr="002A0570" w:rsidRDefault="002A0570" w:rsidP="002A0570">
      <w:pPr>
        <w:rPr>
          <w:rFonts w:ascii="Times New Roman" w:eastAsia="Times New Roman" w:hAnsi="Times New Roman"/>
          <w:b/>
          <w:sz w:val="24"/>
          <w:szCs w:val="24"/>
          <w:lang w:eastAsia="hr-HR"/>
        </w:rPr>
      </w:pPr>
    </w:p>
    <w:p w14:paraId="006A701C" w14:textId="77777777" w:rsidR="002A0570" w:rsidRPr="002A0570" w:rsidRDefault="002A0570" w:rsidP="002A0570">
      <w:pPr>
        <w:ind w:hanging="1380"/>
        <w:rPr>
          <w:rFonts w:ascii="Times New Roman" w:eastAsia="Times New Roman" w:hAnsi="Times New Roman"/>
          <w:sz w:val="24"/>
          <w:szCs w:val="24"/>
          <w:lang w:eastAsia="hr-HR"/>
        </w:rPr>
      </w:pPr>
    </w:p>
    <w:p w14:paraId="0E5B8863" w14:textId="77777777" w:rsidR="002A0570" w:rsidRPr="002A0570" w:rsidRDefault="002A0570" w:rsidP="002A0570">
      <w:pPr>
        <w:rPr>
          <w:rFonts w:asciiTheme="minorHAnsi" w:eastAsiaTheme="minorHAnsi" w:hAnsiTheme="minorHAnsi" w:cstheme="minorBidi"/>
        </w:rPr>
      </w:pPr>
    </w:p>
    <w:p w14:paraId="688C09DE" w14:textId="77777777" w:rsidR="004A7462" w:rsidRDefault="004A7462" w:rsidP="004A7462">
      <w:pPr>
        <w:ind w:left="6372" w:firstLine="708"/>
        <w:jc w:val="center"/>
        <w:rPr>
          <w:rFonts w:ascii="Times New Roman" w:hAnsi="Times New Roman"/>
          <w:sz w:val="24"/>
          <w:szCs w:val="24"/>
        </w:rPr>
      </w:pPr>
      <w:r>
        <w:rPr>
          <w:rFonts w:ascii="Times New Roman" w:hAnsi="Times New Roman"/>
          <w:sz w:val="24"/>
          <w:szCs w:val="24"/>
        </w:rPr>
        <w:br w:type="page"/>
      </w:r>
    </w:p>
    <w:p w14:paraId="5F636F10" w14:textId="77777777" w:rsidR="00A00F92" w:rsidRPr="00A00F92" w:rsidRDefault="00A00F92" w:rsidP="00A00F92">
      <w:pPr>
        <w:jc w:val="both"/>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lastRenderedPageBreak/>
        <w:t xml:space="preserve">Na temelju članka 31. stavka 3. Zakona o postupanju s nezakonito izgrađenim zgradama  („Narodne Novine“ </w:t>
      </w:r>
      <w:proofErr w:type="spellStart"/>
      <w:r w:rsidRPr="00A00F92">
        <w:rPr>
          <w:rFonts w:ascii="Times New Roman" w:eastAsia="Times New Roman" w:hAnsi="Times New Roman"/>
          <w:sz w:val="24"/>
          <w:szCs w:val="24"/>
          <w:lang w:eastAsia="hr-HR"/>
        </w:rPr>
        <w:t>br</w:t>
      </w:r>
      <w:proofErr w:type="spellEnd"/>
      <w:r w:rsidRPr="00A00F92">
        <w:rPr>
          <w:rFonts w:ascii="Times New Roman" w:eastAsia="Times New Roman" w:hAnsi="Times New Roman"/>
          <w:sz w:val="24"/>
          <w:szCs w:val="24"/>
          <w:lang w:eastAsia="hr-HR"/>
        </w:rPr>
        <w:t>: 86/12; 143/13; 65/17 i 14/19)  i članka 34. Statuta Općine Šandrovac („Općinski glasnik Općine Šandrovac“ br. 02/18 od 02.02.2018.), Općinsko vijeće Općine Šandrovac  na svojoj 30. sjednici  održanoj dana 21.12. 2020 donosi:</w:t>
      </w:r>
    </w:p>
    <w:p w14:paraId="04A8A011" w14:textId="77777777" w:rsidR="00A00F92" w:rsidRPr="00A00F92" w:rsidRDefault="00A00F92" w:rsidP="00A00F92">
      <w:pPr>
        <w:rPr>
          <w:rFonts w:ascii="Times New Roman" w:eastAsia="Times New Roman" w:hAnsi="Times New Roman"/>
          <w:sz w:val="24"/>
          <w:szCs w:val="24"/>
          <w:lang w:eastAsia="hr-HR"/>
        </w:rPr>
      </w:pPr>
    </w:p>
    <w:p w14:paraId="54116B31" w14:textId="77777777" w:rsidR="00A00F92" w:rsidRPr="00A00F92" w:rsidRDefault="00A00F92" w:rsidP="00A00F92">
      <w:pPr>
        <w:rPr>
          <w:rFonts w:ascii="Times New Roman" w:eastAsia="Times New Roman" w:hAnsi="Times New Roman"/>
          <w:sz w:val="24"/>
          <w:szCs w:val="24"/>
          <w:lang w:eastAsia="hr-HR"/>
        </w:rPr>
      </w:pPr>
    </w:p>
    <w:p w14:paraId="3B4A076D" w14:textId="77777777" w:rsidR="00A00F92" w:rsidRPr="00A00F92" w:rsidRDefault="00A00F92" w:rsidP="00A00F92">
      <w:pPr>
        <w:jc w:val="center"/>
        <w:rPr>
          <w:rFonts w:ascii="Times New Roman" w:eastAsia="Times New Roman" w:hAnsi="Times New Roman"/>
          <w:b/>
          <w:sz w:val="28"/>
          <w:szCs w:val="28"/>
          <w:lang w:eastAsia="hr-HR"/>
        </w:rPr>
      </w:pPr>
      <w:r w:rsidRPr="00A00F92">
        <w:rPr>
          <w:rFonts w:ascii="Times New Roman" w:eastAsia="Times New Roman" w:hAnsi="Times New Roman"/>
          <w:b/>
          <w:sz w:val="28"/>
          <w:szCs w:val="28"/>
          <w:lang w:eastAsia="hr-HR"/>
        </w:rPr>
        <w:t>PROGRAM</w:t>
      </w:r>
    </w:p>
    <w:p w14:paraId="220BA529" w14:textId="77777777" w:rsidR="00A00F92" w:rsidRPr="00A00F92" w:rsidRDefault="00A00F92" w:rsidP="00A00F92">
      <w:pPr>
        <w:jc w:val="center"/>
        <w:rPr>
          <w:rFonts w:ascii="Times New Roman" w:eastAsia="Times New Roman" w:hAnsi="Times New Roman"/>
          <w:b/>
          <w:sz w:val="24"/>
          <w:szCs w:val="24"/>
          <w:lang w:eastAsia="hr-HR"/>
        </w:rPr>
      </w:pPr>
      <w:r w:rsidRPr="00A00F92">
        <w:rPr>
          <w:rFonts w:ascii="Times New Roman" w:eastAsia="Times New Roman" w:hAnsi="Times New Roman"/>
          <w:b/>
          <w:sz w:val="24"/>
          <w:szCs w:val="24"/>
          <w:lang w:eastAsia="hr-HR"/>
        </w:rPr>
        <w:t>raspolaganja prihodima dobivenim od naknade za zadržavanje nezakonito izgrađenih zgrada  na području Općine Šandrovac za 2021. godinu</w:t>
      </w:r>
    </w:p>
    <w:p w14:paraId="33CBD117" w14:textId="77777777" w:rsidR="00A00F92" w:rsidRPr="00A00F92" w:rsidRDefault="00A00F92" w:rsidP="00A00F92">
      <w:pPr>
        <w:jc w:val="center"/>
        <w:rPr>
          <w:rFonts w:ascii="Times New Roman" w:eastAsia="Times New Roman" w:hAnsi="Times New Roman"/>
          <w:b/>
          <w:sz w:val="24"/>
          <w:szCs w:val="24"/>
          <w:lang w:eastAsia="hr-HR"/>
        </w:rPr>
      </w:pPr>
    </w:p>
    <w:p w14:paraId="2D2125DD" w14:textId="77777777" w:rsidR="00A00F92" w:rsidRPr="00A00F92" w:rsidRDefault="00A00F92" w:rsidP="00A00F92">
      <w:pPr>
        <w:jc w:val="center"/>
        <w:rPr>
          <w:rFonts w:ascii="Times New Roman" w:eastAsia="Times New Roman" w:hAnsi="Times New Roman"/>
          <w:b/>
          <w:sz w:val="24"/>
          <w:szCs w:val="24"/>
          <w:lang w:eastAsia="hr-HR"/>
        </w:rPr>
      </w:pPr>
    </w:p>
    <w:p w14:paraId="6BB66633" w14:textId="77777777" w:rsidR="00A00F92" w:rsidRPr="00A00F92" w:rsidRDefault="00A00F92" w:rsidP="00A00F92">
      <w:pPr>
        <w:jc w:val="center"/>
        <w:rPr>
          <w:rFonts w:ascii="Times New Roman" w:eastAsia="Times New Roman" w:hAnsi="Times New Roman"/>
          <w:b/>
          <w:sz w:val="24"/>
          <w:szCs w:val="24"/>
          <w:lang w:eastAsia="hr-HR"/>
        </w:rPr>
      </w:pPr>
      <w:r w:rsidRPr="00A00F92">
        <w:rPr>
          <w:rFonts w:ascii="Times New Roman" w:eastAsia="Times New Roman" w:hAnsi="Times New Roman"/>
          <w:b/>
          <w:sz w:val="24"/>
          <w:szCs w:val="24"/>
          <w:lang w:eastAsia="hr-HR"/>
        </w:rPr>
        <w:t>Članak 1.</w:t>
      </w:r>
    </w:p>
    <w:p w14:paraId="4F7BA757" w14:textId="77777777" w:rsidR="00A00F92" w:rsidRPr="00A00F92" w:rsidRDefault="00A00F92" w:rsidP="00A00F92">
      <w:pPr>
        <w:jc w:val="both"/>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Ovim programom utvrđuje se  raspolaganje prihodima dobivenim od naknade za zadržavanje nezakonito izgrađenih zgrada na području Općine Šandrovac u 2021. godini.</w:t>
      </w:r>
    </w:p>
    <w:p w14:paraId="55CF9556" w14:textId="77777777" w:rsidR="00A00F92" w:rsidRPr="00A00F92" w:rsidRDefault="00A00F92" w:rsidP="00A00F92">
      <w:pPr>
        <w:jc w:val="center"/>
        <w:rPr>
          <w:rFonts w:ascii="Times New Roman" w:eastAsia="Times New Roman" w:hAnsi="Times New Roman"/>
          <w:sz w:val="24"/>
          <w:szCs w:val="24"/>
          <w:lang w:eastAsia="hr-HR"/>
        </w:rPr>
      </w:pPr>
    </w:p>
    <w:p w14:paraId="17A0F131" w14:textId="77777777" w:rsidR="00A00F92" w:rsidRPr="00A00F92" w:rsidRDefault="00A00F92" w:rsidP="00A00F92">
      <w:pPr>
        <w:jc w:val="center"/>
        <w:rPr>
          <w:rFonts w:ascii="Times New Roman" w:eastAsia="Times New Roman" w:hAnsi="Times New Roman"/>
          <w:b/>
          <w:sz w:val="24"/>
          <w:szCs w:val="24"/>
          <w:lang w:eastAsia="hr-HR"/>
        </w:rPr>
      </w:pPr>
      <w:r w:rsidRPr="00A00F92">
        <w:rPr>
          <w:rFonts w:ascii="Times New Roman" w:eastAsia="Times New Roman" w:hAnsi="Times New Roman"/>
          <w:b/>
          <w:sz w:val="24"/>
          <w:szCs w:val="24"/>
          <w:lang w:eastAsia="hr-HR"/>
        </w:rPr>
        <w:t>Članak 2.</w:t>
      </w:r>
    </w:p>
    <w:p w14:paraId="14519C53" w14:textId="77777777" w:rsidR="00A00F92" w:rsidRPr="00A00F92" w:rsidRDefault="00A00F92" w:rsidP="00A00F92">
      <w:pPr>
        <w:jc w:val="both"/>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Planirani prihod Proračuna Općine Šandrovac za 2021. godinu iz članka 1. ove Odluke utvrđuje  se u  iznosu  od  5.000,00 kuna  na poziciji računskog plana  br. 64299 – Naknada za zadržavanje nezakonito izgrađenih zgrada u prostoru (legalizacija).</w:t>
      </w:r>
    </w:p>
    <w:p w14:paraId="19E6E67C" w14:textId="77777777" w:rsidR="00A00F92" w:rsidRPr="00A00F92" w:rsidRDefault="00A00F92" w:rsidP="00A00F92">
      <w:pPr>
        <w:jc w:val="center"/>
        <w:rPr>
          <w:rFonts w:ascii="Times New Roman" w:eastAsia="Times New Roman" w:hAnsi="Times New Roman"/>
          <w:sz w:val="24"/>
          <w:szCs w:val="24"/>
          <w:lang w:eastAsia="hr-HR"/>
        </w:rPr>
      </w:pPr>
    </w:p>
    <w:p w14:paraId="4A24DDB7" w14:textId="77777777" w:rsidR="00A00F92" w:rsidRPr="00A00F92" w:rsidRDefault="00A00F92" w:rsidP="00A00F92">
      <w:pPr>
        <w:jc w:val="center"/>
        <w:rPr>
          <w:rFonts w:ascii="Times New Roman" w:eastAsia="Times New Roman" w:hAnsi="Times New Roman"/>
          <w:b/>
          <w:sz w:val="24"/>
          <w:szCs w:val="24"/>
          <w:lang w:eastAsia="hr-HR"/>
        </w:rPr>
      </w:pPr>
      <w:r w:rsidRPr="00A00F92">
        <w:rPr>
          <w:rFonts w:ascii="Times New Roman" w:eastAsia="Times New Roman" w:hAnsi="Times New Roman"/>
          <w:b/>
          <w:sz w:val="24"/>
          <w:szCs w:val="24"/>
          <w:lang w:eastAsia="hr-HR"/>
        </w:rPr>
        <w:t>Članak 3.</w:t>
      </w:r>
    </w:p>
    <w:p w14:paraId="035A97F1" w14:textId="77777777" w:rsidR="00A00F92" w:rsidRPr="00A00F92" w:rsidRDefault="00A00F92" w:rsidP="00A00F92">
      <w:pPr>
        <w:jc w:val="both"/>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 xml:space="preserve">Planirani prihodi  koristit će se namjenski </w:t>
      </w:r>
      <w:r w:rsidRPr="00A00F92">
        <w:rPr>
          <w:rFonts w:ascii="Times New Roman" w:eastAsia="Times New Roman" w:hAnsi="Times New Roman"/>
          <w:color w:val="000000"/>
          <w:sz w:val="24"/>
          <w:szCs w:val="24"/>
          <w:lang w:eastAsia="hr-HR"/>
        </w:rPr>
        <w:t xml:space="preserve">za izradu prostornih planova kojima se propisuju uvjeti i kriteriji za urbanu obnovu i sanaciju područja zahvaćenih nezakonitom gradnjom te za održavanje i poboljšanje infrastrukturno nedovoljno opremljenih i/ili neopremljenih naselja </w:t>
      </w:r>
      <w:r w:rsidRPr="00A00F92">
        <w:rPr>
          <w:rFonts w:ascii="Times New Roman" w:eastAsia="Times New Roman" w:hAnsi="Times New Roman"/>
          <w:sz w:val="24"/>
          <w:szCs w:val="24"/>
          <w:lang w:eastAsia="hr-HR"/>
        </w:rPr>
        <w:t>na području Općine Šandrovac.</w:t>
      </w:r>
    </w:p>
    <w:p w14:paraId="45839F97" w14:textId="77777777" w:rsidR="00A00F92" w:rsidRPr="00A00F92" w:rsidRDefault="00A00F92" w:rsidP="00A00F92">
      <w:pPr>
        <w:jc w:val="center"/>
        <w:rPr>
          <w:rFonts w:ascii="Times New Roman" w:eastAsia="Times New Roman" w:hAnsi="Times New Roman"/>
          <w:b/>
          <w:sz w:val="24"/>
          <w:szCs w:val="24"/>
          <w:lang w:eastAsia="hr-HR"/>
        </w:rPr>
      </w:pPr>
      <w:r w:rsidRPr="00A00F92">
        <w:rPr>
          <w:rFonts w:ascii="Times New Roman" w:eastAsia="Times New Roman" w:hAnsi="Times New Roman"/>
          <w:b/>
          <w:sz w:val="24"/>
          <w:szCs w:val="24"/>
          <w:lang w:eastAsia="hr-HR"/>
        </w:rPr>
        <w:t>Članak 4.</w:t>
      </w:r>
    </w:p>
    <w:p w14:paraId="658E2FAE" w14:textId="77777777" w:rsidR="00A00F92" w:rsidRPr="00A00F92" w:rsidRDefault="00A00F92" w:rsidP="00A00F92">
      <w:pPr>
        <w:autoSpaceDE w:val="0"/>
        <w:autoSpaceDN w:val="0"/>
        <w:adjustRightInd w:val="0"/>
        <w:jc w:val="both"/>
        <w:rPr>
          <w:rFonts w:ascii="Times New Roman" w:eastAsia="Times New Roman" w:hAnsi="Times New Roman"/>
          <w:color w:val="000000"/>
          <w:sz w:val="24"/>
          <w:szCs w:val="24"/>
          <w:lang w:eastAsia="hr-HR"/>
        </w:rPr>
      </w:pPr>
      <w:r w:rsidRPr="00A00F92">
        <w:rPr>
          <w:rFonts w:ascii="Times New Roman" w:eastAsia="Times New Roman" w:hAnsi="Times New Roman"/>
          <w:sz w:val="24"/>
          <w:szCs w:val="24"/>
          <w:lang w:eastAsia="hr-HR"/>
        </w:rPr>
        <w:t xml:space="preserve">Ovaj Program </w:t>
      </w:r>
      <w:r w:rsidRPr="00A00F92">
        <w:rPr>
          <w:rFonts w:ascii="Times New Roman" w:eastAsia="Times New Roman" w:hAnsi="Times New Roman"/>
          <w:color w:val="000000"/>
          <w:sz w:val="24"/>
          <w:szCs w:val="24"/>
          <w:lang w:eastAsia="hr-HR"/>
        </w:rPr>
        <w:t xml:space="preserve">objaviti će se u "Općinskom glasniku Općine Šandrovac“, a primjenjuje se od 1. siječnja 2021. godine. </w:t>
      </w:r>
    </w:p>
    <w:p w14:paraId="1AC81F86" w14:textId="77777777" w:rsidR="00A00F92" w:rsidRPr="00A00F92" w:rsidRDefault="00A00F92" w:rsidP="00A00F92">
      <w:pPr>
        <w:jc w:val="both"/>
        <w:rPr>
          <w:rFonts w:ascii="Times New Roman" w:eastAsia="Times New Roman" w:hAnsi="Times New Roman"/>
          <w:sz w:val="24"/>
          <w:szCs w:val="24"/>
          <w:lang w:eastAsia="hr-HR"/>
        </w:rPr>
      </w:pPr>
    </w:p>
    <w:p w14:paraId="0A6E0E15" w14:textId="77777777" w:rsidR="00A00F92" w:rsidRDefault="00A00F92" w:rsidP="00A00F9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KLASA:400-06/20-01/36</w:t>
      </w:r>
    </w:p>
    <w:p w14:paraId="3B1EEA29" w14:textId="77777777" w:rsidR="00A00F92" w:rsidRDefault="00A00F92" w:rsidP="00A00F9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2C09F904" w14:textId="77777777" w:rsidR="00A00F92" w:rsidRPr="00A066DC" w:rsidRDefault="00A00F92" w:rsidP="00A00F9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15A2EB4B" w14:textId="77777777" w:rsidR="00A00F92" w:rsidRPr="00A00F92" w:rsidRDefault="00A00F92" w:rsidP="00A00F92">
      <w:pPr>
        <w:jc w:val="center"/>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 xml:space="preserve"> </w:t>
      </w:r>
    </w:p>
    <w:p w14:paraId="262951BF" w14:textId="77777777" w:rsidR="00A00F92" w:rsidRPr="00A00F92" w:rsidRDefault="00A00F92" w:rsidP="00A00F92">
      <w:pPr>
        <w:jc w:val="center"/>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 xml:space="preserve">                                                                Predsjednik općinskog vijeća</w:t>
      </w:r>
    </w:p>
    <w:p w14:paraId="1A31DA64" w14:textId="77777777" w:rsidR="00A00F92" w:rsidRPr="00A00F92" w:rsidRDefault="00A00F92" w:rsidP="00A00F92">
      <w:pPr>
        <w:jc w:val="center"/>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 xml:space="preserve">                                                            Općine Šandrovac</w:t>
      </w:r>
    </w:p>
    <w:p w14:paraId="0593E52E" w14:textId="77777777" w:rsidR="00A00F92" w:rsidRDefault="00A00F92" w:rsidP="00A00F92">
      <w:pPr>
        <w:jc w:val="center"/>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v.r.</w:t>
      </w:r>
    </w:p>
    <w:p w14:paraId="15CBC7B1" w14:textId="77777777" w:rsidR="00A00F92" w:rsidRDefault="00A00F92" w:rsidP="00A00F92">
      <w:pPr>
        <w:jc w:val="center"/>
        <w:rPr>
          <w:rFonts w:ascii="Times New Roman" w:eastAsia="Times New Roman" w:hAnsi="Times New Roman"/>
          <w:sz w:val="24"/>
          <w:szCs w:val="24"/>
          <w:lang w:eastAsia="hr-HR"/>
        </w:rPr>
      </w:pPr>
    </w:p>
    <w:p w14:paraId="45B88AB2" w14:textId="77777777" w:rsidR="00A00F92" w:rsidRPr="00A00F92" w:rsidRDefault="00A00F92" w:rsidP="00A00F92">
      <w:pPr>
        <w:jc w:val="center"/>
        <w:rPr>
          <w:rFonts w:ascii="Times New Roman" w:eastAsia="Times New Roman" w:hAnsi="Times New Roman"/>
          <w:sz w:val="24"/>
          <w:szCs w:val="24"/>
          <w:lang w:eastAsia="hr-HR"/>
        </w:rPr>
      </w:pPr>
      <w:r w:rsidRPr="00A00F92">
        <w:rPr>
          <w:rFonts w:ascii="Times New Roman" w:eastAsia="Times New Roman" w:hAnsi="Times New Roman"/>
          <w:sz w:val="24"/>
          <w:szCs w:val="24"/>
          <w:lang w:eastAsia="hr-HR"/>
        </w:rPr>
        <w:t xml:space="preserve">                </w:t>
      </w:r>
    </w:p>
    <w:p w14:paraId="53ADADBF" w14:textId="77777777" w:rsidR="004A7462" w:rsidRDefault="004A7462" w:rsidP="004A7462">
      <w:pPr>
        <w:ind w:left="6372" w:firstLine="708"/>
        <w:jc w:val="center"/>
        <w:rPr>
          <w:sz w:val="24"/>
          <w:szCs w:val="24"/>
        </w:rPr>
      </w:pPr>
      <w:r>
        <w:rPr>
          <w:sz w:val="24"/>
          <w:szCs w:val="24"/>
        </w:rPr>
        <w:br w:type="page"/>
      </w:r>
    </w:p>
    <w:p w14:paraId="48EF657B" w14:textId="77777777" w:rsidR="004A7462" w:rsidRPr="002E2B5F" w:rsidRDefault="004A7462" w:rsidP="004A7462">
      <w:pPr>
        <w:ind w:left="6372" w:firstLine="708"/>
        <w:jc w:val="center"/>
        <w:rPr>
          <w:sz w:val="24"/>
          <w:szCs w:val="24"/>
        </w:rPr>
      </w:pPr>
    </w:p>
    <w:p w14:paraId="23150B82" w14:textId="77777777" w:rsidR="00A00F92" w:rsidRDefault="00A00F92" w:rsidP="00A00F92">
      <w:pPr>
        <w:jc w:val="both"/>
      </w:pPr>
      <w:r>
        <w:t>Na temelju članka 35. točka 2. Zakona o lokalnoj i područnoj (regionalnoj) samoupravi („Narodne Novine“ broj 33/01, 60/01, 106/03, 129/</w:t>
      </w:r>
      <w:r w:rsidRPr="001D53F8">
        <w:rPr>
          <w:color w:val="000000"/>
        </w:rPr>
        <w:t>05,</w:t>
      </w:r>
      <w:r>
        <w:rPr>
          <w:color w:val="000000"/>
        </w:rPr>
        <w:t xml:space="preserve"> </w:t>
      </w:r>
      <w:r w:rsidRPr="001D53F8">
        <w:rPr>
          <w:color w:val="000000"/>
        </w:rPr>
        <w:t>109/07, 125/08,</w:t>
      </w:r>
      <w:r>
        <w:rPr>
          <w:color w:val="000000"/>
        </w:rPr>
        <w:t xml:space="preserve"> </w:t>
      </w:r>
      <w:r w:rsidRPr="001D53F8">
        <w:rPr>
          <w:color w:val="000000"/>
        </w:rPr>
        <w:t xml:space="preserve">36/09, 150/11, </w:t>
      </w:r>
      <w:hyperlink r:id="rId15" w:history="1">
        <w:r w:rsidRPr="001D53F8">
          <w:rPr>
            <w:color w:val="000000"/>
          </w:rPr>
          <w:t>144/12</w:t>
        </w:r>
      </w:hyperlink>
      <w:r w:rsidRPr="001D53F8">
        <w:rPr>
          <w:color w:val="000000"/>
        </w:rPr>
        <w:t xml:space="preserve">, </w:t>
      </w:r>
      <w:hyperlink r:id="rId16" w:history="1">
        <w:r w:rsidRPr="001D53F8">
          <w:rPr>
            <w:color w:val="000000"/>
          </w:rPr>
          <w:t>19/13</w:t>
        </w:r>
      </w:hyperlink>
      <w:r>
        <w:rPr>
          <w:color w:val="000000"/>
        </w:rPr>
        <w:t>, 137/15, 123/17, 98/19</w:t>
      </w:r>
      <w:r w:rsidRPr="001D53F8">
        <w:rPr>
          <w:color w:val="000000"/>
        </w:rPr>
        <w:t>)</w:t>
      </w:r>
      <w:r>
        <w:t xml:space="preserve"> i članka 34. stavka 1. točke 3. Statuta Općine Šandrovac </w:t>
      </w:r>
      <w:r>
        <w:rPr>
          <w:color w:val="000000"/>
        </w:rPr>
        <w:t>(“Općinski glasnik Općine Šandrovac“ broj 2/2018, 2/2020)</w:t>
      </w:r>
      <w:r>
        <w:t xml:space="preserve"> Općinsko vijeće Općine Šandrovac na 30. sjednici održanoj dana 21.12.2020. godine donijelo je: </w:t>
      </w:r>
    </w:p>
    <w:p w14:paraId="79673C4F" w14:textId="77777777" w:rsidR="00A00F92" w:rsidRPr="00C76F75" w:rsidRDefault="00A00F92" w:rsidP="00A00F92">
      <w:pPr>
        <w:jc w:val="center"/>
        <w:rPr>
          <w:b/>
        </w:rPr>
      </w:pPr>
      <w:r w:rsidRPr="00C76F75">
        <w:rPr>
          <w:b/>
        </w:rPr>
        <w:t>ODLUKU</w:t>
      </w:r>
    </w:p>
    <w:p w14:paraId="0881AAD9" w14:textId="77777777" w:rsidR="00A00F92" w:rsidRPr="00C76F75" w:rsidRDefault="00A00F92" w:rsidP="00A00F92">
      <w:pPr>
        <w:jc w:val="center"/>
        <w:rPr>
          <w:b/>
        </w:rPr>
      </w:pPr>
      <w:r w:rsidRPr="00C76F75">
        <w:rPr>
          <w:b/>
        </w:rPr>
        <w:t>o jednokratnoj po</w:t>
      </w:r>
      <w:r>
        <w:rPr>
          <w:b/>
        </w:rPr>
        <w:t>moći</w:t>
      </w:r>
      <w:r w:rsidRPr="00C76F75">
        <w:rPr>
          <w:b/>
        </w:rPr>
        <w:t xml:space="preserve"> za opremu novorođenog djeteta </w:t>
      </w:r>
      <w:r>
        <w:rPr>
          <w:b/>
        </w:rPr>
        <w:t>u obitelji</w:t>
      </w:r>
    </w:p>
    <w:p w14:paraId="7183FBF4" w14:textId="77777777" w:rsidR="00A00F92" w:rsidRDefault="00A00F92" w:rsidP="00A00F92">
      <w:pPr>
        <w:jc w:val="center"/>
        <w:rPr>
          <w:b/>
        </w:rPr>
      </w:pPr>
      <w:r w:rsidRPr="00C76F75">
        <w:rPr>
          <w:b/>
        </w:rPr>
        <w:t>na području Općine Šandrovac u 20</w:t>
      </w:r>
      <w:r>
        <w:rPr>
          <w:b/>
        </w:rPr>
        <w:t>21</w:t>
      </w:r>
      <w:r w:rsidRPr="00C76F75">
        <w:rPr>
          <w:b/>
        </w:rPr>
        <w:t>.</w:t>
      </w:r>
      <w:r>
        <w:rPr>
          <w:b/>
        </w:rPr>
        <w:t xml:space="preserve"> godini</w:t>
      </w:r>
    </w:p>
    <w:p w14:paraId="6F65B786" w14:textId="77777777" w:rsidR="00A00F92" w:rsidRPr="00A00F92" w:rsidRDefault="00A00F92" w:rsidP="00A00F92">
      <w:pPr>
        <w:jc w:val="center"/>
        <w:rPr>
          <w:b/>
        </w:rPr>
      </w:pPr>
    </w:p>
    <w:p w14:paraId="2C3E817F" w14:textId="77777777" w:rsidR="00A00F92" w:rsidRPr="00E209C4" w:rsidRDefault="00A00F92" w:rsidP="00A00F92">
      <w:pPr>
        <w:jc w:val="center"/>
        <w:rPr>
          <w:b/>
        </w:rPr>
      </w:pPr>
      <w:r w:rsidRPr="00E209C4">
        <w:rPr>
          <w:b/>
        </w:rPr>
        <w:t>Članak 1.</w:t>
      </w:r>
    </w:p>
    <w:p w14:paraId="74FABBAD" w14:textId="77777777" w:rsidR="00A00F92" w:rsidRPr="00C76F75" w:rsidRDefault="00A00F92" w:rsidP="00A00F92">
      <w:pPr>
        <w:ind w:firstLine="708"/>
        <w:jc w:val="both"/>
      </w:pPr>
      <w:r w:rsidRPr="00C76F75">
        <w:t>Ovom Odlukom uređuju se uvjeti i način ostvarivanja jednokratne pomoći za opremu novorođenog djeteta u obitel</w:t>
      </w:r>
      <w:r>
        <w:t>ji na području Općine Šandrovac, te visina</w:t>
      </w:r>
      <w:r w:rsidRPr="00C76F75">
        <w:t xml:space="preserve"> pomoći i post</w:t>
      </w:r>
      <w:r>
        <w:t>upak njezina ostvarivanja u 2021</w:t>
      </w:r>
      <w:r w:rsidRPr="00C76F75">
        <w:t xml:space="preserve">. </w:t>
      </w:r>
      <w:r>
        <w:t>g</w:t>
      </w:r>
      <w:r w:rsidRPr="00C76F75">
        <w:t>odini.</w:t>
      </w:r>
    </w:p>
    <w:p w14:paraId="51FED42F" w14:textId="77777777" w:rsidR="00A00F92" w:rsidRDefault="00A00F92" w:rsidP="00A00F92">
      <w:pPr>
        <w:ind w:firstLine="708"/>
      </w:pPr>
      <w:r>
        <w:t>Pomoć za opremu novorođenog djeteta u obitelji je novčani iznos na koji imaju pravo roditelji djeteta.</w:t>
      </w:r>
    </w:p>
    <w:p w14:paraId="381EDE20" w14:textId="77777777" w:rsidR="00A00F92" w:rsidRPr="00E209C4" w:rsidRDefault="00A00F92" w:rsidP="00A00F92">
      <w:pPr>
        <w:jc w:val="center"/>
        <w:rPr>
          <w:b/>
        </w:rPr>
      </w:pPr>
      <w:r w:rsidRPr="00E209C4">
        <w:rPr>
          <w:b/>
        </w:rPr>
        <w:t>Članak 2.</w:t>
      </w:r>
    </w:p>
    <w:p w14:paraId="133C3D4E" w14:textId="77777777" w:rsidR="00A00F92" w:rsidRDefault="00A00F92" w:rsidP="00A00F92">
      <w:pPr>
        <w:jc w:val="both"/>
      </w:pPr>
      <w:r>
        <w:tab/>
        <w:t xml:space="preserve">Pravo na jednokratnu pomoć za opremu novorođenog djeteta u obitelji može ostvariti i koristiti roditelj koji je državljanin Republike Hrvatske sa prijavljenim prebivalištem na </w:t>
      </w:r>
      <w:r w:rsidRPr="00833594">
        <w:rPr>
          <w:color w:val="000000"/>
        </w:rPr>
        <w:t>području Općine Šandrovac najmanje godinu dana prije rođenja djeteta,  za dijete  rođeno u</w:t>
      </w:r>
      <w:r>
        <w:t xml:space="preserve"> razdoblju od 01. siječnja do 31. prosinca 2021. godine i koje je državljanin Republike Hrvatske sa prijavljenim prebivalištem djeteta na području Općine Šandrovac, pod uvjetom da nema prijavljeno boravište na drugom području.</w:t>
      </w:r>
    </w:p>
    <w:p w14:paraId="09089E59" w14:textId="77777777" w:rsidR="00A00F92" w:rsidRDefault="00A00F92" w:rsidP="00A00F92">
      <w:pPr>
        <w:jc w:val="both"/>
      </w:pPr>
    </w:p>
    <w:p w14:paraId="2AAF7AF9" w14:textId="77777777" w:rsidR="00A00F92" w:rsidRDefault="00A00F92" w:rsidP="00A00F92">
      <w:pPr>
        <w:jc w:val="center"/>
        <w:rPr>
          <w:b/>
        </w:rPr>
      </w:pPr>
      <w:r w:rsidRPr="00E209C4">
        <w:rPr>
          <w:b/>
        </w:rPr>
        <w:t>Članak 3.</w:t>
      </w:r>
    </w:p>
    <w:p w14:paraId="290D769A" w14:textId="77777777" w:rsidR="00A00F92" w:rsidRPr="00A00F92" w:rsidRDefault="00A00F92" w:rsidP="00A00F92">
      <w:pPr>
        <w:ind w:firstLine="708"/>
        <w:jc w:val="both"/>
      </w:pPr>
      <w:r>
        <w:t xml:space="preserve">Visina novčanog iznosa </w:t>
      </w:r>
      <w:r w:rsidRPr="00C76F75">
        <w:t xml:space="preserve">za opremu novorođenog djeteta u obitelji </w:t>
      </w:r>
      <w:r>
        <w:t>iznosi 1.000,00 kuna, a isplatiti će se u jednokratnom iznosu u roku od 60 dana od dana podnošenja zahtjeva na žiro račun, tekući račun ili štednu knjižicu korisnika.</w:t>
      </w:r>
    </w:p>
    <w:p w14:paraId="048BCB1D" w14:textId="77777777" w:rsidR="00A00F92" w:rsidRDefault="00A00F92" w:rsidP="00A00F92">
      <w:pPr>
        <w:jc w:val="center"/>
        <w:rPr>
          <w:b/>
        </w:rPr>
      </w:pPr>
    </w:p>
    <w:p w14:paraId="01FBD0DC" w14:textId="77777777" w:rsidR="00A00F92" w:rsidRDefault="00A00F92" w:rsidP="00A00F92">
      <w:pPr>
        <w:jc w:val="center"/>
        <w:rPr>
          <w:b/>
        </w:rPr>
      </w:pPr>
      <w:r>
        <w:rPr>
          <w:b/>
        </w:rPr>
        <w:t>Članak 4</w:t>
      </w:r>
      <w:r w:rsidRPr="00E209C4">
        <w:rPr>
          <w:b/>
        </w:rPr>
        <w:t>.</w:t>
      </w:r>
    </w:p>
    <w:p w14:paraId="348839AD" w14:textId="77777777" w:rsidR="00A00F92" w:rsidRDefault="00A00F92" w:rsidP="00A00F92">
      <w:pPr>
        <w:jc w:val="both"/>
      </w:pPr>
      <w:r>
        <w:tab/>
        <w:t>Roditelji novorođenog djeteta ostvaruju pravo na jednokratnu pomoć  ukoliko u roku od 6 mjeseci od rođenja djeteta podnesu zahtjev Jedinstvenom upravnom odjelu Općine Šandrovac.</w:t>
      </w:r>
    </w:p>
    <w:p w14:paraId="69196CB4" w14:textId="77777777" w:rsidR="00A00F92" w:rsidRDefault="00A00F92" w:rsidP="00A00F92">
      <w:pPr>
        <w:ind w:firstLine="708"/>
        <w:jc w:val="both"/>
      </w:pPr>
      <w:r>
        <w:t>Uz zahtjev podnositelji su dužni priložiti sljedeće dokaze:</w:t>
      </w:r>
    </w:p>
    <w:p w14:paraId="0F6C117B" w14:textId="77777777" w:rsidR="00A00F92" w:rsidRDefault="00A00F92" w:rsidP="00A00F92">
      <w:pPr>
        <w:jc w:val="both"/>
      </w:pPr>
      <w:r>
        <w:t>1.  rodni list za novorođeno dijete,</w:t>
      </w:r>
    </w:p>
    <w:p w14:paraId="3FE7583A" w14:textId="77777777" w:rsidR="00A00F92" w:rsidRDefault="00A00F92" w:rsidP="00A00F92">
      <w:pPr>
        <w:jc w:val="both"/>
      </w:pPr>
      <w:r>
        <w:t>2. potvrdu o prebivalištu djeteta i roditelja odnosno samohranog roditelja na području općine Šandrovac,</w:t>
      </w:r>
    </w:p>
    <w:p w14:paraId="293079EB" w14:textId="77777777" w:rsidR="00A00F92" w:rsidRDefault="00A00F92" w:rsidP="00A00F92">
      <w:pPr>
        <w:jc w:val="both"/>
      </w:pPr>
      <w:r>
        <w:t>3.  dokaz o državljanstvu roditelja (osobna iskaznica ili domovnica u preslici),</w:t>
      </w:r>
    </w:p>
    <w:p w14:paraId="43C205D6" w14:textId="77777777" w:rsidR="00A00F92" w:rsidRDefault="00A00F92" w:rsidP="00A00F92">
      <w:pPr>
        <w:jc w:val="both"/>
      </w:pPr>
      <w:r>
        <w:t>4.  presliku i  broj žiro računa, tekućeg računa ili štedne knjižice korisnika.</w:t>
      </w:r>
    </w:p>
    <w:p w14:paraId="0566B7F1" w14:textId="77777777" w:rsidR="00A00F92" w:rsidRDefault="00A00F92" w:rsidP="00A00F92">
      <w:pPr>
        <w:ind w:firstLine="708"/>
        <w:jc w:val="both"/>
      </w:pPr>
    </w:p>
    <w:p w14:paraId="50AB39D1" w14:textId="77777777" w:rsidR="00A00F92" w:rsidRDefault="00A00F92" w:rsidP="00A00F92">
      <w:pPr>
        <w:ind w:firstLine="708"/>
        <w:jc w:val="both"/>
      </w:pPr>
      <w:r>
        <w:t>Jedinstveni upravni odjel Općine Šandrovac može zahtijevati i druge dokaze u svezi ostvarivanja prava temeljem ove Odluke.</w:t>
      </w:r>
    </w:p>
    <w:p w14:paraId="53D5F9A4" w14:textId="77777777" w:rsidR="00A00F92" w:rsidRPr="00E209C4" w:rsidRDefault="00A00F92" w:rsidP="00A00F92">
      <w:pPr>
        <w:jc w:val="center"/>
        <w:rPr>
          <w:b/>
        </w:rPr>
      </w:pPr>
      <w:r w:rsidRPr="00E209C4">
        <w:rPr>
          <w:b/>
        </w:rPr>
        <w:t xml:space="preserve">Članak </w:t>
      </w:r>
      <w:r>
        <w:rPr>
          <w:b/>
        </w:rPr>
        <w:t>5</w:t>
      </w:r>
      <w:r w:rsidRPr="00E209C4">
        <w:rPr>
          <w:b/>
        </w:rPr>
        <w:t>.</w:t>
      </w:r>
    </w:p>
    <w:p w14:paraId="52D6E5F0" w14:textId="77777777" w:rsidR="00A00F92" w:rsidRPr="00B32745" w:rsidRDefault="00A00F92" w:rsidP="00A00F92">
      <w:pPr>
        <w:jc w:val="both"/>
      </w:pPr>
      <w:r>
        <w:tab/>
        <w:t>Sredstva za provedbu ove Odluke osigurana su u Proračunu Općine Šandrovac za 2021</w:t>
      </w:r>
      <w:r w:rsidRPr="00B32745">
        <w:t>. godinu, na poziciji 37217.</w:t>
      </w:r>
    </w:p>
    <w:p w14:paraId="19400E78" w14:textId="77777777" w:rsidR="00A00F92" w:rsidRDefault="00A00F92" w:rsidP="00A00F92">
      <w:pPr>
        <w:jc w:val="center"/>
        <w:rPr>
          <w:b/>
        </w:rPr>
      </w:pPr>
      <w:r>
        <w:rPr>
          <w:b/>
        </w:rPr>
        <w:t>Članak 6</w:t>
      </w:r>
      <w:r w:rsidRPr="00E209C4">
        <w:rPr>
          <w:b/>
        </w:rPr>
        <w:t>.</w:t>
      </w:r>
    </w:p>
    <w:p w14:paraId="4977C2BF" w14:textId="77777777" w:rsidR="00A00F92" w:rsidRDefault="00A00F92" w:rsidP="00A00F92">
      <w:pPr>
        <w:ind w:firstLine="708"/>
        <w:jc w:val="both"/>
      </w:pPr>
      <w:r>
        <w:t>Jedinstveni upravni odjel općine Šandrovac utvrđuje da li su ispunjeni uvjeti za isplatu  jednokratne pomoći za opremu novorođenog djeteta u obitelji u roku od 8 dana od primitka zahtjeva.</w:t>
      </w:r>
    </w:p>
    <w:p w14:paraId="1276F939" w14:textId="77777777" w:rsidR="00A00F92" w:rsidRDefault="00A00F92" w:rsidP="00A00F92">
      <w:pPr>
        <w:ind w:firstLine="708"/>
        <w:jc w:val="both"/>
      </w:pPr>
      <w:r>
        <w:t>U slučaju da su ispunjeni uvjeti, Jedinstveni upravni odjel Općine Šandrovac donosi zaključak o kojem se obavještava podnositelj zahtjeva.</w:t>
      </w:r>
    </w:p>
    <w:p w14:paraId="7943BF65" w14:textId="77777777" w:rsidR="00A00F92" w:rsidRDefault="00A00F92" w:rsidP="00A00F92">
      <w:pPr>
        <w:ind w:firstLine="708"/>
        <w:jc w:val="both"/>
      </w:pPr>
      <w:r>
        <w:t xml:space="preserve">U slučaju da nisu ispunjeni uvjeti, Jedinstveni upravni odjel Općine Šandrovac donosi rješenje o kojem se obavještava podnositelj zahtjeva. </w:t>
      </w:r>
    </w:p>
    <w:p w14:paraId="37126EAB" w14:textId="77777777" w:rsidR="00A00F92" w:rsidRDefault="00A00F92" w:rsidP="00A00F92">
      <w:pPr>
        <w:ind w:firstLine="708"/>
        <w:jc w:val="both"/>
      </w:pPr>
      <w:r>
        <w:lastRenderedPageBreak/>
        <w:t>Na predmetno rješenje podnositelj zahtjeva može izjaviti žalbu Općinskom načelniku Općine Šandrovac u roku od 8 dana od dana primitka rješenja preporučenom pošiljkom.</w:t>
      </w:r>
    </w:p>
    <w:p w14:paraId="592C5C07" w14:textId="77777777" w:rsidR="00A00F92" w:rsidRDefault="00A00F92" w:rsidP="00A00F92">
      <w:pPr>
        <w:jc w:val="both"/>
        <w:rPr>
          <w:b/>
        </w:rPr>
      </w:pPr>
    </w:p>
    <w:p w14:paraId="15D36471" w14:textId="77777777" w:rsidR="00A00F92" w:rsidRPr="00E209C4" w:rsidRDefault="00A00F92" w:rsidP="00A00F92">
      <w:pPr>
        <w:jc w:val="center"/>
        <w:rPr>
          <w:b/>
        </w:rPr>
      </w:pPr>
      <w:r>
        <w:rPr>
          <w:b/>
        </w:rPr>
        <w:t>Članak 7</w:t>
      </w:r>
      <w:r w:rsidRPr="00E209C4">
        <w:rPr>
          <w:b/>
        </w:rPr>
        <w:t>.</w:t>
      </w:r>
    </w:p>
    <w:p w14:paraId="69C10C1B" w14:textId="77777777" w:rsidR="00A00F92" w:rsidRDefault="00A00F92" w:rsidP="00A00F92">
      <w:pPr>
        <w:jc w:val="both"/>
      </w:pPr>
      <w:r>
        <w:tab/>
        <w:t>Ova Odluka objaviti će se u „Općinskom glasniku Općine Šandrovac“, a primjenjuje se od 1. siječnja 2021. godine.</w:t>
      </w:r>
    </w:p>
    <w:p w14:paraId="2DFA4578" w14:textId="77777777" w:rsidR="00A00F92" w:rsidRDefault="00A00F92" w:rsidP="00A00F92">
      <w:pPr>
        <w:jc w:val="both"/>
      </w:pPr>
    </w:p>
    <w:p w14:paraId="7547E861" w14:textId="77777777" w:rsidR="00A00F92" w:rsidRDefault="00433689" w:rsidP="00A00F9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KLASA:550-01/20-01/2</w:t>
      </w:r>
    </w:p>
    <w:p w14:paraId="62AABEA2" w14:textId="77777777" w:rsidR="00A00F92" w:rsidRDefault="00A00F92" w:rsidP="00A00F9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4B602E2F" w14:textId="77777777" w:rsidR="00A00F92" w:rsidRPr="00A066DC" w:rsidRDefault="00A00F92" w:rsidP="00A00F9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43D8990A" w14:textId="77777777" w:rsidR="00A00F92" w:rsidRDefault="00A00F92" w:rsidP="00A00F92">
      <w:pPr>
        <w:jc w:val="both"/>
      </w:pPr>
    </w:p>
    <w:p w14:paraId="6773F7E9" w14:textId="77777777" w:rsidR="00A00F92" w:rsidRDefault="00A00F92" w:rsidP="00A00F92">
      <w:pPr>
        <w:jc w:val="both"/>
      </w:pPr>
    </w:p>
    <w:p w14:paraId="66FA9955" w14:textId="77777777" w:rsidR="00A00F92" w:rsidRDefault="00A00F92" w:rsidP="00A00F92">
      <w:pPr>
        <w:jc w:val="center"/>
        <w:rPr>
          <w:color w:val="000000"/>
        </w:rPr>
      </w:pPr>
      <w:r>
        <w:rPr>
          <w:color w:val="000000"/>
        </w:rPr>
        <w:t xml:space="preserve">                                                                                                       OPĆINSKO VIJEĆE OPĆINE ŠANDROVAC</w:t>
      </w:r>
    </w:p>
    <w:p w14:paraId="36D93D1A" w14:textId="77777777" w:rsidR="00A00F92" w:rsidRPr="00913D3A" w:rsidRDefault="00A00F92" w:rsidP="00A00F92">
      <w:pPr>
        <w:ind w:left="4248" w:firstLine="708"/>
        <w:rPr>
          <w:color w:val="000000"/>
        </w:rPr>
      </w:pPr>
      <w:r>
        <w:rPr>
          <w:color w:val="000000"/>
        </w:rPr>
        <w:t xml:space="preserve">                   </w:t>
      </w:r>
      <w:r w:rsidRPr="00913D3A">
        <w:rPr>
          <w:color w:val="000000"/>
        </w:rPr>
        <w:t xml:space="preserve">Predsjednik </w:t>
      </w:r>
      <w:r>
        <w:rPr>
          <w:color w:val="000000"/>
        </w:rPr>
        <w:t>O</w:t>
      </w:r>
      <w:r w:rsidRPr="00913D3A">
        <w:rPr>
          <w:color w:val="000000"/>
        </w:rPr>
        <w:t>pćinskog vijeća</w:t>
      </w:r>
      <w:r>
        <w:rPr>
          <w:color w:val="000000"/>
        </w:rPr>
        <w:t xml:space="preserve"> </w:t>
      </w:r>
    </w:p>
    <w:p w14:paraId="4709E583" w14:textId="77777777" w:rsidR="00A00F92" w:rsidRDefault="00A00F92" w:rsidP="00A00F92">
      <w:pPr>
        <w:ind w:left="4956" w:firstLine="708"/>
        <w:rPr>
          <w:b/>
          <w:i/>
        </w:rPr>
      </w:pPr>
      <w:r>
        <w:rPr>
          <w:b/>
          <w:i/>
        </w:rPr>
        <w:t xml:space="preserve">             Miroslav Sokolić, v.r.</w:t>
      </w:r>
    </w:p>
    <w:p w14:paraId="61B6AEFA" w14:textId="77777777" w:rsidR="00433689" w:rsidRDefault="00433689" w:rsidP="00A00F92">
      <w:pPr>
        <w:ind w:left="4956" w:firstLine="708"/>
        <w:rPr>
          <w:b/>
          <w:i/>
        </w:rPr>
      </w:pPr>
    </w:p>
    <w:p w14:paraId="3863853D" w14:textId="77777777" w:rsidR="00433689" w:rsidRPr="00E265DD" w:rsidRDefault="00433689" w:rsidP="00A00F92">
      <w:pPr>
        <w:ind w:left="4956" w:firstLine="708"/>
        <w:rPr>
          <w:b/>
          <w:i/>
        </w:rPr>
      </w:pPr>
    </w:p>
    <w:p w14:paraId="5CFB3586" w14:textId="77777777" w:rsidR="00A00F92" w:rsidRDefault="00A00F92" w:rsidP="00A00F92">
      <w:pPr>
        <w:jc w:val="both"/>
      </w:pPr>
    </w:p>
    <w:p w14:paraId="2C4130A5" w14:textId="77777777" w:rsidR="00433689" w:rsidRDefault="00433689" w:rsidP="00433689">
      <w:pPr>
        <w:jc w:val="both"/>
      </w:pPr>
      <w:r>
        <w:t>Na temelju članka 35. Zakona o lokalnoj i područnoj (regionalnoj) samoupravi („Narodne Novine“  broj 33/01, 60/01, 106/03, 129/</w:t>
      </w:r>
      <w:r w:rsidRPr="0043654D">
        <w:rPr>
          <w:color w:val="000000"/>
        </w:rPr>
        <w:t>05,</w:t>
      </w:r>
      <w:r>
        <w:rPr>
          <w:color w:val="000000"/>
        </w:rPr>
        <w:t xml:space="preserve"> </w:t>
      </w:r>
      <w:r w:rsidRPr="0043654D">
        <w:rPr>
          <w:color w:val="000000"/>
        </w:rPr>
        <w:t>109/07, 125/08,</w:t>
      </w:r>
      <w:r>
        <w:rPr>
          <w:color w:val="000000"/>
        </w:rPr>
        <w:t xml:space="preserve"> </w:t>
      </w:r>
      <w:r w:rsidRPr="0043654D">
        <w:rPr>
          <w:color w:val="000000"/>
        </w:rPr>
        <w:t xml:space="preserve">36/09, 150/11, </w:t>
      </w:r>
      <w:hyperlink r:id="rId17" w:history="1">
        <w:r w:rsidRPr="0043654D">
          <w:rPr>
            <w:color w:val="000000"/>
          </w:rPr>
          <w:t>144/12</w:t>
        </w:r>
      </w:hyperlink>
      <w:r w:rsidRPr="0043654D">
        <w:rPr>
          <w:color w:val="000000"/>
        </w:rPr>
        <w:t xml:space="preserve">, </w:t>
      </w:r>
      <w:hyperlink r:id="rId18" w:history="1">
        <w:r w:rsidRPr="0043654D">
          <w:rPr>
            <w:color w:val="000000"/>
          </w:rPr>
          <w:t>19/13</w:t>
        </w:r>
      </w:hyperlink>
      <w:r>
        <w:rPr>
          <w:color w:val="000000"/>
        </w:rPr>
        <w:t>, 137/15, 123/17, 98/19</w:t>
      </w:r>
      <w:r w:rsidRPr="0043654D">
        <w:rPr>
          <w:color w:val="000000"/>
        </w:rPr>
        <w:t>)</w:t>
      </w:r>
      <w:r>
        <w:t xml:space="preserve"> i članka 34. stavak 1. </w:t>
      </w:r>
      <w:proofErr w:type="spellStart"/>
      <w:r>
        <w:t>toč</w:t>
      </w:r>
      <w:proofErr w:type="spellEnd"/>
      <w:r>
        <w:t xml:space="preserve">. 3. Statuta Općine Šandrovac  </w:t>
      </w:r>
      <w:r>
        <w:rPr>
          <w:color w:val="000000"/>
        </w:rPr>
        <w:t>(“Općinski glasnik Općine Šandrovac“ broj 2/2018., 2/2020.)</w:t>
      </w:r>
      <w:r>
        <w:t xml:space="preserve"> Općinsko vijeće općine Šandrovac  na 30. sjednici održanoj dana 21.12.2020. donijelo je:  </w:t>
      </w:r>
    </w:p>
    <w:p w14:paraId="5BF3F10C" w14:textId="77777777" w:rsidR="00433689" w:rsidRDefault="00433689" w:rsidP="00433689">
      <w:pPr>
        <w:jc w:val="center"/>
      </w:pPr>
    </w:p>
    <w:p w14:paraId="387341A9" w14:textId="77777777" w:rsidR="00433689" w:rsidRPr="00905A22" w:rsidRDefault="00433689" w:rsidP="00433689">
      <w:pPr>
        <w:jc w:val="center"/>
        <w:rPr>
          <w:b/>
        </w:rPr>
      </w:pPr>
      <w:r w:rsidRPr="00905A22">
        <w:rPr>
          <w:b/>
        </w:rPr>
        <w:t>O D L U K U</w:t>
      </w:r>
    </w:p>
    <w:p w14:paraId="38AAC43D" w14:textId="77777777" w:rsidR="00433689" w:rsidRDefault="00433689" w:rsidP="00433689">
      <w:pPr>
        <w:jc w:val="center"/>
        <w:rPr>
          <w:b/>
        </w:rPr>
      </w:pPr>
      <w:r>
        <w:rPr>
          <w:b/>
        </w:rPr>
        <w:t>o isplati</w:t>
      </w:r>
      <w:r w:rsidRPr="00905A22">
        <w:rPr>
          <w:b/>
        </w:rPr>
        <w:t xml:space="preserve"> </w:t>
      </w:r>
      <w:r>
        <w:rPr>
          <w:b/>
        </w:rPr>
        <w:t>jednokratne novčane</w:t>
      </w:r>
      <w:r w:rsidRPr="00905A22">
        <w:rPr>
          <w:b/>
        </w:rPr>
        <w:t xml:space="preserve"> po</w:t>
      </w:r>
      <w:r>
        <w:rPr>
          <w:b/>
        </w:rPr>
        <w:t>moći</w:t>
      </w:r>
      <w:r w:rsidRPr="00905A22">
        <w:rPr>
          <w:b/>
        </w:rPr>
        <w:t xml:space="preserve"> studen</w:t>
      </w:r>
      <w:r>
        <w:rPr>
          <w:b/>
        </w:rPr>
        <w:t xml:space="preserve">tima </w:t>
      </w:r>
    </w:p>
    <w:p w14:paraId="0A373BD2" w14:textId="77777777" w:rsidR="00433689" w:rsidRDefault="00433689" w:rsidP="00433689">
      <w:pPr>
        <w:jc w:val="center"/>
        <w:rPr>
          <w:b/>
        </w:rPr>
      </w:pPr>
      <w:r>
        <w:rPr>
          <w:b/>
        </w:rPr>
        <w:t>sa područja Općine Šandrovac u 2021. godini</w:t>
      </w:r>
    </w:p>
    <w:p w14:paraId="03FE8ABC" w14:textId="77777777" w:rsidR="00433689" w:rsidRDefault="00433689" w:rsidP="00433689">
      <w:pPr>
        <w:rPr>
          <w:b/>
        </w:rPr>
      </w:pPr>
    </w:p>
    <w:p w14:paraId="571CFE8D" w14:textId="77777777" w:rsidR="00433689" w:rsidRPr="00433689" w:rsidRDefault="00433689" w:rsidP="00433689">
      <w:pPr>
        <w:pStyle w:val="Bezproreda"/>
        <w:jc w:val="center"/>
        <w:rPr>
          <w:b/>
        </w:rPr>
      </w:pPr>
      <w:r w:rsidRPr="00433689">
        <w:rPr>
          <w:b/>
        </w:rPr>
        <w:t>Članak 1.</w:t>
      </w:r>
    </w:p>
    <w:p w14:paraId="0E5E402A" w14:textId="77777777" w:rsidR="00433689" w:rsidRPr="00913D3A" w:rsidRDefault="00433689" w:rsidP="00433689">
      <w:pPr>
        <w:pStyle w:val="Bezproreda"/>
        <w:rPr>
          <w:sz w:val="24"/>
          <w:szCs w:val="24"/>
        </w:rPr>
      </w:pPr>
      <w:r w:rsidRPr="00913D3A">
        <w:rPr>
          <w:rFonts w:ascii="Trebuchet MS" w:hAnsi="Trebuchet MS" w:cs="Arial"/>
          <w:sz w:val="24"/>
          <w:szCs w:val="24"/>
        </w:rPr>
        <w:tab/>
      </w:r>
      <w:r w:rsidRPr="00913D3A">
        <w:rPr>
          <w:sz w:val="24"/>
          <w:szCs w:val="24"/>
        </w:rPr>
        <w:t>Ovom se Odlukom utvrđuju uvjeti i kriteriji za stjecanje prava na dodjelu jednokratn</w:t>
      </w:r>
      <w:r>
        <w:rPr>
          <w:sz w:val="24"/>
          <w:szCs w:val="24"/>
        </w:rPr>
        <w:t>e</w:t>
      </w:r>
      <w:r w:rsidRPr="00913D3A">
        <w:rPr>
          <w:sz w:val="24"/>
          <w:szCs w:val="24"/>
        </w:rPr>
        <w:t xml:space="preserve"> i bespovratn</w:t>
      </w:r>
      <w:r>
        <w:rPr>
          <w:sz w:val="24"/>
          <w:szCs w:val="24"/>
        </w:rPr>
        <w:t xml:space="preserve">e </w:t>
      </w:r>
      <w:r w:rsidRPr="00913D3A">
        <w:rPr>
          <w:sz w:val="24"/>
          <w:szCs w:val="24"/>
        </w:rPr>
        <w:t>novčan</w:t>
      </w:r>
      <w:r>
        <w:rPr>
          <w:sz w:val="24"/>
          <w:szCs w:val="24"/>
        </w:rPr>
        <w:t>e</w:t>
      </w:r>
      <w:r w:rsidRPr="00913D3A">
        <w:rPr>
          <w:sz w:val="24"/>
          <w:szCs w:val="24"/>
        </w:rPr>
        <w:t xml:space="preserve"> po</w:t>
      </w:r>
      <w:r>
        <w:rPr>
          <w:sz w:val="24"/>
          <w:szCs w:val="24"/>
        </w:rPr>
        <w:t>moći</w:t>
      </w:r>
      <w:r w:rsidRPr="00913D3A">
        <w:rPr>
          <w:sz w:val="24"/>
          <w:szCs w:val="24"/>
        </w:rPr>
        <w:t xml:space="preserve"> (dalje: po</w:t>
      </w:r>
      <w:r>
        <w:rPr>
          <w:sz w:val="24"/>
          <w:szCs w:val="24"/>
        </w:rPr>
        <w:t>moći</w:t>
      </w:r>
      <w:r w:rsidRPr="00913D3A">
        <w:rPr>
          <w:sz w:val="24"/>
          <w:szCs w:val="24"/>
        </w:rPr>
        <w:t>) redovn</w:t>
      </w:r>
      <w:r>
        <w:rPr>
          <w:sz w:val="24"/>
          <w:szCs w:val="24"/>
        </w:rPr>
        <w:t>im i izvanrednim</w:t>
      </w:r>
      <w:r w:rsidRPr="00913D3A">
        <w:rPr>
          <w:sz w:val="24"/>
          <w:szCs w:val="24"/>
        </w:rPr>
        <w:t xml:space="preserve"> studentima sa područja općine Šandrovac,  te  postupak za dodjelu po</w:t>
      </w:r>
      <w:r>
        <w:rPr>
          <w:sz w:val="24"/>
          <w:szCs w:val="24"/>
        </w:rPr>
        <w:t>moći,</w:t>
      </w:r>
      <w:r w:rsidRPr="00913D3A">
        <w:rPr>
          <w:sz w:val="24"/>
          <w:szCs w:val="24"/>
        </w:rPr>
        <w:t xml:space="preserve"> kao i prava i obveze korisnika po</w:t>
      </w:r>
      <w:r>
        <w:rPr>
          <w:sz w:val="24"/>
          <w:szCs w:val="24"/>
        </w:rPr>
        <w:t>moći u 2021. godini</w:t>
      </w:r>
    </w:p>
    <w:p w14:paraId="50D05609" w14:textId="77777777" w:rsidR="00433689" w:rsidRPr="00913D3A" w:rsidRDefault="00433689" w:rsidP="00433689">
      <w:pPr>
        <w:jc w:val="center"/>
        <w:rPr>
          <w:b/>
          <w:color w:val="000000"/>
        </w:rPr>
      </w:pPr>
      <w:r w:rsidRPr="00913D3A">
        <w:rPr>
          <w:b/>
          <w:color w:val="000000"/>
        </w:rPr>
        <w:t>Članak 2.</w:t>
      </w:r>
    </w:p>
    <w:p w14:paraId="63817BBF" w14:textId="77777777" w:rsidR="00433689" w:rsidRPr="00913D3A" w:rsidRDefault="00433689" w:rsidP="00433689">
      <w:pPr>
        <w:ind w:firstLine="708"/>
        <w:jc w:val="both"/>
        <w:rPr>
          <w:color w:val="000000"/>
        </w:rPr>
      </w:pPr>
      <w:r w:rsidRPr="00913D3A">
        <w:rPr>
          <w:color w:val="000000"/>
        </w:rPr>
        <w:t>Bespovratna po</w:t>
      </w:r>
      <w:r>
        <w:rPr>
          <w:color w:val="000000"/>
        </w:rPr>
        <w:t>moć</w:t>
      </w:r>
      <w:r w:rsidRPr="00913D3A">
        <w:rPr>
          <w:color w:val="000000"/>
        </w:rPr>
        <w:t xml:space="preserve"> dodjeljuje se u jednokratnom iznosu od 1.000,00 kuna za svaku akademsku godinu redovnim</w:t>
      </w:r>
      <w:r>
        <w:rPr>
          <w:color w:val="000000"/>
        </w:rPr>
        <w:t xml:space="preserve"> i izvanrednim</w:t>
      </w:r>
      <w:r w:rsidRPr="00913D3A">
        <w:rPr>
          <w:color w:val="000000"/>
        </w:rPr>
        <w:t xml:space="preserve"> studentim</w:t>
      </w:r>
      <w:r>
        <w:rPr>
          <w:color w:val="000000"/>
        </w:rPr>
        <w:t>a sa područja općine Šandrovac</w:t>
      </w:r>
      <w:r w:rsidRPr="00913D3A">
        <w:rPr>
          <w:color w:val="000000"/>
        </w:rPr>
        <w:t xml:space="preserve"> koji studiraju  na visokim školama i fakultetima u Republici Hrvatskoj.</w:t>
      </w:r>
    </w:p>
    <w:p w14:paraId="79753E7A" w14:textId="77777777" w:rsidR="00433689" w:rsidRPr="00433689" w:rsidRDefault="00433689" w:rsidP="00433689">
      <w:pPr>
        <w:pStyle w:val="Tijeloteksta2"/>
        <w:shd w:val="clear" w:color="auto" w:fill="FFFFFF"/>
        <w:spacing w:after="0"/>
        <w:ind w:firstLine="708"/>
        <w:jc w:val="both"/>
        <w:rPr>
          <w:color w:val="000000"/>
          <w:sz w:val="24"/>
          <w:szCs w:val="24"/>
        </w:rPr>
      </w:pPr>
      <w:r w:rsidRPr="001676B7">
        <w:rPr>
          <w:color w:val="000000"/>
          <w:sz w:val="24"/>
          <w:szCs w:val="24"/>
        </w:rPr>
        <w:t>Sredstva novčane pomoći osiguravaju se u Proračunu Općine Šandrovac, na poziciji 37215 (Jednokr</w:t>
      </w:r>
      <w:r>
        <w:rPr>
          <w:color w:val="000000"/>
          <w:sz w:val="24"/>
          <w:szCs w:val="24"/>
        </w:rPr>
        <w:t>atna novčana pomoć – studenti).</w:t>
      </w:r>
    </w:p>
    <w:p w14:paraId="21EAC456" w14:textId="77777777" w:rsidR="00433689" w:rsidRPr="00986BB8" w:rsidRDefault="00433689" w:rsidP="00433689">
      <w:pPr>
        <w:jc w:val="center"/>
        <w:rPr>
          <w:b/>
        </w:rPr>
      </w:pPr>
      <w:r w:rsidRPr="00986BB8">
        <w:rPr>
          <w:b/>
        </w:rPr>
        <w:t>Članak 3.</w:t>
      </w:r>
    </w:p>
    <w:p w14:paraId="467ACE04" w14:textId="77777777" w:rsidR="00433689" w:rsidRPr="003D36E2" w:rsidRDefault="00433689" w:rsidP="00433689">
      <w:r>
        <w:tab/>
        <w:t>Pravo na jednokratnu pomoć ostvaruju studenti koji ispunjavaju slijedeće kriterije:</w:t>
      </w:r>
    </w:p>
    <w:p w14:paraId="703E40D3" w14:textId="77777777" w:rsidR="00433689" w:rsidRPr="00913D3A" w:rsidRDefault="00433689" w:rsidP="00433689">
      <w:pPr>
        <w:numPr>
          <w:ilvl w:val="0"/>
          <w:numId w:val="20"/>
        </w:numPr>
        <w:rPr>
          <w:color w:val="000000"/>
        </w:rPr>
      </w:pPr>
      <w:r w:rsidRPr="00913D3A">
        <w:rPr>
          <w:color w:val="000000"/>
        </w:rPr>
        <w:t xml:space="preserve">da su državljani Republike Hrvatske, </w:t>
      </w:r>
    </w:p>
    <w:p w14:paraId="1F49C289" w14:textId="77777777" w:rsidR="00433689" w:rsidRPr="00913D3A" w:rsidRDefault="00433689" w:rsidP="00433689">
      <w:pPr>
        <w:numPr>
          <w:ilvl w:val="0"/>
          <w:numId w:val="20"/>
        </w:numPr>
        <w:rPr>
          <w:color w:val="000000"/>
        </w:rPr>
      </w:pPr>
      <w:r w:rsidRPr="00913D3A">
        <w:rPr>
          <w:color w:val="000000"/>
        </w:rPr>
        <w:t>da imaju prebivalište na području Općine Šandrovac,</w:t>
      </w:r>
    </w:p>
    <w:p w14:paraId="6BB8BA30" w14:textId="77777777" w:rsidR="00433689" w:rsidRPr="00913D3A" w:rsidRDefault="00433689" w:rsidP="00433689">
      <w:pPr>
        <w:numPr>
          <w:ilvl w:val="0"/>
          <w:numId w:val="20"/>
        </w:numPr>
        <w:shd w:val="clear" w:color="auto" w:fill="FFFFFF"/>
        <w:jc w:val="both"/>
        <w:rPr>
          <w:color w:val="000000"/>
        </w:rPr>
      </w:pPr>
      <w:r w:rsidRPr="00913D3A">
        <w:rPr>
          <w:color w:val="000000"/>
        </w:rPr>
        <w:t>da imaju status redovnog</w:t>
      </w:r>
      <w:r>
        <w:rPr>
          <w:color w:val="000000"/>
        </w:rPr>
        <w:t xml:space="preserve"> ili izvanrednog</w:t>
      </w:r>
      <w:r w:rsidRPr="00913D3A">
        <w:rPr>
          <w:color w:val="000000"/>
        </w:rPr>
        <w:t xml:space="preserve"> studenta - da su upisali tekuću akademsku godinu kao redovni </w:t>
      </w:r>
      <w:r>
        <w:rPr>
          <w:color w:val="000000"/>
        </w:rPr>
        <w:t xml:space="preserve">ili izvanredni </w:t>
      </w:r>
      <w:r w:rsidRPr="00913D3A">
        <w:rPr>
          <w:color w:val="000000"/>
        </w:rPr>
        <w:t>studenti,</w:t>
      </w:r>
    </w:p>
    <w:p w14:paraId="28CBBB06" w14:textId="77777777" w:rsidR="00433689" w:rsidRDefault="00433689" w:rsidP="00433689">
      <w:pPr>
        <w:numPr>
          <w:ilvl w:val="0"/>
          <w:numId w:val="20"/>
        </w:numPr>
      </w:pPr>
      <w:r>
        <w:t>da obitelj studenta nema nepodmirenih obveza prema Općini Šandrovac po bilo kojem osnovu.</w:t>
      </w:r>
    </w:p>
    <w:p w14:paraId="2AD2AB20" w14:textId="77777777" w:rsidR="00433689" w:rsidRDefault="00433689" w:rsidP="00433689"/>
    <w:p w14:paraId="6EFBAB36" w14:textId="77777777" w:rsidR="00433689" w:rsidRDefault="00433689" w:rsidP="00433689"/>
    <w:p w14:paraId="47E4267C" w14:textId="77777777" w:rsidR="00433689" w:rsidRPr="00684051" w:rsidRDefault="00433689" w:rsidP="00433689">
      <w:pPr>
        <w:jc w:val="center"/>
        <w:rPr>
          <w:b/>
        </w:rPr>
      </w:pPr>
      <w:r w:rsidRPr="00684051">
        <w:rPr>
          <w:b/>
        </w:rPr>
        <w:lastRenderedPageBreak/>
        <w:t>Članak 4.</w:t>
      </w:r>
    </w:p>
    <w:p w14:paraId="16A5443B" w14:textId="77777777" w:rsidR="00433689" w:rsidRPr="00913D3A" w:rsidRDefault="00433689" w:rsidP="00433689">
      <w:pPr>
        <w:shd w:val="clear" w:color="auto" w:fill="FFFFFF"/>
        <w:jc w:val="both"/>
        <w:rPr>
          <w:color w:val="000000"/>
        </w:rPr>
      </w:pPr>
      <w:r>
        <w:tab/>
      </w:r>
      <w:r w:rsidRPr="00913D3A">
        <w:rPr>
          <w:color w:val="000000"/>
          <w:lang w:val="hr-BA"/>
        </w:rPr>
        <w:t>Po</w:t>
      </w:r>
      <w:r>
        <w:rPr>
          <w:color w:val="000000"/>
          <w:lang w:val="hr-BA"/>
        </w:rPr>
        <w:t>moći</w:t>
      </w:r>
      <w:r w:rsidRPr="00913D3A">
        <w:rPr>
          <w:color w:val="000000"/>
          <w:lang w:val="hr-BA"/>
        </w:rPr>
        <w:t xml:space="preserve"> se dodjeljuju na osnovu javnog </w:t>
      </w:r>
      <w:r>
        <w:rPr>
          <w:color w:val="000000"/>
          <w:lang w:val="hr-BA"/>
        </w:rPr>
        <w:t>poziv</w:t>
      </w:r>
      <w:r w:rsidRPr="00913D3A">
        <w:rPr>
          <w:color w:val="000000"/>
          <w:lang w:val="hr-BA"/>
        </w:rPr>
        <w:t>a koji provodi Jedinstveni upravni odjel općine Šandrovac</w:t>
      </w:r>
      <w:r>
        <w:rPr>
          <w:color w:val="000000"/>
          <w:lang w:val="hr-BA"/>
        </w:rPr>
        <w:t xml:space="preserve"> (u daljnjem tekstu: javni poziv</w:t>
      </w:r>
      <w:r w:rsidRPr="00913D3A">
        <w:rPr>
          <w:color w:val="000000"/>
          <w:lang w:val="hr-BA"/>
        </w:rPr>
        <w:t>).</w:t>
      </w:r>
    </w:p>
    <w:p w14:paraId="5D375576" w14:textId="77777777" w:rsidR="00433689" w:rsidRPr="00913D3A" w:rsidRDefault="00433689" w:rsidP="00433689">
      <w:pPr>
        <w:shd w:val="clear" w:color="auto" w:fill="FFFFFF"/>
        <w:jc w:val="both"/>
        <w:rPr>
          <w:color w:val="000000"/>
        </w:rPr>
      </w:pPr>
      <w:r w:rsidRPr="00913D3A">
        <w:rPr>
          <w:color w:val="000000"/>
        </w:rPr>
        <w:tab/>
      </w:r>
      <w:r>
        <w:rPr>
          <w:color w:val="000000"/>
          <w:lang w:val="hr-BA"/>
        </w:rPr>
        <w:t>Javni poziv</w:t>
      </w:r>
      <w:r w:rsidRPr="00913D3A">
        <w:rPr>
          <w:color w:val="000000"/>
        </w:rPr>
        <w:t xml:space="preserve"> iz stavka 1. ovoga članka objavljuje Općinski načelnik Općine Šandrovac.</w:t>
      </w:r>
    </w:p>
    <w:p w14:paraId="2ED67B64" w14:textId="77777777" w:rsidR="00433689" w:rsidRPr="00913D3A" w:rsidRDefault="00433689" w:rsidP="00433689">
      <w:pPr>
        <w:shd w:val="clear" w:color="auto" w:fill="FFFFFF"/>
        <w:jc w:val="both"/>
        <w:rPr>
          <w:color w:val="000000"/>
        </w:rPr>
      </w:pPr>
      <w:r w:rsidRPr="00913D3A">
        <w:rPr>
          <w:color w:val="000000"/>
        </w:rPr>
        <w:t xml:space="preserve">            </w:t>
      </w:r>
      <w:r>
        <w:rPr>
          <w:color w:val="000000"/>
          <w:lang w:val="hr-BA"/>
        </w:rPr>
        <w:t>Javni poziv</w:t>
      </w:r>
      <w:r w:rsidRPr="00913D3A">
        <w:rPr>
          <w:color w:val="000000"/>
        </w:rPr>
        <w:t xml:space="preserve"> se objavljuje na oglasnoj ploči Općine i na web stranicama Općine, a po mogućnosti  i u medijima javnog priopćavanja.</w:t>
      </w:r>
    </w:p>
    <w:p w14:paraId="754877E7" w14:textId="77777777" w:rsidR="00433689" w:rsidRPr="00913D3A" w:rsidRDefault="00433689" w:rsidP="00433689">
      <w:pPr>
        <w:shd w:val="clear" w:color="auto" w:fill="FFFFFF"/>
        <w:tabs>
          <w:tab w:val="left" w:pos="1080"/>
        </w:tabs>
        <w:rPr>
          <w:color w:val="000000"/>
          <w:sz w:val="20"/>
          <w:szCs w:val="20"/>
        </w:rPr>
      </w:pPr>
      <w:r w:rsidRPr="00913D3A">
        <w:rPr>
          <w:color w:val="000000"/>
        </w:rPr>
        <w:t xml:space="preserve">            Tekst </w:t>
      </w:r>
      <w:r>
        <w:rPr>
          <w:color w:val="000000"/>
          <w:lang w:val="hr-BA"/>
        </w:rPr>
        <w:t>javnog poziva</w:t>
      </w:r>
      <w:r w:rsidRPr="00913D3A">
        <w:rPr>
          <w:color w:val="000000"/>
        </w:rPr>
        <w:t xml:space="preserve"> sadrži:</w:t>
      </w:r>
    </w:p>
    <w:p w14:paraId="782CCB2E" w14:textId="77777777" w:rsidR="00433689" w:rsidRPr="00913D3A" w:rsidRDefault="00433689" w:rsidP="00433689">
      <w:pPr>
        <w:shd w:val="clear" w:color="auto" w:fill="FFFFFF"/>
        <w:tabs>
          <w:tab w:val="left" w:pos="1080"/>
        </w:tabs>
        <w:rPr>
          <w:color w:val="000000"/>
          <w:sz w:val="20"/>
          <w:szCs w:val="20"/>
        </w:rPr>
      </w:pPr>
      <w:r w:rsidRPr="00913D3A">
        <w:rPr>
          <w:color w:val="000000"/>
        </w:rPr>
        <w:t>- opće uvjete za pristupanje</w:t>
      </w:r>
      <w:r>
        <w:rPr>
          <w:color w:val="000000"/>
        </w:rPr>
        <w:t xml:space="preserve"> po javnom pozivu </w:t>
      </w:r>
      <w:r w:rsidRPr="00913D3A">
        <w:rPr>
          <w:color w:val="000000"/>
        </w:rPr>
        <w:t>iz članka 2, 3. i 5. ove Odluke,</w:t>
      </w:r>
    </w:p>
    <w:p w14:paraId="697BA410" w14:textId="77777777" w:rsidR="00433689" w:rsidRPr="00913D3A" w:rsidRDefault="00433689" w:rsidP="00433689">
      <w:pPr>
        <w:shd w:val="clear" w:color="auto" w:fill="FFFFFF"/>
        <w:tabs>
          <w:tab w:val="left" w:pos="1080"/>
        </w:tabs>
        <w:rPr>
          <w:color w:val="000000"/>
          <w:sz w:val="20"/>
          <w:szCs w:val="20"/>
        </w:rPr>
      </w:pPr>
      <w:r>
        <w:rPr>
          <w:color w:val="000000"/>
        </w:rPr>
        <w:t xml:space="preserve">- vrijeme trajanja </w:t>
      </w:r>
      <w:r w:rsidRPr="00913D3A">
        <w:rPr>
          <w:color w:val="000000"/>
        </w:rPr>
        <w:t>ja</w:t>
      </w:r>
      <w:r>
        <w:rPr>
          <w:color w:val="000000"/>
        </w:rPr>
        <w:t>vnog poziva</w:t>
      </w:r>
      <w:r w:rsidRPr="00913D3A">
        <w:rPr>
          <w:color w:val="000000"/>
        </w:rPr>
        <w:t xml:space="preserve"> - 30 dana od objave, </w:t>
      </w:r>
    </w:p>
    <w:p w14:paraId="4751D97F" w14:textId="77777777" w:rsidR="00433689" w:rsidRDefault="00433689" w:rsidP="00433689">
      <w:pPr>
        <w:autoSpaceDE w:val="0"/>
        <w:autoSpaceDN w:val="0"/>
        <w:adjustRightInd w:val="0"/>
        <w:jc w:val="both"/>
        <w:rPr>
          <w:rFonts w:eastAsia="TimesNewRoman"/>
          <w:color w:val="000000"/>
        </w:rPr>
      </w:pPr>
      <w:r w:rsidRPr="00913D3A">
        <w:rPr>
          <w:color w:val="000000"/>
        </w:rPr>
        <w:t xml:space="preserve">- naziv tijela kojemu se podnose prijave: </w:t>
      </w:r>
      <w:r w:rsidRPr="00AC5EF8">
        <w:rPr>
          <w:rFonts w:eastAsia="TimesNewRoman"/>
          <w:color w:val="000000"/>
        </w:rPr>
        <w:t xml:space="preserve">Općina Šandrovac, Bjelovarska 6, 43227 Šandrovac </w:t>
      </w:r>
      <w:r w:rsidRPr="00AC5EF8">
        <w:rPr>
          <w:rFonts w:eastAsia="TimesNewRoman"/>
          <w:i/>
          <w:color w:val="000000"/>
        </w:rPr>
        <w:t xml:space="preserve">s napomenom- </w:t>
      </w:r>
      <w:r w:rsidRPr="00AC5EF8">
        <w:rPr>
          <w:rFonts w:eastAsia="TimesNewRoman,Bold"/>
          <w:bCs/>
        </w:rPr>
        <w:t>Po</w:t>
      </w:r>
      <w:r>
        <w:rPr>
          <w:rFonts w:eastAsia="TimesNewRoman,Bold"/>
          <w:bCs/>
        </w:rPr>
        <w:t>moći</w:t>
      </w:r>
      <w:r w:rsidRPr="00AC5EF8">
        <w:rPr>
          <w:rFonts w:eastAsia="TimesNewRoman,Bold"/>
          <w:bCs/>
        </w:rPr>
        <w:t xml:space="preserve"> </w:t>
      </w:r>
      <w:r w:rsidRPr="00AC5EF8">
        <w:t>studentima u 20</w:t>
      </w:r>
      <w:r>
        <w:t>21</w:t>
      </w:r>
      <w:r w:rsidRPr="00AC5EF8">
        <w:t xml:space="preserve">. </w:t>
      </w:r>
      <w:r>
        <w:t>g</w:t>
      </w:r>
      <w:r w:rsidRPr="00AC5EF8">
        <w:t>odini</w:t>
      </w:r>
      <w:r>
        <w:t>,</w:t>
      </w:r>
      <w:r w:rsidRPr="00AC5EF8">
        <w:rPr>
          <w:rFonts w:eastAsia="TimesNewRoman"/>
          <w:color w:val="000000"/>
        </w:rPr>
        <w:t xml:space="preserve"> </w:t>
      </w:r>
      <w:r>
        <w:rPr>
          <w:rFonts w:eastAsia="TimesNewRoman"/>
          <w:color w:val="000000"/>
        </w:rPr>
        <w:t xml:space="preserve">a predaju se </w:t>
      </w:r>
      <w:r w:rsidRPr="002B4162">
        <w:rPr>
          <w:rFonts w:eastAsia="TimesNewRoman"/>
          <w:color w:val="000000"/>
        </w:rPr>
        <w:t xml:space="preserve">osobno u pisarnici </w:t>
      </w:r>
      <w:r>
        <w:rPr>
          <w:rFonts w:eastAsia="TimesNewRoman"/>
          <w:color w:val="000000"/>
        </w:rPr>
        <w:t xml:space="preserve"> Jedinstvenog upravnog odjela Općine Šandrovac </w:t>
      </w:r>
      <w:r w:rsidRPr="002B4162">
        <w:rPr>
          <w:rFonts w:eastAsia="TimesNewRoman"/>
          <w:color w:val="000000"/>
        </w:rPr>
        <w:t>ili poš</w:t>
      </w:r>
      <w:r>
        <w:rPr>
          <w:rFonts w:eastAsia="TimesNewRoman"/>
          <w:color w:val="000000"/>
        </w:rPr>
        <w:t>tom preporučeno</w:t>
      </w:r>
      <w:r w:rsidRPr="002B4162">
        <w:rPr>
          <w:rFonts w:eastAsia="TimesNewRoman"/>
          <w:color w:val="000000"/>
        </w:rPr>
        <w:t xml:space="preserve"> u zatvorenoj omotnici</w:t>
      </w:r>
      <w:r>
        <w:rPr>
          <w:rFonts w:eastAsia="TimesNewRoman"/>
          <w:color w:val="000000"/>
        </w:rPr>
        <w:t>.</w:t>
      </w:r>
    </w:p>
    <w:p w14:paraId="2A11B541" w14:textId="77777777" w:rsidR="00433689" w:rsidRPr="000F7F35" w:rsidRDefault="00433689" w:rsidP="00433689">
      <w:pPr>
        <w:autoSpaceDE w:val="0"/>
        <w:autoSpaceDN w:val="0"/>
        <w:adjustRightInd w:val="0"/>
        <w:jc w:val="both"/>
        <w:rPr>
          <w:color w:val="000000"/>
          <w:sz w:val="20"/>
          <w:szCs w:val="20"/>
        </w:rPr>
      </w:pPr>
    </w:p>
    <w:p w14:paraId="04634978" w14:textId="77777777" w:rsidR="00433689" w:rsidRDefault="00433689" w:rsidP="00433689">
      <w:pPr>
        <w:jc w:val="center"/>
        <w:rPr>
          <w:b/>
        </w:rPr>
      </w:pPr>
      <w:r w:rsidRPr="00684051">
        <w:rPr>
          <w:b/>
        </w:rPr>
        <w:t>Članak 5.</w:t>
      </w:r>
    </w:p>
    <w:p w14:paraId="700645AD" w14:textId="77777777" w:rsidR="00433689" w:rsidRDefault="00433689" w:rsidP="00433689">
      <w:pPr>
        <w:jc w:val="both"/>
      </w:pPr>
      <w:r>
        <w:rPr>
          <w:b/>
        </w:rPr>
        <w:tab/>
      </w:r>
      <w:r>
        <w:t>Pravo na dodjelu jednokratne pomoći imaju svi studenti koji ispunjavaju uvjete iz ove Odluke.</w:t>
      </w:r>
    </w:p>
    <w:p w14:paraId="3BABE9D2" w14:textId="77777777" w:rsidR="00433689" w:rsidRDefault="00433689" w:rsidP="00433689">
      <w:pPr>
        <w:ind w:left="360" w:firstLine="348"/>
        <w:jc w:val="both"/>
      </w:pPr>
      <w:r>
        <w:t>Uz zamolbu za dodjelu pomoći studenti prilažu:</w:t>
      </w:r>
    </w:p>
    <w:p w14:paraId="4D35ED63" w14:textId="77777777" w:rsidR="00433689" w:rsidRDefault="00433689" w:rsidP="00433689">
      <w:pPr>
        <w:numPr>
          <w:ilvl w:val="0"/>
          <w:numId w:val="20"/>
        </w:numPr>
        <w:jc w:val="both"/>
      </w:pPr>
      <w:r>
        <w:t>preslik osobne iskaznice,</w:t>
      </w:r>
    </w:p>
    <w:p w14:paraId="28E0CF79" w14:textId="77777777" w:rsidR="00433689" w:rsidRDefault="00433689" w:rsidP="00433689">
      <w:pPr>
        <w:numPr>
          <w:ilvl w:val="0"/>
          <w:numId w:val="20"/>
        </w:numPr>
        <w:jc w:val="both"/>
      </w:pPr>
      <w:r>
        <w:t>potvrdu fakulteta o upisu i statusu redovnog ili izvanrednog studiranja,</w:t>
      </w:r>
    </w:p>
    <w:p w14:paraId="53842CFF" w14:textId="77777777" w:rsidR="00433689" w:rsidRDefault="00433689" w:rsidP="00433689">
      <w:pPr>
        <w:numPr>
          <w:ilvl w:val="0"/>
          <w:numId w:val="20"/>
        </w:numPr>
        <w:jc w:val="both"/>
      </w:pPr>
      <w:r>
        <w:t>preslik indeksa i prijepis ocjena prethodne godine studija ili preslik svjedodžbe završnog razreda srednje škole (za studente upisane u prvu godinu studija)</w:t>
      </w:r>
    </w:p>
    <w:p w14:paraId="10BF1CE3" w14:textId="77777777" w:rsidR="00433689" w:rsidRDefault="00433689" w:rsidP="00433689">
      <w:pPr>
        <w:numPr>
          <w:ilvl w:val="0"/>
          <w:numId w:val="20"/>
        </w:numPr>
        <w:jc w:val="both"/>
      </w:pPr>
      <w:r>
        <w:t>potvrdu da obitelj studenta nema nepodmirenih obveza prema Općini Šandrovac po bilo kojem osnovu.</w:t>
      </w:r>
    </w:p>
    <w:p w14:paraId="0EC3F9AC" w14:textId="77777777" w:rsidR="00433689" w:rsidRDefault="00433689" w:rsidP="00433689">
      <w:pPr>
        <w:jc w:val="center"/>
        <w:rPr>
          <w:b/>
          <w:color w:val="000000"/>
        </w:rPr>
      </w:pPr>
    </w:p>
    <w:p w14:paraId="0F4E00B9" w14:textId="77777777" w:rsidR="00433689" w:rsidRPr="00913D3A" w:rsidRDefault="00433689" w:rsidP="00433689">
      <w:pPr>
        <w:jc w:val="center"/>
        <w:rPr>
          <w:b/>
          <w:color w:val="000000"/>
        </w:rPr>
      </w:pPr>
      <w:r w:rsidRPr="00913D3A">
        <w:rPr>
          <w:b/>
          <w:color w:val="000000"/>
        </w:rPr>
        <w:t>Članak 6.</w:t>
      </w:r>
    </w:p>
    <w:p w14:paraId="3E7E6664" w14:textId="77777777" w:rsidR="00433689" w:rsidRPr="00913D3A" w:rsidRDefault="00433689" w:rsidP="00433689">
      <w:pPr>
        <w:shd w:val="clear" w:color="auto" w:fill="FFFFFF"/>
        <w:jc w:val="both"/>
        <w:rPr>
          <w:color w:val="000000"/>
          <w:sz w:val="20"/>
          <w:szCs w:val="20"/>
        </w:rPr>
      </w:pPr>
      <w:r w:rsidRPr="00913D3A">
        <w:rPr>
          <w:b/>
          <w:color w:val="000000"/>
        </w:rPr>
        <w:tab/>
      </w:r>
      <w:r w:rsidRPr="00913D3A">
        <w:rPr>
          <w:color w:val="000000"/>
        </w:rPr>
        <w:t>Provođenje</w:t>
      </w:r>
      <w:r>
        <w:rPr>
          <w:color w:val="000000"/>
        </w:rPr>
        <w:t xml:space="preserve"> postupka po</w:t>
      </w:r>
      <w:r w:rsidRPr="00913D3A">
        <w:rPr>
          <w:color w:val="000000"/>
        </w:rPr>
        <w:t xml:space="preserve"> </w:t>
      </w:r>
      <w:r>
        <w:rPr>
          <w:color w:val="000000"/>
        </w:rPr>
        <w:t>javnom pozivu</w:t>
      </w:r>
      <w:r w:rsidRPr="00913D3A">
        <w:rPr>
          <w:color w:val="000000"/>
        </w:rPr>
        <w:t xml:space="preserve"> te druge poslove u svezi dodjele po</w:t>
      </w:r>
      <w:r>
        <w:rPr>
          <w:color w:val="000000"/>
        </w:rPr>
        <w:t>moći</w:t>
      </w:r>
      <w:r w:rsidRPr="00913D3A">
        <w:rPr>
          <w:color w:val="000000"/>
        </w:rPr>
        <w:t xml:space="preserve"> obavlja Povjerenstvo za dodjelu po</w:t>
      </w:r>
      <w:r>
        <w:rPr>
          <w:color w:val="000000"/>
        </w:rPr>
        <w:t xml:space="preserve">moći studentima </w:t>
      </w:r>
      <w:r w:rsidRPr="00913D3A">
        <w:rPr>
          <w:color w:val="000000"/>
        </w:rPr>
        <w:t>(u daljnjem tekstu: Povjerenstvo).</w:t>
      </w:r>
    </w:p>
    <w:p w14:paraId="122AD21D" w14:textId="77777777" w:rsidR="00433689" w:rsidRPr="00913D3A" w:rsidRDefault="00433689" w:rsidP="00433689">
      <w:pPr>
        <w:shd w:val="clear" w:color="auto" w:fill="FFFFFF"/>
        <w:jc w:val="both"/>
        <w:rPr>
          <w:color w:val="000000"/>
          <w:sz w:val="20"/>
          <w:szCs w:val="20"/>
        </w:rPr>
      </w:pPr>
      <w:r w:rsidRPr="00913D3A">
        <w:rPr>
          <w:color w:val="000000"/>
        </w:rPr>
        <w:t xml:space="preserve">          Povjerenstvo iz stavka 1. ovoga članka</w:t>
      </w:r>
      <w:r>
        <w:rPr>
          <w:color w:val="000000"/>
        </w:rPr>
        <w:t xml:space="preserve">, </w:t>
      </w:r>
      <w:r w:rsidRPr="00913D3A">
        <w:rPr>
          <w:color w:val="000000"/>
        </w:rPr>
        <w:t>sastoji od tri člana</w:t>
      </w:r>
      <w:r>
        <w:rPr>
          <w:color w:val="000000"/>
        </w:rPr>
        <w:t>, a</w:t>
      </w:r>
      <w:r w:rsidRPr="00913D3A">
        <w:rPr>
          <w:color w:val="000000"/>
        </w:rPr>
        <w:t xml:space="preserve"> imenuje</w:t>
      </w:r>
      <w:r>
        <w:rPr>
          <w:color w:val="000000"/>
        </w:rPr>
        <w:t xml:space="preserve"> ga</w:t>
      </w:r>
      <w:r w:rsidRPr="00913D3A">
        <w:rPr>
          <w:color w:val="000000"/>
        </w:rPr>
        <w:t xml:space="preserve"> Općinski načelnik. </w:t>
      </w:r>
    </w:p>
    <w:p w14:paraId="0FCB5677" w14:textId="77777777" w:rsidR="00433689" w:rsidRPr="00913D3A" w:rsidRDefault="00433689" w:rsidP="00433689">
      <w:pPr>
        <w:shd w:val="clear" w:color="auto" w:fill="FFFFFF"/>
        <w:jc w:val="both"/>
        <w:rPr>
          <w:color w:val="000000"/>
          <w:sz w:val="20"/>
          <w:szCs w:val="20"/>
        </w:rPr>
      </w:pPr>
      <w:r w:rsidRPr="00913D3A">
        <w:rPr>
          <w:color w:val="000000"/>
        </w:rPr>
        <w:t xml:space="preserve">          </w:t>
      </w:r>
    </w:p>
    <w:p w14:paraId="06C0C1FD" w14:textId="77777777" w:rsidR="00433689" w:rsidRPr="00913D3A" w:rsidRDefault="00433689" w:rsidP="00433689">
      <w:pPr>
        <w:shd w:val="clear" w:color="auto" w:fill="FFFFFF"/>
        <w:jc w:val="center"/>
        <w:rPr>
          <w:color w:val="000000"/>
          <w:sz w:val="20"/>
          <w:szCs w:val="20"/>
        </w:rPr>
      </w:pPr>
      <w:r w:rsidRPr="00913D3A">
        <w:rPr>
          <w:b/>
          <w:color w:val="000000"/>
        </w:rPr>
        <w:t>Članak 7.</w:t>
      </w:r>
    </w:p>
    <w:p w14:paraId="2BDEC793" w14:textId="77777777" w:rsidR="00433689" w:rsidRDefault="00433689" w:rsidP="00433689">
      <w:pPr>
        <w:shd w:val="clear" w:color="auto" w:fill="FFFFFF"/>
        <w:jc w:val="both"/>
        <w:rPr>
          <w:color w:val="000000"/>
        </w:rPr>
      </w:pPr>
      <w:r w:rsidRPr="00567056">
        <w:rPr>
          <w:color w:val="777777"/>
        </w:rPr>
        <w:tab/>
      </w:r>
      <w:r w:rsidRPr="00913D3A">
        <w:rPr>
          <w:color w:val="000000"/>
        </w:rPr>
        <w:t>Prijedlog Odluke o isplati o jednokratnih novčanih po</w:t>
      </w:r>
      <w:r>
        <w:rPr>
          <w:color w:val="000000"/>
        </w:rPr>
        <w:t>moći</w:t>
      </w:r>
      <w:r w:rsidRPr="00913D3A">
        <w:rPr>
          <w:color w:val="000000"/>
        </w:rPr>
        <w:t xml:space="preserve"> studentima sa područja Općine Šandrovac, </w:t>
      </w:r>
      <w:r w:rsidRPr="00B1221C">
        <w:rPr>
          <w:color w:val="000000"/>
        </w:rPr>
        <w:t>koji su temeljem ispunjavanja kriterija ostvarili pravo na po</w:t>
      </w:r>
      <w:r>
        <w:rPr>
          <w:color w:val="000000"/>
        </w:rPr>
        <w:t>moći</w:t>
      </w:r>
      <w:r w:rsidRPr="00B1221C">
        <w:rPr>
          <w:color w:val="000000"/>
        </w:rPr>
        <w:t xml:space="preserve">, </w:t>
      </w:r>
      <w:r w:rsidRPr="00913D3A">
        <w:rPr>
          <w:color w:val="000000"/>
        </w:rPr>
        <w:t xml:space="preserve"> Povjerenstvo dostavlja Općinskom načelniku u roku od 8 dana od dana isteka roka </w:t>
      </w:r>
      <w:r>
        <w:rPr>
          <w:color w:val="000000"/>
        </w:rPr>
        <w:t xml:space="preserve">za podnošenje prijava na </w:t>
      </w:r>
      <w:r w:rsidRPr="00913D3A">
        <w:rPr>
          <w:color w:val="000000"/>
        </w:rPr>
        <w:t>j</w:t>
      </w:r>
      <w:r>
        <w:rPr>
          <w:color w:val="000000"/>
        </w:rPr>
        <w:t>avni poziv</w:t>
      </w:r>
      <w:r w:rsidRPr="00913D3A">
        <w:rPr>
          <w:color w:val="000000"/>
        </w:rPr>
        <w:t>.</w:t>
      </w:r>
    </w:p>
    <w:p w14:paraId="1C9B22E1" w14:textId="77777777" w:rsidR="00433689" w:rsidRDefault="00433689" w:rsidP="00433689">
      <w:pPr>
        <w:jc w:val="both"/>
        <w:rPr>
          <w:color w:val="000000"/>
        </w:rPr>
      </w:pPr>
      <w:r w:rsidRPr="00913D3A">
        <w:rPr>
          <w:color w:val="000000"/>
        </w:rPr>
        <w:tab/>
        <w:t>Općinski načelnik donosi Odluku o dodjeli i isplati jednokratnih novčanih po</w:t>
      </w:r>
      <w:r>
        <w:rPr>
          <w:color w:val="000000"/>
        </w:rPr>
        <w:t>moći</w:t>
      </w:r>
      <w:r w:rsidRPr="00913D3A">
        <w:rPr>
          <w:color w:val="000000"/>
        </w:rPr>
        <w:t xml:space="preserve"> studentima sa područja Općine Šandrovac.  </w:t>
      </w:r>
    </w:p>
    <w:p w14:paraId="0695C85D" w14:textId="77777777" w:rsidR="00433689" w:rsidRPr="00913D3A" w:rsidRDefault="00433689" w:rsidP="00433689">
      <w:pPr>
        <w:jc w:val="both"/>
        <w:rPr>
          <w:color w:val="000000"/>
        </w:rPr>
      </w:pPr>
      <w:r w:rsidRPr="00913D3A">
        <w:rPr>
          <w:color w:val="000000"/>
        </w:rPr>
        <w:tab/>
        <w:t>Odluka općinskog načelnika iz stavka 2. ovoga članka objavljuje na oglasnoj ploči Općine Šandrovac  i na web strani</w:t>
      </w:r>
      <w:r>
        <w:rPr>
          <w:color w:val="000000"/>
        </w:rPr>
        <w:t>ci</w:t>
      </w:r>
      <w:r w:rsidRPr="00913D3A">
        <w:rPr>
          <w:color w:val="000000"/>
        </w:rPr>
        <w:t xml:space="preserve"> Općine Šandrovac.</w:t>
      </w:r>
    </w:p>
    <w:p w14:paraId="3B345B39" w14:textId="77777777" w:rsidR="00433689" w:rsidRDefault="00433689" w:rsidP="00433689">
      <w:pPr>
        <w:shd w:val="clear" w:color="auto" w:fill="FFFFFF"/>
        <w:ind w:firstLine="708"/>
        <w:jc w:val="both"/>
        <w:rPr>
          <w:color w:val="000000"/>
        </w:rPr>
      </w:pPr>
    </w:p>
    <w:p w14:paraId="629C5F77" w14:textId="77777777" w:rsidR="00433689" w:rsidRDefault="00433689" w:rsidP="00433689">
      <w:pPr>
        <w:shd w:val="clear" w:color="auto" w:fill="FFFFFF"/>
        <w:ind w:firstLine="708"/>
        <w:jc w:val="both"/>
        <w:rPr>
          <w:color w:val="000000"/>
        </w:rPr>
      </w:pPr>
    </w:p>
    <w:p w14:paraId="24073631" w14:textId="77777777" w:rsidR="00433689" w:rsidRPr="00A95389" w:rsidRDefault="00433689" w:rsidP="00433689">
      <w:pPr>
        <w:shd w:val="clear" w:color="auto" w:fill="FFFFFF"/>
        <w:jc w:val="center"/>
        <w:rPr>
          <w:color w:val="000000"/>
          <w:sz w:val="20"/>
          <w:szCs w:val="20"/>
        </w:rPr>
      </w:pPr>
      <w:r w:rsidRPr="00A95389">
        <w:rPr>
          <w:b/>
          <w:color w:val="000000"/>
        </w:rPr>
        <w:t xml:space="preserve">Članak </w:t>
      </w:r>
      <w:r>
        <w:rPr>
          <w:b/>
          <w:color w:val="000000"/>
        </w:rPr>
        <w:t>8</w:t>
      </w:r>
      <w:r w:rsidRPr="00A95389">
        <w:rPr>
          <w:b/>
          <w:color w:val="000000"/>
        </w:rPr>
        <w:t>.</w:t>
      </w:r>
    </w:p>
    <w:p w14:paraId="43B6C719" w14:textId="77777777" w:rsidR="00433689" w:rsidRPr="00913D3A" w:rsidRDefault="00433689" w:rsidP="00433689">
      <w:pPr>
        <w:shd w:val="clear" w:color="auto" w:fill="FFFFFF"/>
        <w:ind w:firstLine="708"/>
        <w:jc w:val="both"/>
        <w:rPr>
          <w:color w:val="000000"/>
          <w:sz w:val="20"/>
          <w:szCs w:val="20"/>
        </w:rPr>
      </w:pPr>
      <w:r w:rsidRPr="00913D3A">
        <w:rPr>
          <w:color w:val="000000"/>
        </w:rPr>
        <w:t xml:space="preserve">Svaki pristupnik </w:t>
      </w:r>
      <w:r>
        <w:rPr>
          <w:color w:val="000000"/>
        </w:rPr>
        <w:t xml:space="preserve">javnom pozivu </w:t>
      </w:r>
      <w:r w:rsidRPr="00913D3A">
        <w:rPr>
          <w:color w:val="000000"/>
        </w:rPr>
        <w:t>može na objavljenu Odluku podnijeti pisani prigovor Općinskom načelniku u roku osam dana od dana primitka pisane obavijesti.</w:t>
      </w:r>
    </w:p>
    <w:p w14:paraId="5600E6FE" w14:textId="77777777" w:rsidR="00433689" w:rsidRPr="00913D3A" w:rsidRDefault="00433689" w:rsidP="00433689">
      <w:pPr>
        <w:shd w:val="clear" w:color="auto" w:fill="FFFFFF"/>
        <w:jc w:val="both"/>
        <w:rPr>
          <w:color w:val="000000"/>
          <w:sz w:val="20"/>
          <w:szCs w:val="20"/>
        </w:rPr>
      </w:pPr>
      <w:r w:rsidRPr="00913D3A">
        <w:rPr>
          <w:color w:val="000000"/>
        </w:rPr>
        <w:tab/>
        <w:t>Prigovor se podnosi putem pošte ili se predaje u pisarnici Općine.</w:t>
      </w:r>
    </w:p>
    <w:p w14:paraId="7BAA811A" w14:textId="77777777" w:rsidR="00433689" w:rsidRDefault="00433689" w:rsidP="00433689">
      <w:pPr>
        <w:shd w:val="clear" w:color="auto" w:fill="FFFFFF"/>
        <w:jc w:val="both"/>
        <w:rPr>
          <w:color w:val="000000"/>
        </w:rPr>
      </w:pPr>
      <w:r w:rsidRPr="00913D3A">
        <w:rPr>
          <w:color w:val="000000"/>
        </w:rPr>
        <w:tab/>
        <w:t>Odluka po prigovoru mora biti obrazložena i u pisanom obliku dostavljena pristupniku u roku od 30 dana od podnošenja.</w:t>
      </w:r>
    </w:p>
    <w:p w14:paraId="5727B2B0" w14:textId="77777777" w:rsidR="00433689" w:rsidRDefault="00433689" w:rsidP="00433689">
      <w:pPr>
        <w:shd w:val="clear" w:color="auto" w:fill="FFFFFF"/>
        <w:jc w:val="both"/>
        <w:rPr>
          <w:color w:val="000000"/>
        </w:rPr>
      </w:pPr>
    </w:p>
    <w:p w14:paraId="28FEE7AD" w14:textId="77777777" w:rsidR="00433689" w:rsidRPr="00913D3A" w:rsidRDefault="00433689" w:rsidP="00433689">
      <w:pPr>
        <w:shd w:val="clear" w:color="auto" w:fill="FFFFFF"/>
        <w:jc w:val="both"/>
        <w:rPr>
          <w:color w:val="000000"/>
        </w:rPr>
      </w:pPr>
    </w:p>
    <w:p w14:paraId="560A943D" w14:textId="77777777" w:rsidR="00433689" w:rsidRPr="00913D3A" w:rsidRDefault="00433689" w:rsidP="00433689">
      <w:pPr>
        <w:shd w:val="clear" w:color="auto" w:fill="FFFFFF"/>
        <w:jc w:val="center"/>
        <w:rPr>
          <w:b/>
          <w:color w:val="000000"/>
          <w:sz w:val="20"/>
          <w:szCs w:val="20"/>
        </w:rPr>
      </w:pPr>
      <w:r>
        <w:rPr>
          <w:color w:val="000000"/>
        </w:rPr>
        <w:t xml:space="preserve">            </w:t>
      </w:r>
      <w:r w:rsidRPr="00913D3A">
        <w:rPr>
          <w:b/>
          <w:color w:val="000000"/>
        </w:rPr>
        <w:t>Članak 9.</w:t>
      </w:r>
    </w:p>
    <w:p w14:paraId="6EE5D16F" w14:textId="77777777" w:rsidR="00433689" w:rsidRPr="00913D3A" w:rsidRDefault="00433689" w:rsidP="00433689">
      <w:pPr>
        <w:shd w:val="clear" w:color="auto" w:fill="FFFFFF"/>
        <w:jc w:val="both"/>
        <w:rPr>
          <w:color w:val="000000"/>
          <w:sz w:val="20"/>
          <w:szCs w:val="20"/>
        </w:rPr>
      </w:pPr>
      <w:r w:rsidRPr="00913D3A">
        <w:rPr>
          <w:color w:val="000000"/>
        </w:rPr>
        <w:tab/>
      </w:r>
      <w:r>
        <w:rPr>
          <w:color w:val="000000"/>
        </w:rPr>
        <w:t>P</w:t>
      </w:r>
      <w:r w:rsidRPr="00913D3A">
        <w:rPr>
          <w:color w:val="000000"/>
        </w:rPr>
        <w:t>o</w:t>
      </w:r>
      <w:r>
        <w:rPr>
          <w:color w:val="000000"/>
        </w:rPr>
        <w:t>moć</w:t>
      </w:r>
      <w:r w:rsidRPr="00913D3A">
        <w:rPr>
          <w:color w:val="000000"/>
        </w:rPr>
        <w:t xml:space="preserve"> </w:t>
      </w:r>
      <w:r>
        <w:rPr>
          <w:color w:val="000000"/>
        </w:rPr>
        <w:t xml:space="preserve">se isplaćuje </w:t>
      </w:r>
      <w:r w:rsidRPr="00913D3A">
        <w:rPr>
          <w:color w:val="000000"/>
        </w:rPr>
        <w:t>u roku 30 dana</w:t>
      </w:r>
      <w:r>
        <w:rPr>
          <w:color w:val="000000"/>
        </w:rPr>
        <w:t xml:space="preserve"> o stupanja na snagu O</w:t>
      </w:r>
      <w:r w:rsidRPr="00913D3A">
        <w:rPr>
          <w:color w:val="000000"/>
        </w:rPr>
        <w:t xml:space="preserve">dluke </w:t>
      </w:r>
      <w:r>
        <w:rPr>
          <w:color w:val="000000"/>
        </w:rPr>
        <w:t>o</w:t>
      </w:r>
      <w:r w:rsidRPr="00913D3A">
        <w:rPr>
          <w:color w:val="000000"/>
        </w:rPr>
        <w:t xml:space="preserve"> dodijeli</w:t>
      </w:r>
      <w:r>
        <w:rPr>
          <w:color w:val="000000"/>
        </w:rPr>
        <w:t xml:space="preserve"> </w:t>
      </w:r>
      <w:r w:rsidRPr="00913D3A">
        <w:rPr>
          <w:color w:val="000000"/>
        </w:rPr>
        <w:t>jednokratne novčane po</w:t>
      </w:r>
      <w:r>
        <w:rPr>
          <w:color w:val="000000"/>
        </w:rPr>
        <w:t>moći.</w:t>
      </w:r>
    </w:p>
    <w:p w14:paraId="01A07109" w14:textId="77777777" w:rsidR="00433689" w:rsidRPr="00913D3A" w:rsidRDefault="00433689" w:rsidP="00433689">
      <w:pPr>
        <w:shd w:val="clear" w:color="auto" w:fill="FFFFFF"/>
        <w:jc w:val="both"/>
        <w:rPr>
          <w:color w:val="000000"/>
          <w:sz w:val="20"/>
          <w:szCs w:val="20"/>
        </w:rPr>
      </w:pPr>
      <w:r w:rsidRPr="00913D3A">
        <w:rPr>
          <w:color w:val="000000"/>
        </w:rPr>
        <w:t xml:space="preserve">             Po</w:t>
      </w:r>
      <w:r>
        <w:rPr>
          <w:color w:val="000000"/>
        </w:rPr>
        <w:t>moć</w:t>
      </w:r>
      <w:r w:rsidRPr="00913D3A">
        <w:rPr>
          <w:color w:val="000000"/>
        </w:rPr>
        <w:t xml:space="preserve"> se isplaćuje na žiro-račun, tekući račun ili štednu knjižicu korisnika po</w:t>
      </w:r>
      <w:r>
        <w:rPr>
          <w:color w:val="000000"/>
        </w:rPr>
        <w:t>moći</w:t>
      </w:r>
      <w:r w:rsidRPr="00913D3A">
        <w:rPr>
          <w:color w:val="000000"/>
        </w:rPr>
        <w:t>.</w:t>
      </w:r>
    </w:p>
    <w:p w14:paraId="031D145B" w14:textId="77777777" w:rsidR="00433689" w:rsidRPr="00913D3A" w:rsidRDefault="00433689" w:rsidP="00433689">
      <w:pPr>
        <w:shd w:val="clear" w:color="auto" w:fill="FFFFFF"/>
        <w:jc w:val="both"/>
        <w:rPr>
          <w:color w:val="000000"/>
        </w:rPr>
      </w:pPr>
      <w:r w:rsidRPr="00913D3A">
        <w:rPr>
          <w:color w:val="000000"/>
        </w:rPr>
        <w:t> </w:t>
      </w:r>
    </w:p>
    <w:p w14:paraId="0DA28F60" w14:textId="77777777" w:rsidR="00433689" w:rsidRPr="00913D3A" w:rsidRDefault="00433689" w:rsidP="00433689">
      <w:pPr>
        <w:shd w:val="clear" w:color="auto" w:fill="FFFFFF"/>
        <w:jc w:val="both"/>
        <w:rPr>
          <w:color w:val="000000"/>
          <w:sz w:val="20"/>
          <w:szCs w:val="20"/>
        </w:rPr>
      </w:pPr>
    </w:p>
    <w:p w14:paraId="30630A36" w14:textId="77777777" w:rsidR="00433689" w:rsidRPr="00913D3A" w:rsidRDefault="00433689" w:rsidP="00433689">
      <w:pPr>
        <w:shd w:val="clear" w:color="auto" w:fill="FFFFFF"/>
        <w:ind w:firstLine="708"/>
        <w:jc w:val="center"/>
        <w:rPr>
          <w:color w:val="000000"/>
          <w:sz w:val="20"/>
          <w:szCs w:val="20"/>
        </w:rPr>
      </w:pPr>
      <w:r w:rsidRPr="00913D3A">
        <w:rPr>
          <w:b/>
          <w:color w:val="000000"/>
        </w:rPr>
        <w:lastRenderedPageBreak/>
        <w:t>Članak 1</w:t>
      </w:r>
      <w:r>
        <w:rPr>
          <w:b/>
          <w:color w:val="000000"/>
        </w:rPr>
        <w:t>0</w:t>
      </w:r>
      <w:r w:rsidRPr="00913D3A">
        <w:rPr>
          <w:b/>
          <w:color w:val="000000"/>
        </w:rPr>
        <w:t>.</w:t>
      </w:r>
    </w:p>
    <w:p w14:paraId="628B8AE0" w14:textId="77777777" w:rsidR="00433689" w:rsidRPr="00913D3A" w:rsidRDefault="00433689" w:rsidP="00433689">
      <w:pPr>
        <w:shd w:val="clear" w:color="auto" w:fill="FFFFFF"/>
        <w:jc w:val="both"/>
        <w:rPr>
          <w:color w:val="000000"/>
          <w:sz w:val="20"/>
          <w:szCs w:val="20"/>
        </w:rPr>
      </w:pPr>
      <w:r w:rsidRPr="00913D3A">
        <w:rPr>
          <w:color w:val="000000"/>
        </w:rPr>
        <w:t xml:space="preserve">            Korisnik po</w:t>
      </w:r>
      <w:r>
        <w:rPr>
          <w:color w:val="000000"/>
        </w:rPr>
        <w:t>moći</w:t>
      </w:r>
      <w:r w:rsidRPr="00913D3A">
        <w:rPr>
          <w:color w:val="000000"/>
        </w:rPr>
        <w:t xml:space="preserve"> dužan je u roku 15 dana od dana isteka akademske godine za koju mu je dodijeljena po</w:t>
      </w:r>
      <w:r>
        <w:rPr>
          <w:color w:val="000000"/>
        </w:rPr>
        <w:t>moć</w:t>
      </w:r>
      <w:r w:rsidRPr="00913D3A">
        <w:rPr>
          <w:color w:val="000000"/>
        </w:rPr>
        <w:t xml:space="preserve"> dostaviti potvrdu fakulteta da je uspješno završio akademsku godinu.  </w:t>
      </w:r>
    </w:p>
    <w:p w14:paraId="1E5B9FFC" w14:textId="77777777" w:rsidR="00433689" w:rsidRPr="00913D3A" w:rsidRDefault="00433689" w:rsidP="00433689">
      <w:pPr>
        <w:shd w:val="clear" w:color="auto" w:fill="FFFFFF"/>
        <w:jc w:val="both"/>
        <w:rPr>
          <w:color w:val="000000"/>
          <w:sz w:val="20"/>
          <w:szCs w:val="20"/>
        </w:rPr>
      </w:pPr>
      <w:r w:rsidRPr="00913D3A">
        <w:rPr>
          <w:color w:val="000000"/>
        </w:rPr>
        <w:t> </w:t>
      </w:r>
      <w:r w:rsidRPr="00913D3A">
        <w:rPr>
          <w:color w:val="000000"/>
        </w:rPr>
        <w:tab/>
        <w:t>Korisnik po</w:t>
      </w:r>
      <w:r>
        <w:rPr>
          <w:color w:val="000000"/>
        </w:rPr>
        <w:t>moći</w:t>
      </w:r>
      <w:r w:rsidRPr="00913D3A">
        <w:rPr>
          <w:color w:val="000000"/>
        </w:rPr>
        <w:t xml:space="preserve"> koji ne završi uspješno akademsku godinu za koju mu je dodijeljena po</w:t>
      </w:r>
      <w:r>
        <w:rPr>
          <w:color w:val="000000"/>
        </w:rPr>
        <w:t>moć</w:t>
      </w:r>
      <w:r w:rsidRPr="00913D3A">
        <w:rPr>
          <w:color w:val="000000"/>
        </w:rPr>
        <w:t xml:space="preserve">, </w:t>
      </w:r>
      <w:r>
        <w:rPr>
          <w:color w:val="000000"/>
        </w:rPr>
        <w:t xml:space="preserve">ne dostavi potvrdu fakulteta završetku akademske godine </w:t>
      </w:r>
      <w:r w:rsidRPr="00913D3A">
        <w:rPr>
          <w:color w:val="000000"/>
        </w:rPr>
        <w:t xml:space="preserve">ili prekine obrazovanje, </w:t>
      </w:r>
      <w:r>
        <w:rPr>
          <w:color w:val="000000"/>
        </w:rPr>
        <w:t>gubi pravo na pomoć u idućem razdoblju</w:t>
      </w:r>
      <w:r w:rsidRPr="00913D3A">
        <w:rPr>
          <w:color w:val="000000"/>
        </w:rPr>
        <w:t>.</w:t>
      </w:r>
    </w:p>
    <w:p w14:paraId="3C155838" w14:textId="77777777" w:rsidR="00433689" w:rsidRPr="00433689" w:rsidRDefault="00433689" w:rsidP="00433689">
      <w:pPr>
        <w:shd w:val="clear" w:color="auto" w:fill="FFFFFF"/>
        <w:jc w:val="both"/>
        <w:rPr>
          <w:color w:val="000000"/>
        </w:rPr>
      </w:pPr>
    </w:p>
    <w:p w14:paraId="19E635BC" w14:textId="77777777" w:rsidR="00433689" w:rsidRPr="00913D3A" w:rsidRDefault="00433689" w:rsidP="00433689">
      <w:pPr>
        <w:shd w:val="clear" w:color="auto" w:fill="FFFFFF"/>
        <w:ind w:firstLine="708"/>
        <w:jc w:val="center"/>
        <w:rPr>
          <w:color w:val="000000"/>
          <w:sz w:val="20"/>
          <w:szCs w:val="20"/>
        </w:rPr>
      </w:pPr>
      <w:r w:rsidRPr="00913D3A">
        <w:rPr>
          <w:b/>
          <w:color w:val="000000"/>
        </w:rPr>
        <w:t>Članak 1</w:t>
      </w:r>
      <w:r>
        <w:rPr>
          <w:b/>
          <w:color w:val="000000"/>
        </w:rPr>
        <w:t>1</w:t>
      </w:r>
      <w:r w:rsidRPr="00913D3A">
        <w:rPr>
          <w:b/>
          <w:color w:val="000000"/>
        </w:rPr>
        <w:t>.</w:t>
      </w:r>
    </w:p>
    <w:p w14:paraId="2FA83B86" w14:textId="77777777" w:rsidR="00433689" w:rsidRDefault="00433689" w:rsidP="00433689">
      <w:pPr>
        <w:shd w:val="clear" w:color="auto" w:fill="FFFFFF"/>
        <w:jc w:val="both"/>
      </w:pPr>
      <w:r w:rsidRPr="00913D3A">
        <w:rPr>
          <w:color w:val="000000"/>
        </w:rPr>
        <w:tab/>
      </w:r>
      <w:r>
        <w:t>Ova Odluka objaviti će se u „Općinskom glasniku Općine Šandrovac“, a primjenjuje se od 1. siječnja 2021. godine.</w:t>
      </w:r>
    </w:p>
    <w:p w14:paraId="64004F6E" w14:textId="77777777" w:rsidR="00433689" w:rsidRPr="00A00F92" w:rsidRDefault="00433689" w:rsidP="00433689">
      <w:pPr>
        <w:shd w:val="clear" w:color="auto" w:fill="FFFFFF"/>
        <w:jc w:val="both"/>
      </w:pPr>
    </w:p>
    <w:p w14:paraId="7AF4214C" w14:textId="77777777" w:rsidR="00433689" w:rsidRDefault="00433689" w:rsidP="00433689">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KLASA:550-01/20-01/3</w:t>
      </w:r>
    </w:p>
    <w:p w14:paraId="02AE67DC" w14:textId="77777777" w:rsidR="00433689" w:rsidRDefault="00433689" w:rsidP="00433689">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77D31126" w14:textId="77777777" w:rsidR="00433689" w:rsidRPr="00A066DC" w:rsidRDefault="00433689" w:rsidP="00433689">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7745E1C7" w14:textId="77777777" w:rsidR="00433689" w:rsidRPr="00913D3A" w:rsidRDefault="00433689" w:rsidP="00433689">
      <w:pPr>
        <w:rPr>
          <w:b/>
          <w:color w:val="000000"/>
        </w:rPr>
      </w:pPr>
    </w:p>
    <w:p w14:paraId="4EF393B1" w14:textId="77777777" w:rsidR="00433689" w:rsidRDefault="00433689" w:rsidP="00433689">
      <w:pPr>
        <w:jc w:val="center"/>
        <w:rPr>
          <w:color w:val="000000"/>
        </w:rPr>
      </w:pPr>
      <w:r>
        <w:rPr>
          <w:color w:val="000000"/>
        </w:rPr>
        <w:t xml:space="preserve">                                                                                                                OPĆINSKO VIJEĆE OPĆINE ŠANDROVAC</w:t>
      </w:r>
    </w:p>
    <w:p w14:paraId="7175C5A3" w14:textId="77777777" w:rsidR="00433689" w:rsidRDefault="00433689" w:rsidP="00433689">
      <w:pPr>
        <w:ind w:left="4248" w:firstLine="708"/>
        <w:jc w:val="center"/>
        <w:rPr>
          <w:color w:val="000000"/>
        </w:rPr>
      </w:pPr>
      <w:r>
        <w:rPr>
          <w:color w:val="000000"/>
        </w:rPr>
        <w:t xml:space="preserve">             </w:t>
      </w:r>
      <w:r w:rsidRPr="00913D3A">
        <w:rPr>
          <w:color w:val="000000"/>
        </w:rPr>
        <w:t xml:space="preserve">Predsjednik </w:t>
      </w:r>
    </w:p>
    <w:p w14:paraId="4E2C0456" w14:textId="77777777" w:rsidR="00433689" w:rsidRPr="00913D3A" w:rsidRDefault="00433689" w:rsidP="00433689">
      <w:pPr>
        <w:ind w:left="4956" w:firstLine="708"/>
        <w:jc w:val="center"/>
        <w:rPr>
          <w:color w:val="000000"/>
        </w:rPr>
      </w:pPr>
      <w:r w:rsidRPr="00913D3A">
        <w:rPr>
          <w:color w:val="000000"/>
        </w:rPr>
        <w:t>općinskog vijeća</w:t>
      </w:r>
      <w:r>
        <w:rPr>
          <w:color w:val="000000"/>
        </w:rPr>
        <w:t xml:space="preserve"> </w:t>
      </w:r>
      <w:r w:rsidRPr="00913D3A">
        <w:rPr>
          <w:color w:val="000000"/>
        </w:rPr>
        <w:t>općine Šandrovac</w:t>
      </w:r>
    </w:p>
    <w:p w14:paraId="09AF367B" w14:textId="77777777" w:rsidR="00433689" w:rsidRPr="00E265DD" w:rsidRDefault="00433689" w:rsidP="00433689">
      <w:pPr>
        <w:ind w:left="4956" w:firstLine="708"/>
        <w:jc w:val="center"/>
        <w:rPr>
          <w:b/>
          <w:i/>
        </w:rPr>
      </w:pPr>
      <w:r>
        <w:rPr>
          <w:b/>
          <w:i/>
        </w:rPr>
        <w:t>Miroslav Sokolić, v.r.</w:t>
      </w:r>
    </w:p>
    <w:p w14:paraId="21C9BAFE" w14:textId="77777777" w:rsidR="00433689" w:rsidRDefault="00433689" w:rsidP="00433689">
      <w:pPr>
        <w:jc w:val="center"/>
      </w:pPr>
    </w:p>
    <w:p w14:paraId="53175F7D" w14:textId="77777777" w:rsidR="00EC2BFB" w:rsidRDefault="00EC2BFB" w:rsidP="00433689">
      <w:pPr>
        <w:jc w:val="center"/>
      </w:pPr>
    </w:p>
    <w:p w14:paraId="42B7279C" w14:textId="77777777" w:rsidR="00EC2BFB" w:rsidRDefault="00EC2BFB" w:rsidP="00433689">
      <w:pPr>
        <w:jc w:val="center"/>
      </w:pPr>
    </w:p>
    <w:p w14:paraId="0777666A" w14:textId="77777777" w:rsidR="00433689" w:rsidRPr="00B1221C" w:rsidRDefault="00433689" w:rsidP="00433689">
      <w:pPr>
        <w:jc w:val="center"/>
      </w:pPr>
    </w:p>
    <w:p w14:paraId="0AA0A2B7" w14:textId="77777777" w:rsidR="00433689" w:rsidRDefault="00433689" w:rsidP="00433689">
      <w:pPr>
        <w:shd w:val="clear" w:color="auto" w:fill="FFFFFF"/>
        <w:tabs>
          <w:tab w:val="left" w:pos="0"/>
          <w:tab w:val="center" w:pos="4153"/>
          <w:tab w:val="right" w:pos="8306"/>
        </w:tabs>
        <w:jc w:val="right"/>
        <w:rPr>
          <w:color w:val="000000"/>
          <w:lang w:val="hr-BA"/>
        </w:rPr>
      </w:pPr>
      <w:r>
        <w:rPr>
          <w:color w:val="000000"/>
          <w:lang w:val="hr-BA"/>
        </w:rPr>
        <w:tab/>
      </w:r>
      <w:r>
        <w:rPr>
          <w:color w:val="000000"/>
          <w:lang w:val="hr-BA"/>
        </w:rPr>
        <w:tab/>
      </w:r>
    </w:p>
    <w:p w14:paraId="4F8EEE6B"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p>
    <w:p w14:paraId="395D5198" w14:textId="77777777" w:rsidR="00EC2BFB" w:rsidRPr="00EC2BFB" w:rsidRDefault="00EC2BFB" w:rsidP="00EC2BFB">
      <w:pPr>
        <w:spacing w:after="160" w:line="259" w:lineRule="auto"/>
        <w:jc w:val="both"/>
        <w:rPr>
          <w:rFonts w:ascii="Times New Roman" w:eastAsiaTheme="minorHAnsi" w:hAnsi="Times New Roman"/>
        </w:rPr>
      </w:pPr>
      <w:r w:rsidRPr="00EC2BFB">
        <w:rPr>
          <w:rFonts w:ascii="Times New Roman" w:eastAsiaTheme="minorHAnsi" w:hAnsi="Times New Roman"/>
        </w:rPr>
        <w:t xml:space="preserve">Na temelju članka 23.a stavka 3. Zakona o predškolskom odgoju i obrazovanju („Narodne novine“ broj 10/97, 107/07, 94/13, 98/19), članka 143. stavka 6. Zakona o odgoju i obrazovanju u osnovnoj i srednjoj školi („Narodne novine“ broj 87/08, 86/09, 92/10, 105/10, 90/11, 5/12, 16/12, 86/12, 126/12, 94/13, 152/14, 07/17, 68/18, 98/19, 64/20), i članka </w:t>
      </w:r>
      <w:r w:rsidRPr="00EC2BFB">
        <w:rPr>
          <w:rFonts w:ascii="Times New Roman" w:eastAsiaTheme="minorHAnsi" w:hAnsi="Times New Roman"/>
          <w:color w:val="000000"/>
        </w:rPr>
        <w:t xml:space="preserve">34. stavka 1. točke 3. Statuta Općine Šandrovac (“Općinski glasnik Općine Šandrovac” broj 2/2018., 2/2020) </w:t>
      </w:r>
      <w:r w:rsidRPr="00EC2BFB">
        <w:rPr>
          <w:rFonts w:ascii="Times New Roman" w:eastAsiaTheme="minorHAnsi" w:hAnsi="Times New Roman"/>
        </w:rPr>
        <w:t>Općinsko vijeće općine Šandrovac na svojoj 30. sjednici održanoj dana 21.12.2020. donosi sljedeću</w:t>
      </w:r>
    </w:p>
    <w:p w14:paraId="4C0FFC13" w14:textId="77777777" w:rsidR="00EC2BFB" w:rsidRPr="00EC2BFB" w:rsidRDefault="00EC2BFB" w:rsidP="00EC2BFB">
      <w:pPr>
        <w:tabs>
          <w:tab w:val="center" w:pos="4536"/>
          <w:tab w:val="right" w:pos="9072"/>
        </w:tabs>
        <w:jc w:val="center"/>
        <w:rPr>
          <w:rFonts w:ascii="Times New Roman" w:eastAsiaTheme="minorHAnsi" w:hAnsi="Times New Roman"/>
          <w:b/>
        </w:rPr>
      </w:pPr>
      <w:r w:rsidRPr="00EC2BFB">
        <w:rPr>
          <w:rFonts w:ascii="Times New Roman" w:eastAsiaTheme="minorHAnsi" w:hAnsi="Times New Roman"/>
          <w:b/>
        </w:rPr>
        <w:t>ODLUKU</w:t>
      </w:r>
    </w:p>
    <w:p w14:paraId="1C464629" w14:textId="77777777" w:rsidR="00EC2BFB" w:rsidRPr="00EC2BFB" w:rsidRDefault="00EC2BFB" w:rsidP="00EC2BFB">
      <w:pPr>
        <w:tabs>
          <w:tab w:val="center" w:pos="4536"/>
          <w:tab w:val="right" w:pos="9072"/>
        </w:tabs>
        <w:jc w:val="center"/>
        <w:rPr>
          <w:rFonts w:ascii="Times New Roman" w:eastAsiaTheme="minorHAnsi" w:hAnsi="Times New Roman"/>
          <w:b/>
        </w:rPr>
      </w:pPr>
      <w:r w:rsidRPr="00EC2BFB">
        <w:rPr>
          <w:rFonts w:ascii="Times New Roman" w:eastAsiaTheme="minorHAnsi" w:hAnsi="Times New Roman"/>
          <w:b/>
        </w:rPr>
        <w:t xml:space="preserve">o sufinanciranju programa </w:t>
      </w:r>
      <w:proofErr w:type="spellStart"/>
      <w:r w:rsidRPr="00EC2BFB">
        <w:rPr>
          <w:rFonts w:ascii="Times New Roman" w:eastAsiaTheme="minorHAnsi" w:hAnsi="Times New Roman"/>
          <w:b/>
        </w:rPr>
        <w:t>predškole</w:t>
      </w:r>
      <w:proofErr w:type="spellEnd"/>
      <w:r w:rsidRPr="00EC2BFB">
        <w:rPr>
          <w:rFonts w:ascii="Times New Roman" w:eastAsiaTheme="minorHAnsi" w:hAnsi="Times New Roman"/>
          <w:b/>
        </w:rPr>
        <w:t xml:space="preserve">  i  programa prehrane učenika </w:t>
      </w:r>
    </w:p>
    <w:p w14:paraId="4EFE63E4" w14:textId="77777777" w:rsidR="00EC2BFB" w:rsidRPr="00EC2BFB" w:rsidRDefault="00EC2BFB" w:rsidP="00EC2BFB">
      <w:pPr>
        <w:tabs>
          <w:tab w:val="center" w:pos="4536"/>
          <w:tab w:val="right" w:pos="9072"/>
        </w:tabs>
        <w:jc w:val="center"/>
        <w:rPr>
          <w:rFonts w:ascii="Times New Roman" w:eastAsiaTheme="minorHAnsi" w:hAnsi="Times New Roman"/>
          <w:b/>
        </w:rPr>
      </w:pPr>
      <w:r w:rsidRPr="00EC2BFB">
        <w:rPr>
          <w:rFonts w:ascii="Times New Roman" w:eastAsiaTheme="minorHAnsi" w:hAnsi="Times New Roman"/>
          <w:b/>
        </w:rPr>
        <w:t>u Osnovnoj školi Veliko Trojstvo, Osnovnoj školi  Velika Pisanica i Osnovnoj školi Nova Rača u 2021. godini</w:t>
      </w:r>
    </w:p>
    <w:p w14:paraId="104B093B" w14:textId="77777777" w:rsidR="00EC2BFB" w:rsidRPr="00EC2BFB" w:rsidRDefault="00EC2BFB" w:rsidP="00EC2BFB">
      <w:pPr>
        <w:tabs>
          <w:tab w:val="center" w:pos="4536"/>
          <w:tab w:val="right" w:pos="9072"/>
        </w:tabs>
        <w:jc w:val="center"/>
        <w:rPr>
          <w:rFonts w:ascii="Times New Roman" w:eastAsiaTheme="minorHAnsi" w:hAnsi="Times New Roman"/>
        </w:rPr>
      </w:pPr>
    </w:p>
    <w:p w14:paraId="29ADE963"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EC2BFB">
        <w:rPr>
          <w:rFonts w:ascii="Times New Roman" w:eastAsia="Times New Roman" w:hAnsi="Times New Roman"/>
          <w:b/>
          <w:lang w:eastAsia="hr-HR"/>
        </w:rPr>
        <w:t>Članak 1.</w:t>
      </w:r>
    </w:p>
    <w:p w14:paraId="0FDF4359"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EC2BFB">
        <w:rPr>
          <w:rFonts w:ascii="Times New Roman" w:eastAsia="Times New Roman" w:hAnsi="Times New Roman"/>
          <w:lang w:eastAsia="hr-HR"/>
        </w:rPr>
        <w:t xml:space="preserve">Općina Šandrovac sufinancirati će u 2021. godini Osnovnoj školi Veliko Trojstvo iz Velikog Trojstva, Osnovnoj školi Velika Pisanica iz Velike Pisanice i Osnovnoj školi Nova Rača iz Nove Rače provođenje programa </w:t>
      </w:r>
      <w:proofErr w:type="spellStart"/>
      <w:r w:rsidRPr="00EC2BFB">
        <w:rPr>
          <w:rFonts w:ascii="Times New Roman" w:eastAsia="Times New Roman" w:hAnsi="Times New Roman"/>
          <w:lang w:eastAsia="hr-HR"/>
        </w:rPr>
        <w:t>predškole</w:t>
      </w:r>
      <w:proofErr w:type="spellEnd"/>
      <w:r w:rsidRPr="00EC2BFB">
        <w:rPr>
          <w:rFonts w:ascii="Times New Roman" w:eastAsia="Times New Roman" w:hAnsi="Times New Roman"/>
          <w:lang w:eastAsia="hr-HR"/>
        </w:rPr>
        <w:t xml:space="preserve"> koji je obvezan za svu djecu u godini dana prije polaska u osnovnu školu.</w:t>
      </w:r>
    </w:p>
    <w:p w14:paraId="032772A5"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EC2BFB">
        <w:rPr>
          <w:rFonts w:ascii="Times New Roman" w:eastAsia="Times New Roman" w:hAnsi="Times New Roman"/>
          <w:lang w:eastAsia="hr-HR"/>
        </w:rPr>
        <w:t xml:space="preserve">Općina Šandrovac sufinancirati će u 2021. godini Osnovnoj školi Veliko Trojstvo iz Velikog Trojstva, Osnovnoj školi Velika Pisanica iz Velike Pisanice i Osnovnoj školi Nova Rača iz Nove Rače prehranu za učenike </w:t>
      </w:r>
      <w:r w:rsidRPr="00EC2BFB">
        <w:rPr>
          <w:rFonts w:ascii="Times New Roman" w:eastAsiaTheme="minorHAnsi" w:hAnsi="Times New Roman"/>
          <w:bCs/>
          <w:color w:val="000000" w:themeColor="text1"/>
        </w:rPr>
        <w:t xml:space="preserve">slabijeg imovinskog stanja, kao i za </w:t>
      </w:r>
      <w:r w:rsidRPr="00EC2BFB">
        <w:rPr>
          <w:rFonts w:ascii="Times New Roman" w:eastAsia="Times New Roman" w:hAnsi="Times New Roman"/>
          <w:bCs/>
          <w:color w:val="000000" w:themeColor="text1"/>
          <w:lang w:eastAsia="hr-HR"/>
        </w:rPr>
        <w:t>treće i svako sljedeće dijete u obitelji koje pohađa osnovnu školu.</w:t>
      </w:r>
    </w:p>
    <w:p w14:paraId="1B65D818"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EC2BFB">
        <w:rPr>
          <w:rFonts w:ascii="Times New Roman" w:eastAsia="Times New Roman" w:hAnsi="Times New Roman"/>
          <w:b/>
          <w:lang w:eastAsia="hr-HR"/>
        </w:rPr>
        <w:t>Članak 2.</w:t>
      </w:r>
    </w:p>
    <w:p w14:paraId="2D1FD462"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EC2BFB">
        <w:rPr>
          <w:rFonts w:ascii="Times New Roman" w:eastAsia="Times New Roman" w:hAnsi="Times New Roman"/>
          <w:lang w:eastAsia="hr-HR"/>
        </w:rPr>
        <w:t>Sufinanciranje iz članka 1. Ove Odluke  osigurava se u Proračunu Općine Šandrovac za 2021. godinu sa stavke broj 37224 (školska kuhinja) i 381193 (Mala škola-sufinanciranje plaće zaposlenika).</w:t>
      </w:r>
    </w:p>
    <w:p w14:paraId="39237EE8"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p>
    <w:p w14:paraId="21C852D0"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EC2BFB">
        <w:rPr>
          <w:rFonts w:ascii="Times New Roman" w:eastAsia="Times New Roman" w:hAnsi="Times New Roman"/>
          <w:b/>
          <w:lang w:eastAsia="hr-HR"/>
        </w:rPr>
        <w:t>Članak 3.</w:t>
      </w:r>
    </w:p>
    <w:p w14:paraId="1D1DC8CF"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EC2BFB">
        <w:rPr>
          <w:rFonts w:ascii="Times New Roman" w:eastAsia="Times New Roman" w:hAnsi="Times New Roman"/>
          <w:lang w:eastAsia="hr-HR"/>
        </w:rPr>
        <w:t>Sufinanciranje Općine Šandrovac utvrđeno ovom Odlukom izvršavati će se svakog mjeseca za prethodni mjesec na temelju pojedinačnih računa Osnovne škole Veliko Trojstvo, Osnovne škole Velika Pisanica i Osnovne škole Nova Rača po dospijeću računa na naplatu.</w:t>
      </w:r>
    </w:p>
    <w:p w14:paraId="1AAD7F79"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lang w:eastAsia="hr-HR"/>
        </w:rPr>
      </w:pPr>
    </w:p>
    <w:p w14:paraId="0D00095F"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EC2BFB">
        <w:rPr>
          <w:rFonts w:ascii="Times New Roman" w:eastAsia="Times New Roman" w:hAnsi="Times New Roman"/>
          <w:b/>
          <w:lang w:eastAsia="hr-HR"/>
        </w:rPr>
        <w:t>Članak 4.</w:t>
      </w:r>
    </w:p>
    <w:p w14:paraId="55742EC4" w14:textId="77777777" w:rsid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EC2BFB">
        <w:rPr>
          <w:rFonts w:ascii="Times New Roman" w:eastAsia="Times New Roman" w:hAnsi="Times New Roman"/>
          <w:lang w:eastAsia="hr-HR"/>
        </w:rPr>
        <w:t xml:space="preserve">Ova Odluka objaviti će se u „Općinskom glasniku Općine Šandrovac“, a primjenjuje se od 1. siječnja 2021. godine. </w:t>
      </w:r>
    </w:p>
    <w:p w14:paraId="65330A50" w14:textId="77777777" w:rsidR="00EC2BFB" w:rsidRPr="00EC2BFB" w:rsidRDefault="00EC2BFB" w:rsidP="00EC2B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p>
    <w:p w14:paraId="721F9B97" w14:textId="77777777" w:rsidR="00EC2BFB" w:rsidRDefault="00EC2BFB" w:rsidP="00EC2BFB">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KLASA:550-01/20-01/4</w:t>
      </w:r>
    </w:p>
    <w:p w14:paraId="41A0EBB6" w14:textId="77777777" w:rsidR="00EC2BFB" w:rsidRDefault="00EC2BFB" w:rsidP="00EC2BFB">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557F88B2" w14:textId="77777777" w:rsidR="00EC2BFB" w:rsidRPr="00A066DC" w:rsidRDefault="00EC2BFB" w:rsidP="00EC2BFB">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18ABFDDE" w14:textId="77777777" w:rsidR="00EC2BFB" w:rsidRPr="00913D3A" w:rsidRDefault="00EC2BFB" w:rsidP="00EC2BFB">
      <w:pPr>
        <w:rPr>
          <w:b/>
          <w:color w:val="000000"/>
        </w:rPr>
      </w:pPr>
    </w:p>
    <w:p w14:paraId="1936E207" w14:textId="77777777" w:rsidR="00EC2BFB" w:rsidRPr="00EC2BFB" w:rsidRDefault="00EC2BFB" w:rsidP="00EC2BFB">
      <w:pPr>
        <w:spacing w:after="160" w:line="259" w:lineRule="auto"/>
        <w:rPr>
          <w:rFonts w:ascii="Times New Roman" w:eastAsiaTheme="minorHAnsi" w:hAnsi="Times New Roman"/>
        </w:rPr>
      </w:pPr>
      <w:r w:rsidRPr="00EC2BFB">
        <w:rPr>
          <w:rFonts w:ascii="Times New Roman" w:eastAsiaTheme="minorHAnsi" w:hAnsi="Times New Roman"/>
        </w:rPr>
        <w:t xml:space="preserve">                                  </w:t>
      </w:r>
      <w:r w:rsidR="00EC6222">
        <w:rPr>
          <w:rFonts w:ascii="Times New Roman" w:eastAsiaTheme="minorHAnsi" w:hAnsi="Times New Roman"/>
        </w:rPr>
        <w:t xml:space="preserve">                              </w:t>
      </w:r>
      <w:r>
        <w:rPr>
          <w:rFonts w:ascii="Times New Roman" w:eastAsiaTheme="minorHAnsi" w:hAnsi="Times New Roman"/>
        </w:rPr>
        <w:t xml:space="preserve">                 </w:t>
      </w:r>
      <w:r w:rsidRPr="00EC2BFB">
        <w:rPr>
          <w:rFonts w:ascii="Times New Roman" w:eastAsiaTheme="minorHAnsi" w:hAnsi="Times New Roman"/>
        </w:rPr>
        <w:t xml:space="preserve">       OPĆINSKO VIJEĆE OPĆINE ŠANDROVAC</w:t>
      </w:r>
    </w:p>
    <w:p w14:paraId="6989D8BE" w14:textId="77777777" w:rsidR="00EC2BFB" w:rsidRPr="00EC2BFB" w:rsidRDefault="00EC6222" w:rsidP="00EC2BFB">
      <w:pPr>
        <w:spacing w:after="160" w:line="259" w:lineRule="auto"/>
        <w:rPr>
          <w:rFonts w:ascii="Times New Roman" w:eastAsiaTheme="minorHAnsi" w:hAnsi="Times New Roman"/>
        </w:rPr>
      </w:pPr>
      <w:r>
        <w:rPr>
          <w:rFonts w:ascii="Times New Roman" w:eastAsiaTheme="minorHAnsi" w:hAnsi="Times New Roman"/>
        </w:rPr>
        <w:t xml:space="preserve">        </w:t>
      </w:r>
      <w:r w:rsidR="00EC2BFB" w:rsidRPr="00EC2BFB">
        <w:rPr>
          <w:rFonts w:ascii="Times New Roman" w:eastAsiaTheme="minorHAnsi" w:hAnsi="Times New Roman"/>
        </w:rPr>
        <w:t xml:space="preserve">                                                    </w:t>
      </w:r>
      <w:r w:rsidR="00EC2BFB">
        <w:rPr>
          <w:rFonts w:ascii="Times New Roman" w:eastAsiaTheme="minorHAnsi" w:hAnsi="Times New Roman"/>
        </w:rPr>
        <w:t xml:space="preserve">                     </w:t>
      </w:r>
      <w:r>
        <w:rPr>
          <w:rFonts w:ascii="Times New Roman" w:eastAsiaTheme="minorHAnsi" w:hAnsi="Times New Roman"/>
        </w:rPr>
        <w:t xml:space="preserve">                 </w:t>
      </w:r>
      <w:r w:rsidR="00EC2BFB">
        <w:rPr>
          <w:rFonts w:ascii="Times New Roman" w:eastAsiaTheme="minorHAnsi" w:hAnsi="Times New Roman"/>
        </w:rPr>
        <w:t xml:space="preserve">   </w:t>
      </w:r>
      <w:r w:rsidR="00EC2BFB" w:rsidRPr="00EC2BFB">
        <w:rPr>
          <w:rFonts w:ascii="Times New Roman" w:eastAsiaTheme="minorHAnsi" w:hAnsi="Times New Roman"/>
        </w:rPr>
        <w:t xml:space="preserve"> Predsjednik općinskog vijeća</w:t>
      </w:r>
    </w:p>
    <w:p w14:paraId="684CE5AF" w14:textId="77777777" w:rsidR="00EC2BFB" w:rsidRDefault="00EC2BFB" w:rsidP="00EC2BFB">
      <w:pPr>
        <w:spacing w:after="160" w:line="259" w:lineRule="auto"/>
        <w:jc w:val="center"/>
        <w:rPr>
          <w:rFonts w:ascii="Times New Roman" w:eastAsiaTheme="minorHAnsi" w:hAnsi="Times New Roman"/>
          <w:i/>
        </w:rPr>
      </w:pPr>
      <w:r w:rsidRPr="00EC2BFB">
        <w:rPr>
          <w:rFonts w:ascii="Times New Roman" w:eastAsiaTheme="minorHAnsi" w:hAnsi="Times New Roman"/>
          <w:i/>
        </w:rPr>
        <w:t xml:space="preserve">                                                                 </w:t>
      </w:r>
      <w:r w:rsidR="00EC6222">
        <w:rPr>
          <w:rFonts w:ascii="Times New Roman" w:eastAsiaTheme="minorHAnsi" w:hAnsi="Times New Roman"/>
          <w:i/>
        </w:rPr>
        <w:t xml:space="preserve">                     </w:t>
      </w:r>
      <w:r w:rsidRPr="00EC2BFB">
        <w:rPr>
          <w:rFonts w:ascii="Times New Roman" w:eastAsiaTheme="minorHAnsi" w:hAnsi="Times New Roman"/>
          <w:i/>
        </w:rPr>
        <w:t xml:space="preserve">    Miroslav Sokolić</w:t>
      </w:r>
      <w:r w:rsidR="00EC6222">
        <w:rPr>
          <w:rFonts w:ascii="Times New Roman" w:eastAsiaTheme="minorHAnsi" w:hAnsi="Times New Roman"/>
          <w:i/>
        </w:rPr>
        <w:t>, v.r.</w:t>
      </w:r>
    </w:p>
    <w:p w14:paraId="691463A8" w14:textId="77777777" w:rsidR="00EC6222" w:rsidRDefault="00EC6222" w:rsidP="00EC2BFB">
      <w:pPr>
        <w:spacing w:after="160" w:line="259" w:lineRule="auto"/>
        <w:jc w:val="center"/>
        <w:rPr>
          <w:rFonts w:ascii="Times New Roman" w:eastAsiaTheme="minorHAnsi" w:hAnsi="Times New Roman"/>
          <w:i/>
        </w:rPr>
      </w:pPr>
    </w:p>
    <w:p w14:paraId="4E401240" w14:textId="77777777" w:rsidR="00EC6222" w:rsidRDefault="00EC6222" w:rsidP="00EC2BFB">
      <w:pPr>
        <w:spacing w:after="160" w:line="259" w:lineRule="auto"/>
        <w:jc w:val="center"/>
        <w:rPr>
          <w:rFonts w:ascii="Times New Roman" w:eastAsiaTheme="minorHAnsi" w:hAnsi="Times New Roman"/>
          <w:i/>
        </w:rPr>
      </w:pPr>
    </w:p>
    <w:p w14:paraId="0B090283" w14:textId="77777777" w:rsidR="00EC6222" w:rsidRPr="00EC2BFB" w:rsidRDefault="00EC6222" w:rsidP="00EC2BFB">
      <w:pPr>
        <w:spacing w:after="160" w:line="259" w:lineRule="auto"/>
        <w:jc w:val="center"/>
        <w:rPr>
          <w:rFonts w:ascii="Times New Roman" w:eastAsiaTheme="minorHAnsi" w:hAnsi="Times New Roman"/>
          <w:sz w:val="24"/>
          <w:szCs w:val="24"/>
        </w:rPr>
      </w:pPr>
    </w:p>
    <w:p w14:paraId="73B20639" w14:textId="77777777" w:rsidR="00433689" w:rsidRDefault="00433689" w:rsidP="00433689">
      <w:pPr>
        <w:shd w:val="clear" w:color="auto" w:fill="FFFFFF"/>
        <w:tabs>
          <w:tab w:val="left" w:pos="0"/>
          <w:tab w:val="center" w:pos="4153"/>
          <w:tab w:val="right" w:pos="8306"/>
        </w:tabs>
        <w:jc w:val="right"/>
        <w:rPr>
          <w:color w:val="000000"/>
          <w:lang w:val="hr-BA"/>
        </w:rPr>
      </w:pPr>
    </w:p>
    <w:p w14:paraId="0FA5A01D" w14:textId="77777777" w:rsidR="00433689" w:rsidRDefault="00433689" w:rsidP="00433689">
      <w:pPr>
        <w:shd w:val="clear" w:color="auto" w:fill="FFFFFF"/>
        <w:tabs>
          <w:tab w:val="left" w:pos="0"/>
          <w:tab w:val="center" w:pos="4153"/>
          <w:tab w:val="right" w:pos="8306"/>
        </w:tabs>
        <w:jc w:val="right"/>
        <w:rPr>
          <w:color w:val="000000"/>
          <w:lang w:val="hr-BA"/>
        </w:rPr>
      </w:pPr>
    </w:p>
    <w:p w14:paraId="5FFC1F1F" w14:textId="77777777" w:rsidR="00EC6222" w:rsidRDefault="00EC6222" w:rsidP="00EC6222"/>
    <w:p w14:paraId="6642D701" w14:textId="77777777" w:rsidR="00EC6222" w:rsidRDefault="00EC6222" w:rsidP="00EC6222">
      <w:pPr>
        <w:jc w:val="both"/>
      </w:pPr>
      <w:r>
        <w:tab/>
        <w:t>Na temelju članka 35. točka 2. Zakona o lokalnoj i područnoj (regionalnoj) samoupravi („Narodne Novine“  broj 33/01, 60/01, 106/03, 129/</w:t>
      </w:r>
      <w:r w:rsidRPr="0043654D">
        <w:rPr>
          <w:color w:val="000000"/>
        </w:rPr>
        <w:t>05,</w:t>
      </w:r>
      <w:r>
        <w:rPr>
          <w:color w:val="000000"/>
        </w:rPr>
        <w:t xml:space="preserve"> </w:t>
      </w:r>
      <w:r w:rsidRPr="0043654D">
        <w:rPr>
          <w:color w:val="000000"/>
        </w:rPr>
        <w:t>109/07, 125/08,</w:t>
      </w:r>
      <w:r>
        <w:rPr>
          <w:color w:val="000000"/>
        </w:rPr>
        <w:t xml:space="preserve"> </w:t>
      </w:r>
      <w:r w:rsidRPr="0043654D">
        <w:rPr>
          <w:color w:val="000000"/>
        </w:rPr>
        <w:t xml:space="preserve">36/09, 150/11, </w:t>
      </w:r>
      <w:hyperlink r:id="rId19" w:history="1">
        <w:r w:rsidRPr="0043654D">
          <w:rPr>
            <w:color w:val="000000"/>
          </w:rPr>
          <w:t>144/12</w:t>
        </w:r>
      </w:hyperlink>
      <w:r w:rsidRPr="0043654D">
        <w:rPr>
          <w:color w:val="000000"/>
        </w:rPr>
        <w:t xml:space="preserve">, </w:t>
      </w:r>
      <w:hyperlink r:id="rId20" w:history="1">
        <w:r w:rsidRPr="0043654D">
          <w:rPr>
            <w:color w:val="000000"/>
          </w:rPr>
          <w:t>19/13</w:t>
        </w:r>
      </w:hyperlink>
      <w:r>
        <w:rPr>
          <w:color w:val="000000"/>
        </w:rPr>
        <w:t>, 137/15, 123/17, 98/19</w:t>
      </w:r>
      <w:r w:rsidRPr="0043654D">
        <w:rPr>
          <w:color w:val="000000"/>
        </w:rPr>
        <w:t>)</w:t>
      </w:r>
      <w:r>
        <w:t xml:space="preserve"> i članka 34. stavka 1. točke 3. Statuta Općine Šandrovac  </w:t>
      </w:r>
      <w:r>
        <w:rPr>
          <w:color w:val="000000"/>
        </w:rPr>
        <w:t>(“Općinski glasnik Općine Šandrovac“ broj 2/2018., 2/2020)</w:t>
      </w:r>
      <w:r>
        <w:t xml:space="preserve"> Općinsko vijeće Općine Šandrovac  na 30. sjednici održanoj dana 21.12.2020. donijelo je: </w:t>
      </w:r>
    </w:p>
    <w:p w14:paraId="2D3F2D09" w14:textId="77777777" w:rsidR="00EC6222" w:rsidRDefault="00EC6222" w:rsidP="00EC6222"/>
    <w:p w14:paraId="6BAF8CC8" w14:textId="77777777" w:rsidR="00EC6222" w:rsidRPr="002B4162" w:rsidRDefault="00EC6222" w:rsidP="00EC6222">
      <w:pPr>
        <w:autoSpaceDE w:val="0"/>
        <w:autoSpaceDN w:val="0"/>
        <w:adjustRightInd w:val="0"/>
        <w:jc w:val="center"/>
        <w:rPr>
          <w:rFonts w:eastAsia="TimesNewRoman,Bold"/>
          <w:b/>
          <w:bCs/>
        </w:rPr>
      </w:pPr>
      <w:r w:rsidRPr="002B4162">
        <w:rPr>
          <w:rFonts w:eastAsia="TimesNewRoman,Bold"/>
          <w:b/>
          <w:bCs/>
        </w:rPr>
        <w:t>PROGRAM</w:t>
      </w:r>
    </w:p>
    <w:p w14:paraId="48B8BEAE" w14:textId="77777777" w:rsidR="00EC6222" w:rsidRPr="005B6E5B" w:rsidRDefault="00EC6222" w:rsidP="00EC6222">
      <w:pPr>
        <w:autoSpaceDE w:val="0"/>
        <w:autoSpaceDN w:val="0"/>
        <w:adjustRightInd w:val="0"/>
        <w:jc w:val="center"/>
        <w:rPr>
          <w:b/>
        </w:rPr>
      </w:pPr>
      <w:r w:rsidRPr="002B4162">
        <w:rPr>
          <w:rFonts w:eastAsia="TimesNewRoman,Bold"/>
          <w:b/>
          <w:bCs/>
        </w:rPr>
        <w:t>o bespovratnim potporama za poticanje razvoja poduzetništva</w:t>
      </w:r>
    </w:p>
    <w:p w14:paraId="7277F3F2" w14:textId="77777777" w:rsidR="00EC6222" w:rsidRPr="005B6E5B" w:rsidRDefault="00EC6222" w:rsidP="00EC6222">
      <w:pPr>
        <w:jc w:val="center"/>
        <w:rPr>
          <w:b/>
        </w:rPr>
      </w:pPr>
      <w:r w:rsidRPr="005B6E5B">
        <w:rPr>
          <w:b/>
        </w:rPr>
        <w:t>na području Općine Šandrovac</w:t>
      </w:r>
      <w:r>
        <w:rPr>
          <w:b/>
        </w:rPr>
        <w:t xml:space="preserve"> u 2021. godini</w:t>
      </w:r>
    </w:p>
    <w:p w14:paraId="7ED689D7" w14:textId="77777777" w:rsidR="00EC6222" w:rsidRDefault="00EC6222" w:rsidP="00EC6222">
      <w:pPr>
        <w:jc w:val="center"/>
      </w:pPr>
    </w:p>
    <w:p w14:paraId="0772F1EC" w14:textId="77777777" w:rsidR="00EC6222" w:rsidRDefault="00EC6222" w:rsidP="00EC6222"/>
    <w:p w14:paraId="5FB7A51A" w14:textId="77777777" w:rsidR="00EC6222" w:rsidRDefault="00EC6222" w:rsidP="00EC6222">
      <w:pPr>
        <w:autoSpaceDE w:val="0"/>
        <w:autoSpaceDN w:val="0"/>
        <w:adjustRightInd w:val="0"/>
        <w:rPr>
          <w:rFonts w:eastAsia="TimesNewRoman,Bold"/>
          <w:b/>
          <w:bCs/>
        </w:rPr>
      </w:pPr>
      <w:r w:rsidRPr="002B4162">
        <w:rPr>
          <w:rFonts w:eastAsia="TimesNewRoman,Bold"/>
          <w:b/>
          <w:bCs/>
        </w:rPr>
        <w:t>I. SVRHA PROGRAMA</w:t>
      </w:r>
    </w:p>
    <w:p w14:paraId="2345C365" w14:textId="77777777" w:rsidR="00EC6222" w:rsidRPr="002B4162" w:rsidRDefault="00EC6222" w:rsidP="00EC6222">
      <w:pPr>
        <w:autoSpaceDE w:val="0"/>
        <w:autoSpaceDN w:val="0"/>
        <w:adjustRightInd w:val="0"/>
        <w:rPr>
          <w:rFonts w:eastAsia="TimesNewRoman,Bold"/>
          <w:b/>
          <w:bCs/>
        </w:rPr>
      </w:pPr>
    </w:p>
    <w:p w14:paraId="4665B137" w14:textId="77777777" w:rsidR="00EC6222" w:rsidRDefault="00EC6222" w:rsidP="00EC6222">
      <w:pPr>
        <w:jc w:val="center"/>
        <w:rPr>
          <w:b/>
        </w:rPr>
      </w:pPr>
      <w:r w:rsidRPr="0077613D">
        <w:rPr>
          <w:b/>
        </w:rPr>
        <w:t>Članak 1.</w:t>
      </w:r>
    </w:p>
    <w:p w14:paraId="464C554F" w14:textId="77777777" w:rsidR="00EC6222" w:rsidRPr="002B4162" w:rsidRDefault="00EC6222" w:rsidP="00EC6222">
      <w:pPr>
        <w:jc w:val="both"/>
        <w:rPr>
          <w:rFonts w:eastAsia="TimesNewRoman"/>
        </w:rPr>
      </w:pPr>
      <w:r>
        <w:tab/>
      </w:r>
      <w:r w:rsidRPr="002B4162">
        <w:rPr>
          <w:rFonts w:eastAsia="TimesNewRoman"/>
        </w:rPr>
        <w:t xml:space="preserve">Ovim Programom propisuju se opći uvjeti, kriteriji i postupak dodjele bespovratnih potpora Općine Šandrovac u cilju poticanja razvoja poduzetništva na području </w:t>
      </w:r>
      <w:r w:rsidRPr="002B4162">
        <w:t>Općine Šandrovac u 20</w:t>
      </w:r>
      <w:r>
        <w:t>21</w:t>
      </w:r>
      <w:r w:rsidRPr="002B4162">
        <w:t>. godini, iznos potpore</w:t>
      </w:r>
      <w:r w:rsidRPr="002B4162">
        <w:rPr>
          <w:rFonts w:eastAsia="TimesNewRoman"/>
        </w:rPr>
        <w:t xml:space="preserve"> te obveze korisnika potpore.</w:t>
      </w:r>
    </w:p>
    <w:p w14:paraId="797198BA" w14:textId="77777777" w:rsidR="00EC6222" w:rsidRDefault="00EC6222" w:rsidP="00EC6222">
      <w:pPr>
        <w:jc w:val="both"/>
      </w:pPr>
    </w:p>
    <w:p w14:paraId="15FD2064" w14:textId="77777777" w:rsidR="00EC6222" w:rsidRDefault="00EC6222" w:rsidP="00EC6222">
      <w:pPr>
        <w:jc w:val="both"/>
      </w:pPr>
    </w:p>
    <w:p w14:paraId="2AD069E1" w14:textId="77777777" w:rsidR="00EC6222" w:rsidRPr="002F5E48" w:rsidRDefault="00EC6222" w:rsidP="00EC6222">
      <w:pPr>
        <w:rPr>
          <w:b/>
        </w:rPr>
      </w:pPr>
      <w:r w:rsidRPr="002F5E48">
        <w:rPr>
          <w:b/>
        </w:rPr>
        <w:t>II. VRSTE POTPORA</w:t>
      </w:r>
    </w:p>
    <w:p w14:paraId="187AB681" w14:textId="77777777" w:rsidR="00EC6222" w:rsidRDefault="00EC6222" w:rsidP="00EC6222">
      <w:pPr>
        <w:jc w:val="center"/>
        <w:rPr>
          <w:b/>
        </w:rPr>
      </w:pPr>
      <w:r w:rsidRPr="0077613D">
        <w:rPr>
          <w:b/>
        </w:rPr>
        <w:t>Članak 2.</w:t>
      </w:r>
    </w:p>
    <w:p w14:paraId="36B83D91" w14:textId="77777777" w:rsidR="00EC6222" w:rsidRPr="002F5E48" w:rsidRDefault="00EC6222" w:rsidP="00EC6222">
      <w:pPr>
        <w:ind w:firstLine="708"/>
        <w:jc w:val="both"/>
        <w:rPr>
          <w:rFonts w:eastAsia="TimesNewRoman"/>
        </w:rPr>
      </w:pPr>
      <w:r w:rsidRPr="002F5E48">
        <w:rPr>
          <w:rFonts w:eastAsia="TimesNewRoman"/>
        </w:rPr>
        <w:t xml:space="preserve">U cilju poticanja razvoja poduzetništva </w:t>
      </w:r>
      <w:r w:rsidRPr="002F5E48">
        <w:t xml:space="preserve">na </w:t>
      </w:r>
      <w:r>
        <w:t xml:space="preserve">području Općine Šandrovac </w:t>
      </w:r>
      <w:r w:rsidRPr="002F5E48">
        <w:rPr>
          <w:rFonts w:eastAsia="TimesNewRoman"/>
        </w:rPr>
        <w:t>osigurat će ovisno o mogućnostima i stanju općinskog proračuna godišnja financijska sredstva u vidu bespovratnih potpora za poticanje razvoja poduzetništva, i to:</w:t>
      </w:r>
    </w:p>
    <w:p w14:paraId="551EC12F" w14:textId="77777777" w:rsidR="00EC6222" w:rsidRPr="002F5E48" w:rsidRDefault="00EC6222" w:rsidP="00EC6222">
      <w:pPr>
        <w:autoSpaceDE w:val="0"/>
        <w:autoSpaceDN w:val="0"/>
        <w:adjustRightInd w:val="0"/>
        <w:rPr>
          <w:rFonts w:eastAsia="TimesNewRoman"/>
        </w:rPr>
      </w:pPr>
      <w:r w:rsidRPr="002F5E48">
        <w:rPr>
          <w:rFonts w:eastAsia="TimesNewRoman"/>
        </w:rPr>
        <w:t xml:space="preserve">1. </w:t>
      </w:r>
      <w:r>
        <w:rPr>
          <w:rFonts w:eastAsia="TimesNewRoman"/>
        </w:rPr>
        <w:t>subvenc</w:t>
      </w:r>
      <w:r w:rsidRPr="002F5E48">
        <w:rPr>
          <w:rFonts w:eastAsia="TimesNewRoman"/>
        </w:rPr>
        <w:t xml:space="preserve">ije za održavanje i razvoj </w:t>
      </w:r>
      <w:r w:rsidRPr="002F5E48">
        <w:t>trgovačkih društava, tradicijskih obrta, zadruga i klastera</w:t>
      </w:r>
      <w:r>
        <w:t xml:space="preserve"> na području općine Šandrovac.</w:t>
      </w:r>
    </w:p>
    <w:p w14:paraId="17E61C4A" w14:textId="77777777" w:rsidR="00EC6222" w:rsidRDefault="00EC6222" w:rsidP="00EC6222">
      <w:pPr>
        <w:jc w:val="center"/>
        <w:rPr>
          <w:b/>
        </w:rPr>
      </w:pPr>
    </w:p>
    <w:p w14:paraId="71D81227" w14:textId="77777777" w:rsidR="00EC6222" w:rsidRDefault="00EC6222" w:rsidP="00EC6222">
      <w:pPr>
        <w:jc w:val="center"/>
        <w:rPr>
          <w:b/>
        </w:rPr>
      </w:pPr>
    </w:p>
    <w:p w14:paraId="093D691E" w14:textId="77777777" w:rsidR="00EC6222" w:rsidRDefault="00EC6222" w:rsidP="00EC6222">
      <w:pPr>
        <w:autoSpaceDE w:val="0"/>
        <w:autoSpaceDN w:val="0"/>
        <w:adjustRightInd w:val="0"/>
        <w:rPr>
          <w:rFonts w:eastAsia="TimesNewRoman,Bold"/>
          <w:b/>
          <w:bCs/>
        </w:rPr>
      </w:pPr>
      <w:r w:rsidRPr="002B4162">
        <w:rPr>
          <w:rFonts w:eastAsia="TimesNewRoman,Bold"/>
          <w:b/>
          <w:bCs/>
        </w:rPr>
        <w:t>I</w:t>
      </w:r>
      <w:r>
        <w:rPr>
          <w:rFonts w:eastAsia="TimesNewRoman,Bold"/>
          <w:b/>
          <w:bCs/>
        </w:rPr>
        <w:t>I</w:t>
      </w:r>
      <w:r w:rsidRPr="002B4162">
        <w:rPr>
          <w:rFonts w:eastAsia="TimesNewRoman,Bold"/>
          <w:b/>
          <w:bCs/>
        </w:rPr>
        <w:t>I. KRITERIJI</w:t>
      </w:r>
      <w:r>
        <w:rPr>
          <w:rFonts w:eastAsia="TimesNewRoman,Bold"/>
          <w:b/>
          <w:bCs/>
        </w:rPr>
        <w:t xml:space="preserve">  I  IZNOS POTPORE</w:t>
      </w:r>
    </w:p>
    <w:p w14:paraId="13F65C9F" w14:textId="77777777" w:rsidR="00EC6222" w:rsidRDefault="00EC6222" w:rsidP="00EC6222">
      <w:pPr>
        <w:autoSpaceDE w:val="0"/>
        <w:autoSpaceDN w:val="0"/>
        <w:adjustRightInd w:val="0"/>
        <w:rPr>
          <w:rFonts w:eastAsia="TimesNewRoman,Bold"/>
          <w:b/>
          <w:bCs/>
        </w:rPr>
      </w:pPr>
    </w:p>
    <w:p w14:paraId="6D4C067E" w14:textId="77777777" w:rsidR="00EC6222" w:rsidRDefault="00EC6222" w:rsidP="00EC6222">
      <w:pPr>
        <w:jc w:val="center"/>
        <w:rPr>
          <w:b/>
        </w:rPr>
      </w:pPr>
      <w:r w:rsidRPr="0077613D">
        <w:rPr>
          <w:b/>
        </w:rPr>
        <w:lastRenderedPageBreak/>
        <w:t xml:space="preserve">Članak 3. </w:t>
      </w:r>
    </w:p>
    <w:p w14:paraId="18A1FB99" w14:textId="77777777" w:rsidR="00EC6222" w:rsidRPr="00286929" w:rsidRDefault="00EC6222" w:rsidP="00EC6222">
      <w:pPr>
        <w:autoSpaceDE w:val="0"/>
        <w:autoSpaceDN w:val="0"/>
        <w:adjustRightInd w:val="0"/>
        <w:jc w:val="both"/>
        <w:rPr>
          <w:rFonts w:eastAsia="TimesNewRoman"/>
          <w:color w:val="000000"/>
        </w:rPr>
      </w:pPr>
      <w:r>
        <w:tab/>
        <w:t xml:space="preserve">Korisnici bespovratne potpore jesu trgovačka društva, obrti, zadruge i klasteri, </w:t>
      </w:r>
      <w:r>
        <w:rPr>
          <w:rFonts w:eastAsia="TimesNewRoman"/>
        </w:rPr>
        <w:t>hrvatski</w:t>
      </w:r>
      <w:r w:rsidRPr="002B4162">
        <w:rPr>
          <w:rFonts w:eastAsia="TimesNewRoman"/>
        </w:rPr>
        <w:t xml:space="preserve"> drž</w:t>
      </w:r>
      <w:r>
        <w:rPr>
          <w:rFonts w:eastAsia="TimesNewRoman"/>
        </w:rPr>
        <w:t>avljani</w:t>
      </w:r>
      <w:r w:rsidRPr="002B4162">
        <w:rPr>
          <w:rFonts w:eastAsia="TimesNewRoman"/>
        </w:rPr>
        <w:t xml:space="preserve"> čije je prebivališ</w:t>
      </w:r>
      <w:r>
        <w:rPr>
          <w:rFonts w:eastAsia="TimesNewRoman"/>
        </w:rPr>
        <w:t>te odnosno</w:t>
      </w:r>
      <w:r w:rsidRPr="002B4162">
        <w:rPr>
          <w:rFonts w:eastAsia="TimesNewRoman"/>
        </w:rPr>
        <w:t xml:space="preserve"> sjediš</w:t>
      </w:r>
      <w:r>
        <w:rPr>
          <w:rFonts w:eastAsia="TimesNewRoman"/>
        </w:rPr>
        <w:t xml:space="preserve">te </w:t>
      </w:r>
      <w:r>
        <w:t>trgovačkog društva, obrta, zadruge i klastera</w:t>
      </w:r>
      <w:r>
        <w:rPr>
          <w:rFonts w:eastAsia="TimesNewRoman"/>
        </w:rPr>
        <w:t xml:space="preserve"> </w:t>
      </w:r>
      <w:r w:rsidRPr="002B4162">
        <w:rPr>
          <w:rFonts w:eastAsia="TimesNewRoman"/>
        </w:rPr>
        <w:t xml:space="preserve"> na području</w:t>
      </w:r>
      <w:r>
        <w:t xml:space="preserve">  općine Šandrovac, imaju najmanje jednog zaposlenog na neodređeno </w:t>
      </w:r>
      <w:r w:rsidRPr="00286929">
        <w:rPr>
          <w:color w:val="000000"/>
        </w:rPr>
        <w:t>vrijeme (samo vlasnik/</w:t>
      </w:r>
      <w:proofErr w:type="spellStart"/>
      <w:r w:rsidRPr="00286929">
        <w:rPr>
          <w:color w:val="000000"/>
        </w:rPr>
        <w:t>ca</w:t>
      </w:r>
      <w:proofErr w:type="spellEnd"/>
      <w:r w:rsidRPr="00286929">
        <w:rPr>
          <w:color w:val="000000"/>
        </w:rPr>
        <w:t xml:space="preserve"> ili jedan zaposlen), </w:t>
      </w:r>
      <w:r w:rsidRPr="00286929">
        <w:rPr>
          <w:rFonts w:eastAsia="TimesNewRoman"/>
          <w:color w:val="000000"/>
        </w:rPr>
        <w:t xml:space="preserve">registrirani su za obavljanje djelatnosti najmanje 6 mjeseci prije stupanja na snagu ovog Programa, koji </w:t>
      </w:r>
      <w:r w:rsidRPr="00286929">
        <w:rPr>
          <w:color w:val="000000"/>
        </w:rPr>
        <w:t>imaju podmirene obveze prema Proračunu Republike Hrvatske, Proračunu Općine Šandrovac i zaposlenicima, te neće prestati s radom u slijedeće 3 godine.</w:t>
      </w:r>
    </w:p>
    <w:p w14:paraId="193DDEBF"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Korisnici potpore ne mogu biti:</w:t>
      </w:r>
    </w:p>
    <w:p w14:paraId="759707C5" w14:textId="77777777" w:rsidR="00EC6222" w:rsidRPr="002B4162" w:rsidRDefault="00EC6222" w:rsidP="00EC6222">
      <w:pPr>
        <w:autoSpaceDE w:val="0"/>
        <w:autoSpaceDN w:val="0"/>
        <w:adjustRightInd w:val="0"/>
        <w:jc w:val="both"/>
        <w:rPr>
          <w:rFonts w:eastAsia="TimesNewRoman"/>
        </w:rPr>
      </w:pPr>
      <w:r w:rsidRPr="002B4162">
        <w:rPr>
          <w:rFonts w:eastAsia="TimesNewRoman"/>
        </w:rPr>
        <w:t>- fizičke ili pravne osobe koje obavljaju djelatnosti slobodnih zanimanja (npr. samostalna</w:t>
      </w:r>
      <w:r>
        <w:rPr>
          <w:rFonts w:eastAsia="TimesNewRoman"/>
        </w:rPr>
        <w:t xml:space="preserve">   </w:t>
      </w:r>
      <w:r w:rsidRPr="002B4162">
        <w:rPr>
          <w:rFonts w:eastAsia="TimesNewRoman"/>
        </w:rPr>
        <w:t>djelatnost zdravstvenih djelatnika, odvjetnika, javnih bilježnika, tumača,</w:t>
      </w:r>
      <w:r>
        <w:rPr>
          <w:rFonts w:eastAsia="TimesNewRoman"/>
        </w:rPr>
        <w:t xml:space="preserve"> </w:t>
      </w:r>
      <w:r w:rsidRPr="002B4162">
        <w:rPr>
          <w:rFonts w:eastAsia="TimesNewRoman"/>
        </w:rPr>
        <w:t>prevoditelja i sl.),</w:t>
      </w:r>
    </w:p>
    <w:p w14:paraId="3E120E39" w14:textId="77777777" w:rsidR="00EC6222" w:rsidRPr="002B4162" w:rsidRDefault="00EC6222" w:rsidP="00EC6222">
      <w:pPr>
        <w:autoSpaceDE w:val="0"/>
        <w:autoSpaceDN w:val="0"/>
        <w:adjustRightInd w:val="0"/>
        <w:jc w:val="both"/>
        <w:rPr>
          <w:rFonts w:eastAsia="TimesNewRoman"/>
        </w:rPr>
      </w:pPr>
      <w:r w:rsidRPr="002B4162">
        <w:rPr>
          <w:rFonts w:eastAsia="TimesNewRoman"/>
        </w:rPr>
        <w:t xml:space="preserve">- </w:t>
      </w:r>
      <w:r>
        <w:rPr>
          <w:rFonts w:eastAsia="TimesNewRoman"/>
        </w:rPr>
        <w:t xml:space="preserve"> </w:t>
      </w:r>
      <w:r w:rsidRPr="002B4162">
        <w:rPr>
          <w:rFonts w:eastAsia="TimesNewRoman"/>
        </w:rPr>
        <w:t>udruge,</w:t>
      </w:r>
    </w:p>
    <w:p w14:paraId="55B86BB6" w14:textId="77777777" w:rsidR="00EC6222" w:rsidRPr="002B4162" w:rsidRDefault="00EC6222" w:rsidP="00EC6222">
      <w:pPr>
        <w:autoSpaceDE w:val="0"/>
        <w:autoSpaceDN w:val="0"/>
        <w:adjustRightInd w:val="0"/>
        <w:jc w:val="both"/>
        <w:rPr>
          <w:rFonts w:eastAsia="TimesNewRoman"/>
        </w:rPr>
      </w:pPr>
      <w:r w:rsidRPr="002B4162">
        <w:rPr>
          <w:rFonts w:eastAsia="TimesNewRoman"/>
        </w:rPr>
        <w:t>- subjekti malog gospodarstva koji se bave primarnom poljoprivrednom proizvodnjom</w:t>
      </w:r>
      <w:r>
        <w:rPr>
          <w:rFonts w:eastAsia="TimesNewRoman"/>
        </w:rPr>
        <w:t xml:space="preserve"> (OPG)</w:t>
      </w:r>
      <w:r w:rsidRPr="002B4162">
        <w:rPr>
          <w:rFonts w:eastAsia="TimesNewRoman"/>
        </w:rPr>
        <w:t xml:space="preserve"> točenjem pića, kockanjem, </w:t>
      </w:r>
      <w:proofErr w:type="spellStart"/>
      <w:r w:rsidRPr="002B4162">
        <w:rPr>
          <w:rFonts w:eastAsia="TimesNewRoman"/>
        </w:rPr>
        <w:t>kladioničarskim</w:t>
      </w:r>
      <w:proofErr w:type="spellEnd"/>
      <w:r w:rsidRPr="002B4162">
        <w:rPr>
          <w:rFonts w:eastAsia="TimesNewRoman"/>
        </w:rPr>
        <w:t xml:space="preserve"> i sličnim djelatnostima</w:t>
      </w:r>
      <w:r>
        <w:rPr>
          <w:rFonts w:eastAsia="TimesNewRoman"/>
        </w:rPr>
        <w:t>.</w:t>
      </w:r>
    </w:p>
    <w:p w14:paraId="1F08F824" w14:textId="77777777" w:rsidR="00EC6222" w:rsidRPr="002B4162" w:rsidRDefault="00EC6222" w:rsidP="00EC6222">
      <w:pPr>
        <w:jc w:val="center"/>
        <w:rPr>
          <w:rFonts w:eastAsia="TimesNewRoman"/>
        </w:rPr>
      </w:pPr>
    </w:p>
    <w:p w14:paraId="36243A72" w14:textId="77777777" w:rsidR="00EC6222" w:rsidRDefault="00EC6222" w:rsidP="00EC6222"/>
    <w:p w14:paraId="26E2F830" w14:textId="77777777" w:rsidR="00EC6222" w:rsidRDefault="00EC6222" w:rsidP="00EC6222">
      <w:pPr>
        <w:jc w:val="center"/>
        <w:rPr>
          <w:b/>
        </w:rPr>
      </w:pPr>
      <w:r>
        <w:rPr>
          <w:b/>
        </w:rPr>
        <w:t>Članak 4</w:t>
      </w:r>
      <w:r w:rsidRPr="0077613D">
        <w:rPr>
          <w:b/>
        </w:rPr>
        <w:t xml:space="preserve">. </w:t>
      </w:r>
    </w:p>
    <w:p w14:paraId="6C581BEE" w14:textId="77777777" w:rsidR="00EC6222" w:rsidRDefault="00EC6222" w:rsidP="00EC6222">
      <w:pPr>
        <w:jc w:val="both"/>
      </w:pPr>
      <w:r>
        <w:t>Bespovratne potpore isplaćivati će se po zahtjevu korisnika u visini stvarnih troškova, a najviše do 5.000,00 kuna za slijedeće namjene:</w:t>
      </w:r>
    </w:p>
    <w:p w14:paraId="0B347924" w14:textId="77777777" w:rsidR="00EC6222" w:rsidRDefault="00EC6222" w:rsidP="00EC6222">
      <w:pPr>
        <w:numPr>
          <w:ilvl w:val="0"/>
          <w:numId w:val="21"/>
        </w:numPr>
      </w:pPr>
      <w:r>
        <w:t>nabavu strojeva, postrojenja i opreme za proizvodnju, obradu i preradu,</w:t>
      </w:r>
    </w:p>
    <w:p w14:paraId="77182155" w14:textId="77777777" w:rsidR="00EC6222" w:rsidRDefault="00EC6222" w:rsidP="00EC6222">
      <w:pPr>
        <w:numPr>
          <w:ilvl w:val="0"/>
          <w:numId w:val="21"/>
        </w:numPr>
      </w:pPr>
      <w:r>
        <w:t>nabavu alata, inventara i opreme potrebnog za unapređenje proizvodnog procesa,</w:t>
      </w:r>
    </w:p>
    <w:p w14:paraId="73C3B01D" w14:textId="77777777" w:rsidR="00EC6222" w:rsidRDefault="00EC6222" w:rsidP="00EC6222">
      <w:pPr>
        <w:numPr>
          <w:ilvl w:val="0"/>
          <w:numId w:val="21"/>
        </w:numPr>
      </w:pPr>
      <w:r>
        <w:t xml:space="preserve">poboljšanje uvjeta rada i pružanja usluga </w:t>
      </w:r>
    </w:p>
    <w:p w14:paraId="35483AA7" w14:textId="77777777" w:rsidR="00EC6222" w:rsidRDefault="00EC6222" w:rsidP="00EC6222">
      <w:pPr>
        <w:numPr>
          <w:ilvl w:val="0"/>
          <w:numId w:val="21"/>
        </w:numPr>
      </w:pPr>
      <w:r>
        <w:t xml:space="preserve">uređenje i/ili adaptacija poslovnog prostora, odnosno radionice (vodoinstalaterski, električarski, zidarski, keramičarski i stolarski radovi). </w:t>
      </w:r>
    </w:p>
    <w:p w14:paraId="2EFEE4B9" w14:textId="77777777" w:rsidR="00EC6222" w:rsidRPr="002B4162" w:rsidRDefault="00EC6222" w:rsidP="00EC6222">
      <w:pPr>
        <w:autoSpaceDE w:val="0"/>
        <w:autoSpaceDN w:val="0"/>
        <w:adjustRightInd w:val="0"/>
        <w:ind w:firstLine="708"/>
        <w:rPr>
          <w:rFonts w:eastAsia="TimesNewRoman"/>
          <w:color w:val="000000"/>
        </w:rPr>
      </w:pPr>
      <w:r w:rsidRPr="002B4162">
        <w:rPr>
          <w:rFonts w:eastAsia="TimesNewRoman"/>
          <w:color w:val="000000"/>
        </w:rPr>
        <w:t>Sljedeći troškovi nisu prihvatljivi:</w:t>
      </w:r>
    </w:p>
    <w:p w14:paraId="03994EB3" w14:textId="77777777" w:rsidR="00EC6222" w:rsidRPr="002B4162" w:rsidRDefault="00EC6222" w:rsidP="00EC6222">
      <w:pPr>
        <w:autoSpaceDE w:val="0"/>
        <w:autoSpaceDN w:val="0"/>
        <w:adjustRightInd w:val="0"/>
        <w:rPr>
          <w:rFonts w:eastAsia="TimesNewRoman"/>
          <w:color w:val="000000"/>
        </w:rPr>
      </w:pPr>
      <w:r w:rsidRPr="002B4162">
        <w:rPr>
          <w:rFonts w:eastAsia="TimesNewRoman"/>
          <w:color w:val="000000"/>
        </w:rPr>
        <w:t>- osnivač</w:t>
      </w:r>
      <w:r>
        <w:rPr>
          <w:rFonts w:eastAsia="TimesNewRoman"/>
          <w:color w:val="000000"/>
        </w:rPr>
        <w:t xml:space="preserve">ki kapital, </w:t>
      </w:r>
      <w:r>
        <w:t xml:space="preserve"> </w:t>
      </w:r>
      <w:r>
        <w:rPr>
          <w:rFonts w:eastAsia="TimesNewRoman"/>
          <w:color w:val="000000"/>
        </w:rPr>
        <w:t xml:space="preserve">troškovi osnivanja ili registracije,  </w:t>
      </w:r>
      <w:r>
        <w:t>polaganje majstorskog ispita i/ili ispita o  stručnoj osposobljenosti,</w:t>
      </w:r>
      <w:r>
        <w:rPr>
          <w:rFonts w:eastAsia="TimesNewRoman"/>
          <w:color w:val="000000"/>
        </w:rPr>
        <w:t xml:space="preserve">  isplate plaće, doprinosa ili poreza,  </w:t>
      </w:r>
      <w:r w:rsidRPr="002B4162">
        <w:rPr>
          <w:rFonts w:eastAsia="TimesNewRoman"/>
          <w:color w:val="000000"/>
        </w:rPr>
        <w:t>porez na dodanu vrijednost, bez obzira je li tražitelj potpore u sustavu PDV-a ili nije,</w:t>
      </w:r>
      <w:r>
        <w:rPr>
          <w:rFonts w:eastAsia="TimesNewRoman"/>
          <w:color w:val="000000"/>
        </w:rPr>
        <w:t xml:space="preserve"> </w:t>
      </w:r>
      <w:r w:rsidRPr="002B4162">
        <w:rPr>
          <w:rFonts w:eastAsia="TimesNewRoman"/>
          <w:color w:val="000000"/>
        </w:rPr>
        <w:t xml:space="preserve"> potrošni materijal, </w:t>
      </w:r>
      <w:r>
        <w:rPr>
          <w:rFonts w:eastAsia="TimesNewRoman"/>
          <w:color w:val="000000"/>
        </w:rPr>
        <w:t>roba za daljnju prodaju, vozila.</w:t>
      </w:r>
    </w:p>
    <w:p w14:paraId="2B6CD310"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Odobrena novčana sredstva doznačuju se na žiro-račun korisnika potpore</w:t>
      </w:r>
      <w:r>
        <w:rPr>
          <w:rFonts w:eastAsia="TimesNewRoman"/>
        </w:rPr>
        <w:t xml:space="preserve"> </w:t>
      </w:r>
      <w:r w:rsidRPr="002B4162">
        <w:rPr>
          <w:rFonts w:eastAsia="TimesNewRoman"/>
        </w:rPr>
        <w:t xml:space="preserve"> jednokratno.</w:t>
      </w:r>
    </w:p>
    <w:p w14:paraId="08E9E2D5" w14:textId="77777777" w:rsidR="00EC6222" w:rsidRPr="002B4162" w:rsidRDefault="00EC6222" w:rsidP="00EC6222">
      <w:pPr>
        <w:autoSpaceDE w:val="0"/>
        <w:autoSpaceDN w:val="0"/>
        <w:adjustRightInd w:val="0"/>
        <w:rPr>
          <w:rFonts w:eastAsia="TimesNewRoman"/>
          <w:color w:val="000000"/>
        </w:rPr>
      </w:pPr>
    </w:p>
    <w:p w14:paraId="0FAFCCF0" w14:textId="77777777" w:rsidR="00EC6222" w:rsidRDefault="00EC6222" w:rsidP="00EC6222"/>
    <w:p w14:paraId="6655D892" w14:textId="77777777" w:rsidR="00EC6222" w:rsidRDefault="00EC6222" w:rsidP="00EC6222">
      <w:pPr>
        <w:autoSpaceDE w:val="0"/>
        <w:autoSpaceDN w:val="0"/>
        <w:adjustRightInd w:val="0"/>
        <w:rPr>
          <w:rFonts w:eastAsia="TimesNewRoman,Bold"/>
          <w:b/>
          <w:bCs/>
          <w:color w:val="000000"/>
        </w:rPr>
      </w:pPr>
      <w:r w:rsidRPr="002B4162">
        <w:rPr>
          <w:rFonts w:eastAsia="TimesNewRoman,Bold"/>
          <w:b/>
          <w:bCs/>
          <w:color w:val="000000"/>
        </w:rPr>
        <w:t>I</w:t>
      </w:r>
      <w:r>
        <w:rPr>
          <w:rFonts w:eastAsia="TimesNewRoman,Bold"/>
          <w:b/>
          <w:bCs/>
          <w:color w:val="000000"/>
        </w:rPr>
        <w:t>V</w:t>
      </w:r>
      <w:r w:rsidRPr="002B4162">
        <w:rPr>
          <w:rFonts w:eastAsia="TimesNewRoman,Bold"/>
          <w:b/>
          <w:bCs/>
          <w:color w:val="000000"/>
        </w:rPr>
        <w:t>. NAČIN DODJELE POTPORA</w:t>
      </w:r>
    </w:p>
    <w:p w14:paraId="06623A86" w14:textId="77777777" w:rsidR="00EC6222" w:rsidRPr="002B4162" w:rsidRDefault="00EC6222" w:rsidP="00EC6222">
      <w:pPr>
        <w:autoSpaceDE w:val="0"/>
        <w:autoSpaceDN w:val="0"/>
        <w:adjustRightInd w:val="0"/>
        <w:rPr>
          <w:rFonts w:eastAsia="TimesNewRoman,Bold"/>
          <w:b/>
          <w:bCs/>
          <w:color w:val="000000"/>
        </w:rPr>
      </w:pPr>
    </w:p>
    <w:p w14:paraId="016BE639" w14:textId="77777777" w:rsidR="00EC6222" w:rsidRPr="002B4162" w:rsidRDefault="00EC6222" w:rsidP="00EC6222">
      <w:pPr>
        <w:autoSpaceDE w:val="0"/>
        <w:autoSpaceDN w:val="0"/>
        <w:adjustRightInd w:val="0"/>
        <w:jc w:val="center"/>
        <w:rPr>
          <w:rFonts w:eastAsia="TimesNewRoman,Bold"/>
          <w:b/>
          <w:bCs/>
          <w:color w:val="000000"/>
        </w:rPr>
      </w:pPr>
      <w:r>
        <w:rPr>
          <w:rFonts w:eastAsia="TimesNewRoman,Bold"/>
          <w:b/>
          <w:bCs/>
          <w:color w:val="000000"/>
        </w:rPr>
        <w:t>Članak 5</w:t>
      </w:r>
      <w:r w:rsidRPr="002B4162">
        <w:rPr>
          <w:rFonts w:eastAsia="TimesNewRoman,Bold"/>
          <w:b/>
          <w:bCs/>
          <w:color w:val="000000"/>
        </w:rPr>
        <w:t>.</w:t>
      </w:r>
    </w:p>
    <w:p w14:paraId="236BCD62" w14:textId="77777777" w:rsidR="00EC6222" w:rsidRPr="002B4162" w:rsidRDefault="00EC6222" w:rsidP="00EC6222">
      <w:pPr>
        <w:autoSpaceDE w:val="0"/>
        <w:autoSpaceDN w:val="0"/>
        <w:adjustRightInd w:val="0"/>
        <w:ind w:firstLine="708"/>
        <w:jc w:val="both"/>
        <w:rPr>
          <w:rFonts w:eastAsia="TimesNewRoman"/>
          <w:color w:val="000000"/>
        </w:rPr>
      </w:pPr>
      <w:r w:rsidRPr="002B4162">
        <w:rPr>
          <w:rFonts w:eastAsia="TimesNewRoman"/>
          <w:color w:val="000000"/>
        </w:rPr>
        <w:t xml:space="preserve">Potpore se dodjeljuju na temelju provedenog Javnog poziva i kriterija propisanih </w:t>
      </w:r>
      <w:r>
        <w:rPr>
          <w:rFonts w:eastAsia="TimesNewRoman"/>
          <w:color w:val="000000"/>
        </w:rPr>
        <w:t>ovim Programom</w:t>
      </w:r>
      <w:r w:rsidRPr="002B4162">
        <w:rPr>
          <w:rFonts w:eastAsia="TimesNewRoman"/>
          <w:color w:val="000000"/>
        </w:rPr>
        <w:t>.</w:t>
      </w:r>
    </w:p>
    <w:p w14:paraId="79B2F6AD" w14:textId="77777777" w:rsidR="00EC6222" w:rsidRPr="002B4162" w:rsidRDefault="00EC6222" w:rsidP="00EC6222">
      <w:pPr>
        <w:autoSpaceDE w:val="0"/>
        <w:autoSpaceDN w:val="0"/>
        <w:adjustRightInd w:val="0"/>
        <w:ind w:firstLine="708"/>
        <w:jc w:val="both"/>
        <w:rPr>
          <w:rFonts w:eastAsia="TimesNewRoman"/>
          <w:color w:val="000000"/>
        </w:rPr>
      </w:pPr>
      <w:r>
        <w:rPr>
          <w:rFonts w:eastAsia="TimesNewRoman"/>
          <w:color w:val="000000"/>
        </w:rPr>
        <w:t xml:space="preserve">Općinski </w:t>
      </w:r>
      <w:r w:rsidRPr="002B4162">
        <w:rPr>
          <w:rFonts w:eastAsia="TimesNewRoman"/>
          <w:color w:val="000000"/>
        </w:rPr>
        <w:t>načelnik raspisuje Javni poziv za dodjelu subvencija za tekuću proračunsku godinu</w:t>
      </w:r>
      <w:r>
        <w:rPr>
          <w:rFonts w:eastAsia="TimesNewRoman"/>
          <w:color w:val="000000"/>
        </w:rPr>
        <w:t xml:space="preserve"> najkasnije do kraja veljače 2021. godine.</w:t>
      </w:r>
    </w:p>
    <w:p w14:paraId="61AE3A87" w14:textId="77777777" w:rsidR="00EC6222" w:rsidRDefault="00EC6222" w:rsidP="00EC6222">
      <w:pPr>
        <w:autoSpaceDE w:val="0"/>
        <w:autoSpaceDN w:val="0"/>
        <w:adjustRightInd w:val="0"/>
        <w:ind w:firstLine="708"/>
        <w:jc w:val="both"/>
        <w:rPr>
          <w:rFonts w:eastAsia="TimesNewRoman"/>
          <w:color w:val="000000"/>
        </w:rPr>
      </w:pPr>
      <w:r>
        <w:rPr>
          <w:rFonts w:eastAsia="TimesNewRoman"/>
          <w:color w:val="000000"/>
        </w:rPr>
        <w:t xml:space="preserve">Jedinstveni upravni odjel Općine Šandrovac </w:t>
      </w:r>
      <w:r w:rsidRPr="002B4162">
        <w:rPr>
          <w:rFonts w:eastAsia="TimesNewRoman"/>
          <w:color w:val="000000"/>
        </w:rPr>
        <w:t>priprema i provodi</w:t>
      </w:r>
      <w:r>
        <w:rPr>
          <w:rFonts w:eastAsia="TimesNewRoman"/>
          <w:color w:val="000000"/>
        </w:rPr>
        <w:t xml:space="preserve"> </w:t>
      </w:r>
      <w:r w:rsidRPr="002B4162">
        <w:rPr>
          <w:rFonts w:eastAsia="TimesNewRoman"/>
          <w:color w:val="000000"/>
        </w:rPr>
        <w:t>Javni poziv te kontrolira korištenje sredstav</w:t>
      </w:r>
      <w:r>
        <w:rPr>
          <w:rFonts w:eastAsia="TimesNewRoman"/>
          <w:color w:val="000000"/>
        </w:rPr>
        <w:t>a.</w:t>
      </w:r>
    </w:p>
    <w:p w14:paraId="74083005" w14:textId="77777777" w:rsidR="00EC6222" w:rsidRPr="002B4162" w:rsidRDefault="00EC6222" w:rsidP="00EC6222">
      <w:pPr>
        <w:autoSpaceDE w:val="0"/>
        <w:autoSpaceDN w:val="0"/>
        <w:adjustRightInd w:val="0"/>
        <w:ind w:firstLine="708"/>
        <w:jc w:val="both"/>
        <w:rPr>
          <w:rFonts w:eastAsia="TimesNewRoman"/>
          <w:color w:val="000000"/>
        </w:rPr>
      </w:pPr>
      <w:r>
        <w:rPr>
          <w:rFonts w:eastAsia="TimesNewRoman"/>
          <w:color w:val="000000"/>
        </w:rPr>
        <w:t>T</w:t>
      </w:r>
      <w:r w:rsidRPr="002B4162">
        <w:rPr>
          <w:rFonts w:eastAsia="TimesNewRoman"/>
          <w:color w:val="000000"/>
        </w:rPr>
        <w:t>ekst Javnog poziva</w:t>
      </w:r>
      <w:r>
        <w:rPr>
          <w:rFonts w:eastAsia="TimesNewRoman"/>
          <w:color w:val="000000"/>
        </w:rPr>
        <w:t xml:space="preserve"> </w:t>
      </w:r>
      <w:r w:rsidRPr="002B4162">
        <w:rPr>
          <w:rFonts w:eastAsia="TimesNewRoman"/>
          <w:color w:val="000000"/>
        </w:rPr>
        <w:t xml:space="preserve">objavljuje se na službenim internetskim stranicama </w:t>
      </w:r>
      <w:r>
        <w:rPr>
          <w:rFonts w:eastAsia="TimesNewRoman"/>
          <w:color w:val="000000"/>
        </w:rPr>
        <w:t>Općine Šandrovac</w:t>
      </w:r>
      <w:r w:rsidRPr="002B4162">
        <w:rPr>
          <w:rFonts w:eastAsia="TimesNewRoman"/>
          <w:color w:val="000000"/>
        </w:rPr>
        <w:t xml:space="preserve"> (</w:t>
      </w:r>
      <w:r w:rsidRPr="002B4162">
        <w:rPr>
          <w:rFonts w:eastAsia="TimesNewRoman"/>
          <w:color w:val="0000FF"/>
        </w:rPr>
        <w:t>www.</w:t>
      </w:r>
      <w:r>
        <w:rPr>
          <w:rFonts w:eastAsia="TimesNewRoman"/>
          <w:color w:val="0000FF"/>
        </w:rPr>
        <w:t>sandrovac</w:t>
      </w:r>
      <w:r w:rsidRPr="002B4162">
        <w:rPr>
          <w:rFonts w:eastAsia="TimesNewRoman"/>
          <w:color w:val="0000FF"/>
        </w:rPr>
        <w:t>.hr</w:t>
      </w:r>
      <w:r w:rsidRPr="002B4162">
        <w:rPr>
          <w:rFonts w:eastAsia="TimesNewRoman"/>
          <w:color w:val="000000"/>
        </w:rPr>
        <w:t>), te na oglasn</w:t>
      </w:r>
      <w:r>
        <w:rPr>
          <w:rFonts w:eastAsia="TimesNewRoman"/>
          <w:color w:val="000000"/>
        </w:rPr>
        <w:t xml:space="preserve">im </w:t>
      </w:r>
      <w:r w:rsidRPr="002B4162">
        <w:rPr>
          <w:rFonts w:eastAsia="TimesNewRoman"/>
          <w:color w:val="000000"/>
        </w:rPr>
        <w:t>ploč</w:t>
      </w:r>
      <w:r>
        <w:rPr>
          <w:rFonts w:eastAsia="TimesNewRoman"/>
          <w:color w:val="000000"/>
        </w:rPr>
        <w:t>ama u općini Šandrovac</w:t>
      </w:r>
      <w:r w:rsidRPr="002B4162">
        <w:rPr>
          <w:rFonts w:eastAsia="TimesNewRoman"/>
          <w:color w:val="000000"/>
        </w:rPr>
        <w:t>.</w:t>
      </w:r>
    </w:p>
    <w:p w14:paraId="79272DFE" w14:textId="77777777" w:rsidR="00EC6222" w:rsidRPr="002B4162" w:rsidRDefault="00EC6222" w:rsidP="00EC6222">
      <w:pPr>
        <w:autoSpaceDE w:val="0"/>
        <w:autoSpaceDN w:val="0"/>
        <w:adjustRightInd w:val="0"/>
        <w:ind w:firstLine="708"/>
        <w:jc w:val="both"/>
        <w:rPr>
          <w:rFonts w:eastAsia="TimesNewRoman"/>
          <w:color w:val="000000"/>
        </w:rPr>
      </w:pPr>
      <w:r w:rsidRPr="002B4162">
        <w:rPr>
          <w:rFonts w:eastAsia="TimesNewRoman"/>
          <w:color w:val="000000"/>
        </w:rPr>
        <w:t>Javni poziv će biti otvoren do iskorištenja raspoloživih sredstava</w:t>
      </w:r>
      <w:r>
        <w:rPr>
          <w:rFonts w:eastAsia="TimesNewRoman"/>
          <w:color w:val="000000"/>
        </w:rPr>
        <w:t>.</w:t>
      </w:r>
    </w:p>
    <w:p w14:paraId="6F1C64FA" w14:textId="77777777" w:rsidR="00EC6222" w:rsidRPr="002B4162" w:rsidRDefault="00EC6222" w:rsidP="00EC6222">
      <w:pPr>
        <w:autoSpaceDE w:val="0"/>
        <w:autoSpaceDN w:val="0"/>
        <w:adjustRightInd w:val="0"/>
        <w:ind w:firstLine="708"/>
        <w:jc w:val="both"/>
        <w:rPr>
          <w:rFonts w:eastAsia="TimesNewRoman"/>
          <w:color w:val="000000"/>
        </w:rPr>
      </w:pPr>
      <w:r w:rsidRPr="002B4162">
        <w:rPr>
          <w:rFonts w:eastAsia="TimesNewRoman"/>
          <w:color w:val="000000"/>
        </w:rPr>
        <w:t>Javni poziv sadrži:</w:t>
      </w:r>
      <w:r>
        <w:rPr>
          <w:rFonts w:eastAsia="TimesNewRoman"/>
          <w:color w:val="000000"/>
        </w:rPr>
        <w:t xml:space="preserve"> </w:t>
      </w:r>
      <w:r w:rsidRPr="002B4162">
        <w:rPr>
          <w:rFonts w:eastAsia="TimesNewRoman"/>
          <w:color w:val="000000"/>
        </w:rPr>
        <w:t>naziv tijela koje objavljuje Javni poziv,</w:t>
      </w:r>
      <w:r>
        <w:rPr>
          <w:rFonts w:eastAsia="TimesNewRoman"/>
          <w:color w:val="000000"/>
        </w:rPr>
        <w:t xml:space="preserve"> </w:t>
      </w:r>
      <w:r w:rsidRPr="002B4162">
        <w:rPr>
          <w:rFonts w:eastAsia="TimesNewRoman"/>
          <w:color w:val="000000"/>
        </w:rPr>
        <w:t xml:space="preserve"> opće uvjete i kriterije za dodjelu potpora,</w:t>
      </w:r>
      <w:r>
        <w:rPr>
          <w:rFonts w:eastAsia="TimesNewRoman"/>
          <w:color w:val="000000"/>
        </w:rPr>
        <w:t xml:space="preserve"> </w:t>
      </w:r>
      <w:r w:rsidRPr="002B4162">
        <w:rPr>
          <w:rFonts w:eastAsia="TimesNewRoman"/>
          <w:color w:val="000000"/>
        </w:rPr>
        <w:t>popis potrebne dokumentacije,</w:t>
      </w:r>
      <w:r>
        <w:rPr>
          <w:rFonts w:eastAsia="TimesNewRoman"/>
          <w:color w:val="000000"/>
        </w:rPr>
        <w:t xml:space="preserve"> </w:t>
      </w:r>
      <w:r w:rsidRPr="002B4162">
        <w:rPr>
          <w:rFonts w:eastAsia="TimesNewRoman"/>
          <w:color w:val="000000"/>
        </w:rPr>
        <w:t xml:space="preserve"> naziv i adresu tijela kojem se zahtjevi podnose,</w:t>
      </w:r>
      <w:r>
        <w:rPr>
          <w:rFonts w:eastAsia="TimesNewRoman"/>
          <w:color w:val="000000"/>
        </w:rPr>
        <w:t xml:space="preserve"> </w:t>
      </w:r>
      <w:r w:rsidRPr="002B4162">
        <w:rPr>
          <w:rFonts w:eastAsia="TimesNewRoman"/>
          <w:color w:val="000000"/>
        </w:rPr>
        <w:t>vrijeme trajanja Javnog poziva,</w:t>
      </w:r>
      <w:r>
        <w:rPr>
          <w:rFonts w:eastAsia="TimesNewRoman"/>
          <w:color w:val="000000"/>
        </w:rPr>
        <w:t xml:space="preserve"> </w:t>
      </w:r>
      <w:r w:rsidRPr="002B4162">
        <w:rPr>
          <w:rFonts w:eastAsia="TimesNewRoman"/>
          <w:color w:val="000000"/>
        </w:rPr>
        <w:t>ostale informacije.</w:t>
      </w:r>
    </w:p>
    <w:p w14:paraId="2F5AC6D4" w14:textId="77777777" w:rsidR="00EC6222" w:rsidRDefault="00EC6222" w:rsidP="00EC6222">
      <w:pPr>
        <w:jc w:val="both"/>
        <w:rPr>
          <w:b/>
        </w:rPr>
      </w:pPr>
    </w:p>
    <w:p w14:paraId="488A7E2B" w14:textId="77777777" w:rsidR="00EC6222" w:rsidRDefault="00EC6222" w:rsidP="00EC6222">
      <w:pPr>
        <w:jc w:val="center"/>
        <w:rPr>
          <w:b/>
        </w:rPr>
      </w:pPr>
    </w:p>
    <w:p w14:paraId="04171895" w14:textId="77777777" w:rsidR="00EC6222" w:rsidRDefault="00EC6222" w:rsidP="00EC6222">
      <w:pPr>
        <w:jc w:val="center"/>
        <w:rPr>
          <w:b/>
        </w:rPr>
      </w:pPr>
    </w:p>
    <w:p w14:paraId="0516C142" w14:textId="77777777" w:rsidR="00EC6222" w:rsidRDefault="00EC6222" w:rsidP="00EC6222">
      <w:pPr>
        <w:jc w:val="center"/>
        <w:rPr>
          <w:b/>
        </w:rPr>
      </w:pPr>
    </w:p>
    <w:p w14:paraId="5500AC22" w14:textId="77777777" w:rsidR="00EC6222" w:rsidRDefault="00EC6222" w:rsidP="00EC6222">
      <w:pPr>
        <w:jc w:val="center"/>
        <w:rPr>
          <w:b/>
        </w:rPr>
      </w:pPr>
    </w:p>
    <w:p w14:paraId="15D8862C" w14:textId="77777777" w:rsidR="00EC6222" w:rsidRDefault="00EC6222" w:rsidP="00EC6222">
      <w:pPr>
        <w:jc w:val="center"/>
        <w:rPr>
          <w:b/>
        </w:rPr>
      </w:pPr>
    </w:p>
    <w:p w14:paraId="2E9FF617" w14:textId="77777777" w:rsidR="00EC6222" w:rsidRDefault="00EC6222" w:rsidP="00EC6222">
      <w:pPr>
        <w:jc w:val="center"/>
        <w:rPr>
          <w:b/>
        </w:rPr>
      </w:pPr>
    </w:p>
    <w:p w14:paraId="49B09B5C" w14:textId="77777777" w:rsidR="00EC6222" w:rsidRDefault="00EC6222" w:rsidP="00EC6222">
      <w:pPr>
        <w:jc w:val="center"/>
        <w:rPr>
          <w:b/>
        </w:rPr>
      </w:pPr>
      <w:r w:rsidRPr="003C34E3">
        <w:rPr>
          <w:b/>
        </w:rPr>
        <w:t xml:space="preserve">Članak </w:t>
      </w:r>
      <w:r>
        <w:rPr>
          <w:b/>
        </w:rPr>
        <w:t>6</w:t>
      </w:r>
      <w:r w:rsidRPr="003C34E3">
        <w:rPr>
          <w:b/>
        </w:rPr>
        <w:t>.</w:t>
      </w:r>
    </w:p>
    <w:p w14:paraId="1744EB72" w14:textId="77777777" w:rsidR="00EC6222" w:rsidRDefault="00EC6222" w:rsidP="00EC6222">
      <w:pPr>
        <w:jc w:val="both"/>
      </w:pPr>
      <w:r>
        <w:tab/>
        <w:t>Korisnici  sredstava dužni su u cilju ostvarivanja subvencija dostaviti slijedeću dokumentaciju:</w:t>
      </w:r>
    </w:p>
    <w:p w14:paraId="4A0931C8" w14:textId="77777777" w:rsidR="00EC6222" w:rsidRDefault="00EC6222" w:rsidP="00EC6222">
      <w:pPr>
        <w:numPr>
          <w:ilvl w:val="0"/>
          <w:numId w:val="22"/>
        </w:numPr>
        <w:jc w:val="both"/>
      </w:pPr>
      <w:r>
        <w:t>zahtjev za dodjelu subvencija na propisanom obrascu,</w:t>
      </w:r>
    </w:p>
    <w:p w14:paraId="5DC7966D" w14:textId="77777777" w:rsidR="00EC6222" w:rsidRDefault="00EC6222" w:rsidP="00EC6222">
      <w:pPr>
        <w:numPr>
          <w:ilvl w:val="0"/>
          <w:numId w:val="22"/>
        </w:numPr>
        <w:jc w:val="both"/>
      </w:pPr>
      <w:r>
        <w:t>presliku Rješenja u upisu u sudski registar ili izvadak iz sudskog registra za trgovačka društva i zadruge, odnosno presliku obrtnice ili izvod iz obrtnog registra za obrte,</w:t>
      </w:r>
    </w:p>
    <w:p w14:paraId="4CE2CC75" w14:textId="77777777" w:rsidR="00EC6222" w:rsidRDefault="00EC6222" w:rsidP="00EC6222">
      <w:pPr>
        <w:numPr>
          <w:ilvl w:val="0"/>
          <w:numId w:val="22"/>
        </w:numPr>
        <w:jc w:val="both"/>
      </w:pPr>
      <w:r>
        <w:t>BON-2 ili drugi odgovarajući dokument o solventnosti  ne stariji od 30 dana od dana podnošenja zahtjeva za bespovratnu potporu,</w:t>
      </w:r>
    </w:p>
    <w:p w14:paraId="33CA7DD2" w14:textId="77777777" w:rsidR="00EC6222" w:rsidRDefault="00EC6222" w:rsidP="00EC6222">
      <w:pPr>
        <w:numPr>
          <w:ilvl w:val="0"/>
          <w:numId w:val="22"/>
        </w:numPr>
        <w:jc w:val="both"/>
      </w:pPr>
      <w:r>
        <w:t>potvrdu Porezne uprave o nepostojanju duga prema državi ne stariju od 30 dana od dana podnošenja zahtjeva za bespovratnu potporu,</w:t>
      </w:r>
    </w:p>
    <w:p w14:paraId="7A49A88B" w14:textId="77777777" w:rsidR="00EC6222" w:rsidRDefault="00EC6222" w:rsidP="00EC6222">
      <w:pPr>
        <w:numPr>
          <w:ilvl w:val="0"/>
          <w:numId w:val="22"/>
        </w:numPr>
        <w:jc w:val="both"/>
      </w:pPr>
      <w:r>
        <w:t>potvrda o nepostojanju duga prema JLS (jedinici lokalne samouprave),</w:t>
      </w:r>
    </w:p>
    <w:p w14:paraId="76D3D2BB" w14:textId="77777777" w:rsidR="00EC6222" w:rsidRDefault="00EC6222" w:rsidP="00EC6222">
      <w:pPr>
        <w:numPr>
          <w:ilvl w:val="0"/>
          <w:numId w:val="22"/>
        </w:numPr>
        <w:jc w:val="both"/>
      </w:pPr>
      <w:r>
        <w:t>preslik Ugovora o radu 1 zaposlenika na neodređeno vrijeme,</w:t>
      </w:r>
    </w:p>
    <w:p w14:paraId="3748420D" w14:textId="77777777" w:rsidR="00EC6222" w:rsidRDefault="00EC6222" w:rsidP="00EC6222">
      <w:pPr>
        <w:numPr>
          <w:ilvl w:val="0"/>
          <w:numId w:val="22"/>
        </w:numPr>
        <w:jc w:val="both"/>
      </w:pPr>
      <w:r>
        <w:t>ponude/predračune/troškovnike za namjene navedene u članku 4. ove Odluke,</w:t>
      </w:r>
    </w:p>
    <w:p w14:paraId="6A1AB8C6" w14:textId="77777777" w:rsidR="00EC6222" w:rsidRDefault="00EC6222" w:rsidP="00EC6222">
      <w:pPr>
        <w:numPr>
          <w:ilvl w:val="0"/>
          <w:numId w:val="22"/>
        </w:numPr>
        <w:jc w:val="both"/>
      </w:pPr>
      <w:r>
        <w:t>potpisanu Izjavu o nepostojanju duga prema zaposlenicima,</w:t>
      </w:r>
    </w:p>
    <w:p w14:paraId="1E2F6BC8" w14:textId="77777777" w:rsidR="00EC6222" w:rsidRPr="002C2018" w:rsidRDefault="00EC6222" w:rsidP="00EC6222">
      <w:pPr>
        <w:numPr>
          <w:ilvl w:val="0"/>
          <w:numId w:val="22"/>
        </w:numPr>
        <w:jc w:val="both"/>
      </w:pPr>
      <w:r>
        <w:t xml:space="preserve">potpisanu Izjavu da neće </w:t>
      </w:r>
      <w:r w:rsidRPr="002C2018">
        <w:rPr>
          <w:color w:val="000000"/>
        </w:rPr>
        <w:t>prestati s radom u slijedeće 3 godine.</w:t>
      </w:r>
    </w:p>
    <w:p w14:paraId="1C46A80F" w14:textId="77777777" w:rsidR="00EC6222" w:rsidRDefault="00EC6222" w:rsidP="00EC6222">
      <w:pPr>
        <w:autoSpaceDE w:val="0"/>
        <w:autoSpaceDN w:val="0"/>
        <w:adjustRightInd w:val="0"/>
        <w:rPr>
          <w:rFonts w:eastAsia="TimesNewRoman"/>
        </w:rPr>
      </w:pPr>
    </w:p>
    <w:p w14:paraId="5DA9F71A" w14:textId="77777777" w:rsidR="00EC6222" w:rsidRDefault="00EC6222" w:rsidP="00EC6222"/>
    <w:p w14:paraId="5C798E5D" w14:textId="77777777" w:rsidR="00EC6222" w:rsidRPr="002B4162" w:rsidRDefault="00EC6222" w:rsidP="00EC6222">
      <w:pPr>
        <w:autoSpaceDE w:val="0"/>
        <w:autoSpaceDN w:val="0"/>
        <w:adjustRightInd w:val="0"/>
        <w:rPr>
          <w:rFonts w:eastAsia="TimesNewRoman,Bold"/>
          <w:b/>
          <w:bCs/>
          <w:color w:val="000000"/>
        </w:rPr>
      </w:pPr>
      <w:r w:rsidRPr="002B4162">
        <w:rPr>
          <w:rFonts w:eastAsia="TimesNewRoman,Bold"/>
          <w:b/>
          <w:bCs/>
          <w:color w:val="000000"/>
        </w:rPr>
        <w:t>V. POSTUPAK ODOBRAVANJA SUBVENCIJA</w:t>
      </w:r>
    </w:p>
    <w:p w14:paraId="3E577188" w14:textId="77777777" w:rsidR="00EC6222" w:rsidRDefault="00EC6222" w:rsidP="00EC6222">
      <w:pPr>
        <w:jc w:val="both"/>
        <w:rPr>
          <w:rFonts w:eastAsia="TimesNewRoman"/>
          <w:color w:val="000000"/>
        </w:rPr>
      </w:pPr>
    </w:p>
    <w:p w14:paraId="3BAB4FE3" w14:textId="77777777" w:rsidR="00EC6222" w:rsidRDefault="00EC6222" w:rsidP="00EC6222">
      <w:pPr>
        <w:jc w:val="both"/>
        <w:rPr>
          <w:rFonts w:eastAsia="TimesNewRoman"/>
          <w:color w:val="000000"/>
        </w:rPr>
      </w:pPr>
    </w:p>
    <w:p w14:paraId="36249D5E" w14:textId="77777777" w:rsidR="00EC6222" w:rsidRDefault="00EC6222" w:rsidP="00EC6222">
      <w:pPr>
        <w:jc w:val="center"/>
        <w:rPr>
          <w:b/>
        </w:rPr>
      </w:pPr>
      <w:r w:rsidRPr="003C34E3">
        <w:rPr>
          <w:b/>
        </w:rPr>
        <w:t xml:space="preserve">Članak </w:t>
      </w:r>
      <w:r>
        <w:rPr>
          <w:b/>
        </w:rPr>
        <w:t>7</w:t>
      </w:r>
      <w:r w:rsidRPr="003C34E3">
        <w:rPr>
          <w:b/>
        </w:rPr>
        <w:t>.</w:t>
      </w:r>
    </w:p>
    <w:p w14:paraId="35B5FA30" w14:textId="77777777" w:rsidR="00EC6222" w:rsidRDefault="00EC6222" w:rsidP="00EC6222">
      <w:pPr>
        <w:ind w:firstLine="708"/>
        <w:jc w:val="both"/>
        <w:rPr>
          <w:rFonts w:eastAsia="TimesNewRoman"/>
          <w:color w:val="000000"/>
        </w:rPr>
      </w:pPr>
      <w:r>
        <w:rPr>
          <w:rFonts w:eastAsia="TimesNewRoman"/>
          <w:color w:val="000000"/>
        </w:rPr>
        <w:t>Obrazac za prijavu</w:t>
      </w:r>
      <w:r w:rsidRPr="002B4162">
        <w:rPr>
          <w:rFonts w:eastAsia="TimesNewRoman"/>
          <w:color w:val="000000"/>
        </w:rPr>
        <w:t xml:space="preserve"> za dodjelu subvencija</w:t>
      </w:r>
      <w:r>
        <w:rPr>
          <w:rFonts w:eastAsia="TimesNewRoman"/>
          <w:color w:val="000000"/>
        </w:rPr>
        <w:t xml:space="preserve"> </w:t>
      </w:r>
      <w:r w:rsidRPr="002B4162">
        <w:rPr>
          <w:rFonts w:eastAsia="TimesNewRoman"/>
          <w:color w:val="000000"/>
        </w:rPr>
        <w:t>sastavni</w:t>
      </w:r>
      <w:r>
        <w:rPr>
          <w:rFonts w:eastAsia="TimesNewRoman"/>
          <w:color w:val="000000"/>
        </w:rPr>
        <w:t xml:space="preserve"> je</w:t>
      </w:r>
      <w:r w:rsidRPr="002B4162">
        <w:rPr>
          <w:rFonts w:eastAsia="TimesNewRoman"/>
          <w:color w:val="000000"/>
        </w:rPr>
        <w:t xml:space="preserve"> dio ovog</w:t>
      </w:r>
      <w:r>
        <w:rPr>
          <w:rFonts w:eastAsia="TimesNewRoman"/>
          <w:color w:val="000000"/>
        </w:rPr>
        <w:t xml:space="preserve"> </w:t>
      </w:r>
      <w:r w:rsidRPr="002B4162">
        <w:rPr>
          <w:rFonts w:eastAsia="TimesNewRoman"/>
          <w:color w:val="000000"/>
        </w:rPr>
        <w:t>Programa</w:t>
      </w:r>
      <w:r>
        <w:rPr>
          <w:rFonts w:eastAsia="TimesNewRoman"/>
          <w:color w:val="000000"/>
        </w:rPr>
        <w:t xml:space="preserve"> i podiže se u Jedinstvenom upravnom odjelu općine Šandrovac ili na web stranici općine Šandrovac.</w:t>
      </w:r>
    </w:p>
    <w:p w14:paraId="214BD184" w14:textId="77777777" w:rsidR="00EC6222" w:rsidRDefault="00EC6222" w:rsidP="00EC6222">
      <w:pPr>
        <w:autoSpaceDE w:val="0"/>
        <w:autoSpaceDN w:val="0"/>
        <w:adjustRightInd w:val="0"/>
        <w:ind w:firstLine="708"/>
        <w:jc w:val="both"/>
        <w:rPr>
          <w:rFonts w:eastAsia="TimesNewRoman"/>
          <w:color w:val="000000"/>
        </w:rPr>
      </w:pPr>
      <w:r w:rsidRPr="002B4162">
        <w:rPr>
          <w:rFonts w:eastAsia="TimesNewRoman"/>
          <w:color w:val="000000"/>
        </w:rPr>
        <w:t>Zahtjev za dodjelu subvencija</w:t>
      </w:r>
      <w:r>
        <w:rPr>
          <w:rFonts w:eastAsia="TimesNewRoman"/>
          <w:color w:val="000000"/>
        </w:rPr>
        <w:t xml:space="preserve"> podnosi se </w:t>
      </w:r>
      <w:r w:rsidRPr="002B4162">
        <w:rPr>
          <w:rFonts w:eastAsia="TimesNewRoman"/>
          <w:color w:val="000000"/>
        </w:rPr>
        <w:t xml:space="preserve">Povjerenstvu za </w:t>
      </w:r>
      <w:r>
        <w:rPr>
          <w:rFonts w:eastAsia="TimesNewRoman"/>
          <w:color w:val="000000"/>
        </w:rPr>
        <w:t>dodjelu</w:t>
      </w:r>
      <w:r w:rsidRPr="002B4162">
        <w:rPr>
          <w:rFonts w:eastAsia="TimesNewRoman"/>
          <w:color w:val="000000"/>
        </w:rPr>
        <w:t xml:space="preserve"> subvencija </w:t>
      </w:r>
      <w:r w:rsidRPr="002F5E48">
        <w:rPr>
          <w:rFonts w:eastAsia="TimesNewRoman"/>
        </w:rPr>
        <w:t xml:space="preserve">za održavanje i razvoj </w:t>
      </w:r>
      <w:r w:rsidRPr="002F5E48">
        <w:t>trgovačkih društava, tradicijskih obrta, zadruga i klastera</w:t>
      </w:r>
      <w:r>
        <w:t xml:space="preserve"> na području općine Šandrovac </w:t>
      </w:r>
      <w:r w:rsidRPr="002B4162">
        <w:rPr>
          <w:rFonts w:eastAsia="TimesNewRoman"/>
          <w:color w:val="000000"/>
        </w:rPr>
        <w:t>(u daljnjem tekstu: Povjerenstvo)</w:t>
      </w:r>
      <w:r>
        <w:rPr>
          <w:rFonts w:eastAsia="TimesNewRoman"/>
          <w:color w:val="000000"/>
        </w:rPr>
        <w:t>, u sastavu tri člana, koje imenuje općinski načelnik općine Šandrovac.</w:t>
      </w:r>
    </w:p>
    <w:p w14:paraId="74B172C4" w14:textId="77777777" w:rsidR="00EC6222" w:rsidRDefault="00EC6222" w:rsidP="00EC6222">
      <w:pPr>
        <w:autoSpaceDE w:val="0"/>
        <w:autoSpaceDN w:val="0"/>
        <w:adjustRightInd w:val="0"/>
        <w:ind w:firstLine="708"/>
        <w:jc w:val="both"/>
        <w:rPr>
          <w:rFonts w:eastAsia="TimesNewRoman"/>
          <w:color w:val="000000"/>
        </w:rPr>
      </w:pPr>
      <w:r w:rsidRPr="002B4162">
        <w:rPr>
          <w:rFonts w:eastAsia="TimesNewRoman"/>
          <w:color w:val="000000"/>
        </w:rPr>
        <w:t xml:space="preserve">Zahtjev i pripadajuća dokumentacija predaju se osobno u pisarnici </w:t>
      </w:r>
      <w:r>
        <w:rPr>
          <w:rFonts w:eastAsia="TimesNewRoman"/>
          <w:color w:val="000000"/>
        </w:rPr>
        <w:t xml:space="preserve"> Jedinstvenog upravnog odjela Općine Šandrovac </w:t>
      </w:r>
      <w:r w:rsidRPr="002B4162">
        <w:rPr>
          <w:rFonts w:eastAsia="TimesNewRoman"/>
          <w:color w:val="000000"/>
        </w:rPr>
        <w:t>ili šalju poš</w:t>
      </w:r>
      <w:r>
        <w:rPr>
          <w:rFonts w:eastAsia="TimesNewRoman"/>
          <w:color w:val="000000"/>
        </w:rPr>
        <w:t>tom preporučeno</w:t>
      </w:r>
      <w:r w:rsidRPr="002B4162">
        <w:rPr>
          <w:rFonts w:eastAsia="TimesNewRoman"/>
          <w:color w:val="000000"/>
        </w:rPr>
        <w:t xml:space="preserve"> u zatvorenoj omotnici </w:t>
      </w:r>
      <w:r>
        <w:rPr>
          <w:rFonts w:eastAsia="TimesNewRoman"/>
          <w:color w:val="000000"/>
        </w:rPr>
        <w:t>na adresu:</w:t>
      </w:r>
    </w:p>
    <w:p w14:paraId="568CC3C9" w14:textId="77777777" w:rsidR="00EC6222" w:rsidRPr="002C2018" w:rsidRDefault="00EC6222" w:rsidP="00EC6222">
      <w:pPr>
        <w:autoSpaceDE w:val="0"/>
        <w:autoSpaceDN w:val="0"/>
        <w:adjustRightInd w:val="0"/>
        <w:ind w:left="708" w:firstLine="708"/>
        <w:jc w:val="both"/>
        <w:rPr>
          <w:rFonts w:eastAsia="TimesNewRoman"/>
          <w:i/>
          <w:color w:val="000000"/>
        </w:rPr>
      </w:pPr>
      <w:r w:rsidRPr="00646A73">
        <w:rPr>
          <w:rFonts w:eastAsia="TimesNewRoman"/>
          <w:b/>
          <w:color w:val="000000"/>
        </w:rPr>
        <w:t>Općina Šandrovac, Bjelovarska 6, 43227 Šandrovac</w:t>
      </w:r>
      <w:r>
        <w:rPr>
          <w:rFonts w:eastAsia="TimesNewRoman"/>
          <w:color w:val="000000"/>
        </w:rPr>
        <w:t xml:space="preserve"> </w:t>
      </w:r>
      <w:r w:rsidRPr="002C2018">
        <w:rPr>
          <w:rFonts w:eastAsia="TimesNewRoman"/>
          <w:i/>
          <w:color w:val="000000"/>
        </w:rPr>
        <w:t xml:space="preserve">s napomenom- </w:t>
      </w:r>
    </w:p>
    <w:p w14:paraId="713FD626" w14:textId="77777777" w:rsidR="00EC6222" w:rsidRPr="005B6E5B" w:rsidRDefault="00EC6222" w:rsidP="00EC6222">
      <w:pPr>
        <w:autoSpaceDE w:val="0"/>
        <w:autoSpaceDN w:val="0"/>
        <w:adjustRightInd w:val="0"/>
        <w:jc w:val="center"/>
        <w:rPr>
          <w:b/>
        </w:rPr>
      </w:pPr>
      <w:r>
        <w:rPr>
          <w:rFonts w:eastAsia="TimesNewRoman,Bold"/>
          <w:b/>
          <w:bCs/>
        </w:rPr>
        <w:t>„B</w:t>
      </w:r>
      <w:r w:rsidRPr="002B4162">
        <w:rPr>
          <w:rFonts w:eastAsia="TimesNewRoman,Bold"/>
          <w:b/>
          <w:bCs/>
        </w:rPr>
        <w:t>espovratn</w:t>
      </w:r>
      <w:r>
        <w:rPr>
          <w:rFonts w:eastAsia="TimesNewRoman,Bold"/>
          <w:b/>
          <w:bCs/>
        </w:rPr>
        <w:t>e</w:t>
      </w:r>
      <w:r w:rsidRPr="002B4162">
        <w:rPr>
          <w:rFonts w:eastAsia="TimesNewRoman,Bold"/>
          <w:b/>
          <w:bCs/>
        </w:rPr>
        <w:t xml:space="preserve"> potpor</w:t>
      </w:r>
      <w:r>
        <w:rPr>
          <w:rFonts w:eastAsia="TimesNewRoman,Bold"/>
          <w:b/>
          <w:bCs/>
        </w:rPr>
        <w:t>e</w:t>
      </w:r>
      <w:r w:rsidRPr="002B4162">
        <w:rPr>
          <w:rFonts w:eastAsia="TimesNewRoman,Bold"/>
          <w:b/>
          <w:bCs/>
        </w:rPr>
        <w:t xml:space="preserve"> za poticanje razvoja poduzetništva</w:t>
      </w:r>
    </w:p>
    <w:p w14:paraId="390771BB" w14:textId="77777777" w:rsidR="00EC6222" w:rsidRPr="005B6E5B" w:rsidRDefault="00EC6222" w:rsidP="00EC6222">
      <w:pPr>
        <w:jc w:val="center"/>
        <w:rPr>
          <w:b/>
        </w:rPr>
      </w:pPr>
      <w:r>
        <w:rPr>
          <w:b/>
        </w:rPr>
        <w:t>u Općini</w:t>
      </w:r>
      <w:r w:rsidRPr="005B6E5B">
        <w:rPr>
          <w:b/>
        </w:rPr>
        <w:t xml:space="preserve"> Šandrovac</w:t>
      </w:r>
      <w:r>
        <w:rPr>
          <w:b/>
        </w:rPr>
        <w:t xml:space="preserve"> u 2021. godini “</w:t>
      </w:r>
    </w:p>
    <w:p w14:paraId="6DA2EB92" w14:textId="77777777" w:rsidR="00EC6222" w:rsidRDefault="00EC6222" w:rsidP="00EC6222">
      <w:pPr>
        <w:autoSpaceDE w:val="0"/>
        <w:autoSpaceDN w:val="0"/>
        <w:adjustRightInd w:val="0"/>
        <w:rPr>
          <w:rFonts w:eastAsia="TimesNewRoman"/>
          <w:color w:val="000000"/>
        </w:rPr>
      </w:pPr>
    </w:p>
    <w:p w14:paraId="1E343BAC"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Zahtjevi se rješavaju prema redoslijedu prispijeća i razmatrat će se do visine raspoloživih proračunskih</w:t>
      </w:r>
      <w:r>
        <w:rPr>
          <w:rFonts w:eastAsia="TimesNewRoman"/>
        </w:rPr>
        <w:t xml:space="preserve"> </w:t>
      </w:r>
      <w:r w:rsidRPr="002B4162">
        <w:rPr>
          <w:rFonts w:eastAsia="TimesNewRoman"/>
        </w:rPr>
        <w:t>sredstava.</w:t>
      </w:r>
    </w:p>
    <w:p w14:paraId="54E2043C"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Povjerenstvo zaprima, razmatra, analizira i odobrava podnesene zahtjeve i daje prijedlog</w:t>
      </w:r>
      <w:r>
        <w:rPr>
          <w:rFonts w:eastAsia="TimesNewRoman"/>
        </w:rPr>
        <w:t xml:space="preserve"> </w:t>
      </w:r>
      <w:r w:rsidRPr="002B4162">
        <w:rPr>
          <w:rFonts w:eastAsia="TimesNewRoman"/>
        </w:rPr>
        <w:t>načelniku koji donosi konačnu odluku o dodjeli sredstava.</w:t>
      </w:r>
    </w:p>
    <w:p w14:paraId="7DC947F6" w14:textId="77777777" w:rsidR="00EC6222" w:rsidRDefault="00EC6222" w:rsidP="00EC6222">
      <w:pPr>
        <w:autoSpaceDE w:val="0"/>
        <w:autoSpaceDN w:val="0"/>
        <w:adjustRightInd w:val="0"/>
        <w:ind w:firstLine="708"/>
        <w:jc w:val="both"/>
        <w:rPr>
          <w:rFonts w:eastAsia="TimesNewRoman"/>
        </w:rPr>
      </w:pPr>
      <w:r w:rsidRPr="002B4162">
        <w:rPr>
          <w:rFonts w:eastAsia="TimesNewRoman"/>
        </w:rPr>
        <w:t>Prilikom obrade zahtjeva utvrđuje se pravovremenost, potpunost zahtjeva, udovoljavanje općih</w:t>
      </w:r>
      <w:r>
        <w:rPr>
          <w:rFonts w:eastAsia="TimesNewRoman"/>
        </w:rPr>
        <w:t xml:space="preserve"> </w:t>
      </w:r>
      <w:r w:rsidRPr="002B4162">
        <w:rPr>
          <w:rFonts w:eastAsia="TimesNewRoman"/>
        </w:rPr>
        <w:t>kriterija iz ovog Programa, te iznos prihvatljivih</w:t>
      </w:r>
      <w:r>
        <w:rPr>
          <w:rFonts w:eastAsia="TimesNewRoman"/>
        </w:rPr>
        <w:t xml:space="preserve"> </w:t>
      </w:r>
      <w:r w:rsidRPr="002B4162">
        <w:rPr>
          <w:rFonts w:eastAsia="TimesNewRoman"/>
        </w:rPr>
        <w:t>troškova.</w:t>
      </w:r>
    </w:p>
    <w:p w14:paraId="2DDAA43A" w14:textId="77777777" w:rsidR="00EC6222" w:rsidRDefault="00EC6222" w:rsidP="00EC6222">
      <w:pPr>
        <w:autoSpaceDE w:val="0"/>
        <w:autoSpaceDN w:val="0"/>
        <w:adjustRightInd w:val="0"/>
        <w:ind w:firstLine="708"/>
        <w:jc w:val="both"/>
        <w:rPr>
          <w:rFonts w:eastAsia="TimesNewRoman"/>
        </w:rPr>
      </w:pPr>
      <w:r>
        <w:rPr>
          <w:rFonts w:eastAsia="TimesNewRoman"/>
        </w:rPr>
        <w:t>Nepotpuni zahtjevi kao i z</w:t>
      </w:r>
      <w:r w:rsidRPr="002B4162">
        <w:rPr>
          <w:rFonts w:eastAsia="TimesNewRoman"/>
        </w:rPr>
        <w:t>ahtjevi podneseni izvan roka propisanog Javnim pozivom ne razmatraju se.</w:t>
      </w:r>
    </w:p>
    <w:p w14:paraId="37DB024A" w14:textId="77777777" w:rsidR="00EC6222" w:rsidRDefault="00EC6222" w:rsidP="00EC6222">
      <w:pPr>
        <w:autoSpaceDE w:val="0"/>
        <w:autoSpaceDN w:val="0"/>
        <w:adjustRightInd w:val="0"/>
        <w:ind w:firstLine="708"/>
        <w:jc w:val="both"/>
        <w:rPr>
          <w:rFonts w:eastAsia="TimesNewRoman"/>
        </w:rPr>
      </w:pPr>
    </w:p>
    <w:p w14:paraId="67F393B7" w14:textId="77777777" w:rsidR="00EC6222" w:rsidRDefault="00EC6222" w:rsidP="00EC6222">
      <w:pPr>
        <w:autoSpaceDE w:val="0"/>
        <w:autoSpaceDN w:val="0"/>
        <w:adjustRightInd w:val="0"/>
        <w:jc w:val="center"/>
        <w:rPr>
          <w:rFonts w:eastAsia="TimesNewRoman,Bold"/>
          <w:b/>
          <w:bCs/>
        </w:rPr>
      </w:pPr>
      <w:r w:rsidRPr="002B4162">
        <w:rPr>
          <w:rFonts w:eastAsia="TimesNewRoman,Bold"/>
          <w:b/>
          <w:bCs/>
        </w:rPr>
        <w:t xml:space="preserve">Članak </w:t>
      </w:r>
      <w:r>
        <w:rPr>
          <w:rFonts w:eastAsia="TimesNewRoman,Bold"/>
          <w:b/>
          <w:bCs/>
        </w:rPr>
        <w:t>8</w:t>
      </w:r>
      <w:r w:rsidRPr="002B4162">
        <w:rPr>
          <w:rFonts w:eastAsia="TimesNewRoman,Bold"/>
          <w:b/>
          <w:bCs/>
        </w:rPr>
        <w:t>.</w:t>
      </w:r>
    </w:p>
    <w:p w14:paraId="0676D496" w14:textId="77777777" w:rsidR="00EC6222" w:rsidRDefault="00EC6222" w:rsidP="00EC6222">
      <w:pPr>
        <w:autoSpaceDE w:val="0"/>
        <w:autoSpaceDN w:val="0"/>
        <w:adjustRightInd w:val="0"/>
        <w:ind w:firstLine="708"/>
        <w:jc w:val="both"/>
        <w:rPr>
          <w:rFonts w:eastAsia="TimesNewRoman"/>
        </w:rPr>
      </w:pPr>
      <w:r w:rsidRPr="002B4162">
        <w:rPr>
          <w:rFonts w:eastAsia="TimesNewRoman"/>
        </w:rPr>
        <w:t>Nakon provjere predane dokumentacije, Povjerenstvo izrađuje prijedlog Odluke o dodjeli potpore.</w:t>
      </w:r>
      <w:r>
        <w:rPr>
          <w:rFonts w:eastAsia="TimesNewRoman"/>
        </w:rPr>
        <w:t xml:space="preserve"> </w:t>
      </w:r>
    </w:p>
    <w:p w14:paraId="17C630B2" w14:textId="77777777" w:rsidR="00EC6222" w:rsidRDefault="00EC6222" w:rsidP="00EC6222">
      <w:pPr>
        <w:autoSpaceDE w:val="0"/>
        <w:autoSpaceDN w:val="0"/>
        <w:adjustRightInd w:val="0"/>
        <w:ind w:firstLine="708"/>
        <w:jc w:val="both"/>
        <w:rPr>
          <w:rFonts w:eastAsia="TimesNewRoman"/>
        </w:rPr>
      </w:pPr>
      <w:r w:rsidRPr="002B4162">
        <w:rPr>
          <w:rFonts w:eastAsia="TimesNewRoman"/>
        </w:rPr>
        <w:t xml:space="preserve">Odluku o dodjeli potpore donosi načelnik </w:t>
      </w:r>
      <w:r>
        <w:rPr>
          <w:rFonts w:eastAsia="TimesNewRoman"/>
        </w:rPr>
        <w:t>Općine Šandrovac</w:t>
      </w:r>
      <w:r w:rsidRPr="002B4162">
        <w:rPr>
          <w:rFonts w:eastAsia="TimesNewRoman"/>
        </w:rPr>
        <w:t>, na prijedlog Povjerenstva.</w:t>
      </w:r>
      <w:r>
        <w:rPr>
          <w:rFonts w:eastAsia="TimesNewRoman"/>
        </w:rPr>
        <w:t xml:space="preserve"> </w:t>
      </w:r>
    </w:p>
    <w:p w14:paraId="2946EAF7" w14:textId="77777777" w:rsidR="00EC6222" w:rsidRDefault="00EC6222" w:rsidP="00EC6222">
      <w:pPr>
        <w:autoSpaceDE w:val="0"/>
        <w:autoSpaceDN w:val="0"/>
        <w:adjustRightInd w:val="0"/>
        <w:ind w:firstLine="708"/>
        <w:jc w:val="both"/>
        <w:rPr>
          <w:rFonts w:eastAsia="TimesNewRoman"/>
        </w:rPr>
      </w:pPr>
      <w:r w:rsidRPr="002B4162">
        <w:rPr>
          <w:rFonts w:eastAsia="TimesNewRoman"/>
        </w:rPr>
        <w:t>Po donoš</w:t>
      </w:r>
      <w:r>
        <w:rPr>
          <w:rFonts w:eastAsia="TimesNewRoman"/>
        </w:rPr>
        <w:t>enju Odluke, Jedinstveni u</w:t>
      </w:r>
      <w:r w:rsidRPr="002B4162">
        <w:rPr>
          <w:rFonts w:eastAsia="TimesNewRoman"/>
        </w:rPr>
        <w:t>pravni odjel obavještava korisnika o njegovom ispunjenju svih potrebnih</w:t>
      </w:r>
      <w:r>
        <w:rPr>
          <w:rFonts w:eastAsia="TimesNewRoman"/>
        </w:rPr>
        <w:t xml:space="preserve"> </w:t>
      </w:r>
      <w:r w:rsidRPr="002B4162">
        <w:rPr>
          <w:rFonts w:eastAsia="TimesNewRoman"/>
        </w:rPr>
        <w:t>uvjeta z</w:t>
      </w:r>
      <w:r>
        <w:rPr>
          <w:rFonts w:eastAsia="TimesNewRoman"/>
        </w:rPr>
        <w:t>a dobivanje novčanih sredstava.</w:t>
      </w:r>
    </w:p>
    <w:p w14:paraId="20B0D874" w14:textId="77777777" w:rsidR="00EC6222" w:rsidRPr="00286929" w:rsidRDefault="00EC6222" w:rsidP="00EC6222">
      <w:pPr>
        <w:shd w:val="clear" w:color="auto" w:fill="FFFFFF"/>
        <w:ind w:firstLine="708"/>
        <w:jc w:val="both"/>
        <w:rPr>
          <w:color w:val="000000"/>
          <w:sz w:val="20"/>
          <w:szCs w:val="20"/>
        </w:rPr>
      </w:pPr>
      <w:r w:rsidRPr="00286929">
        <w:rPr>
          <w:color w:val="000000"/>
        </w:rPr>
        <w:t>Na temelju Odluke iz stavka 1. ovoga članka, sa korisnikom se sklapa ugovor o dodijeli potpore.</w:t>
      </w:r>
    </w:p>
    <w:p w14:paraId="3B6CA1FF" w14:textId="77777777" w:rsidR="00EC6222" w:rsidRPr="00286929" w:rsidRDefault="00EC6222" w:rsidP="00EC6222">
      <w:pPr>
        <w:shd w:val="clear" w:color="auto" w:fill="FFFFFF"/>
        <w:jc w:val="both"/>
        <w:rPr>
          <w:color w:val="000000"/>
          <w:sz w:val="20"/>
          <w:szCs w:val="20"/>
        </w:rPr>
      </w:pPr>
      <w:r w:rsidRPr="00286929">
        <w:rPr>
          <w:color w:val="000000"/>
        </w:rPr>
        <w:tab/>
        <w:t xml:space="preserve">Ugovor o dodijeli potpore sa korisnikom u ime Općine sklapa Općinski načelnik. </w:t>
      </w:r>
    </w:p>
    <w:p w14:paraId="518F94E5" w14:textId="77777777" w:rsidR="00EC6222" w:rsidRDefault="00EC6222" w:rsidP="00EC6222">
      <w:pPr>
        <w:autoSpaceDE w:val="0"/>
        <w:autoSpaceDN w:val="0"/>
        <w:adjustRightInd w:val="0"/>
        <w:jc w:val="center"/>
        <w:rPr>
          <w:rFonts w:eastAsia="TimesNewRoman,Bold"/>
          <w:b/>
          <w:bCs/>
        </w:rPr>
      </w:pPr>
    </w:p>
    <w:p w14:paraId="0C4FE631" w14:textId="77777777" w:rsidR="00EC6222" w:rsidRDefault="00EC6222" w:rsidP="00EC6222">
      <w:pPr>
        <w:autoSpaceDE w:val="0"/>
        <w:autoSpaceDN w:val="0"/>
        <w:adjustRightInd w:val="0"/>
        <w:jc w:val="center"/>
        <w:rPr>
          <w:rFonts w:eastAsia="TimesNewRoman,Bold"/>
          <w:b/>
          <w:bCs/>
        </w:rPr>
      </w:pPr>
    </w:p>
    <w:p w14:paraId="703EA6D6" w14:textId="77777777" w:rsidR="00EC6222" w:rsidRDefault="00EC6222" w:rsidP="00EC6222">
      <w:pPr>
        <w:autoSpaceDE w:val="0"/>
        <w:autoSpaceDN w:val="0"/>
        <w:adjustRightInd w:val="0"/>
        <w:jc w:val="center"/>
        <w:rPr>
          <w:rFonts w:eastAsia="TimesNewRoman,Bold"/>
          <w:b/>
          <w:bCs/>
        </w:rPr>
      </w:pPr>
      <w:r w:rsidRPr="002B4162">
        <w:rPr>
          <w:rFonts w:eastAsia="TimesNewRoman,Bold"/>
          <w:b/>
          <w:bCs/>
        </w:rPr>
        <w:lastRenderedPageBreak/>
        <w:t xml:space="preserve">Članak </w:t>
      </w:r>
      <w:r>
        <w:rPr>
          <w:rFonts w:eastAsia="TimesNewRoman,Bold"/>
          <w:b/>
          <w:bCs/>
        </w:rPr>
        <w:t>9</w:t>
      </w:r>
      <w:r w:rsidRPr="002B4162">
        <w:rPr>
          <w:rFonts w:eastAsia="TimesNewRoman,Bold"/>
          <w:b/>
          <w:bCs/>
        </w:rPr>
        <w:t>.</w:t>
      </w:r>
    </w:p>
    <w:p w14:paraId="2E93530F" w14:textId="77777777" w:rsidR="00EC6222" w:rsidRPr="00646A73" w:rsidRDefault="00EC6222" w:rsidP="00EC6222">
      <w:pPr>
        <w:autoSpaceDE w:val="0"/>
        <w:autoSpaceDN w:val="0"/>
        <w:adjustRightInd w:val="0"/>
        <w:ind w:firstLine="708"/>
        <w:jc w:val="both"/>
      </w:pPr>
      <w:r w:rsidRPr="00646A73">
        <w:rPr>
          <w:rFonts w:eastAsia="TimesNewRoman"/>
        </w:rPr>
        <w:t xml:space="preserve">Korisnici </w:t>
      </w:r>
      <w:r w:rsidRPr="00646A73">
        <w:rPr>
          <w:rFonts w:eastAsia="TimesNewRoman,Bold"/>
          <w:bCs/>
        </w:rPr>
        <w:t>bespovratnim potporama za poticanje razvoja poduzetništva</w:t>
      </w:r>
      <w:r>
        <w:rPr>
          <w:rFonts w:eastAsia="TimesNewRoman,Bold"/>
          <w:bCs/>
        </w:rPr>
        <w:t xml:space="preserve"> </w:t>
      </w:r>
      <w:r w:rsidRPr="00646A73">
        <w:t>na području Općine Šandrovac u 20</w:t>
      </w:r>
      <w:r>
        <w:t>21</w:t>
      </w:r>
      <w:r w:rsidRPr="00646A73">
        <w:t xml:space="preserve">. </w:t>
      </w:r>
      <w:r>
        <w:t>g</w:t>
      </w:r>
      <w:r w:rsidRPr="00646A73">
        <w:t>odini</w:t>
      </w:r>
      <w:r>
        <w:t xml:space="preserve"> svoj zahtjev mogu ostvariti samo jednokratno. </w:t>
      </w:r>
    </w:p>
    <w:p w14:paraId="64E62EE7" w14:textId="77777777" w:rsidR="00EC6222" w:rsidRPr="00386581" w:rsidRDefault="00EC6222" w:rsidP="00EC6222">
      <w:pPr>
        <w:autoSpaceDE w:val="0"/>
        <w:autoSpaceDN w:val="0"/>
        <w:adjustRightInd w:val="0"/>
        <w:ind w:firstLine="708"/>
        <w:jc w:val="both"/>
        <w:rPr>
          <w:rFonts w:eastAsia="TimesNewRoman"/>
          <w:color w:val="000000"/>
        </w:rPr>
      </w:pPr>
      <w:r w:rsidRPr="00386581">
        <w:rPr>
          <w:rFonts w:eastAsia="TimesNewRoman"/>
          <w:color w:val="000000"/>
        </w:rPr>
        <w:t>Jedinstveni upravni odjel općine Šandrovac vodi evidenciju dodijeljenih potpora po korisnicima, vrstama potpora i namjenama za koje je odobrena potpora.</w:t>
      </w:r>
    </w:p>
    <w:p w14:paraId="6DA2468E" w14:textId="77777777" w:rsidR="00EC6222" w:rsidRPr="00286929" w:rsidRDefault="00EC6222" w:rsidP="00EC6222">
      <w:pPr>
        <w:autoSpaceDE w:val="0"/>
        <w:autoSpaceDN w:val="0"/>
        <w:adjustRightInd w:val="0"/>
        <w:ind w:firstLine="708"/>
        <w:jc w:val="both"/>
        <w:rPr>
          <w:rFonts w:eastAsia="TimesNewRoman"/>
          <w:color w:val="000000"/>
        </w:rPr>
      </w:pPr>
      <w:r w:rsidRPr="00286929">
        <w:rPr>
          <w:rFonts w:eastAsia="TimesNewRoman"/>
          <w:color w:val="000000"/>
        </w:rPr>
        <w:t>U slučaju da korisnik ponovno podnese zahtjev povodom istog javnog poziva u sljedećim godinama, isti se neće uzimati u razmatranje.</w:t>
      </w:r>
    </w:p>
    <w:p w14:paraId="0579B258" w14:textId="77777777" w:rsidR="00EC6222" w:rsidRDefault="00EC6222" w:rsidP="00EC6222">
      <w:pPr>
        <w:autoSpaceDE w:val="0"/>
        <w:autoSpaceDN w:val="0"/>
        <w:adjustRightInd w:val="0"/>
        <w:rPr>
          <w:rFonts w:eastAsia="TimesNewRoman"/>
          <w:color w:val="000000"/>
        </w:rPr>
      </w:pPr>
    </w:p>
    <w:p w14:paraId="28BB9E15" w14:textId="77777777" w:rsidR="00EC6222" w:rsidRDefault="00EC6222" w:rsidP="00EC6222">
      <w:pPr>
        <w:autoSpaceDE w:val="0"/>
        <w:autoSpaceDN w:val="0"/>
        <w:adjustRightInd w:val="0"/>
        <w:rPr>
          <w:rFonts w:eastAsia="TimesNewRoman"/>
          <w:color w:val="000000"/>
        </w:rPr>
      </w:pPr>
    </w:p>
    <w:p w14:paraId="40AC4360" w14:textId="77777777" w:rsidR="00EC6222" w:rsidRPr="002B4162" w:rsidRDefault="00EC6222" w:rsidP="00EC6222">
      <w:pPr>
        <w:autoSpaceDE w:val="0"/>
        <w:autoSpaceDN w:val="0"/>
        <w:adjustRightInd w:val="0"/>
        <w:rPr>
          <w:rFonts w:eastAsia="TimesNewRoman,Bold"/>
          <w:b/>
          <w:bCs/>
        </w:rPr>
      </w:pPr>
      <w:r w:rsidRPr="002B4162">
        <w:rPr>
          <w:rFonts w:eastAsia="TimesNewRoman,Bold"/>
          <w:b/>
          <w:bCs/>
        </w:rPr>
        <w:t>V</w:t>
      </w:r>
      <w:r>
        <w:rPr>
          <w:rFonts w:eastAsia="TimesNewRoman,Bold"/>
          <w:b/>
          <w:bCs/>
        </w:rPr>
        <w:t>I</w:t>
      </w:r>
      <w:r w:rsidRPr="002B4162">
        <w:rPr>
          <w:rFonts w:eastAsia="TimesNewRoman,Bold"/>
          <w:b/>
          <w:bCs/>
        </w:rPr>
        <w:t>. OBVEZE KORISNIKA POTPORE</w:t>
      </w:r>
    </w:p>
    <w:p w14:paraId="2BA1991C" w14:textId="77777777" w:rsidR="00EC6222" w:rsidRDefault="00EC6222" w:rsidP="00EC6222">
      <w:pPr>
        <w:autoSpaceDE w:val="0"/>
        <w:autoSpaceDN w:val="0"/>
        <w:adjustRightInd w:val="0"/>
        <w:rPr>
          <w:rFonts w:eastAsia="TimesNewRoman"/>
          <w:color w:val="000000"/>
        </w:rPr>
      </w:pPr>
    </w:p>
    <w:p w14:paraId="717B9BD7" w14:textId="77777777" w:rsidR="00EC6222" w:rsidRDefault="00EC6222" w:rsidP="00EC6222">
      <w:pPr>
        <w:autoSpaceDE w:val="0"/>
        <w:autoSpaceDN w:val="0"/>
        <w:adjustRightInd w:val="0"/>
        <w:rPr>
          <w:rFonts w:eastAsia="TimesNewRoman"/>
          <w:color w:val="000000"/>
        </w:rPr>
      </w:pPr>
    </w:p>
    <w:p w14:paraId="2E166AB0" w14:textId="77777777" w:rsidR="00EC6222" w:rsidRDefault="00EC6222" w:rsidP="00EC6222">
      <w:pPr>
        <w:jc w:val="center"/>
        <w:rPr>
          <w:b/>
        </w:rPr>
      </w:pPr>
      <w:r>
        <w:rPr>
          <w:b/>
        </w:rPr>
        <w:t>Članak 10</w:t>
      </w:r>
      <w:r w:rsidRPr="0077613D">
        <w:rPr>
          <w:b/>
        </w:rPr>
        <w:t>.</w:t>
      </w:r>
    </w:p>
    <w:p w14:paraId="2D07A4DA" w14:textId="77777777" w:rsidR="00EC6222" w:rsidRPr="00286929" w:rsidRDefault="00EC6222" w:rsidP="00EC6222">
      <w:pPr>
        <w:jc w:val="both"/>
        <w:rPr>
          <w:color w:val="000000"/>
        </w:rPr>
      </w:pPr>
      <w:r>
        <w:tab/>
      </w:r>
      <w:r w:rsidRPr="00286929">
        <w:rPr>
          <w:color w:val="000000"/>
        </w:rPr>
        <w:t>Obveza korisnika je dodijeljena bespovratna sredstva prema ovoj Odluci utroši sukladno utvrđenim namjenama iz članka 4. ovog Programa, u koju svrhu je dužan dostaviti Općini Šandrovac dokaze u smislu preslike ugovora, računa i izvoda sa žiro računa kojima se dokazuje izvršeno plaćanje u roku od 30. dana od dana izvršenog plaćanja.</w:t>
      </w:r>
    </w:p>
    <w:p w14:paraId="194BFA8B" w14:textId="77777777" w:rsidR="00EC6222" w:rsidRPr="00286929" w:rsidRDefault="00EC6222" w:rsidP="00EC6222">
      <w:pPr>
        <w:autoSpaceDE w:val="0"/>
        <w:autoSpaceDN w:val="0"/>
        <w:adjustRightInd w:val="0"/>
        <w:ind w:firstLine="708"/>
        <w:jc w:val="both"/>
        <w:rPr>
          <w:rFonts w:eastAsia="TimesNewRoman"/>
          <w:color w:val="000000"/>
        </w:rPr>
      </w:pPr>
      <w:r w:rsidRPr="00286929">
        <w:rPr>
          <w:rFonts w:eastAsia="TimesNewRoman"/>
          <w:color w:val="000000"/>
        </w:rPr>
        <w:t xml:space="preserve">Računi kojima se dokazuje namjensko korištenje potpore moraju biti iz </w:t>
      </w:r>
      <w:r>
        <w:rPr>
          <w:rFonts w:eastAsia="TimesNewRoman"/>
          <w:color w:val="000000"/>
        </w:rPr>
        <w:t>2021</w:t>
      </w:r>
      <w:r w:rsidRPr="00286929">
        <w:rPr>
          <w:rFonts w:eastAsia="TimesNewRoman"/>
          <w:color w:val="000000"/>
        </w:rPr>
        <w:t>. godine nakon objave Javnog poziva i moraju se odnositi na troškove iste vrste i namjene kako je navedeno u ponudama dostavljenim uz Zahtjev.</w:t>
      </w:r>
    </w:p>
    <w:p w14:paraId="12D75495" w14:textId="77777777" w:rsidR="00EC6222" w:rsidRDefault="00EC6222" w:rsidP="00EC6222">
      <w:pPr>
        <w:jc w:val="both"/>
      </w:pPr>
    </w:p>
    <w:p w14:paraId="69D48070" w14:textId="77777777" w:rsidR="00EC6222" w:rsidRDefault="00EC6222" w:rsidP="00EC6222">
      <w:pPr>
        <w:autoSpaceDE w:val="0"/>
        <w:autoSpaceDN w:val="0"/>
        <w:adjustRightInd w:val="0"/>
        <w:jc w:val="center"/>
        <w:rPr>
          <w:rFonts w:eastAsia="TimesNewRoman,Bold"/>
          <w:b/>
          <w:bCs/>
        </w:rPr>
      </w:pPr>
      <w:r>
        <w:rPr>
          <w:rFonts w:eastAsia="TimesNewRoman,Bold"/>
          <w:b/>
          <w:bCs/>
        </w:rPr>
        <w:t>Članak 11</w:t>
      </w:r>
      <w:r w:rsidRPr="002B4162">
        <w:rPr>
          <w:rFonts w:eastAsia="TimesNewRoman,Bold"/>
          <w:b/>
          <w:bCs/>
        </w:rPr>
        <w:t>.</w:t>
      </w:r>
    </w:p>
    <w:p w14:paraId="18503E41"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 xml:space="preserve">Korisnik potpore dužan je omogućiti </w:t>
      </w:r>
      <w:r>
        <w:rPr>
          <w:rFonts w:eastAsia="TimesNewRoman"/>
        </w:rPr>
        <w:t xml:space="preserve">općini Šandrovac </w:t>
      </w:r>
      <w:r w:rsidRPr="002B4162">
        <w:rPr>
          <w:rFonts w:eastAsia="TimesNewRoman"/>
        </w:rPr>
        <w:t xml:space="preserve"> kontrolu namjenskog utroška dobivene potpore.</w:t>
      </w:r>
    </w:p>
    <w:p w14:paraId="5970F6DD" w14:textId="77777777" w:rsidR="00EC6222" w:rsidRDefault="00EC6222" w:rsidP="00EC6222">
      <w:pPr>
        <w:autoSpaceDE w:val="0"/>
        <w:autoSpaceDN w:val="0"/>
        <w:adjustRightInd w:val="0"/>
        <w:ind w:firstLine="708"/>
        <w:jc w:val="both"/>
        <w:rPr>
          <w:rFonts w:eastAsia="TimesNewRoman"/>
        </w:rPr>
      </w:pPr>
      <w:r w:rsidRPr="002B4162">
        <w:rPr>
          <w:rFonts w:eastAsia="TimesNewRoman"/>
        </w:rPr>
        <w:t>Stručn</w:t>
      </w:r>
      <w:r>
        <w:rPr>
          <w:rFonts w:eastAsia="TimesNewRoman"/>
        </w:rPr>
        <w:t>u</w:t>
      </w:r>
      <w:r w:rsidRPr="002B4162">
        <w:rPr>
          <w:rFonts w:eastAsia="TimesNewRoman"/>
        </w:rPr>
        <w:t xml:space="preserve"> i administrativn</w:t>
      </w:r>
      <w:r>
        <w:rPr>
          <w:rFonts w:eastAsia="TimesNewRoman"/>
        </w:rPr>
        <w:t>u kontrolu</w:t>
      </w:r>
      <w:r w:rsidRPr="002B4162">
        <w:rPr>
          <w:rFonts w:eastAsia="TimesNewRoman"/>
        </w:rPr>
        <w:t xml:space="preserve"> provodi Povjerenstvo</w:t>
      </w:r>
      <w:r>
        <w:rPr>
          <w:rFonts w:eastAsia="TimesNewRoman"/>
        </w:rPr>
        <w:t xml:space="preserve">, a </w:t>
      </w:r>
      <w:r w:rsidRPr="002B4162">
        <w:rPr>
          <w:rFonts w:eastAsia="TimesNewRoman"/>
        </w:rPr>
        <w:t>sastoji se od provjere istinitosti podataka navedenih u zahtjevu,</w:t>
      </w:r>
      <w:r>
        <w:rPr>
          <w:rFonts w:eastAsia="TimesNewRoman"/>
        </w:rPr>
        <w:t xml:space="preserve"> </w:t>
      </w:r>
      <w:r w:rsidRPr="002B4162">
        <w:rPr>
          <w:rFonts w:eastAsia="TimesNewRoman"/>
        </w:rPr>
        <w:t>provjere prilo</w:t>
      </w:r>
      <w:r>
        <w:rPr>
          <w:rFonts w:eastAsia="TimesNewRoman"/>
        </w:rPr>
        <w:t>žene dokumentacije te provjere na terenu.</w:t>
      </w:r>
    </w:p>
    <w:p w14:paraId="5DBB5F6A"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Kontrolu namjenskog korištenja subvencija na terenu izvršiti će Povjerenstvo koje je vodilo postupak</w:t>
      </w:r>
      <w:r>
        <w:rPr>
          <w:rFonts w:eastAsia="TimesNewRoman"/>
        </w:rPr>
        <w:t xml:space="preserve"> </w:t>
      </w:r>
      <w:r w:rsidRPr="002B4162">
        <w:rPr>
          <w:rFonts w:eastAsia="TimesNewRoman"/>
        </w:rPr>
        <w:t>odobravanje subvencije</w:t>
      </w:r>
      <w:r w:rsidRPr="00120617">
        <w:rPr>
          <w:rFonts w:eastAsia="TimesNewRoman"/>
        </w:rPr>
        <w:t xml:space="preserve"> </w:t>
      </w:r>
      <w:r w:rsidRPr="002B4162">
        <w:rPr>
          <w:rFonts w:eastAsia="TimesNewRoman"/>
        </w:rPr>
        <w:t xml:space="preserve">tijekom iduće </w:t>
      </w:r>
      <w:r>
        <w:rPr>
          <w:rFonts w:eastAsia="TimesNewRoman"/>
        </w:rPr>
        <w:t>tri</w:t>
      </w:r>
      <w:r w:rsidRPr="002B4162">
        <w:rPr>
          <w:rFonts w:eastAsia="TimesNewRoman"/>
        </w:rPr>
        <w:t xml:space="preserve"> godine</w:t>
      </w:r>
      <w:r>
        <w:rPr>
          <w:rFonts w:eastAsia="TimesNewRoman"/>
        </w:rPr>
        <w:t xml:space="preserve"> po odobrenju potpore</w:t>
      </w:r>
      <w:r w:rsidRPr="002B4162">
        <w:rPr>
          <w:rFonts w:eastAsia="TimesNewRoman"/>
        </w:rPr>
        <w:t>.</w:t>
      </w:r>
      <w:r>
        <w:rPr>
          <w:rFonts w:eastAsia="TimesNewRoman"/>
        </w:rPr>
        <w:t xml:space="preserve"> </w:t>
      </w:r>
    </w:p>
    <w:p w14:paraId="78484B42" w14:textId="77777777" w:rsidR="00EC6222" w:rsidRDefault="00EC6222" w:rsidP="00EC6222">
      <w:pPr>
        <w:autoSpaceDE w:val="0"/>
        <w:autoSpaceDN w:val="0"/>
        <w:adjustRightInd w:val="0"/>
        <w:jc w:val="both"/>
        <w:rPr>
          <w:rFonts w:eastAsia="TimesNewRoman,Bold"/>
          <w:b/>
          <w:bCs/>
        </w:rPr>
      </w:pPr>
    </w:p>
    <w:p w14:paraId="087C1672" w14:textId="77777777" w:rsidR="00EC6222" w:rsidRDefault="00EC6222" w:rsidP="00EC6222">
      <w:pPr>
        <w:autoSpaceDE w:val="0"/>
        <w:autoSpaceDN w:val="0"/>
        <w:adjustRightInd w:val="0"/>
        <w:jc w:val="center"/>
        <w:rPr>
          <w:rFonts w:eastAsia="TimesNewRoman,Bold"/>
          <w:b/>
          <w:bCs/>
        </w:rPr>
      </w:pPr>
    </w:p>
    <w:p w14:paraId="1B75C372" w14:textId="77777777" w:rsidR="00EC6222" w:rsidRDefault="00EC6222" w:rsidP="00EC6222">
      <w:pPr>
        <w:autoSpaceDE w:val="0"/>
        <w:autoSpaceDN w:val="0"/>
        <w:adjustRightInd w:val="0"/>
        <w:jc w:val="center"/>
        <w:rPr>
          <w:rFonts w:eastAsia="TimesNewRoman,Bold"/>
          <w:b/>
          <w:bCs/>
        </w:rPr>
      </w:pPr>
      <w:r w:rsidRPr="002B4162">
        <w:rPr>
          <w:rFonts w:eastAsia="TimesNewRoman,Bold"/>
          <w:b/>
          <w:bCs/>
        </w:rPr>
        <w:t>Članak 1</w:t>
      </w:r>
      <w:r>
        <w:rPr>
          <w:rFonts w:eastAsia="TimesNewRoman,Bold"/>
          <w:b/>
          <w:bCs/>
        </w:rPr>
        <w:t>2</w:t>
      </w:r>
      <w:r w:rsidRPr="002B4162">
        <w:rPr>
          <w:rFonts w:eastAsia="TimesNewRoman,Bold"/>
          <w:b/>
          <w:bCs/>
        </w:rPr>
        <w:t>.</w:t>
      </w:r>
    </w:p>
    <w:p w14:paraId="0FD7B074"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Korisnici potpore dužni su opremu nabavljenu sredstvima potpore zadržati u funkciji i ne smiju je</w:t>
      </w:r>
      <w:r>
        <w:rPr>
          <w:rFonts w:eastAsia="TimesNewRoman"/>
        </w:rPr>
        <w:t xml:space="preserve"> </w:t>
      </w:r>
      <w:r w:rsidRPr="002B4162">
        <w:rPr>
          <w:rFonts w:eastAsia="TimesNewRoman"/>
        </w:rPr>
        <w:t xml:space="preserve">prodati ili na drugi način otuđiti sljedeće </w:t>
      </w:r>
      <w:r>
        <w:rPr>
          <w:rFonts w:eastAsia="TimesNewRoman"/>
        </w:rPr>
        <w:t>tri</w:t>
      </w:r>
      <w:r w:rsidRPr="002B4162">
        <w:rPr>
          <w:rFonts w:eastAsia="TimesNewRoman"/>
        </w:rPr>
        <w:t xml:space="preserve"> godine.</w:t>
      </w:r>
    </w:p>
    <w:p w14:paraId="609902EB" w14:textId="77777777" w:rsidR="00EC6222" w:rsidRDefault="00EC6222" w:rsidP="00EC6222">
      <w:pPr>
        <w:autoSpaceDE w:val="0"/>
        <w:autoSpaceDN w:val="0"/>
        <w:adjustRightInd w:val="0"/>
        <w:jc w:val="both"/>
        <w:rPr>
          <w:rFonts w:eastAsia="TimesNewRoman,Bold"/>
          <w:b/>
          <w:bCs/>
        </w:rPr>
      </w:pPr>
    </w:p>
    <w:p w14:paraId="6911D4B9" w14:textId="77777777" w:rsidR="00EC6222" w:rsidRDefault="00EC6222" w:rsidP="00EC6222">
      <w:pPr>
        <w:autoSpaceDE w:val="0"/>
        <w:autoSpaceDN w:val="0"/>
        <w:adjustRightInd w:val="0"/>
        <w:rPr>
          <w:rFonts w:eastAsia="TimesNewRoman,Bold"/>
          <w:b/>
          <w:bCs/>
        </w:rPr>
      </w:pPr>
    </w:p>
    <w:p w14:paraId="6C1AB7DD" w14:textId="77777777" w:rsidR="00EC6222" w:rsidRDefault="00EC6222" w:rsidP="00EC6222">
      <w:pPr>
        <w:autoSpaceDE w:val="0"/>
        <w:autoSpaceDN w:val="0"/>
        <w:adjustRightInd w:val="0"/>
        <w:jc w:val="center"/>
        <w:rPr>
          <w:rFonts w:eastAsia="TimesNewRoman,Bold"/>
          <w:b/>
          <w:bCs/>
        </w:rPr>
      </w:pPr>
      <w:r w:rsidRPr="002B4162">
        <w:rPr>
          <w:rFonts w:eastAsia="TimesNewRoman,Bold"/>
          <w:b/>
          <w:bCs/>
        </w:rPr>
        <w:t>Članak 1</w:t>
      </w:r>
      <w:r>
        <w:rPr>
          <w:rFonts w:eastAsia="TimesNewRoman,Bold"/>
          <w:b/>
          <w:bCs/>
        </w:rPr>
        <w:t>3</w:t>
      </w:r>
      <w:r w:rsidRPr="002B4162">
        <w:rPr>
          <w:rFonts w:eastAsia="TimesNewRoman,Bold"/>
          <w:b/>
          <w:bCs/>
        </w:rPr>
        <w:t>.</w:t>
      </w:r>
    </w:p>
    <w:p w14:paraId="580C8063" w14:textId="77777777" w:rsidR="00EC6222" w:rsidRDefault="00EC6222" w:rsidP="00EC6222">
      <w:pPr>
        <w:autoSpaceDE w:val="0"/>
        <w:autoSpaceDN w:val="0"/>
        <w:adjustRightInd w:val="0"/>
        <w:ind w:firstLine="708"/>
        <w:jc w:val="both"/>
        <w:rPr>
          <w:rFonts w:eastAsia="TimesNewRoman"/>
        </w:rPr>
      </w:pPr>
      <w:r w:rsidRPr="002B4162">
        <w:rPr>
          <w:rFonts w:eastAsia="TimesNewRoman"/>
        </w:rPr>
        <w:t>Ukoliko je korisnik potpore otuđio sufinanciranu opremu, propustio izgraditi sufinancirani objekt ili</w:t>
      </w:r>
      <w:r>
        <w:rPr>
          <w:rFonts w:eastAsia="TimesNewRoman"/>
        </w:rPr>
        <w:t xml:space="preserve"> </w:t>
      </w:r>
      <w:r w:rsidRPr="002B4162">
        <w:rPr>
          <w:rFonts w:eastAsia="TimesNewRoman"/>
        </w:rPr>
        <w:t>raskinuo ugovor,</w:t>
      </w:r>
      <w:r>
        <w:rPr>
          <w:rFonts w:eastAsia="TimesNewRoman"/>
        </w:rPr>
        <w:t xml:space="preserve"> </w:t>
      </w:r>
      <w:r w:rsidRPr="002B4162">
        <w:rPr>
          <w:rFonts w:eastAsia="TimesNewRoman"/>
        </w:rPr>
        <w:t xml:space="preserve">korisnik potpore dobivena sredstva za tu godinu mora vratiti u Proračun </w:t>
      </w:r>
      <w:r>
        <w:rPr>
          <w:rFonts w:eastAsia="TimesNewRoman"/>
        </w:rPr>
        <w:t>Općine Šandrovac</w:t>
      </w:r>
      <w:r w:rsidRPr="002B4162">
        <w:rPr>
          <w:rFonts w:eastAsia="TimesNewRoman"/>
        </w:rPr>
        <w:t xml:space="preserve"> i bit </w:t>
      </w:r>
      <w:r>
        <w:rPr>
          <w:rFonts w:eastAsia="TimesNewRoman"/>
        </w:rPr>
        <w:t>će isključen iz dodjele potpora.</w:t>
      </w:r>
    </w:p>
    <w:p w14:paraId="72A62D67" w14:textId="77777777" w:rsidR="00EC6222" w:rsidRDefault="00EC6222" w:rsidP="00EC6222">
      <w:pPr>
        <w:autoSpaceDE w:val="0"/>
        <w:autoSpaceDN w:val="0"/>
        <w:adjustRightInd w:val="0"/>
        <w:ind w:firstLine="708"/>
        <w:jc w:val="both"/>
        <w:rPr>
          <w:rFonts w:eastAsia="TimesNewRoman"/>
        </w:rPr>
      </w:pPr>
      <w:r>
        <w:rPr>
          <w:rFonts w:eastAsia="TimesNewRoman"/>
        </w:rPr>
        <w:t xml:space="preserve">Ukoliko je prije isteka </w:t>
      </w:r>
      <w:r>
        <w:t>roka od 3 godine od kada su mu odobrena sredstva</w:t>
      </w:r>
      <w:r>
        <w:rPr>
          <w:rFonts w:eastAsia="TimesNewRoman"/>
        </w:rPr>
        <w:t xml:space="preserve"> prestalo sa radom njegovo </w:t>
      </w:r>
      <w:r w:rsidRPr="002F5E48">
        <w:t>trgovačk</w:t>
      </w:r>
      <w:r>
        <w:t>o društ</w:t>
      </w:r>
      <w:r w:rsidRPr="002F5E48">
        <w:t>v</w:t>
      </w:r>
      <w:r>
        <w:t>o, tradicijski</w:t>
      </w:r>
      <w:r w:rsidRPr="002F5E48">
        <w:t xml:space="preserve"> obrt, zadruga i</w:t>
      </w:r>
      <w:r>
        <w:t xml:space="preserve">li klaster, korisnik potpore </w:t>
      </w:r>
      <w:r w:rsidRPr="002B4162">
        <w:rPr>
          <w:rFonts w:eastAsia="TimesNewRoman"/>
        </w:rPr>
        <w:t xml:space="preserve">mora vratiti u Proračun </w:t>
      </w:r>
      <w:r>
        <w:rPr>
          <w:rFonts w:eastAsia="TimesNewRoman"/>
        </w:rPr>
        <w:t>Općine Šandrovac dobivena sredstva</w:t>
      </w:r>
      <w:r w:rsidRPr="002B4162">
        <w:rPr>
          <w:rFonts w:eastAsia="TimesNewRoman"/>
        </w:rPr>
        <w:t xml:space="preserve"> i bit </w:t>
      </w:r>
      <w:r>
        <w:rPr>
          <w:rFonts w:eastAsia="TimesNewRoman"/>
        </w:rPr>
        <w:t>će isključen iz dodjele potpora.</w:t>
      </w:r>
    </w:p>
    <w:p w14:paraId="6C28C7A5" w14:textId="77777777" w:rsidR="00EC6222" w:rsidRPr="002B4162" w:rsidRDefault="00EC6222" w:rsidP="00EC6222">
      <w:pPr>
        <w:autoSpaceDE w:val="0"/>
        <w:autoSpaceDN w:val="0"/>
        <w:adjustRightInd w:val="0"/>
        <w:ind w:firstLine="708"/>
        <w:jc w:val="both"/>
        <w:rPr>
          <w:rFonts w:eastAsia="TimesNewRoman"/>
        </w:rPr>
      </w:pPr>
      <w:r w:rsidRPr="002B4162">
        <w:rPr>
          <w:rFonts w:eastAsia="TimesNewRoman"/>
        </w:rPr>
        <w:t>Korisnik potpore iz stavka</w:t>
      </w:r>
      <w:r>
        <w:rPr>
          <w:rFonts w:eastAsia="TimesNewRoman"/>
        </w:rPr>
        <w:t xml:space="preserve"> 1. i 2.</w:t>
      </w:r>
      <w:r w:rsidRPr="002B4162">
        <w:rPr>
          <w:rFonts w:eastAsia="TimesNewRoman"/>
        </w:rPr>
        <w:t xml:space="preserve"> potporu mora vratiti na žiro - račun </w:t>
      </w:r>
      <w:r>
        <w:rPr>
          <w:rFonts w:eastAsia="TimesNewRoman"/>
        </w:rPr>
        <w:t xml:space="preserve">Općine Šandrovac </w:t>
      </w:r>
      <w:r w:rsidRPr="002B4162">
        <w:rPr>
          <w:rFonts w:eastAsia="TimesNewRoman"/>
        </w:rPr>
        <w:t>u roku od</w:t>
      </w:r>
      <w:r>
        <w:rPr>
          <w:rFonts w:eastAsia="TimesNewRoman"/>
        </w:rPr>
        <w:t xml:space="preserve"> </w:t>
      </w:r>
      <w:r w:rsidRPr="002B4162">
        <w:rPr>
          <w:rFonts w:eastAsia="TimesNewRoman"/>
        </w:rPr>
        <w:t>15 dana od dana zaprimanja Odluke o povratu sredstava.</w:t>
      </w:r>
    </w:p>
    <w:p w14:paraId="737FEF43" w14:textId="77777777" w:rsidR="00EC6222" w:rsidRPr="002B4162" w:rsidRDefault="00EC6222" w:rsidP="00EC6222">
      <w:pPr>
        <w:autoSpaceDE w:val="0"/>
        <w:autoSpaceDN w:val="0"/>
        <w:adjustRightInd w:val="0"/>
        <w:rPr>
          <w:rFonts w:eastAsia="TimesNewRoman,Bold"/>
          <w:b/>
          <w:bCs/>
        </w:rPr>
      </w:pPr>
      <w:r w:rsidRPr="002B4162">
        <w:rPr>
          <w:rFonts w:eastAsia="TimesNewRoman,Bold"/>
          <w:b/>
          <w:bCs/>
        </w:rPr>
        <w:t>V</w:t>
      </w:r>
      <w:r>
        <w:rPr>
          <w:rFonts w:eastAsia="TimesNewRoman,Bold"/>
          <w:b/>
          <w:bCs/>
        </w:rPr>
        <w:t>I</w:t>
      </w:r>
      <w:r w:rsidRPr="002B4162">
        <w:rPr>
          <w:rFonts w:eastAsia="TimesNewRoman,Bold"/>
          <w:b/>
          <w:bCs/>
        </w:rPr>
        <w:t>I. PR</w:t>
      </w:r>
      <w:r>
        <w:rPr>
          <w:rFonts w:eastAsia="TimesNewRoman,Bold"/>
          <w:b/>
          <w:bCs/>
        </w:rPr>
        <w:t>IJ</w:t>
      </w:r>
      <w:r w:rsidRPr="002B4162">
        <w:rPr>
          <w:rFonts w:eastAsia="TimesNewRoman,Bold"/>
          <w:b/>
          <w:bCs/>
        </w:rPr>
        <w:t>ELAZNE I ZAVRŠNE ODREDBE</w:t>
      </w:r>
    </w:p>
    <w:p w14:paraId="0E0AD3F4" w14:textId="77777777" w:rsidR="00EC6222" w:rsidRDefault="00EC6222" w:rsidP="00EC6222"/>
    <w:p w14:paraId="5071FFCC" w14:textId="77777777" w:rsidR="00EC6222" w:rsidRDefault="00EC6222" w:rsidP="00EC6222"/>
    <w:p w14:paraId="406F0BE0" w14:textId="77777777" w:rsidR="00EC6222" w:rsidRDefault="00EC6222" w:rsidP="00EC6222">
      <w:pPr>
        <w:jc w:val="center"/>
        <w:rPr>
          <w:b/>
        </w:rPr>
      </w:pPr>
      <w:r w:rsidRPr="0077613D">
        <w:rPr>
          <w:b/>
        </w:rPr>
        <w:t xml:space="preserve">Članak </w:t>
      </w:r>
      <w:r>
        <w:rPr>
          <w:b/>
        </w:rPr>
        <w:t>14</w:t>
      </w:r>
      <w:r w:rsidRPr="0077613D">
        <w:rPr>
          <w:b/>
        </w:rPr>
        <w:t>.</w:t>
      </w:r>
    </w:p>
    <w:p w14:paraId="7F27773F" w14:textId="77777777" w:rsidR="00EC6222" w:rsidRPr="00DF1183" w:rsidRDefault="00EC6222" w:rsidP="00EC6222">
      <w:pPr>
        <w:ind w:firstLine="708"/>
        <w:jc w:val="both"/>
      </w:pPr>
      <w:r w:rsidRPr="00DF1183">
        <w:rPr>
          <w:rFonts w:eastAsia="TimesNewRoman"/>
        </w:rPr>
        <w:t>Sredstva za provođenje ovog Programa osiguravaju se u Proračunu Općine Šandrovac</w:t>
      </w:r>
      <w:r>
        <w:rPr>
          <w:rFonts w:eastAsia="TimesNewRoman"/>
        </w:rPr>
        <w:t xml:space="preserve"> za 2021. godinu</w:t>
      </w:r>
      <w:r w:rsidRPr="00DF1183">
        <w:rPr>
          <w:rFonts w:eastAsia="TimesNewRoman"/>
        </w:rPr>
        <w:t xml:space="preserve">, u razdjelu </w:t>
      </w:r>
      <w:r w:rsidRPr="00DF1183">
        <w:t>35232</w:t>
      </w:r>
      <w:r>
        <w:t xml:space="preserve"> </w:t>
      </w:r>
      <w:r w:rsidRPr="00DF1183">
        <w:t>(Subvencije obrtnicima i poduzetnicima izvan javnog sektora).</w:t>
      </w:r>
    </w:p>
    <w:p w14:paraId="2816BB27" w14:textId="77777777" w:rsidR="00EC6222" w:rsidRPr="00DF1183" w:rsidRDefault="00EC6222" w:rsidP="00EC6222">
      <w:pPr>
        <w:jc w:val="both"/>
      </w:pPr>
    </w:p>
    <w:p w14:paraId="0B168609" w14:textId="77777777" w:rsidR="00EC6222" w:rsidRDefault="00EC6222" w:rsidP="00EC6222">
      <w:pPr>
        <w:jc w:val="center"/>
        <w:rPr>
          <w:b/>
        </w:rPr>
      </w:pPr>
    </w:p>
    <w:p w14:paraId="7A20C9F4" w14:textId="77777777" w:rsidR="00EC6222" w:rsidRDefault="00EC6222" w:rsidP="00EC6222">
      <w:pPr>
        <w:jc w:val="center"/>
        <w:rPr>
          <w:b/>
        </w:rPr>
      </w:pPr>
      <w:r>
        <w:rPr>
          <w:b/>
        </w:rPr>
        <w:lastRenderedPageBreak/>
        <w:t>Članak 15</w:t>
      </w:r>
      <w:r w:rsidRPr="0077613D">
        <w:rPr>
          <w:b/>
        </w:rPr>
        <w:t>.</w:t>
      </w:r>
    </w:p>
    <w:p w14:paraId="56F088CE" w14:textId="77777777" w:rsidR="007E3A52" w:rsidRDefault="00EC6222" w:rsidP="008B102D">
      <w:pPr>
        <w:jc w:val="both"/>
      </w:pPr>
      <w:r>
        <w:tab/>
        <w:t>Ovaj Program objaviti će se u „Općinskom glasniku Općine Šandrovac“, a primjenjuje se od 1. siječnja 2021</w:t>
      </w:r>
      <w:r w:rsidR="008B102D">
        <w:t>. godine.</w:t>
      </w:r>
    </w:p>
    <w:p w14:paraId="64BD27B7" w14:textId="77777777" w:rsidR="008B102D" w:rsidRPr="00EC2BFB" w:rsidRDefault="008B102D" w:rsidP="008B102D">
      <w:pPr>
        <w:jc w:val="both"/>
      </w:pPr>
    </w:p>
    <w:p w14:paraId="47A9925D" w14:textId="77777777" w:rsidR="007E3A52" w:rsidRDefault="007E3A52" w:rsidP="007E3A5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KLASA:402-07/20-01/1</w:t>
      </w:r>
    </w:p>
    <w:p w14:paraId="4F60CF6D" w14:textId="77777777" w:rsidR="007E3A52" w:rsidRDefault="007E3A52" w:rsidP="007E3A5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50027A0A" w14:textId="77777777" w:rsidR="00EC6222" w:rsidRPr="008B102D" w:rsidRDefault="007E3A52" w:rsidP="00EC622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0A10ABA0" w14:textId="77777777" w:rsidR="00EC6222" w:rsidRDefault="00EC6222" w:rsidP="00EC6222">
      <w:pPr>
        <w:jc w:val="center"/>
      </w:pPr>
    </w:p>
    <w:p w14:paraId="3C94D25F" w14:textId="77777777" w:rsidR="00EC6222" w:rsidRDefault="007E3A52" w:rsidP="007E3A52">
      <w:pPr>
        <w:jc w:val="center"/>
        <w:rPr>
          <w:color w:val="000000"/>
        </w:rPr>
      </w:pPr>
      <w:r>
        <w:rPr>
          <w:color w:val="000000"/>
        </w:rPr>
        <w:t xml:space="preserve">                                                                                                    </w:t>
      </w:r>
      <w:r w:rsidR="00EC6222">
        <w:rPr>
          <w:color w:val="000000"/>
        </w:rPr>
        <w:t>OPĆINSKO VIJEĆE O</w:t>
      </w:r>
      <w:r>
        <w:rPr>
          <w:color w:val="000000"/>
        </w:rPr>
        <w:t>PĆINE ŠANDROVAC</w:t>
      </w:r>
    </w:p>
    <w:p w14:paraId="345757A9" w14:textId="77777777" w:rsidR="00EC6222" w:rsidRPr="00913D3A" w:rsidRDefault="00EC6222" w:rsidP="007E3A52">
      <w:pPr>
        <w:ind w:left="4248" w:firstLine="708"/>
        <w:rPr>
          <w:color w:val="000000"/>
        </w:rPr>
      </w:pPr>
      <w:r>
        <w:rPr>
          <w:color w:val="000000"/>
        </w:rPr>
        <w:t xml:space="preserve">  </w:t>
      </w:r>
      <w:r w:rsidR="007E3A52">
        <w:rPr>
          <w:color w:val="000000"/>
        </w:rPr>
        <w:t xml:space="preserve">  </w:t>
      </w:r>
      <w:r>
        <w:rPr>
          <w:color w:val="000000"/>
        </w:rPr>
        <w:t xml:space="preserve">      </w:t>
      </w:r>
      <w:r w:rsidRPr="00913D3A">
        <w:rPr>
          <w:color w:val="000000"/>
        </w:rPr>
        <w:t xml:space="preserve">Predsjednik </w:t>
      </w:r>
      <w:r>
        <w:rPr>
          <w:color w:val="000000"/>
        </w:rPr>
        <w:t>O</w:t>
      </w:r>
      <w:r w:rsidRPr="00913D3A">
        <w:rPr>
          <w:color w:val="000000"/>
        </w:rPr>
        <w:t>pćinskog vijeća</w:t>
      </w:r>
      <w:r>
        <w:rPr>
          <w:color w:val="000000"/>
        </w:rPr>
        <w:t xml:space="preserve"> </w:t>
      </w:r>
    </w:p>
    <w:p w14:paraId="15CABD5F" w14:textId="77777777" w:rsidR="008B102D" w:rsidRDefault="00EC6222" w:rsidP="008B102D">
      <w:pPr>
        <w:ind w:left="4956" w:firstLine="708"/>
        <w:rPr>
          <w:b/>
          <w:i/>
        </w:rPr>
      </w:pPr>
      <w:r>
        <w:rPr>
          <w:b/>
          <w:i/>
        </w:rPr>
        <w:t xml:space="preserve"> Miroslav Sokolić</w:t>
      </w:r>
      <w:r w:rsidR="007E3A52">
        <w:rPr>
          <w:b/>
          <w:i/>
        </w:rPr>
        <w:t>, v.r.</w:t>
      </w:r>
    </w:p>
    <w:p w14:paraId="1DCFAA39" w14:textId="77777777" w:rsidR="008B102D" w:rsidRPr="008B102D" w:rsidRDefault="008B102D" w:rsidP="008B102D">
      <w:pPr>
        <w:ind w:left="4956" w:firstLine="708"/>
        <w:rPr>
          <w:b/>
          <w:i/>
        </w:rPr>
      </w:pPr>
    </w:p>
    <w:p w14:paraId="42C215D6" w14:textId="77777777" w:rsidR="008B102D" w:rsidRPr="008B102D" w:rsidRDefault="008B102D" w:rsidP="008B102D">
      <w:pPr>
        <w:jc w:val="both"/>
        <w:rPr>
          <w:rFonts w:ascii="Times New Roman" w:eastAsia="Times New Roman" w:hAnsi="Times New Roman"/>
          <w:lang w:eastAsia="hr-HR"/>
        </w:rPr>
      </w:pPr>
      <w:r w:rsidRPr="008B102D">
        <w:rPr>
          <w:rFonts w:ascii="Times New Roman" w:eastAsia="Times New Roman" w:hAnsi="Times New Roman"/>
          <w:lang w:eastAsia="hr-HR"/>
        </w:rPr>
        <w:t>Na temelju članka 41. stavka 4. Zakona o lokalnim porezima („Narodne novine“ br.  115/16, 101/17), članka 2., a u svezi članka 5. stavak 4. Zakona o financiranju jedinica lokalne samouprave i uprave („Narodne novine“ br. 127/17) i članka 34. stavak 1. točke 3. Statuta Općine Šandrovac („Općinski glasnik Općine Šandrovac“ broj 2/2018., 2/2020) Općinsko vijeće Općine Šandrovac na svojoj 30. sjednici održanoj dana 21.12.2020. godine donosi:</w:t>
      </w:r>
    </w:p>
    <w:p w14:paraId="2ACC975F" w14:textId="77777777" w:rsidR="008B102D" w:rsidRPr="008B102D" w:rsidRDefault="008B102D" w:rsidP="008B102D">
      <w:pPr>
        <w:rPr>
          <w:rFonts w:ascii="Times New Roman" w:eastAsia="Times New Roman" w:hAnsi="Times New Roman"/>
          <w:lang w:eastAsia="hr-HR"/>
        </w:rPr>
      </w:pPr>
    </w:p>
    <w:p w14:paraId="05D7EF2F" w14:textId="77777777" w:rsidR="008B102D" w:rsidRPr="008B102D" w:rsidRDefault="008B102D" w:rsidP="008B102D">
      <w:pPr>
        <w:rPr>
          <w:rFonts w:ascii="Times New Roman" w:eastAsia="Times New Roman" w:hAnsi="Times New Roman"/>
          <w:lang w:eastAsia="hr-HR"/>
        </w:rPr>
      </w:pPr>
    </w:p>
    <w:p w14:paraId="47FF7F1E"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 xml:space="preserve">O D L U K U </w:t>
      </w:r>
    </w:p>
    <w:p w14:paraId="2FBC7FB6"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 xml:space="preserve">o prijenosu poslova vezanih uz utvrđivanje, evidentiranje, nadzor, naplatu i ovrhu </w:t>
      </w:r>
    </w:p>
    <w:p w14:paraId="6D7C2C7A"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općinskih poreza na Poreznu upravu u 2021. godini</w:t>
      </w:r>
    </w:p>
    <w:p w14:paraId="4FC32979" w14:textId="77777777" w:rsidR="008B102D" w:rsidRPr="008B102D" w:rsidRDefault="008B102D" w:rsidP="008B102D">
      <w:pPr>
        <w:jc w:val="center"/>
        <w:rPr>
          <w:rFonts w:ascii="Times New Roman" w:eastAsia="Times New Roman" w:hAnsi="Times New Roman"/>
          <w:lang w:eastAsia="hr-HR"/>
        </w:rPr>
      </w:pPr>
    </w:p>
    <w:p w14:paraId="0D1AE931" w14:textId="77777777" w:rsidR="008B102D" w:rsidRPr="008B102D" w:rsidRDefault="008B102D" w:rsidP="008B102D">
      <w:pPr>
        <w:jc w:val="center"/>
        <w:rPr>
          <w:rFonts w:ascii="Times New Roman" w:eastAsia="Times New Roman" w:hAnsi="Times New Roman"/>
          <w:lang w:eastAsia="hr-HR"/>
        </w:rPr>
      </w:pPr>
    </w:p>
    <w:p w14:paraId="5C70B54C"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Članak 1.</w:t>
      </w:r>
    </w:p>
    <w:p w14:paraId="6AE7FCCC" w14:textId="77777777" w:rsidR="008B102D" w:rsidRPr="008B102D" w:rsidRDefault="008B102D" w:rsidP="008B102D">
      <w:pPr>
        <w:jc w:val="both"/>
        <w:rPr>
          <w:rFonts w:ascii="Times New Roman" w:eastAsia="Times New Roman" w:hAnsi="Times New Roman"/>
          <w:lang w:eastAsia="hr-HR"/>
        </w:rPr>
      </w:pPr>
      <w:r w:rsidRPr="008B102D">
        <w:rPr>
          <w:rFonts w:ascii="Times New Roman" w:eastAsia="Times New Roman" w:hAnsi="Times New Roman"/>
          <w:lang w:eastAsia="hr-HR"/>
        </w:rPr>
        <w:t>Ovom Odlukom Općina Šandrovac prenosi na Poreznu upravu, Područni ured Bjelovar, Ispostava Bjelovar, u 2021. godini u cijelosti poslove utvrđivanja obveze plaćanja, evidentiranja, nadzora, naplate i ovrhe poreza na potrošnju, poreza na kuće za odmor i poreza na tvrtku ili naziv, koji po zakonu pripadaju Općini Šandrovac.</w:t>
      </w:r>
    </w:p>
    <w:p w14:paraId="60DA164B"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Članak 2.</w:t>
      </w:r>
    </w:p>
    <w:p w14:paraId="29962293" w14:textId="77777777" w:rsidR="008B102D" w:rsidRPr="008B102D" w:rsidRDefault="008B102D" w:rsidP="008B102D">
      <w:pPr>
        <w:jc w:val="both"/>
        <w:rPr>
          <w:rFonts w:ascii="Times New Roman" w:eastAsia="Times New Roman" w:hAnsi="Times New Roman"/>
          <w:lang w:eastAsia="hr-HR"/>
        </w:rPr>
      </w:pPr>
      <w:r w:rsidRPr="008B102D">
        <w:rPr>
          <w:rFonts w:ascii="Times New Roman" w:eastAsia="Times New Roman" w:hAnsi="Times New Roman"/>
          <w:lang w:eastAsia="hr-HR"/>
        </w:rPr>
        <w:t>Općina Šandrovac dostaviti će Poreznoj upravi podatke za evidenciju o poreznim obveznicima iz članka 1. ove Odluke.</w:t>
      </w:r>
    </w:p>
    <w:p w14:paraId="7FB92762"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Članak 3.</w:t>
      </w:r>
    </w:p>
    <w:p w14:paraId="7D28CD77" w14:textId="77777777" w:rsidR="008B102D" w:rsidRPr="008B102D" w:rsidRDefault="008B102D" w:rsidP="008B102D">
      <w:pPr>
        <w:jc w:val="both"/>
        <w:rPr>
          <w:rFonts w:ascii="Times New Roman" w:eastAsia="Times New Roman" w:hAnsi="Times New Roman"/>
          <w:lang w:eastAsia="hr-HR"/>
        </w:rPr>
      </w:pPr>
      <w:r w:rsidRPr="008B102D">
        <w:rPr>
          <w:rFonts w:ascii="Times New Roman" w:eastAsia="Times New Roman" w:hAnsi="Times New Roman"/>
          <w:lang w:eastAsia="hr-HR"/>
        </w:rPr>
        <w:t>Porezna uprava obvezuje se do 15. u mjesecu za prethodni mjesec dostaviti Općini izvješće o utvrđenim neplaćenim porezima iz članka 1. ove Odluke, a za izvršenu uslugu naplate poreza Općina se obvezuje poreznoj upravi uplatiti naknadu u iznosu od 5% od ukupno naplaćenih prihoda.</w:t>
      </w:r>
    </w:p>
    <w:p w14:paraId="215F399B" w14:textId="77777777" w:rsidR="008B102D" w:rsidRPr="008B102D" w:rsidRDefault="008B102D" w:rsidP="008B102D">
      <w:pPr>
        <w:rPr>
          <w:rFonts w:ascii="Times New Roman" w:eastAsia="Times New Roman" w:hAnsi="Times New Roman"/>
          <w:lang w:eastAsia="hr-HR"/>
        </w:rPr>
      </w:pPr>
    </w:p>
    <w:p w14:paraId="5D31AE06" w14:textId="77777777" w:rsidR="008B102D" w:rsidRPr="008B102D" w:rsidRDefault="008B102D" w:rsidP="008B102D">
      <w:pPr>
        <w:jc w:val="center"/>
        <w:rPr>
          <w:rFonts w:ascii="Times New Roman" w:eastAsia="Times New Roman" w:hAnsi="Times New Roman"/>
          <w:lang w:eastAsia="hr-HR"/>
        </w:rPr>
      </w:pPr>
      <w:r w:rsidRPr="008B102D">
        <w:rPr>
          <w:rFonts w:ascii="Times New Roman" w:eastAsia="Times New Roman" w:hAnsi="Times New Roman"/>
          <w:b/>
          <w:lang w:eastAsia="hr-HR"/>
        </w:rPr>
        <w:t>Članak 4</w:t>
      </w:r>
      <w:r w:rsidRPr="008B102D">
        <w:rPr>
          <w:rFonts w:ascii="Times New Roman" w:eastAsia="Times New Roman" w:hAnsi="Times New Roman"/>
          <w:lang w:eastAsia="hr-HR"/>
        </w:rPr>
        <w:t>.</w:t>
      </w:r>
    </w:p>
    <w:p w14:paraId="55EDF74B" w14:textId="77777777" w:rsidR="008B102D" w:rsidRPr="008B102D" w:rsidRDefault="008B102D" w:rsidP="008B102D">
      <w:pPr>
        <w:jc w:val="both"/>
        <w:rPr>
          <w:rFonts w:ascii="Times New Roman" w:eastAsia="Times New Roman" w:hAnsi="Times New Roman"/>
          <w:lang w:eastAsia="hr-HR"/>
        </w:rPr>
      </w:pPr>
      <w:r w:rsidRPr="008B102D">
        <w:rPr>
          <w:rFonts w:ascii="Times New Roman" w:eastAsia="Times New Roman" w:hAnsi="Times New Roman"/>
          <w:lang w:eastAsia="hr-HR"/>
        </w:rPr>
        <w:t>Sva prava i obveze regulirati će se ugovorom između Porezne uprave Bjelovar i Općine Šandrovac.</w:t>
      </w:r>
    </w:p>
    <w:p w14:paraId="2534CD4B" w14:textId="77777777" w:rsidR="008B102D" w:rsidRPr="008B102D" w:rsidRDefault="008B102D" w:rsidP="008B102D">
      <w:pPr>
        <w:jc w:val="both"/>
        <w:rPr>
          <w:rFonts w:ascii="Times New Roman" w:eastAsia="Times New Roman" w:hAnsi="Times New Roman"/>
          <w:b/>
          <w:lang w:eastAsia="hr-HR"/>
        </w:rPr>
      </w:pPr>
    </w:p>
    <w:p w14:paraId="75B46FF0" w14:textId="77777777" w:rsidR="008B102D" w:rsidRPr="008B102D" w:rsidRDefault="008B102D" w:rsidP="008B102D">
      <w:pPr>
        <w:jc w:val="center"/>
        <w:rPr>
          <w:rFonts w:ascii="Times New Roman" w:eastAsia="Times New Roman" w:hAnsi="Times New Roman"/>
          <w:b/>
          <w:lang w:eastAsia="hr-HR"/>
        </w:rPr>
      </w:pPr>
      <w:r w:rsidRPr="008B102D">
        <w:rPr>
          <w:rFonts w:ascii="Times New Roman" w:eastAsia="Times New Roman" w:hAnsi="Times New Roman"/>
          <w:b/>
          <w:lang w:eastAsia="hr-HR"/>
        </w:rPr>
        <w:t>Članak 5.</w:t>
      </w:r>
    </w:p>
    <w:p w14:paraId="26374526" w14:textId="77777777" w:rsidR="008B102D" w:rsidRPr="008B102D" w:rsidRDefault="008B102D" w:rsidP="008B102D">
      <w:pPr>
        <w:jc w:val="both"/>
        <w:rPr>
          <w:rFonts w:ascii="Times New Roman" w:eastAsia="Times New Roman" w:hAnsi="Times New Roman"/>
          <w:lang w:eastAsia="hr-HR"/>
        </w:rPr>
      </w:pPr>
      <w:r w:rsidRPr="008B102D">
        <w:rPr>
          <w:rFonts w:ascii="Times New Roman" w:eastAsia="Times New Roman" w:hAnsi="Times New Roman"/>
          <w:lang w:eastAsia="hr-HR"/>
        </w:rPr>
        <w:t>Ova Odluka objaviti će se  u „Općinskom glasniku Općine Šandrovac“,  a primjenjuje se od 1. siječnja 2021. godine.</w:t>
      </w:r>
    </w:p>
    <w:p w14:paraId="31647921" w14:textId="77777777" w:rsidR="008B102D" w:rsidRPr="008B102D" w:rsidRDefault="008B102D" w:rsidP="008B102D">
      <w:pPr>
        <w:jc w:val="both"/>
        <w:rPr>
          <w:rFonts w:ascii="Times New Roman" w:eastAsia="Times New Roman" w:hAnsi="Times New Roman"/>
          <w:lang w:eastAsia="hr-HR"/>
        </w:rPr>
      </w:pPr>
    </w:p>
    <w:p w14:paraId="7687B4E9" w14:textId="77777777" w:rsidR="008B102D" w:rsidRDefault="008B102D" w:rsidP="008B102D">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KLASA:406-06/20-01/38</w:t>
      </w:r>
    </w:p>
    <w:p w14:paraId="4F344B40" w14:textId="77777777" w:rsidR="008B102D" w:rsidRDefault="008B102D" w:rsidP="008B102D">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2437B2CA" w14:textId="77777777" w:rsidR="008B102D" w:rsidRPr="008B102D" w:rsidRDefault="008B102D" w:rsidP="008B102D">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07D2AF60" w14:textId="77777777" w:rsidR="008B102D" w:rsidRPr="008B102D" w:rsidRDefault="008B102D" w:rsidP="008B102D">
      <w:pPr>
        <w:jc w:val="both"/>
        <w:rPr>
          <w:rFonts w:ascii="Times New Roman" w:eastAsia="Times New Roman" w:hAnsi="Times New Roman"/>
          <w:lang w:eastAsia="hr-HR"/>
        </w:rPr>
      </w:pPr>
    </w:p>
    <w:p w14:paraId="389EADFF" w14:textId="77777777" w:rsidR="008B102D" w:rsidRPr="008B102D" w:rsidRDefault="008B102D" w:rsidP="008B102D">
      <w:pPr>
        <w:rPr>
          <w:rFonts w:ascii="Times New Roman" w:eastAsia="Times New Roman" w:hAnsi="Times New Roman"/>
          <w:color w:val="000000"/>
          <w:lang w:eastAsia="hr-HR"/>
        </w:rPr>
      </w:pPr>
      <w:r w:rsidRPr="008B102D">
        <w:rPr>
          <w:rFonts w:ascii="Times New Roman" w:eastAsia="Times New Roman" w:hAnsi="Times New Roman"/>
          <w:lang w:eastAsia="hr-HR"/>
        </w:rPr>
        <w:t xml:space="preserve">                                     </w:t>
      </w:r>
      <w:r w:rsidRPr="008B102D">
        <w:rPr>
          <w:rFonts w:ascii="Times New Roman" w:eastAsia="Times New Roman" w:hAnsi="Times New Roman"/>
          <w:lang w:eastAsia="hr-HR"/>
        </w:rPr>
        <w:tab/>
      </w:r>
      <w:r>
        <w:rPr>
          <w:rFonts w:ascii="Times New Roman" w:eastAsia="Times New Roman" w:hAnsi="Times New Roman"/>
          <w:lang w:eastAsia="hr-HR"/>
        </w:rPr>
        <w:t xml:space="preserve">                                              </w:t>
      </w:r>
      <w:r w:rsidRPr="008B102D">
        <w:rPr>
          <w:rFonts w:ascii="Times New Roman" w:eastAsia="Times New Roman" w:hAnsi="Times New Roman"/>
          <w:color w:val="000000"/>
          <w:lang w:eastAsia="hr-HR"/>
        </w:rPr>
        <w:t>OPĆINSKO VIJEĆE OPĆINE ŠANDROVAC</w:t>
      </w:r>
    </w:p>
    <w:p w14:paraId="3A85EB59" w14:textId="77777777" w:rsidR="008B102D" w:rsidRPr="008B102D" w:rsidRDefault="008B102D" w:rsidP="008B102D">
      <w:pPr>
        <w:rPr>
          <w:rFonts w:ascii="Times New Roman" w:eastAsia="Times New Roman" w:hAnsi="Times New Roman"/>
          <w:color w:val="000000"/>
          <w:lang w:eastAsia="hr-HR"/>
        </w:rPr>
      </w:pPr>
      <w:r>
        <w:rPr>
          <w:rFonts w:ascii="Times New Roman" w:eastAsia="Times New Roman" w:hAnsi="Times New Roman"/>
          <w:color w:val="000000"/>
          <w:lang w:eastAsia="hr-HR"/>
        </w:rPr>
        <w:t xml:space="preserve">                                                                                                   </w:t>
      </w:r>
      <w:r w:rsidRPr="008B102D">
        <w:rPr>
          <w:rFonts w:ascii="Times New Roman" w:eastAsia="Times New Roman" w:hAnsi="Times New Roman"/>
          <w:color w:val="000000"/>
          <w:lang w:eastAsia="hr-HR"/>
        </w:rPr>
        <w:t xml:space="preserve">Predsjednik </w:t>
      </w:r>
      <w:r>
        <w:rPr>
          <w:rFonts w:ascii="Times New Roman" w:eastAsia="Times New Roman" w:hAnsi="Times New Roman"/>
          <w:color w:val="000000"/>
          <w:lang w:eastAsia="hr-HR"/>
        </w:rPr>
        <w:t xml:space="preserve">Općinskog vijeća </w:t>
      </w:r>
    </w:p>
    <w:p w14:paraId="3EA29BC2" w14:textId="77777777" w:rsidR="008B102D" w:rsidRPr="008B102D" w:rsidRDefault="008B102D" w:rsidP="008B102D">
      <w:pPr>
        <w:ind w:left="4956" w:firstLine="708"/>
        <w:rPr>
          <w:rFonts w:ascii="Times New Roman" w:eastAsia="Times New Roman" w:hAnsi="Times New Roman"/>
          <w:lang w:eastAsia="hr-HR"/>
        </w:rPr>
      </w:pPr>
      <w:r>
        <w:rPr>
          <w:rFonts w:ascii="Times New Roman" w:eastAsia="Times New Roman" w:hAnsi="Times New Roman"/>
          <w:b/>
          <w:i/>
          <w:lang w:eastAsia="hr-HR"/>
        </w:rPr>
        <w:t xml:space="preserve">     </w:t>
      </w:r>
      <w:r w:rsidRPr="008B102D">
        <w:rPr>
          <w:rFonts w:ascii="Times New Roman" w:eastAsia="Times New Roman" w:hAnsi="Times New Roman"/>
          <w:b/>
          <w:i/>
          <w:lang w:eastAsia="hr-HR"/>
        </w:rPr>
        <w:t>Miroslav Sokolić</w:t>
      </w:r>
      <w:r>
        <w:rPr>
          <w:rFonts w:ascii="Times New Roman" w:eastAsia="Times New Roman" w:hAnsi="Times New Roman"/>
          <w:b/>
          <w:i/>
          <w:lang w:eastAsia="hr-HR"/>
        </w:rPr>
        <w:t>, v.r.</w:t>
      </w:r>
    </w:p>
    <w:p w14:paraId="7F3E46ED" w14:textId="77777777" w:rsidR="00433689" w:rsidRDefault="00433689" w:rsidP="00433689">
      <w:pPr>
        <w:shd w:val="clear" w:color="auto" w:fill="FFFFFF"/>
        <w:tabs>
          <w:tab w:val="left" w:pos="0"/>
          <w:tab w:val="center" w:pos="4153"/>
          <w:tab w:val="right" w:pos="8306"/>
        </w:tabs>
        <w:jc w:val="right"/>
        <w:rPr>
          <w:color w:val="000000"/>
          <w:lang w:val="hr-BA"/>
        </w:rPr>
      </w:pPr>
    </w:p>
    <w:p w14:paraId="1333F00E" w14:textId="77777777" w:rsidR="008B102D" w:rsidRDefault="008B102D" w:rsidP="008B102D">
      <w:pPr>
        <w:jc w:val="both"/>
        <w:rPr>
          <w:b/>
        </w:rPr>
      </w:pPr>
    </w:p>
    <w:p w14:paraId="4A8D0999" w14:textId="77777777" w:rsidR="008B102D" w:rsidRPr="0017158C" w:rsidRDefault="008B102D" w:rsidP="008B102D">
      <w:pPr>
        <w:jc w:val="both"/>
      </w:pPr>
      <w:r w:rsidRPr="0017158C">
        <w:lastRenderedPageBreak/>
        <w:t xml:space="preserve">Na temelju članka </w:t>
      </w:r>
      <w:r>
        <w:t>10. stavak 3. u svezi članka 5</w:t>
      </w:r>
      <w:r w:rsidRPr="0017158C">
        <w:t>. stavka 2. Zakona o financiranju političkih aktivnosti</w:t>
      </w:r>
      <w:r>
        <w:t xml:space="preserve">, </w:t>
      </w:r>
      <w:r w:rsidRPr="0017158C">
        <w:t>izborne promidžbe</w:t>
      </w:r>
      <w:r>
        <w:t xml:space="preserve"> i referenduma</w:t>
      </w:r>
      <w:r w:rsidRPr="0017158C">
        <w:t xml:space="preserve"> („Narodne novine“ br. 2</w:t>
      </w:r>
      <w:r>
        <w:t>9</w:t>
      </w:r>
      <w:r w:rsidRPr="0017158C">
        <w:t>/1</w:t>
      </w:r>
      <w:r>
        <w:t>9, 98/19</w:t>
      </w:r>
      <w:r w:rsidRPr="0017158C">
        <w:t>) i članka 34.</w:t>
      </w:r>
      <w:r>
        <w:t xml:space="preserve"> stavak 1. točka 3.</w:t>
      </w:r>
      <w:r w:rsidRPr="0017158C">
        <w:t xml:space="preserve"> Statuta Općine Šandrovac (</w:t>
      </w:r>
      <w:r>
        <w:t>„</w:t>
      </w:r>
      <w:r w:rsidRPr="0017158C">
        <w:t>Općinski glasnik Općine Šandrovac</w:t>
      </w:r>
      <w:r>
        <w:t>“</w:t>
      </w:r>
      <w:r w:rsidRPr="0017158C">
        <w:t xml:space="preserve"> broj </w:t>
      </w:r>
      <w:r>
        <w:t>0</w:t>
      </w:r>
      <w:r w:rsidRPr="0017158C">
        <w:t>2</w:t>
      </w:r>
      <w:r>
        <w:t>/2018, 02/2020</w:t>
      </w:r>
      <w:r w:rsidRPr="0017158C">
        <w:t>) Općinsko vijeće općine Šandrovac na svojoj</w:t>
      </w:r>
      <w:r>
        <w:t xml:space="preserve"> 30. </w:t>
      </w:r>
      <w:r w:rsidRPr="0017158C">
        <w:t>sjednici održanoj dana</w:t>
      </w:r>
      <w:r>
        <w:t xml:space="preserve"> 21.12.2020. godine</w:t>
      </w:r>
      <w:r w:rsidRPr="0017158C">
        <w:t xml:space="preserve"> donosi sljedeću</w:t>
      </w:r>
    </w:p>
    <w:p w14:paraId="1FB61B7C" w14:textId="77777777" w:rsidR="008B102D" w:rsidRPr="0017158C" w:rsidRDefault="008B102D" w:rsidP="008B102D"/>
    <w:p w14:paraId="284922EA" w14:textId="77777777" w:rsidR="008B102D" w:rsidRPr="0017158C" w:rsidRDefault="008B102D" w:rsidP="008B102D">
      <w:pPr>
        <w:jc w:val="center"/>
        <w:rPr>
          <w:b/>
        </w:rPr>
      </w:pPr>
      <w:r w:rsidRPr="0017158C">
        <w:rPr>
          <w:b/>
        </w:rPr>
        <w:t>O D L U K U</w:t>
      </w:r>
    </w:p>
    <w:p w14:paraId="18CD2DB2" w14:textId="77777777" w:rsidR="008B102D" w:rsidRPr="0017158C" w:rsidRDefault="008B102D" w:rsidP="008B102D">
      <w:pPr>
        <w:pStyle w:val="Default"/>
        <w:jc w:val="center"/>
        <w:rPr>
          <w:b/>
          <w:bCs/>
        </w:rPr>
      </w:pPr>
      <w:r w:rsidRPr="0017158C">
        <w:rPr>
          <w:b/>
          <w:bCs/>
        </w:rPr>
        <w:t xml:space="preserve">o raspoređivanju sredstava političkim strankama </w:t>
      </w:r>
    </w:p>
    <w:p w14:paraId="125ED278" w14:textId="77777777" w:rsidR="008B102D" w:rsidRPr="0017158C" w:rsidRDefault="008B102D" w:rsidP="008B102D">
      <w:pPr>
        <w:pStyle w:val="Default"/>
        <w:jc w:val="center"/>
      </w:pPr>
      <w:r w:rsidRPr="0017158C">
        <w:rPr>
          <w:b/>
          <w:bCs/>
        </w:rPr>
        <w:t>zastupljenim u Općinsk</w:t>
      </w:r>
      <w:r>
        <w:rPr>
          <w:b/>
          <w:bCs/>
        </w:rPr>
        <w:t>om vijeću Općine Šandrovac u 2021</w:t>
      </w:r>
      <w:r w:rsidRPr="0017158C">
        <w:rPr>
          <w:b/>
          <w:bCs/>
        </w:rPr>
        <w:t>. godini</w:t>
      </w:r>
    </w:p>
    <w:p w14:paraId="5ABD0009" w14:textId="77777777" w:rsidR="008B102D" w:rsidRPr="0017158C" w:rsidRDefault="008B102D" w:rsidP="008B102D">
      <w:pPr>
        <w:jc w:val="center"/>
      </w:pPr>
    </w:p>
    <w:p w14:paraId="1FB74D30" w14:textId="77777777" w:rsidR="008B102D" w:rsidRPr="0017158C" w:rsidRDefault="008B102D" w:rsidP="008B102D">
      <w:pPr>
        <w:jc w:val="center"/>
        <w:rPr>
          <w:b/>
        </w:rPr>
      </w:pPr>
      <w:r w:rsidRPr="0017158C">
        <w:rPr>
          <w:b/>
        </w:rPr>
        <w:t>Članak 1.</w:t>
      </w:r>
    </w:p>
    <w:p w14:paraId="5618DDD6" w14:textId="77777777" w:rsidR="008B102D" w:rsidRPr="0017158C" w:rsidRDefault="008B102D" w:rsidP="008B102D">
      <w:pPr>
        <w:pStyle w:val="Default"/>
        <w:jc w:val="both"/>
      </w:pPr>
      <w:r w:rsidRPr="0017158C">
        <w:t>Ovom Odlukom određuje se način raspoređivanja sredstava iz Proračuna Općine Šandrovac za 20</w:t>
      </w:r>
      <w:r>
        <w:t>21</w:t>
      </w:r>
      <w:r w:rsidRPr="0017158C">
        <w:t>. godinu za financiranje političkih stranaka zastupljenih u Općinskom vijeću Općine Šandrovac  u 20</w:t>
      </w:r>
      <w:r>
        <w:t xml:space="preserve">21. godini. </w:t>
      </w:r>
    </w:p>
    <w:p w14:paraId="13034BD0" w14:textId="77777777" w:rsidR="008B102D" w:rsidRPr="0017158C" w:rsidRDefault="008B102D" w:rsidP="008B102D">
      <w:pPr>
        <w:jc w:val="center"/>
        <w:rPr>
          <w:b/>
        </w:rPr>
      </w:pPr>
      <w:r w:rsidRPr="0017158C">
        <w:rPr>
          <w:b/>
        </w:rPr>
        <w:t>Članak 2.</w:t>
      </w:r>
    </w:p>
    <w:p w14:paraId="008021B7" w14:textId="77777777" w:rsidR="008B102D" w:rsidRPr="00B12038" w:rsidRDefault="008B102D" w:rsidP="008B102D">
      <w:pPr>
        <w:pStyle w:val="Default"/>
        <w:jc w:val="both"/>
      </w:pPr>
      <w:r w:rsidRPr="00B12038">
        <w:t>Sredstva planirana u Proračunu Općine Šandrovac za 20</w:t>
      </w:r>
      <w:r>
        <w:t>21</w:t>
      </w:r>
      <w:r w:rsidRPr="00B12038">
        <w:t>. godinu za financiranje političkih stranaka iznose 11.000,00 kuna.</w:t>
      </w:r>
    </w:p>
    <w:p w14:paraId="4E9A10F8" w14:textId="77777777" w:rsidR="008B102D" w:rsidRPr="00B12038" w:rsidRDefault="008B102D" w:rsidP="008B102D">
      <w:pPr>
        <w:pStyle w:val="Default"/>
        <w:jc w:val="center"/>
        <w:rPr>
          <w:b/>
        </w:rPr>
      </w:pPr>
      <w:r w:rsidRPr="00B12038">
        <w:rPr>
          <w:b/>
        </w:rPr>
        <w:t>Članak 3.</w:t>
      </w:r>
    </w:p>
    <w:p w14:paraId="0789C95F" w14:textId="77777777" w:rsidR="008B102D" w:rsidRPr="00B12038" w:rsidRDefault="008B102D" w:rsidP="008B102D">
      <w:pPr>
        <w:pStyle w:val="Default"/>
        <w:jc w:val="both"/>
      </w:pPr>
      <w:r w:rsidRPr="00B12038">
        <w:t xml:space="preserve">Iznos sredstava za svakog člana u Općinskom vijeću Općine Šandrovac utvrđuje se u visini od 1.000,00 kn tako da se pojedinoj političkoj stranci raspoređuju sredstva razmjerno broju njenih članova u Općinskom vijeću </w:t>
      </w:r>
      <w:r>
        <w:t xml:space="preserve">Općine Šandrovac </w:t>
      </w:r>
      <w:r w:rsidRPr="00B12038">
        <w:t xml:space="preserve">u trenutku konstituiranja kako slijedi: </w:t>
      </w:r>
    </w:p>
    <w:p w14:paraId="4BFF0732" w14:textId="77777777" w:rsidR="008B102D" w:rsidRPr="00B12038" w:rsidRDefault="008B102D" w:rsidP="008B102D">
      <w:pPr>
        <w:pStyle w:val="Default"/>
        <w:jc w:val="both"/>
      </w:pPr>
      <w:r w:rsidRPr="00B12038">
        <w:t>- Hrvatska seljačka stranka (</w:t>
      </w:r>
      <w:r>
        <w:t>5</w:t>
      </w:r>
      <w:r w:rsidRPr="00B12038">
        <w:t xml:space="preserve"> članova) </w:t>
      </w:r>
      <w:r>
        <w:t>– 5</w:t>
      </w:r>
      <w:r w:rsidRPr="00B12038">
        <w:t>.000,00 kuna</w:t>
      </w:r>
    </w:p>
    <w:p w14:paraId="11C3E029" w14:textId="77777777" w:rsidR="008B102D" w:rsidRPr="00B12038" w:rsidRDefault="008B102D" w:rsidP="008B102D">
      <w:pPr>
        <w:pStyle w:val="Default"/>
        <w:jc w:val="both"/>
      </w:pPr>
      <w:r w:rsidRPr="00B12038">
        <w:t>- Hrvatska demokratska zajednica (</w:t>
      </w:r>
      <w:r>
        <w:t>3</w:t>
      </w:r>
      <w:r w:rsidRPr="00B12038">
        <w:t xml:space="preserve"> člana) - </w:t>
      </w:r>
      <w:r>
        <w:t>3</w:t>
      </w:r>
      <w:r w:rsidRPr="00B12038">
        <w:t>.000,00 kuna</w:t>
      </w:r>
    </w:p>
    <w:p w14:paraId="227B33F4" w14:textId="77777777" w:rsidR="008B102D" w:rsidRPr="00B12038" w:rsidRDefault="008B102D" w:rsidP="008B102D">
      <w:pPr>
        <w:pStyle w:val="Default"/>
        <w:jc w:val="both"/>
      </w:pPr>
      <w:r>
        <w:t>- Hrvatska socijalno-liberalna stranka (2</w:t>
      </w:r>
      <w:r w:rsidRPr="00B12038">
        <w:t xml:space="preserve"> član</w:t>
      </w:r>
      <w:r>
        <w:t>a</w:t>
      </w:r>
      <w:r w:rsidRPr="00B12038">
        <w:t xml:space="preserve">)  - </w:t>
      </w:r>
      <w:r>
        <w:t>2</w:t>
      </w:r>
      <w:r w:rsidRPr="00B12038">
        <w:t>.000,00 kuna</w:t>
      </w:r>
    </w:p>
    <w:p w14:paraId="6B84CDD0" w14:textId="77777777" w:rsidR="008B102D" w:rsidRDefault="008B102D" w:rsidP="008B102D">
      <w:pPr>
        <w:pStyle w:val="Default"/>
        <w:jc w:val="both"/>
      </w:pPr>
      <w:r w:rsidRPr="00B12038">
        <w:t xml:space="preserve">- Socijaldemokratska partija Hrvatske (1 član)  - </w:t>
      </w:r>
      <w:r>
        <w:t xml:space="preserve"> </w:t>
      </w:r>
      <w:r w:rsidRPr="00B12038">
        <w:t>1.000,00 kuna</w:t>
      </w:r>
    </w:p>
    <w:p w14:paraId="60D88AEA" w14:textId="77777777" w:rsidR="008B102D" w:rsidRPr="00AA56A8" w:rsidRDefault="008B102D" w:rsidP="008B102D">
      <w:pPr>
        <w:pStyle w:val="Default"/>
        <w:jc w:val="both"/>
      </w:pPr>
      <w:r w:rsidRPr="00AA56A8">
        <w:rPr>
          <w:shd w:val="clear" w:color="auto" w:fill="FFFFFF"/>
        </w:rPr>
        <w:t xml:space="preserve">Za svakoga člana </w:t>
      </w:r>
      <w:r w:rsidRPr="00AA56A8">
        <w:t>Općinskog vijeća Općine Šandrovac p</w:t>
      </w:r>
      <w:r w:rsidRPr="00AA56A8">
        <w:rPr>
          <w:shd w:val="clear" w:color="auto" w:fill="FFFFFF"/>
        </w:rPr>
        <w:t xml:space="preserve">odzastupljenog spola, političkim strankama, pripada i pravo na naknadu u visini od 10% iznosa predviđenog po svakom članu </w:t>
      </w:r>
      <w:r w:rsidRPr="00A550A0">
        <w:t>Općinskog vijeća Općine Šandrovac</w:t>
      </w:r>
      <w:r w:rsidRPr="00AA56A8">
        <w:rPr>
          <w:shd w:val="clear" w:color="auto" w:fill="FFFFFF"/>
        </w:rPr>
        <w:t>.</w:t>
      </w:r>
    </w:p>
    <w:p w14:paraId="6E5611A4" w14:textId="77777777" w:rsidR="008B102D" w:rsidRDefault="008B102D" w:rsidP="008B102D">
      <w:pPr>
        <w:pStyle w:val="Default"/>
        <w:rPr>
          <w:b/>
        </w:rPr>
      </w:pPr>
    </w:p>
    <w:p w14:paraId="76EFAA39" w14:textId="77777777" w:rsidR="008B102D" w:rsidRPr="0017158C" w:rsidRDefault="008B102D" w:rsidP="008B102D">
      <w:pPr>
        <w:pStyle w:val="Default"/>
        <w:jc w:val="center"/>
        <w:rPr>
          <w:b/>
        </w:rPr>
      </w:pPr>
      <w:r w:rsidRPr="0017158C">
        <w:rPr>
          <w:b/>
        </w:rPr>
        <w:t>Članak 4.</w:t>
      </w:r>
    </w:p>
    <w:p w14:paraId="63625167" w14:textId="77777777" w:rsidR="008B102D" w:rsidRPr="0017158C" w:rsidRDefault="008B102D" w:rsidP="008B102D">
      <w:pPr>
        <w:pStyle w:val="Default"/>
        <w:jc w:val="both"/>
        <w:rPr>
          <w:color w:val="auto"/>
        </w:rPr>
      </w:pPr>
      <w:r w:rsidRPr="0017158C">
        <w:t xml:space="preserve">Sredstva utvrđena u članku 3. ove Odluke doznačuju se na žiro-račun političke stranke tromjesečno u jednakim iznosima. </w:t>
      </w:r>
    </w:p>
    <w:p w14:paraId="4DD9D0A2" w14:textId="77777777" w:rsidR="008B102D" w:rsidRPr="0017158C" w:rsidRDefault="008B102D" w:rsidP="008B102D">
      <w:pPr>
        <w:rPr>
          <w:b/>
        </w:rPr>
      </w:pPr>
    </w:p>
    <w:p w14:paraId="3825A620" w14:textId="77777777" w:rsidR="008B102D" w:rsidRPr="0017158C" w:rsidRDefault="008B102D" w:rsidP="008B102D">
      <w:pPr>
        <w:pStyle w:val="Default"/>
        <w:jc w:val="center"/>
        <w:rPr>
          <w:b/>
        </w:rPr>
      </w:pPr>
      <w:r w:rsidRPr="0017158C">
        <w:rPr>
          <w:b/>
        </w:rPr>
        <w:t xml:space="preserve">Članak </w:t>
      </w:r>
      <w:r>
        <w:rPr>
          <w:b/>
        </w:rPr>
        <w:t>5</w:t>
      </w:r>
      <w:r w:rsidRPr="0017158C">
        <w:rPr>
          <w:b/>
        </w:rPr>
        <w:t>.</w:t>
      </w:r>
    </w:p>
    <w:p w14:paraId="1762FA36" w14:textId="77777777" w:rsidR="008B102D" w:rsidRPr="0017158C" w:rsidRDefault="008B102D" w:rsidP="008B102D">
      <w:pPr>
        <w:shd w:val="clear" w:color="auto" w:fill="FFFFFF"/>
        <w:spacing w:line="270" w:lineRule="atLeast"/>
        <w:jc w:val="both"/>
        <w:rPr>
          <w:color w:val="000000"/>
        </w:rPr>
      </w:pPr>
      <w:r w:rsidRPr="0017158C">
        <w:rPr>
          <w:color w:val="000000"/>
        </w:rPr>
        <w:t xml:space="preserve">Financijska sredstva iz članka 3. ove Odluke politička stranka </w:t>
      </w:r>
      <w:r>
        <w:rPr>
          <w:color w:val="000000"/>
        </w:rPr>
        <w:t>u Općinskom vijeću Općine Šandrovac</w:t>
      </w:r>
      <w:r w:rsidRPr="0017158C">
        <w:rPr>
          <w:color w:val="000000"/>
        </w:rPr>
        <w:t xml:space="preserve"> može koristiti isključivo z</w:t>
      </w:r>
      <w:r>
        <w:rPr>
          <w:color w:val="000000"/>
        </w:rPr>
        <w:t>a ostvarenje ciljeva utvrđenih Programom i S</w:t>
      </w:r>
      <w:r w:rsidRPr="0017158C">
        <w:rPr>
          <w:color w:val="000000"/>
        </w:rPr>
        <w:t>tatutom političke stran</w:t>
      </w:r>
      <w:r>
        <w:rPr>
          <w:color w:val="000000"/>
        </w:rPr>
        <w:t>ke</w:t>
      </w:r>
    </w:p>
    <w:p w14:paraId="4B25A243" w14:textId="77777777" w:rsidR="008B102D" w:rsidRPr="0017158C" w:rsidRDefault="008B102D" w:rsidP="008B102D">
      <w:pPr>
        <w:shd w:val="clear" w:color="auto" w:fill="FFFFFF"/>
        <w:spacing w:line="270" w:lineRule="atLeast"/>
        <w:jc w:val="both"/>
        <w:rPr>
          <w:rFonts w:ascii="Trebuchet MS" w:hAnsi="Trebuchet MS"/>
          <w:color w:val="000000"/>
        </w:rPr>
      </w:pPr>
    </w:p>
    <w:p w14:paraId="7DCECA77" w14:textId="77777777" w:rsidR="008B102D" w:rsidRPr="0017158C" w:rsidRDefault="008B102D" w:rsidP="008B102D">
      <w:pPr>
        <w:pStyle w:val="Default"/>
        <w:jc w:val="center"/>
        <w:rPr>
          <w:b/>
        </w:rPr>
      </w:pPr>
      <w:r>
        <w:rPr>
          <w:b/>
        </w:rPr>
        <w:t>Članak 6</w:t>
      </w:r>
      <w:r w:rsidRPr="0017158C">
        <w:rPr>
          <w:b/>
        </w:rPr>
        <w:t>.</w:t>
      </w:r>
    </w:p>
    <w:p w14:paraId="013A272D" w14:textId="77777777" w:rsidR="008B102D" w:rsidRPr="0017158C" w:rsidRDefault="008B102D" w:rsidP="008B102D">
      <w:pPr>
        <w:jc w:val="both"/>
      </w:pPr>
      <w:r w:rsidRPr="0017158C">
        <w:t>O</w:t>
      </w:r>
      <w:r>
        <w:t>va O</w:t>
      </w:r>
      <w:r w:rsidRPr="0017158C">
        <w:t xml:space="preserve">dluka </w:t>
      </w:r>
      <w:r>
        <w:t>objaviti će se</w:t>
      </w:r>
      <w:r w:rsidRPr="0017158C">
        <w:t xml:space="preserve"> u "Općinskom glasniku Općine Šandrovac“</w:t>
      </w:r>
      <w:r>
        <w:t>, a primjenjuje se od 1. siječnja 2021. godine</w:t>
      </w:r>
      <w:r w:rsidRPr="0017158C">
        <w:t xml:space="preserve">.                                         </w:t>
      </w:r>
    </w:p>
    <w:p w14:paraId="2EFDAB36" w14:textId="77777777" w:rsidR="008B102D" w:rsidRDefault="008B102D" w:rsidP="008B102D">
      <w:pPr>
        <w:jc w:val="both"/>
      </w:pPr>
      <w:r>
        <w:t>Ova Odluka dostaviti će se u roku od 15 dana od dana stupanja na snagu Državnom izbornom povjerenstvu Republike Hrvatske.</w:t>
      </w:r>
    </w:p>
    <w:p w14:paraId="549E037E" w14:textId="77777777" w:rsidR="008B102D" w:rsidRPr="0017158C" w:rsidRDefault="008B102D" w:rsidP="008B102D">
      <w:pPr>
        <w:jc w:val="both"/>
      </w:pPr>
    </w:p>
    <w:p w14:paraId="4CF8EC0D" w14:textId="77777777" w:rsidR="008B102D" w:rsidRDefault="008B102D" w:rsidP="008B102D">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KLASA:006-01/20-01/1</w:t>
      </w:r>
    </w:p>
    <w:p w14:paraId="048486D8" w14:textId="77777777" w:rsidR="008B102D" w:rsidRDefault="008B102D" w:rsidP="008B102D">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B35B0F5" w14:textId="77777777" w:rsidR="008B102D" w:rsidRPr="008B102D" w:rsidRDefault="008B102D" w:rsidP="008B102D">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05D29274" w14:textId="77777777" w:rsidR="008B102D" w:rsidRDefault="008B102D" w:rsidP="008B102D">
      <w:pPr>
        <w:jc w:val="center"/>
      </w:pPr>
    </w:p>
    <w:p w14:paraId="7A4931E5" w14:textId="77777777" w:rsidR="008B102D" w:rsidRDefault="008B102D" w:rsidP="008B102D">
      <w:pPr>
        <w:jc w:val="center"/>
        <w:rPr>
          <w:color w:val="000000"/>
        </w:rPr>
      </w:pPr>
      <w:r>
        <w:rPr>
          <w:color w:val="000000"/>
        </w:rPr>
        <w:t xml:space="preserve">                                                                                                    OPĆINSKO VIJEĆE OPĆINE ŠANDROVAC</w:t>
      </w:r>
    </w:p>
    <w:p w14:paraId="650C2283" w14:textId="77777777" w:rsidR="008B102D" w:rsidRPr="00913D3A" w:rsidRDefault="008B102D" w:rsidP="008B102D">
      <w:pPr>
        <w:ind w:left="4248" w:firstLine="708"/>
        <w:rPr>
          <w:color w:val="000000"/>
        </w:rPr>
      </w:pPr>
      <w:r>
        <w:rPr>
          <w:color w:val="000000"/>
        </w:rPr>
        <w:t xml:space="preserve">          </w:t>
      </w:r>
      <w:r w:rsidRPr="00913D3A">
        <w:rPr>
          <w:color w:val="000000"/>
        </w:rPr>
        <w:t xml:space="preserve">Predsjednik </w:t>
      </w:r>
      <w:r>
        <w:rPr>
          <w:color w:val="000000"/>
        </w:rPr>
        <w:t>O</w:t>
      </w:r>
      <w:r w:rsidRPr="00913D3A">
        <w:rPr>
          <w:color w:val="000000"/>
        </w:rPr>
        <w:t>pćinskog vijeća</w:t>
      </w:r>
      <w:r>
        <w:rPr>
          <w:color w:val="000000"/>
        </w:rPr>
        <w:t xml:space="preserve"> </w:t>
      </w:r>
    </w:p>
    <w:p w14:paraId="1D94F367" w14:textId="77777777" w:rsidR="008B102D" w:rsidRDefault="008B102D" w:rsidP="008B102D">
      <w:pPr>
        <w:ind w:left="4956" w:firstLine="708"/>
        <w:rPr>
          <w:b/>
          <w:i/>
        </w:rPr>
      </w:pPr>
      <w:r>
        <w:rPr>
          <w:b/>
          <w:i/>
        </w:rPr>
        <w:t xml:space="preserve"> Miroslav Sokolić, v.r.</w:t>
      </w:r>
    </w:p>
    <w:p w14:paraId="764A7AE6" w14:textId="77777777" w:rsidR="008B102D" w:rsidRPr="0017158C" w:rsidRDefault="008B102D" w:rsidP="008B102D">
      <w:pPr>
        <w:shd w:val="clear" w:color="auto" w:fill="FFFFFF"/>
        <w:spacing w:line="270" w:lineRule="atLeast"/>
        <w:rPr>
          <w:rStyle w:val="Naglaeno"/>
          <w:color w:val="000000"/>
        </w:rPr>
      </w:pPr>
    </w:p>
    <w:p w14:paraId="2259CA82" w14:textId="77777777" w:rsidR="008B102D" w:rsidRPr="0017158C" w:rsidRDefault="008B102D" w:rsidP="008B102D">
      <w:pPr>
        <w:shd w:val="clear" w:color="auto" w:fill="FFFFFF"/>
        <w:spacing w:line="270" w:lineRule="atLeast"/>
        <w:rPr>
          <w:rStyle w:val="Naglaeno"/>
          <w:color w:val="000000"/>
        </w:rPr>
      </w:pPr>
    </w:p>
    <w:p w14:paraId="69BAA7EE" w14:textId="77777777" w:rsidR="008B102D" w:rsidRPr="0017158C" w:rsidRDefault="008B102D" w:rsidP="008B102D">
      <w:pPr>
        <w:shd w:val="clear" w:color="auto" w:fill="FFFFFF"/>
        <w:spacing w:line="270" w:lineRule="atLeast"/>
        <w:rPr>
          <w:rStyle w:val="Naglaeno"/>
          <w:color w:val="000000"/>
        </w:rPr>
      </w:pPr>
    </w:p>
    <w:p w14:paraId="38C932F9" w14:textId="77777777" w:rsidR="008B102D" w:rsidRPr="00D359C7" w:rsidRDefault="008B102D" w:rsidP="008B102D">
      <w:pPr>
        <w:pStyle w:val="Default"/>
        <w:tabs>
          <w:tab w:val="left" w:pos="540"/>
        </w:tabs>
        <w:ind w:right="-468"/>
        <w:jc w:val="both"/>
      </w:pPr>
      <w:r w:rsidRPr="00D359C7">
        <w:t>Temeljem članka 11. Pravilnika o jednostavnoj nabavi  roba, usluga i radova te provedbi projektnih natječaja Općine Šandrovac („Općinski glasnik Općine Šandrovac“ broj 5/2017) i članka 34. stavak 1. točka 3. Statuta Općine Šandrovac („Općinski glasnik Općine Šandrovac“ broj 2/2018</w:t>
      </w:r>
      <w:r>
        <w:t>, 2/2020</w:t>
      </w:r>
      <w:r w:rsidRPr="00D359C7">
        <w:t xml:space="preserve">), Općinsko vijeće općine Šandrovac na svojoj </w:t>
      </w:r>
      <w:r>
        <w:t>30.</w:t>
      </w:r>
      <w:r w:rsidRPr="00D359C7">
        <w:t xml:space="preserve"> sjednici održanoj </w:t>
      </w:r>
      <w:r>
        <w:t>21.12.</w:t>
      </w:r>
      <w:r w:rsidRPr="00D359C7">
        <w:t>20</w:t>
      </w:r>
      <w:r>
        <w:t>20</w:t>
      </w:r>
      <w:r w:rsidRPr="00D359C7">
        <w:t>. godine donosi sljedeću</w:t>
      </w:r>
    </w:p>
    <w:p w14:paraId="19B5484F" w14:textId="77777777" w:rsidR="008B102D" w:rsidRPr="0010567B" w:rsidRDefault="008B102D" w:rsidP="008B102D">
      <w:pPr>
        <w:jc w:val="both"/>
        <w:rPr>
          <w:rFonts w:ascii="Times New Roman" w:hAnsi="Times New Roman"/>
          <w:color w:val="000000"/>
          <w:sz w:val="24"/>
          <w:szCs w:val="24"/>
        </w:rPr>
      </w:pPr>
    </w:p>
    <w:p w14:paraId="5AA3CDF9" w14:textId="77777777" w:rsidR="008B102D" w:rsidRPr="0010567B" w:rsidRDefault="008B102D" w:rsidP="008B102D">
      <w:pPr>
        <w:pStyle w:val="Bezproreda"/>
        <w:jc w:val="center"/>
      </w:pPr>
      <w:r w:rsidRPr="0010567B">
        <w:rPr>
          <w:rStyle w:val="Naglaeno"/>
          <w:color w:val="000000"/>
        </w:rPr>
        <w:t>O D L U K U</w:t>
      </w:r>
    </w:p>
    <w:p w14:paraId="5921AA0A" w14:textId="77777777" w:rsidR="008B102D" w:rsidRPr="0010567B" w:rsidRDefault="008B102D" w:rsidP="008B102D">
      <w:pPr>
        <w:pStyle w:val="Bezproreda"/>
        <w:jc w:val="center"/>
      </w:pPr>
      <w:r w:rsidRPr="0010567B">
        <w:rPr>
          <w:rStyle w:val="Naglaeno"/>
          <w:color w:val="000000"/>
        </w:rPr>
        <w:t>o imenovanju ovlaštenih predstavnika Općine Šandrovac kao javnog naručitelja</w:t>
      </w:r>
    </w:p>
    <w:p w14:paraId="7B8520A3" w14:textId="77777777" w:rsidR="008B102D" w:rsidRPr="008B102D" w:rsidRDefault="008B102D" w:rsidP="008B102D">
      <w:pPr>
        <w:pStyle w:val="Bezproreda"/>
        <w:jc w:val="center"/>
        <w:rPr>
          <w:b/>
          <w:bCs/>
          <w:color w:val="000000"/>
        </w:rPr>
      </w:pPr>
      <w:r w:rsidRPr="0010567B">
        <w:rPr>
          <w:rStyle w:val="Naglaeno"/>
          <w:color w:val="000000"/>
        </w:rPr>
        <w:t>u postupcima javne nabave i</w:t>
      </w:r>
      <w:r>
        <w:rPr>
          <w:rStyle w:val="Naglaeno"/>
          <w:color w:val="000000"/>
        </w:rPr>
        <w:t xml:space="preserve"> jednostavne</w:t>
      </w:r>
      <w:r w:rsidRPr="0010567B">
        <w:rPr>
          <w:rStyle w:val="Naglaeno"/>
          <w:color w:val="000000"/>
        </w:rPr>
        <w:t xml:space="preserve"> nabave </w:t>
      </w:r>
      <w:r>
        <w:rPr>
          <w:rStyle w:val="Naglaeno"/>
          <w:color w:val="000000"/>
        </w:rPr>
        <w:t>u 2021</w:t>
      </w:r>
      <w:r w:rsidRPr="0010567B">
        <w:rPr>
          <w:rStyle w:val="Naglaeno"/>
          <w:color w:val="000000"/>
        </w:rPr>
        <w:t>. godini</w:t>
      </w:r>
    </w:p>
    <w:p w14:paraId="3D4219B5" w14:textId="77777777" w:rsidR="008B102D" w:rsidRPr="0010567B" w:rsidRDefault="008B102D" w:rsidP="008B102D">
      <w:pPr>
        <w:pStyle w:val="StandardWeb"/>
        <w:shd w:val="clear" w:color="auto" w:fill="F9F9F9"/>
        <w:spacing w:before="0" w:after="0"/>
        <w:jc w:val="center"/>
        <w:rPr>
          <w:color w:val="000000"/>
        </w:rPr>
      </w:pPr>
      <w:r w:rsidRPr="0010567B">
        <w:rPr>
          <w:rStyle w:val="Naglaeno"/>
          <w:color w:val="000000"/>
        </w:rPr>
        <w:t>I.</w:t>
      </w:r>
    </w:p>
    <w:p w14:paraId="2BE0FE69" w14:textId="77777777" w:rsidR="008B102D" w:rsidRPr="0010567B" w:rsidRDefault="008B102D" w:rsidP="008B102D">
      <w:pPr>
        <w:pStyle w:val="StandardWeb"/>
        <w:shd w:val="clear" w:color="auto" w:fill="F9F9F9"/>
        <w:spacing w:before="0" w:after="0"/>
        <w:jc w:val="both"/>
        <w:rPr>
          <w:color w:val="000000"/>
        </w:rPr>
      </w:pPr>
      <w:r w:rsidRPr="00DF7B33">
        <w:rPr>
          <w:color w:val="000000"/>
        </w:rPr>
        <w:t>Općina Šandrovac, Bjelovarska 6, OIB: 35024150994, je javni naručitelj sukladno članku 6. stavku 1. točki 2. Zakona o javnoj nabavi</w:t>
      </w:r>
      <w:r>
        <w:rPr>
          <w:color w:val="000000"/>
        </w:rPr>
        <w:t>.</w:t>
      </w:r>
    </w:p>
    <w:p w14:paraId="718CCAD3" w14:textId="77777777" w:rsidR="008B102D" w:rsidRPr="0010567B" w:rsidRDefault="008B102D" w:rsidP="008B102D">
      <w:pPr>
        <w:pStyle w:val="StandardWeb"/>
        <w:shd w:val="clear" w:color="auto" w:fill="F9F9F9"/>
        <w:spacing w:before="0" w:after="0"/>
        <w:jc w:val="center"/>
        <w:rPr>
          <w:color w:val="000000"/>
        </w:rPr>
      </w:pPr>
      <w:r w:rsidRPr="0010567B">
        <w:rPr>
          <w:rStyle w:val="Naglaeno"/>
          <w:color w:val="000000"/>
        </w:rPr>
        <w:t xml:space="preserve">II. </w:t>
      </w:r>
    </w:p>
    <w:p w14:paraId="414DE1D6" w14:textId="77777777" w:rsidR="008B102D" w:rsidRPr="0010567B" w:rsidRDefault="008B102D" w:rsidP="008B102D">
      <w:pPr>
        <w:pStyle w:val="StandardWeb"/>
        <w:shd w:val="clear" w:color="auto" w:fill="F9F9F9"/>
        <w:spacing w:before="0" w:after="0"/>
        <w:jc w:val="both"/>
        <w:rPr>
          <w:color w:val="000000"/>
        </w:rPr>
      </w:pPr>
      <w:r w:rsidRPr="0010567B">
        <w:rPr>
          <w:color w:val="000000"/>
        </w:rPr>
        <w:t xml:space="preserve">Ovom Odlukom imenuju se ovlašteni predstavnici Naručitelja </w:t>
      </w:r>
      <w:r>
        <w:rPr>
          <w:color w:val="000000"/>
        </w:rPr>
        <w:t>za sve jednostavne</w:t>
      </w:r>
      <w:r w:rsidRPr="0010567B">
        <w:rPr>
          <w:color w:val="000000"/>
        </w:rPr>
        <w:t xml:space="preserve"> nabave </w:t>
      </w:r>
      <w:r>
        <w:t>roba i usluga te provedbu projektnih natječaja procijenjene vrijednosti manje od 200.000,00 kuna i nabave radova procijenjene vrijednosti manje od 500.000,00 kuna</w:t>
      </w:r>
      <w:r>
        <w:rPr>
          <w:color w:val="000000"/>
        </w:rPr>
        <w:t>, kao i z</w:t>
      </w:r>
      <w:r>
        <w:rPr>
          <w:color w:val="231F20"/>
          <w:shd w:val="clear" w:color="auto" w:fill="FFFFFF"/>
        </w:rPr>
        <w:t xml:space="preserve">a nabavu robe, radova ili usluga te provedbu projektnih natječaja čija je procijenjena vrijednost jednaka ili veća od prethodno navedenih pragova, a </w:t>
      </w:r>
      <w:r w:rsidRPr="0010567B">
        <w:rPr>
          <w:color w:val="000000"/>
        </w:rPr>
        <w:t xml:space="preserve">koje </w:t>
      </w:r>
      <w:r>
        <w:rPr>
          <w:color w:val="000000"/>
        </w:rPr>
        <w:t xml:space="preserve">nabave </w:t>
      </w:r>
      <w:r w:rsidRPr="0010567B">
        <w:rPr>
          <w:color w:val="000000"/>
        </w:rPr>
        <w:t>prov</w:t>
      </w:r>
      <w:r>
        <w:rPr>
          <w:color w:val="000000"/>
        </w:rPr>
        <w:t>odi Općina Šandrovac kao javni n</w:t>
      </w:r>
      <w:r w:rsidRPr="0010567B">
        <w:rPr>
          <w:color w:val="000000"/>
        </w:rPr>
        <w:t>aručitelj tijekom 20</w:t>
      </w:r>
      <w:r>
        <w:rPr>
          <w:color w:val="000000"/>
        </w:rPr>
        <w:t>21</w:t>
      </w:r>
      <w:r w:rsidRPr="0010567B">
        <w:rPr>
          <w:color w:val="000000"/>
        </w:rPr>
        <w:t xml:space="preserve">. </w:t>
      </w:r>
      <w:r>
        <w:rPr>
          <w:color w:val="000000"/>
        </w:rPr>
        <w:t>g</w:t>
      </w:r>
      <w:r w:rsidRPr="0010567B">
        <w:rPr>
          <w:color w:val="000000"/>
        </w:rPr>
        <w:t>odine</w:t>
      </w:r>
      <w:r>
        <w:rPr>
          <w:color w:val="231F20"/>
          <w:shd w:val="clear" w:color="auto" w:fill="FFFFFF"/>
        </w:rPr>
        <w:t>.</w:t>
      </w:r>
    </w:p>
    <w:p w14:paraId="63DD98D8" w14:textId="77777777" w:rsidR="008B102D" w:rsidRPr="0010567B" w:rsidRDefault="008B102D" w:rsidP="008B102D">
      <w:pPr>
        <w:pStyle w:val="StandardWeb"/>
        <w:shd w:val="clear" w:color="auto" w:fill="F9F9F9"/>
        <w:spacing w:before="0" w:after="0"/>
        <w:jc w:val="center"/>
        <w:rPr>
          <w:color w:val="000000"/>
        </w:rPr>
      </w:pPr>
      <w:r w:rsidRPr="0010567B">
        <w:rPr>
          <w:rStyle w:val="Naglaeno"/>
          <w:color w:val="000000"/>
        </w:rPr>
        <w:t>III.</w:t>
      </w:r>
    </w:p>
    <w:p w14:paraId="473D88F6" w14:textId="77777777" w:rsidR="008B102D" w:rsidRPr="0010567B" w:rsidRDefault="008B102D" w:rsidP="008B102D">
      <w:pPr>
        <w:pStyle w:val="StandardWeb"/>
        <w:shd w:val="clear" w:color="auto" w:fill="F9F9F9"/>
        <w:spacing w:before="0" w:after="0"/>
        <w:jc w:val="both"/>
        <w:rPr>
          <w:color w:val="000000"/>
        </w:rPr>
      </w:pPr>
      <w:r w:rsidRPr="0010567B">
        <w:rPr>
          <w:color w:val="000000"/>
        </w:rPr>
        <w:t xml:space="preserve">Ovlašteni predstavnici Naručitelja u postupcima javne </w:t>
      </w:r>
      <w:r>
        <w:rPr>
          <w:color w:val="000000"/>
        </w:rPr>
        <w:t>i jednostavne</w:t>
      </w:r>
      <w:r w:rsidRPr="0010567B">
        <w:rPr>
          <w:color w:val="000000"/>
        </w:rPr>
        <w:t xml:space="preserve"> nabave su:</w:t>
      </w:r>
    </w:p>
    <w:p w14:paraId="1EBC0DD3" w14:textId="77777777" w:rsidR="008B102D" w:rsidRPr="0010567B" w:rsidRDefault="008B102D" w:rsidP="008B102D">
      <w:pPr>
        <w:pStyle w:val="StandardWeb"/>
        <w:shd w:val="clear" w:color="auto" w:fill="F9F9F9"/>
        <w:spacing w:before="0" w:after="0"/>
        <w:jc w:val="both"/>
        <w:rPr>
          <w:color w:val="000000"/>
        </w:rPr>
      </w:pPr>
      <w:r w:rsidRPr="0010567B">
        <w:rPr>
          <w:color w:val="000000"/>
        </w:rPr>
        <w:t>1.</w:t>
      </w:r>
      <w:r>
        <w:rPr>
          <w:color w:val="000000"/>
        </w:rPr>
        <w:t>Ivan Tkaličanac</w:t>
      </w:r>
      <w:r w:rsidRPr="0010567B">
        <w:rPr>
          <w:color w:val="000000"/>
        </w:rPr>
        <w:t>, dipl</w:t>
      </w:r>
      <w:r>
        <w:rPr>
          <w:color w:val="000000"/>
        </w:rPr>
        <w:t>. ing. stroj.</w:t>
      </w:r>
      <w:r w:rsidRPr="0010567B">
        <w:rPr>
          <w:color w:val="000000"/>
        </w:rPr>
        <w:t xml:space="preserve"> ovlašteni predstavnik Naručitelja sa završenom specijalističkom izobrazbom  u području javne nabave,</w:t>
      </w:r>
    </w:p>
    <w:p w14:paraId="2F6B23EE" w14:textId="77777777" w:rsidR="008B102D" w:rsidRPr="0010567B" w:rsidRDefault="008B102D" w:rsidP="008B102D">
      <w:pPr>
        <w:pStyle w:val="StandardWeb"/>
        <w:shd w:val="clear" w:color="auto" w:fill="F9F9F9"/>
        <w:spacing w:before="0" w:after="0"/>
        <w:jc w:val="both"/>
        <w:rPr>
          <w:color w:val="000000"/>
        </w:rPr>
      </w:pPr>
      <w:r w:rsidRPr="0010567B">
        <w:rPr>
          <w:color w:val="000000"/>
        </w:rPr>
        <w:t xml:space="preserve">2.Slobodanka Čalić, mag. </w:t>
      </w:r>
      <w:proofErr w:type="spellStart"/>
      <w:r w:rsidRPr="0010567B">
        <w:rPr>
          <w:color w:val="000000"/>
        </w:rPr>
        <w:t>iur</w:t>
      </w:r>
      <w:proofErr w:type="spellEnd"/>
      <w:r w:rsidRPr="0010567B">
        <w:rPr>
          <w:color w:val="000000"/>
        </w:rPr>
        <w:t>., ovlašteni predstavnik Naručitelja sa završenom specijalističkom izobrazbom  u području javne nabave,</w:t>
      </w:r>
    </w:p>
    <w:p w14:paraId="3C4E37DB" w14:textId="77777777" w:rsidR="008B102D" w:rsidRPr="0010567B" w:rsidRDefault="008B102D" w:rsidP="008B102D">
      <w:pPr>
        <w:pStyle w:val="StandardWeb"/>
        <w:shd w:val="clear" w:color="auto" w:fill="F9F9F9"/>
        <w:spacing w:before="0" w:after="0"/>
        <w:jc w:val="both"/>
        <w:rPr>
          <w:color w:val="000000"/>
        </w:rPr>
      </w:pPr>
      <w:r w:rsidRPr="0010567B">
        <w:rPr>
          <w:color w:val="000000"/>
        </w:rPr>
        <w:t>3. Mirjana Saks, ovlašteni predstavnik Naručitelja sa završenom specijalističkom izobrazbom  u području javne nabave,</w:t>
      </w:r>
    </w:p>
    <w:p w14:paraId="1FC19099" w14:textId="77777777" w:rsidR="008B102D" w:rsidRPr="0010567B" w:rsidRDefault="008B102D" w:rsidP="008B102D">
      <w:pPr>
        <w:pStyle w:val="StandardWeb"/>
        <w:shd w:val="clear" w:color="auto" w:fill="F9F9F9"/>
        <w:spacing w:before="0" w:after="0"/>
        <w:jc w:val="both"/>
        <w:rPr>
          <w:color w:val="000000"/>
        </w:rPr>
      </w:pPr>
      <w:r w:rsidRPr="0010567B">
        <w:rPr>
          <w:color w:val="000000"/>
        </w:rPr>
        <w:t xml:space="preserve">4. Ivana </w:t>
      </w:r>
      <w:proofErr w:type="spellStart"/>
      <w:r w:rsidRPr="0010567B">
        <w:rPr>
          <w:color w:val="000000"/>
        </w:rPr>
        <w:t>Fočić</w:t>
      </w:r>
      <w:proofErr w:type="spellEnd"/>
      <w:r w:rsidRPr="0010567B">
        <w:rPr>
          <w:color w:val="000000"/>
        </w:rPr>
        <w:t xml:space="preserve">, </w:t>
      </w:r>
      <w:proofErr w:type="spellStart"/>
      <w:r w:rsidRPr="0010567B">
        <w:rPr>
          <w:color w:val="000000"/>
        </w:rPr>
        <w:t>dipl.iur</w:t>
      </w:r>
      <w:proofErr w:type="spellEnd"/>
      <w:r w:rsidRPr="0010567B">
        <w:rPr>
          <w:color w:val="000000"/>
        </w:rPr>
        <w:t xml:space="preserve">., pročelnica JUO Općine Šandrovac, </w:t>
      </w:r>
    </w:p>
    <w:p w14:paraId="5FD4EE5C" w14:textId="77777777" w:rsidR="008B102D" w:rsidRPr="0010567B" w:rsidRDefault="008B102D" w:rsidP="008B102D">
      <w:pPr>
        <w:pStyle w:val="StandardWeb"/>
        <w:shd w:val="clear" w:color="auto" w:fill="F9F9F9"/>
        <w:spacing w:before="0" w:after="0"/>
        <w:jc w:val="both"/>
        <w:rPr>
          <w:color w:val="000000"/>
        </w:rPr>
      </w:pPr>
      <w:r w:rsidRPr="0010567B">
        <w:rPr>
          <w:color w:val="000000"/>
        </w:rPr>
        <w:t>5. Sandra Sedlanić, administrativni referent u  JUO Općine Šandrovac,</w:t>
      </w:r>
    </w:p>
    <w:p w14:paraId="06C922C8" w14:textId="77777777" w:rsidR="008B102D" w:rsidRPr="0010567B" w:rsidRDefault="008B102D" w:rsidP="008B102D">
      <w:pPr>
        <w:pStyle w:val="StandardWeb"/>
        <w:shd w:val="clear" w:color="auto" w:fill="F9F9F9"/>
        <w:spacing w:before="0" w:after="0"/>
        <w:jc w:val="both"/>
        <w:rPr>
          <w:color w:val="000000"/>
        </w:rPr>
      </w:pPr>
      <w:r w:rsidRPr="0010567B">
        <w:rPr>
          <w:color w:val="000000"/>
        </w:rPr>
        <w:t>6.</w:t>
      </w:r>
      <w:r>
        <w:rPr>
          <w:color w:val="000000"/>
        </w:rPr>
        <w:t xml:space="preserve"> </w:t>
      </w:r>
      <w:r w:rsidRPr="0010567B">
        <w:rPr>
          <w:color w:val="000000"/>
        </w:rPr>
        <w:t xml:space="preserve">Dajana </w:t>
      </w:r>
      <w:proofErr w:type="spellStart"/>
      <w:r w:rsidRPr="0010567B">
        <w:rPr>
          <w:color w:val="000000"/>
        </w:rPr>
        <w:t>Perhot</w:t>
      </w:r>
      <w:proofErr w:type="spellEnd"/>
      <w:r w:rsidRPr="0010567B">
        <w:rPr>
          <w:color w:val="000000"/>
        </w:rPr>
        <w:t>, referent za računovodstvo i financije u  JUO Općine Šandrovac,</w:t>
      </w:r>
    </w:p>
    <w:p w14:paraId="6D480096" w14:textId="77777777" w:rsidR="008B102D" w:rsidRDefault="008B102D" w:rsidP="008B102D">
      <w:pPr>
        <w:pStyle w:val="StandardWeb"/>
        <w:shd w:val="clear" w:color="auto" w:fill="F9F9F9"/>
        <w:spacing w:before="0" w:after="0"/>
        <w:jc w:val="both"/>
        <w:rPr>
          <w:color w:val="000000"/>
        </w:rPr>
      </w:pPr>
      <w:r w:rsidRPr="0010567B">
        <w:rPr>
          <w:color w:val="000000"/>
        </w:rPr>
        <w:t>7.</w:t>
      </w:r>
      <w:r>
        <w:rPr>
          <w:color w:val="000000"/>
        </w:rPr>
        <w:t xml:space="preserve"> </w:t>
      </w:r>
      <w:r w:rsidRPr="0010567B">
        <w:rPr>
          <w:color w:val="000000"/>
        </w:rPr>
        <w:t>Martina Bedeković, administrativni referent u  JUO Općine Šandrovac</w:t>
      </w:r>
      <w:r>
        <w:rPr>
          <w:color w:val="000000"/>
        </w:rPr>
        <w:t>,</w:t>
      </w:r>
      <w:r w:rsidRPr="00F96156">
        <w:rPr>
          <w:color w:val="000000"/>
        </w:rPr>
        <w:t xml:space="preserve"> </w:t>
      </w:r>
    </w:p>
    <w:p w14:paraId="7E4B6197" w14:textId="77777777" w:rsidR="008B102D" w:rsidRPr="0010567B" w:rsidRDefault="008B102D" w:rsidP="008B102D">
      <w:pPr>
        <w:pStyle w:val="StandardWeb"/>
        <w:shd w:val="clear" w:color="auto" w:fill="F9F9F9"/>
        <w:spacing w:before="0" w:after="0"/>
        <w:jc w:val="both"/>
        <w:rPr>
          <w:color w:val="000000"/>
        </w:rPr>
      </w:pPr>
      <w:r>
        <w:rPr>
          <w:color w:val="000000"/>
        </w:rPr>
        <w:t xml:space="preserve">8. Samanta Kušenić, </w:t>
      </w:r>
      <w:r w:rsidRPr="0010567B">
        <w:rPr>
          <w:color w:val="000000"/>
        </w:rPr>
        <w:t>ovlašteni predstavnik Naručitelja sa završenom specijalističkom izobrazbom  u području javne nabave</w:t>
      </w:r>
      <w:r>
        <w:rPr>
          <w:color w:val="000000"/>
        </w:rPr>
        <w:t>.</w:t>
      </w:r>
    </w:p>
    <w:p w14:paraId="2CEBDBA9" w14:textId="77777777" w:rsidR="008B102D" w:rsidRPr="0010567B" w:rsidRDefault="008B102D" w:rsidP="008B102D">
      <w:pPr>
        <w:pStyle w:val="StandardWeb"/>
        <w:shd w:val="clear" w:color="auto" w:fill="F9F9F9"/>
        <w:spacing w:before="0" w:after="0"/>
        <w:jc w:val="both"/>
        <w:rPr>
          <w:color w:val="000000"/>
        </w:rPr>
      </w:pPr>
      <w:r>
        <w:rPr>
          <w:color w:val="000000"/>
        </w:rPr>
        <w:lastRenderedPageBreak/>
        <w:t>Popis o</w:t>
      </w:r>
      <w:r w:rsidRPr="0010567B">
        <w:rPr>
          <w:color w:val="000000"/>
        </w:rPr>
        <w:t>vlašteni</w:t>
      </w:r>
      <w:r>
        <w:rPr>
          <w:color w:val="000000"/>
        </w:rPr>
        <w:t>h predstavnika</w:t>
      </w:r>
      <w:r w:rsidRPr="0010567B">
        <w:rPr>
          <w:color w:val="000000"/>
        </w:rPr>
        <w:t xml:space="preserve"> Naručitelja u postupcima javne </w:t>
      </w:r>
      <w:r>
        <w:rPr>
          <w:color w:val="000000"/>
        </w:rPr>
        <w:t>i jednostavne</w:t>
      </w:r>
      <w:r w:rsidRPr="0010567B">
        <w:rPr>
          <w:color w:val="000000"/>
        </w:rPr>
        <w:t xml:space="preserve"> nabave</w:t>
      </w:r>
      <w:r>
        <w:rPr>
          <w:color w:val="000000"/>
        </w:rPr>
        <w:t xml:space="preserve"> po potrebi će se nadopuniti.</w:t>
      </w:r>
    </w:p>
    <w:p w14:paraId="6F56BB55" w14:textId="77777777" w:rsidR="008B102D" w:rsidRPr="0010567B" w:rsidRDefault="008B102D" w:rsidP="008B102D">
      <w:pPr>
        <w:pStyle w:val="StandardWeb"/>
        <w:shd w:val="clear" w:color="auto" w:fill="F9F9F9"/>
        <w:spacing w:before="0" w:after="0"/>
        <w:jc w:val="center"/>
        <w:rPr>
          <w:color w:val="000000"/>
        </w:rPr>
      </w:pPr>
      <w:r w:rsidRPr="0010567B">
        <w:rPr>
          <w:rStyle w:val="Naglaeno"/>
          <w:color w:val="000000"/>
        </w:rPr>
        <w:t>IV.</w:t>
      </w:r>
    </w:p>
    <w:p w14:paraId="6D5D9D05" w14:textId="77777777" w:rsidR="008B102D" w:rsidRDefault="008B102D" w:rsidP="008B102D">
      <w:pPr>
        <w:pStyle w:val="StandardWeb"/>
        <w:shd w:val="clear" w:color="auto" w:fill="F9F9F9"/>
        <w:spacing w:before="0" w:after="0"/>
        <w:jc w:val="both"/>
        <w:rPr>
          <w:color w:val="000000"/>
        </w:rPr>
      </w:pPr>
      <w:r w:rsidRPr="0010567B">
        <w:rPr>
          <w:color w:val="000000"/>
        </w:rPr>
        <w:t>Ovlašteni predstavnici Naručitelja</w:t>
      </w:r>
      <w:r>
        <w:rPr>
          <w:color w:val="000000"/>
        </w:rPr>
        <w:t>:</w:t>
      </w:r>
    </w:p>
    <w:p w14:paraId="3B5DAD72" w14:textId="77777777" w:rsidR="008B102D" w:rsidRPr="0010567B" w:rsidRDefault="008B102D" w:rsidP="008B102D">
      <w:pPr>
        <w:pStyle w:val="StandardWeb"/>
        <w:shd w:val="clear" w:color="auto" w:fill="F9F9F9"/>
        <w:spacing w:before="0" w:after="0"/>
        <w:jc w:val="both"/>
        <w:rPr>
          <w:color w:val="000000"/>
        </w:rPr>
      </w:pPr>
      <w:r>
        <w:rPr>
          <w:color w:val="000000"/>
        </w:rPr>
        <w:t>-</w:t>
      </w:r>
      <w:r w:rsidRPr="0010567B">
        <w:rPr>
          <w:color w:val="000000"/>
        </w:rPr>
        <w:t>pripremaju</w:t>
      </w:r>
      <w:r>
        <w:rPr>
          <w:color w:val="000000"/>
        </w:rPr>
        <w:t xml:space="preserve"> dokumentaciju</w:t>
      </w:r>
      <w:r w:rsidRPr="0010567B">
        <w:rPr>
          <w:color w:val="000000"/>
        </w:rPr>
        <w:t xml:space="preserve"> i provode postupke javne nabave sukladno važećim odredbama Zakona o javnoj nabavi (u slučajevima nabave roba, usluga radova velike vrijednosti) i</w:t>
      </w:r>
      <w:r>
        <w:rPr>
          <w:color w:val="000000"/>
        </w:rPr>
        <w:t xml:space="preserve"> jednostavne</w:t>
      </w:r>
      <w:r w:rsidRPr="0010567B">
        <w:rPr>
          <w:color w:val="000000"/>
        </w:rPr>
        <w:t xml:space="preserve"> nabave</w:t>
      </w:r>
      <w:r>
        <w:rPr>
          <w:color w:val="000000"/>
        </w:rPr>
        <w:t xml:space="preserve"> sukladno odredbama</w:t>
      </w:r>
      <w:r w:rsidRPr="0010567B">
        <w:rPr>
          <w:color w:val="000000"/>
        </w:rPr>
        <w:t xml:space="preserve"> Pravilnika o jednostavnoj nabavi  roba, usluga i radova te provedbi projektnih natječaja Općine Šandrovac (u slučajevima nabave roba, usluga</w:t>
      </w:r>
      <w:r>
        <w:rPr>
          <w:color w:val="000000"/>
        </w:rPr>
        <w:t xml:space="preserve"> i</w:t>
      </w:r>
      <w:r w:rsidRPr="0010567B">
        <w:rPr>
          <w:color w:val="000000"/>
        </w:rPr>
        <w:t xml:space="preserve"> radova </w:t>
      </w:r>
      <w:r>
        <w:rPr>
          <w:color w:val="000000"/>
        </w:rPr>
        <w:t xml:space="preserve">bagatelne </w:t>
      </w:r>
      <w:r w:rsidRPr="0010567B">
        <w:rPr>
          <w:color w:val="000000"/>
        </w:rPr>
        <w:t>vrijednosti)</w:t>
      </w:r>
      <w:r>
        <w:rPr>
          <w:color w:val="000000"/>
        </w:rPr>
        <w:t>,</w:t>
      </w:r>
    </w:p>
    <w:p w14:paraId="13D3C628" w14:textId="77777777" w:rsidR="008B102D" w:rsidRPr="00DF7B33" w:rsidRDefault="008B102D" w:rsidP="008B102D">
      <w:pPr>
        <w:pStyle w:val="StandardWeb"/>
        <w:shd w:val="clear" w:color="auto" w:fill="F9F9F9"/>
        <w:spacing w:before="0" w:after="0"/>
        <w:jc w:val="both"/>
        <w:rPr>
          <w:color w:val="000000"/>
        </w:rPr>
      </w:pPr>
      <w:r w:rsidRPr="0010567B">
        <w:rPr>
          <w:color w:val="000000"/>
        </w:rPr>
        <w:t xml:space="preserve">- potpisuju Izjavu </w:t>
      </w:r>
      <w:r w:rsidRPr="00DF7B33">
        <w:rPr>
          <w:color w:val="000000"/>
        </w:rPr>
        <w:t>sukladno članku 80. Zakona o javnoj nabavi,</w:t>
      </w:r>
    </w:p>
    <w:p w14:paraId="3E65BAE8" w14:textId="77777777" w:rsidR="008B102D" w:rsidRPr="0010567B" w:rsidRDefault="008B102D" w:rsidP="008B102D">
      <w:pPr>
        <w:pStyle w:val="StandardWeb"/>
        <w:shd w:val="clear" w:color="auto" w:fill="F9F9F9"/>
        <w:spacing w:before="0" w:after="0"/>
        <w:jc w:val="both"/>
        <w:rPr>
          <w:color w:val="000000"/>
        </w:rPr>
      </w:pPr>
      <w:r w:rsidRPr="0010567B">
        <w:rPr>
          <w:color w:val="000000"/>
        </w:rPr>
        <w:t>- usmjeravaju rad stručnih osoba i službi Naručitelja kojima je povjerena izrada dokumentacije za nadmetanje,</w:t>
      </w:r>
    </w:p>
    <w:p w14:paraId="5FC02FF8" w14:textId="77777777" w:rsidR="008B102D" w:rsidRPr="0010567B" w:rsidRDefault="008B102D" w:rsidP="008B102D">
      <w:pPr>
        <w:pStyle w:val="StandardWeb"/>
        <w:shd w:val="clear" w:color="auto" w:fill="F9F9F9"/>
        <w:spacing w:before="0" w:after="0"/>
        <w:jc w:val="both"/>
        <w:rPr>
          <w:color w:val="000000"/>
        </w:rPr>
      </w:pPr>
      <w:r w:rsidRPr="0010567B">
        <w:rPr>
          <w:color w:val="000000"/>
        </w:rPr>
        <w:t>- sudjeluju u otvaranju, pregledu i ocjeni ponuda,</w:t>
      </w:r>
    </w:p>
    <w:p w14:paraId="6AFD2731" w14:textId="77777777" w:rsidR="008B102D" w:rsidRPr="008B102D" w:rsidRDefault="008B102D" w:rsidP="008B102D">
      <w:pPr>
        <w:pStyle w:val="StandardWeb"/>
        <w:shd w:val="clear" w:color="auto" w:fill="F9F9F9"/>
        <w:spacing w:before="0" w:after="0"/>
        <w:jc w:val="both"/>
        <w:rPr>
          <w:rStyle w:val="Naglaeno"/>
          <w:b w:val="0"/>
          <w:bCs w:val="0"/>
          <w:color w:val="000000"/>
        </w:rPr>
      </w:pPr>
      <w:r w:rsidRPr="0010567B">
        <w:rPr>
          <w:color w:val="000000"/>
        </w:rPr>
        <w:t>- za svoj rad odgovaraju odgovornoj osobi Naručitelja</w:t>
      </w:r>
      <w:r>
        <w:rPr>
          <w:color w:val="000000"/>
        </w:rPr>
        <w:t>.</w:t>
      </w:r>
    </w:p>
    <w:p w14:paraId="0CD56470" w14:textId="77777777" w:rsidR="008B102D" w:rsidRPr="0010567B" w:rsidRDefault="008B102D" w:rsidP="008B102D">
      <w:pPr>
        <w:pStyle w:val="StandardWeb"/>
        <w:shd w:val="clear" w:color="auto" w:fill="F9F9F9"/>
        <w:spacing w:before="0" w:after="0"/>
        <w:jc w:val="center"/>
        <w:rPr>
          <w:color w:val="000000"/>
        </w:rPr>
      </w:pPr>
      <w:r w:rsidRPr="0010567B">
        <w:rPr>
          <w:rStyle w:val="Naglaeno"/>
          <w:color w:val="000000"/>
        </w:rPr>
        <w:t>V.</w:t>
      </w:r>
    </w:p>
    <w:p w14:paraId="717AC3DF" w14:textId="77777777" w:rsidR="008B102D" w:rsidRDefault="008B102D" w:rsidP="008B102D">
      <w:pPr>
        <w:pStyle w:val="StandardWeb"/>
        <w:shd w:val="clear" w:color="auto" w:fill="F9F9F9"/>
        <w:spacing w:before="0" w:after="0"/>
        <w:jc w:val="both"/>
        <w:rPr>
          <w:color w:val="000000"/>
        </w:rPr>
      </w:pPr>
      <w:r w:rsidRPr="0010567B">
        <w:rPr>
          <w:color w:val="000000"/>
        </w:rPr>
        <w:t xml:space="preserve">Ova Odluka </w:t>
      </w:r>
      <w:r>
        <w:rPr>
          <w:color w:val="000000"/>
        </w:rPr>
        <w:t>objaviti će se</w:t>
      </w:r>
      <w:r w:rsidRPr="0010567B">
        <w:rPr>
          <w:color w:val="000000"/>
        </w:rPr>
        <w:t xml:space="preserve">  u „Općinskom glasniku općine Šandrovac“, a pr</w:t>
      </w:r>
      <w:r>
        <w:rPr>
          <w:color w:val="000000"/>
        </w:rPr>
        <w:t>imjenjuje se od 1. siječnja 2021</w:t>
      </w:r>
      <w:r w:rsidRPr="0010567B">
        <w:rPr>
          <w:color w:val="000000"/>
        </w:rPr>
        <w:t>. godine</w:t>
      </w:r>
      <w:r w:rsidR="00387EED">
        <w:rPr>
          <w:color w:val="000000"/>
        </w:rPr>
        <w:t>.</w:t>
      </w:r>
    </w:p>
    <w:p w14:paraId="0DB94224" w14:textId="77777777" w:rsidR="00387EED" w:rsidRDefault="00387EED" w:rsidP="00387EED">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KLASA:406-01/20-01/1</w:t>
      </w:r>
    </w:p>
    <w:p w14:paraId="172B29EF" w14:textId="77777777" w:rsidR="00387EED" w:rsidRDefault="00387EED" w:rsidP="00387EED">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DF47AE8" w14:textId="77777777" w:rsidR="008B102D" w:rsidRPr="00387EED" w:rsidRDefault="00387EED" w:rsidP="00387EED">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571C0240" w14:textId="77777777" w:rsidR="008B102D" w:rsidRPr="0010567B" w:rsidRDefault="008B102D" w:rsidP="008B102D">
      <w:pPr>
        <w:jc w:val="right"/>
        <w:rPr>
          <w:rFonts w:ascii="Times New Roman" w:hAnsi="Times New Roman"/>
          <w:b/>
          <w:color w:val="000000"/>
          <w:sz w:val="24"/>
          <w:szCs w:val="24"/>
        </w:rPr>
      </w:pPr>
    </w:p>
    <w:p w14:paraId="688F47B6" w14:textId="77777777" w:rsidR="008B102D" w:rsidRPr="0010567B" w:rsidRDefault="00387EED" w:rsidP="008B102D">
      <w:pPr>
        <w:jc w:val="center"/>
        <w:rPr>
          <w:rFonts w:ascii="Times New Roman" w:hAnsi="Times New Roman"/>
          <w:b/>
          <w:i/>
          <w:color w:val="000000"/>
          <w:sz w:val="24"/>
          <w:szCs w:val="24"/>
        </w:rPr>
      </w:pPr>
      <w:r>
        <w:rPr>
          <w:rFonts w:ascii="Times New Roman" w:hAnsi="Times New Roman"/>
          <w:b/>
          <w:i/>
          <w:color w:val="000000"/>
          <w:sz w:val="24"/>
          <w:szCs w:val="24"/>
        </w:rPr>
        <w:t xml:space="preserve">                                                                      </w:t>
      </w:r>
      <w:r w:rsidR="008B102D" w:rsidRPr="0010567B">
        <w:rPr>
          <w:rFonts w:ascii="Times New Roman" w:hAnsi="Times New Roman"/>
          <w:b/>
          <w:i/>
          <w:color w:val="000000"/>
          <w:sz w:val="24"/>
          <w:szCs w:val="24"/>
        </w:rPr>
        <w:t>OPĆINSKO VIJEĆE OPĆINE ŠANDROVAC</w:t>
      </w:r>
    </w:p>
    <w:p w14:paraId="5BBEF1A0" w14:textId="77777777" w:rsidR="008B102D" w:rsidRPr="0010567B" w:rsidRDefault="008B102D" w:rsidP="008B102D">
      <w:pPr>
        <w:jc w:val="center"/>
        <w:rPr>
          <w:rFonts w:ascii="Times New Roman" w:hAnsi="Times New Roman"/>
          <w:i/>
          <w:color w:val="000000"/>
          <w:sz w:val="24"/>
          <w:szCs w:val="24"/>
        </w:rPr>
      </w:pPr>
    </w:p>
    <w:p w14:paraId="47485F2A" w14:textId="77777777" w:rsidR="008B102D" w:rsidRPr="0010567B" w:rsidRDefault="008B102D" w:rsidP="008B102D">
      <w:pPr>
        <w:ind w:left="3540" w:firstLine="708"/>
        <w:jc w:val="center"/>
        <w:rPr>
          <w:rFonts w:ascii="Times New Roman" w:hAnsi="Times New Roman"/>
          <w:color w:val="000000"/>
          <w:sz w:val="24"/>
          <w:szCs w:val="24"/>
        </w:rPr>
      </w:pPr>
      <w:r w:rsidRPr="0010567B">
        <w:rPr>
          <w:rFonts w:ascii="Times New Roman" w:hAnsi="Times New Roman"/>
          <w:color w:val="000000"/>
          <w:sz w:val="24"/>
          <w:szCs w:val="24"/>
        </w:rPr>
        <w:t>Predsjednik</w:t>
      </w:r>
    </w:p>
    <w:p w14:paraId="3E77B882" w14:textId="77777777" w:rsidR="008B102D" w:rsidRPr="0010567B" w:rsidRDefault="008B102D" w:rsidP="008B102D">
      <w:pPr>
        <w:ind w:left="3540" w:firstLine="708"/>
        <w:jc w:val="center"/>
        <w:rPr>
          <w:rFonts w:ascii="Times New Roman" w:hAnsi="Times New Roman"/>
          <w:color w:val="000000"/>
          <w:sz w:val="24"/>
          <w:szCs w:val="24"/>
        </w:rPr>
      </w:pPr>
      <w:r w:rsidRPr="0010567B">
        <w:rPr>
          <w:rFonts w:ascii="Times New Roman" w:hAnsi="Times New Roman"/>
          <w:color w:val="000000"/>
          <w:sz w:val="24"/>
          <w:szCs w:val="24"/>
        </w:rPr>
        <w:t>Općinskog vijeća Općine Šandrovac</w:t>
      </w:r>
    </w:p>
    <w:p w14:paraId="11EE1C6F" w14:textId="77777777" w:rsidR="008B102D" w:rsidRPr="0010567B" w:rsidRDefault="008B102D" w:rsidP="008B102D">
      <w:pPr>
        <w:ind w:left="3540" w:firstLine="708"/>
        <w:jc w:val="center"/>
        <w:rPr>
          <w:rFonts w:ascii="Times New Roman" w:hAnsi="Times New Roman"/>
          <w:b/>
          <w:color w:val="000000"/>
          <w:sz w:val="24"/>
          <w:szCs w:val="24"/>
        </w:rPr>
      </w:pPr>
      <w:r>
        <w:rPr>
          <w:rFonts w:ascii="Times New Roman" w:hAnsi="Times New Roman"/>
          <w:b/>
          <w:i/>
          <w:color w:val="000000"/>
          <w:sz w:val="24"/>
          <w:szCs w:val="24"/>
        </w:rPr>
        <w:t>Miroslav Sokolić</w:t>
      </w:r>
      <w:r w:rsidR="00387EED">
        <w:rPr>
          <w:rFonts w:ascii="Times New Roman" w:hAnsi="Times New Roman"/>
          <w:b/>
          <w:i/>
          <w:color w:val="000000"/>
          <w:sz w:val="24"/>
          <w:szCs w:val="24"/>
        </w:rPr>
        <w:t>, v.r.</w:t>
      </w:r>
    </w:p>
    <w:p w14:paraId="76C5938E" w14:textId="77777777" w:rsidR="008B102D" w:rsidRPr="0010567B" w:rsidRDefault="008B102D" w:rsidP="008B102D">
      <w:pPr>
        <w:pStyle w:val="clanak-"/>
        <w:rPr>
          <w:color w:val="000000"/>
        </w:rPr>
      </w:pPr>
    </w:p>
    <w:p w14:paraId="14BAA87F" w14:textId="77777777" w:rsidR="008B102D" w:rsidRPr="0010567B" w:rsidRDefault="008B102D" w:rsidP="008B102D">
      <w:pPr>
        <w:pStyle w:val="clanak-"/>
        <w:rPr>
          <w:color w:val="000000"/>
        </w:rPr>
      </w:pPr>
    </w:p>
    <w:p w14:paraId="57DED7FE" w14:textId="77777777" w:rsidR="008B102D" w:rsidRPr="0010567B" w:rsidRDefault="008B102D" w:rsidP="008B102D">
      <w:pPr>
        <w:pStyle w:val="clanak-"/>
        <w:rPr>
          <w:color w:val="000000"/>
        </w:rPr>
      </w:pPr>
    </w:p>
    <w:p w14:paraId="1B110C88" w14:textId="77777777" w:rsidR="008B102D" w:rsidRPr="0010567B" w:rsidRDefault="008B102D" w:rsidP="008B102D">
      <w:pPr>
        <w:pStyle w:val="clanak-"/>
        <w:rPr>
          <w:color w:val="000000"/>
        </w:rPr>
      </w:pPr>
    </w:p>
    <w:p w14:paraId="781A8E67" w14:textId="77777777" w:rsidR="008B102D" w:rsidRDefault="008B102D" w:rsidP="008B102D">
      <w:pPr>
        <w:shd w:val="clear" w:color="auto" w:fill="FFFFFF"/>
        <w:spacing w:line="270" w:lineRule="atLeast"/>
        <w:rPr>
          <w:rStyle w:val="Naglaeno"/>
          <w:color w:val="000000"/>
        </w:rPr>
      </w:pPr>
    </w:p>
    <w:p w14:paraId="2DD5ECD2" w14:textId="77777777" w:rsidR="004A7462" w:rsidRDefault="004A7462" w:rsidP="00A52CBA">
      <w:pPr>
        <w:rPr>
          <w:b/>
        </w:rPr>
      </w:pPr>
    </w:p>
    <w:p w14:paraId="02EB013F" w14:textId="77777777" w:rsidR="0044791B" w:rsidRDefault="0044791B" w:rsidP="00A52CBA">
      <w:pPr>
        <w:rPr>
          <w:b/>
        </w:rPr>
      </w:pPr>
    </w:p>
    <w:p w14:paraId="0C9B6FE8" w14:textId="77777777" w:rsidR="004A7462" w:rsidRDefault="004A7462" w:rsidP="00A52CBA">
      <w:pPr>
        <w:rPr>
          <w:b/>
        </w:rPr>
      </w:pPr>
    </w:p>
    <w:p w14:paraId="4220DC98" w14:textId="77777777" w:rsidR="00387EED" w:rsidRDefault="00387EED" w:rsidP="00387EED">
      <w:pPr>
        <w:jc w:val="both"/>
      </w:pPr>
      <w:r>
        <w:lastRenderedPageBreak/>
        <w:t xml:space="preserve">Na temelju članka 15., a u svezi sa člankom 14. Pravilnika o proračunskom računovodstvu i računskom planu ("Narodne novine" broj 124/14, 115/15, 87/16, 3/18, 126/19, 108/20) i članka 34. stavak 1. točka 3. Statuta Općine Šandrovac </w:t>
      </w:r>
      <w:r w:rsidRPr="0017158C">
        <w:t>(</w:t>
      </w:r>
      <w:r>
        <w:t>„</w:t>
      </w:r>
      <w:r w:rsidRPr="0017158C">
        <w:t>Općinski glasnik Općine Šandrovac</w:t>
      </w:r>
      <w:r>
        <w:t>“ broj 2/2018, 2/2020</w:t>
      </w:r>
      <w:r w:rsidRPr="0017158C">
        <w:t>)</w:t>
      </w:r>
      <w:r>
        <w:t>, Općinsko vijeće Općine Šandrovac</w:t>
      </w:r>
      <w:r w:rsidRPr="0017158C">
        <w:t xml:space="preserve"> </w:t>
      </w:r>
      <w:r>
        <w:t xml:space="preserve"> na svojoj 30. sjednici održanoj 21.12.2020. donosi</w:t>
      </w:r>
    </w:p>
    <w:p w14:paraId="01BB7E5E" w14:textId="77777777" w:rsidR="00387EED" w:rsidRDefault="00387EED" w:rsidP="00387EED">
      <w:pPr>
        <w:jc w:val="center"/>
        <w:rPr>
          <w:b/>
        </w:rPr>
      </w:pPr>
    </w:p>
    <w:p w14:paraId="10EB8776" w14:textId="77777777" w:rsidR="00387EED" w:rsidRPr="00EF4CB3" w:rsidRDefault="00387EED" w:rsidP="00387EED">
      <w:pPr>
        <w:jc w:val="center"/>
        <w:rPr>
          <w:b/>
        </w:rPr>
      </w:pPr>
      <w:r w:rsidRPr="00EF4CB3">
        <w:rPr>
          <w:b/>
        </w:rPr>
        <w:t xml:space="preserve">ODLUKU </w:t>
      </w:r>
    </w:p>
    <w:p w14:paraId="36B86CE6" w14:textId="77777777" w:rsidR="00387EED" w:rsidRPr="00EF4CB3" w:rsidRDefault="00387EED" w:rsidP="00387EED">
      <w:pPr>
        <w:jc w:val="center"/>
        <w:rPr>
          <w:b/>
        </w:rPr>
      </w:pPr>
      <w:r w:rsidRPr="00EF4CB3">
        <w:rPr>
          <w:b/>
          <w:color w:val="000000"/>
        </w:rPr>
        <w:t xml:space="preserve">o provođenju popisa </w:t>
      </w:r>
      <w:r w:rsidRPr="00EF4CB3">
        <w:rPr>
          <w:b/>
        </w:rPr>
        <w:t xml:space="preserve">imovine, obveza i potraživanja </w:t>
      </w:r>
      <w:r w:rsidRPr="00EF4CB3">
        <w:rPr>
          <w:b/>
          <w:color w:val="000000"/>
        </w:rPr>
        <w:t xml:space="preserve">općine Šandrovac i imenovanju Povjerenstva za popis </w:t>
      </w:r>
      <w:r w:rsidRPr="00EF4CB3">
        <w:rPr>
          <w:b/>
        </w:rPr>
        <w:t>imovine, obveza i potraživanja</w:t>
      </w:r>
    </w:p>
    <w:p w14:paraId="5C36726B" w14:textId="77777777" w:rsidR="00387EED" w:rsidRPr="00EF4CB3" w:rsidRDefault="00387EED" w:rsidP="00387EED">
      <w:pPr>
        <w:jc w:val="center"/>
        <w:rPr>
          <w:b/>
        </w:rPr>
      </w:pPr>
      <w:r w:rsidRPr="00EF4CB3">
        <w:rPr>
          <w:b/>
        </w:rPr>
        <w:t>Općine Šandrovac za 2</w:t>
      </w:r>
      <w:r>
        <w:rPr>
          <w:b/>
        </w:rPr>
        <w:t>020</w:t>
      </w:r>
      <w:r w:rsidRPr="00EF4CB3">
        <w:rPr>
          <w:b/>
        </w:rPr>
        <w:t>. godinu</w:t>
      </w:r>
    </w:p>
    <w:p w14:paraId="2FD05BEC" w14:textId="77777777" w:rsidR="00387EED" w:rsidRDefault="00387EED" w:rsidP="00387EED">
      <w:pPr>
        <w:jc w:val="center"/>
        <w:rPr>
          <w:b/>
          <w:sz w:val="28"/>
          <w:szCs w:val="28"/>
        </w:rPr>
      </w:pPr>
    </w:p>
    <w:p w14:paraId="67633989" w14:textId="77777777" w:rsidR="00387EED" w:rsidRDefault="00387EED" w:rsidP="00387EED">
      <w:pPr>
        <w:jc w:val="center"/>
        <w:rPr>
          <w:b/>
          <w:sz w:val="28"/>
          <w:szCs w:val="28"/>
        </w:rPr>
      </w:pPr>
    </w:p>
    <w:p w14:paraId="64A31D93" w14:textId="77777777" w:rsidR="00387EED" w:rsidRDefault="00387EED" w:rsidP="00387EED">
      <w:pPr>
        <w:jc w:val="center"/>
        <w:rPr>
          <w:b/>
        </w:rPr>
      </w:pPr>
      <w:r w:rsidRPr="00EA6B8A">
        <w:rPr>
          <w:b/>
        </w:rPr>
        <w:t>Članak 1.</w:t>
      </w:r>
    </w:p>
    <w:p w14:paraId="60B28451" w14:textId="77777777" w:rsidR="00387EED" w:rsidRDefault="00387EED" w:rsidP="00387EED">
      <w:pPr>
        <w:jc w:val="both"/>
      </w:pPr>
      <w:r>
        <w:t>Radi utvrđivanja stvarnog stanja imovine, obveza i potraživanja, kao i vjerodostojnosti knjigovodstvenih evidencija sa stanjem na dan 31. prosinca 2020. godine, nalaže se provođenje sveobuhvatnog popisa imovine, obveza i potraživanja Općine Šandrovac i to:</w:t>
      </w:r>
    </w:p>
    <w:p w14:paraId="3B8AF131" w14:textId="77777777" w:rsidR="00387EED" w:rsidRDefault="00387EED" w:rsidP="00387EED">
      <w:pPr>
        <w:jc w:val="both"/>
      </w:pPr>
    </w:p>
    <w:p w14:paraId="5C53AF81" w14:textId="77777777" w:rsidR="00387EED" w:rsidRDefault="00387EED" w:rsidP="00387EED">
      <w:pPr>
        <w:jc w:val="both"/>
      </w:pPr>
      <w:r w:rsidRPr="00737594">
        <w:rPr>
          <w:b/>
        </w:rPr>
        <w:t>1. Nefinancijske imovine</w:t>
      </w:r>
      <w:r>
        <w:t xml:space="preserve"> - </w:t>
      </w:r>
      <w:proofErr w:type="spellStart"/>
      <w:r>
        <w:t>neproizvedena</w:t>
      </w:r>
      <w:proofErr w:type="spellEnd"/>
      <w:r>
        <w:t xml:space="preserve"> dugotrajna imovina (</w:t>
      </w:r>
      <w:r>
        <w:rPr>
          <w:color w:val="000000"/>
        </w:rPr>
        <w:t>materijalna i nematerijalna imovina)</w:t>
      </w:r>
      <w:r>
        <w:t>, proizvedena dugotrajna imovina (o</w:t>
      </w:r>
      <w:r>
        <w:rPr>
          <w:color w:val="000000"/>
        </w:rPr>
        <w:t xml:space="preserve">bjekti, oprema, uredska oprema i materijal, </w:t>
      </w:r>
      <w:r>
        <w:t>informatička oprema,</w:t>
      </w:r>
      <w:r>
        <w:rPr>
          <w:color w:val="000000"/>
        </w:rPr>
        <w:t xml:space="preserve"> namještaj, prijevozna sredstva i dr.)</w:t>
      </w:r>
      <w:r>
        <w:t xml:space="preserve">, sitni inventar, nefinancijska imovina u pripremi (investicije u toku), </w:t>
      </w:r>
    </w:p>
    <w:p w14:paraId="1180C560" w14:textId="77777777" w:rsidR="00387EED" w:rsidRPr="006543F8" w:rsidRDefault="00387EED" w:rsidP="00387EED">
      <w:pPr>
        <w:jc w:val="both"/>
      </w:pPr>
      <w:r w:rsidRPr="00737594">
        <w:rPr>
          <w:b/>
        </w:rPr>
        <w:t>2. Financijske imovine</w:t>
      </w:r>
      <w:r w:rsidRPr="006543F8">
        <w:t xml:space="preserve"> - novca na računu u banci i blagajni, depozita i </w:t>
      </w:r>
      <w:proofErr w:type="spellStart"/>
      <w:r w:rsidRPr="006543F8">
        <w:t>jamčevnih</w:t>
      </w:r>
      <w:proofErr w:type="spellEnd"/>
      <w:r w:rsidRPr="006543F8">
        <w:t xml:space="preserve"> pologa, vrijednosnih papira,  dionica i udjela u glavnici, potraživanja, rashodi budućih razdoblja. </w:t>
      </w:r>
    </w:p>
    <w:p w14:paraId="1420C1BA" w14:textId="77777777" w:rsidR="00387EED" w:rsidRDefault="00387EED" w:rsidP="00387EED">
      <w:pPr>
        <w:pStyle w:val="t-9-8"/>
        <w:spacing w:before="0" w:beforeAutospacing="0" w:after="0" w:afterAutospacing="0"/>
        <w:jc w:val="both"/>
        <w:rPr>
          <w:color w:val="000000"/>
        </w:rPr>
      </w:pPr>
      <w:r w:rsidRPr="00737594">
        <w:rPr>
          <w:b/>
        </w:rPr>
        <w:t>3. Obveza</w:t>
      </w:r>
      <w:r w:rsidRPr="006543F8">
        <w:t xml:space="preserve"> - o</w:t>
      </w:r>
      <w:r>
        <w:rPr>
          <w:color w:val="000000"/>
        </w:rPr>
        <w:t>bveze</w:t>
      </w:r>
      <w:r w:rsidRPr="006543F8">
        <w:rPr>
          <w:color w:val="000000"/>
        </w:rPr>
        <w:t xml:space="preserve"> za rashode poslovanja, za nabavu nefinancijske imovine, za vrijednosne papire,  za kredite i zajmove</w:t>
      </w:r>
      <w:r>
        <w:rPr>
          <w:color w:val="000000"/>
        </w:rPr>
        <w:t xml:space="preserve">, </w:t>
      </w:r>
      <w:r w:rsidRPr="006543F8">
        <w:rPr>
          <w:color w:val="000000"/>
        </w:rPr>
        <w:t xml:space="preserve">odgođeno plaćanje rashoda i prihoda budućih razdoblja. </w:t>
      </w:r>
    </w:p>
    <w:p w14:paraId="47B4CBD8" w14:textId="77777777" w:rsidR="00387EED" w:rsidRPr="006543F8" w:rsidRDefault="00387EED" w:rsidP="00387EED">
      <w:pPr>
        <w:pStyle w:val="t-9-8"/>
        <w:spacing w:before="0" w:beforeAutospacing="0" w:after="0" w:afterAutospacing="0"/>
        <w:jc w:val="both"/>
        <w:rPr>
          <w:color w:val="000000"/>
        </w:rPr>
      </w:pPr>
    </w:p>
    <w:p w14:paraId="7DFCFE0C" w14:textId="77777777" w:rsidR="00387EED" w:rsidRPr="00EA6B8A" w:rsidRDefault="00387EED" w:rsidP="00387EED">
      <w:pPr>
        <w:jc w:val="center"/>
        <w:rPr>
          <w:b/>
        </w:rPr>
      </w:pPr>
      <w:r w:rsidRPr="00EA6B8A">
        <w:rPr>
          <w:b/>
        </w:rPr>
        <w:t>Članak 2.</w:t>
      </w:r>
    </w:p>
    <w:p w14:paraId="6DAB17BB" w14:textId="77777777" w:rsidR="00387EED" w:rsidRDefault="00387EED" w:rsidP="00387EED">
      <w:r>
        <w:tab/>
        <w:t>Za obavljanje popisa iz članka 1. ove Odluke osnivaju se sljedeća dva Povjerenstva:</w:t>
      </w:r>
    </w:p>
    <w:p w14:paraId="57BA470F" w14:textId="77777777" w:rsidR="00387EED" w:rsidRDefault="00387EED" w:rsidP="00387EED">
      <w:pPr>
        <w:numPr>
          <w:ilvl w:val="0"/>
          <w:numId w:val="23"/>
        </w:numPr>
      </w:pPr>
      <w:r>
        <w:t xml:space="preserve">Povjerenstvo za </w:t>
      </w:r>
      <w:r w:rsidRPr="00A2672F">
        <w:rPr>
          <w:color w:val="000000"/>
        </w:rPr>
        <w:t>popis nematerijalne imovine</w:t>
      </w:r>
      <w:r>
        <w:t xml:space="preserve"> i dugoročnih financijskih ulaganja, potraživanja i obveza te popisa novca i vrijednosnica u sastavu:</w:t>
      </w:r>
    </w:p>
    <w:p w14:paraId="2044FA78" w14:textId="77777777" w:rsidR="00387EED" w:rsidRDefault="00387EED" w:rsidP="00387EED">
      <w:pPr>
        <w:ind w:left="720"/>
      </w:pPr>
      <w:r>
        <w:t>1. RANKO ORMANOVIĆ – predsjednik,</w:t>
      </w:r>
    </w:p>
    <w:p w14:paraId="11499647" w14:textId="77777777" w:rsidR="00387EED" w:rsidRDefault="00387EED" w:rsidP="00387EED">
      <w:pPr>
        <w:ind w:left="720"/>
      </w:pPr>
      <w:r>
        <w:t>2. MARICA PETREKOVIĆ  -član,</w:t>
      </w:r>
    </w:p>
    <w:p w14:paraId="4F16DC9C" w14:textId="77777777" w:rsidR="00387EED" w:rsidRDefault="00387EED" w:rsidP="00387EED">
      <w:pPr>
        <w:ind w:left="720"/>
      </w:pPr>
      <w:r>
        <w:t>3. MIROSLAV SOKOLIĆ–član.</w:t>
      </w:r>
    </w:p>
    <w:p w14:paraId="3B1A3D11" w14:textId="77777777" w:rsidR="00387EED" w:rsidRDefault="00387EED" w:rsidP="00387EED"/>
    <w:p w14:paraId="78A57A55" w14:textId="77777777" w:rsidR="00387EED" w:rsidRDefault="00387EED" w:rsidP="00387EED">
      <w:pPr>
        <w:numPr>
          <w:ilvl w:val="0"/>
          <w:numId w:val="23"/>
        </w:numPr>
      </w:pPr>
      <w:r>
        <w:t>Povjerenstvo za popis materijala, sitnog inventara, uredskog inventara i opreme u sastavu:</w:t>
      </w:r>
    </w:p>
    <w:p w14:paraId="7F5301D1" w14:textId="77777777" w:rsidR="00387EED" w:rsidRDefault="00387EED" w:rsidP="00387EED">
      <w:pPr>
        <w:ind w:firstLine="360"/>
      </w:pPr>
      <w:r>
        <w:t>1. RANKO ORMANOVIĆ – predsjednik,</w:t>
      </w:r>
    </w:p>
    <w:p w14:paraId="2E79A158" w14:textId="77777777" w:rsidR="00387EED" w:rsidRDefault="00387EED" w:rsidP="00387EED">
      <w:pPr>
        <w:ind w:firstLine="360"/>
      </w:pPr>
      <w:r>
        <w:t>2. MARICA PETREKOVIĆ  -član,</w:t>
      </w:r>
    </w:p>
    <w:p w14:paraId="0B2F6E89" w14:textId="77777777" w:rsidR="00387EED" w:rsidRDefault="00387EED" w:rsidP="00387EED">
      <w:pPr>
        <w:ind w:firstLine="360"/>
      </w:pPr>
      <w:r>
        <w:t>3. MIROSLAV SOKOLIĆ–član.</w:t>
      </w:r>
    </w:p>
    <w:p w14:paraId="35B02EC6" w14:textId="77777777" w:rsidR="00387EED" w:rsidRDefault="00387EED" w:rsidP="00387EED"/>
    <w:p w14:paraId="42FF33D4" w14:textId="77777777" w:rsidR="00387EED" w:rsidRPr="00EA6B8A" w:rsidRDefault="00387EED" w:rsidP="00387EED">
      <w:pPr>
        <w:jc w:val="center"/>
        <w:rPr>
          <w:b/>
        </w:rPr>
      </w:pPr>
      <w:r>
        <w:rPr>
          <w:b/>
        </w:rPr>
        <w:t>Članak 3.</w:t>
      </w:r>
    </w:p>
    <w:p w14:paraId="537413F2" w14:textId="77777777" w:rsidR="00387EED" w:rsidRDefault="00387EED" w:rsidP="00387EED">
      <w:r>
        <w:t xml:space="preserve">Povjerenstvo će obaviti popis u razdoblju od 04.01. do 31.01.2021. godine. </w:t>
      </w:r>
    </w:p>
    <w:p w14:paraId="272E1324" w14:textId="77777777" w:rsidR="00387EED" w:rsidRDefault="00387EED" w:rsidP="00387EED">
      <w:pPr>
        <w:jc w:val="center"/>
        <w:rPr>
          <w:b/>
        </w:rPr>
      </w:pPr>
    </w:p>
    <w:p w14:paraId="2DA118F5" w14:textId="77777777" w:rsidR="00387EED" w:rsidRDefault="00387EED" w:rsidP="00387EED">
      <w:pPr>
        <w:jc w:val="center"/>
        <w:rPr>
          <w:b/>
        </w:rPr>
      </w:pPr>
    </w:p>
    <w:p w14:paraId="1847306B" w14:textId="77777777" w:rsidR="00387EED" w:rsidRDefault="00387EED" w:rsidP="00387EED">
      <w:pPr>
        <w:jc w:val="center"/>
        <w:rPr>
          <w:b/>
        </w:rPr>
      </w:pPr>
      <w:r>
        <w:rPr>
          <w:b/>
        </w:rPr>
        <w:t>Članak 4.</w:t>
      </w:r>
    </w:p>
    <w:p w14:paraId="7E19424C" w14:textId="77777777" w:rsidR="00387EED" w:rsidRPr="0033708A" w:rsidRDefault="00387EED" w:rsidP="00387EED">
      <w:pPr>
        <w:jc w:val="both"/>
      </w:pPr>
      <w:r w:rsidRPr="0033708A">
        <w:t>Zadaci Povjerenstva za popis su:</w:t>
      </w:r>
    </w:p>
    <w:p w14:paraId="2A115E1D" w14:textId="77777777" w:rsidR="00387EED" w:rsidRPr="0033708A" w:rsidRDefault="00387EED" w:rsidP="00387EED">
      <w:pPr>
        <w:jc w:val="both"/>
        <w:rPr>
          <w:color w:val="000000"/>
        </w:rPr>
      </w:pPr>
      <w:r w:rsidRPr="0033708A">
        <w:rPr>
          <w:color w:val="000000"/>
        </w:rPr>
        <w:t>- utvrđivanje stvarnog stanja mjerenjem, prebrojavanjem i slično te unošenje količine u popisne liste;</w:t>
      </w:r>
    </w:p>
    <w:p w14:paraId="775445CA" w14:textId="77777777" w:rsidR="00387EED" w:rsidRPr="0033708A" w:rsidRDefault="00387EED" w:rsidP="00387EED">
      <w:pPr>
        <w:jc w:val="both"/>
        <w:rPr>
          <w:color w:val="000000"/>
        </w:rPr>
      </w:pPr>
      <w:r w:rsidRPr="0033708A">
        <w:rPr>
          <w:color w:val="000000"/>
        </w:rPr>
        <w:t>- oštećenu imovinu i imovinu koju treba rashodovati upisati na posebne  popisne liste;</w:t>
      </w:r>
    </w:p>
    <w:p w14:paraId="77064C9E" w14:textId="77777777" w:rsidR="00387EED" w:rsidRPr="0033708A" w:rsidRDefault="00387EED" w:rsidP="00387EED">
      <w:pPr>
        <w:jc w:val="both"/>
        <w:rPr>
          <w:color w:val="000000"/>
        </w:rPr>
      </w:pPr>
      <w:r w:rsidRPr="0033708A">
        <w:rPr>
          <w:color w:val="000000"/>
        </w:rPr>
        <w:t>- upis promjena u količinama nastalim od dana popisa do dana pod kojim se obavlja popis (do 31. prosinca);</w:t>
      </w:r>
    </w:p>
    <w:p w14:paraId="47B63B84" w14:textId="77777777" w:rsidR="00387EED" w:rsidRPr="0033708A" w:rsidRDefault="00387EED" w:rsidP="00387EED">
      <w:pPr>
        <w:jc w:val="both"/>
        <w:rPr>
          <w:color w:val="000000"/>
        </w:rPr>
      </w:pPr>
      <w:r w:rsidRPr="0033708A">
        <w:rPr>
          <w:color w:val="000000"/>
        </w:rPr>
        <w:t>- unošenje podataka o knjigovodstvenom stanju u naturalnim  i novčanim iznosima;</w:t>
      </w:r>
    </w:p>
    <w:p w14:paraId="35160302" w14:textId="77777777" w:rsidR="00387EED" w:rsidRPr="0033708A" w:rsidRDefault="00387EED" w:rsidP="00387EED">
      <w:pPr>
        <w:jc w:val="both"/>
        <w:rPr>
          <w:color w:val="000000"/>
        </w:rPr>
      </w:pPr>
      <w:r w:rsidRPr="0033708A">
        <w:rPr>
          <w:color w:val="000000"/>
        </w:rPr>
        <w:t>- utvrđivanje  popisnih razlika</w:t>
      </w:r>
      <w:r>
        <w:rPr>
          <w:color w:val="000000"/>
        </w:rPr>
        <w:t>;</w:t>
      </w:r>
    </w:p>
    <w:p w14:paraId="287E2537" w14:textId="77777777" w:rsidR="00387EED" w:rsidRPr="0033708A" w:rsidRDefault="00387EED" w:rsidP="00387EED">
      <w:pPr>
        <w:jc w:val="both"/>
        <w:rPr>
          <w:color w:val="000000"/>
        </w:rPr>
      </w:pPr>
      <w:r w:rsidRPr="0033708A">
        <w:rPr>
          <w:color w:val="000000"/>
        </w:rPr>
        <w:t>- utvrđivanje uzroka popisnih razlika i davanje prijedloga za njihovu likvidaciju;</w:t>
      </w:r>
    </w:p>
    <w:p w14:paraId="0A667F62" w14:textId="77777777" w:rsidR="00387EED" w:rsidRPr="0033708A" w:rsidRDefault="00387EED" w:rsidP="00387EED">
      <w:pPr>
        <w:jc w:val="both"/>
        <w:rPr>
          <w:color w:val="000000"/>
        </w:rPr>
      </w:pPr>
      <w:r w:rsidRPr="0033708A">
        <w:rPr>
          <w:color w:val="000000"/>
        </w:rPr>
        <w:t>- sastavljanje izvješća o obavljenom popisu;</w:t>
      </w:r>
    </w:p>
    <w:p w14:paraId="19318242" w14:textId="77777777" w:rsidR="00387EED" w:rsidRPr="0033708A" w:rsidRDefault="00387EED" w:rsidP="00387EED">
      <w:pPr>
        <w:jc w:val="both"/>
        <w:rPr>
          <w:color w:val="000000"/>
        </w:rPr>
      </w:pPr>
      <w:r w:rsidRPr="0033708A">
        <w:rPr>
          <w:color w:val="000000"/>
        </w:rPr>
        <w:lastRenderedPageBreak/>
        <w:t>- popisivanje popisnih lista.</w:t>
      </w:r>
    </w:p>
    <w:p w14:paraId="1B5EE589" w14:textId="77777777" w:rsidR="00387EED" w:rsidRDefault="00387EED" w:rsidP="00387EED">
      <w:pPr>
        <w:rPr>
          <w:color w:val="000000"/>
        </w:rPr>
      </w:pPr>
    </w:p>
    <w:p w14:paraId="22987E28" w14:textId="77777777" w:rsidR="00387EED" w:rsidRPr="00EA6B8A" w:rsidRDefault="00387EED" w:rsidP="00387EED">
      <w:pPr>
        <w:jc w:val="center"/>
        <w:rPr>
          <w:b/>
        </w:rPr>
      </w:pPr>
      <w:r>
        <w:rPr>
          <w:b/>
        </w:rPr>
        <w:t>Članak 5</w:t>
      </w:r>
      <w:r w:rsidRPr="00EA6B8A">
        <w:rPr>
          <w:b/>
        </w:rPr>
        <w:t>.</w:t>
      </w:r>
    </w:p>
    <w:p w14:paraId="4F2C7FA6" w14:textId="77777777" w:rsidR="00387EED" w:rsidRPr="008857CB" w:rsidRDefault="00387EED" w:rsidP="00387EED">
      <w:pPr>
        <w:ind w:firstLine="360"/>
      </w:pPr>
      <w:r w:rsidRPr="008857CB">
        <w:t xml:space="preserve">Članovi </w:t>
      </w:r>
      <w:r>
        <w:t>Povjerenst</w:t>
      </w:r>
      <w:r w:rsidRPr="008857CB">
        <w:t>va odgovorni su za:</w:t>
      </w:r>
    </w:p>
    <w:p w14:paraId="7929E934" w14:textId="77777777" w:rsidR="00387EED" w:rsidRPr="008857CB" w:rsidRDefault="00387EED" w:rsidP="00387EED">
      <w:pPr>
        <w:numPr>
          <w:ilvl w:val="0"/>
          <w:numId w:val="24"/>
        </w:numPr>
      </w:pPr>
      <w:r w:rsidRPr="008857CB">
        <w:t>istinitost utvrđenog stanja imovine i obveza</w:t>
      </w:r>
      <w:r>
        <w:t>,</w:t>
      </w:r>
    </w:p>
    <w:p w14:paraId="57E4714A" w14:textId="77777777" w:rsidR="00387EED" w:rsidRPr="008857CB" w:rsidRDefault="00387EED" w:rsidP="00387EED">
      <w:pPr>
        <w:numPr>
          <w:ilvl w:val="0"/>
          <w:numId w:val="24"/>
        </w:numPr>
      </w:pPr>
      <w:r w:rsidRPr="008857CB">
        <w:t>točno i pravilno sastavljanje i ispunjavanje popisnih lista</w:t>
      </w:r>
      <w:r>
        <w:t>,</w:t>
      </w:r>
    </w:p>
    <w:p w14:paraId="71DB1865" w14:textId="77777777" w:rsidR="00387EED" w:rsidRPr="008857CB" w:rsidRDefault="00387EED" w:rsidP="00387EED">
      <w:pPr>
        <w:numPr>
          <w:ilvl w:val="0"/>
          <w:numId w:val="24"/>
        </w:numPr>
      </w:pPr>
      <w:r w:rsidRPr="008857CB">
        <w:t>pravodobno obavljanje popisa</w:t>
      </w:r>
      <w:r>
        <w:t>,</w:t>
      </w:r>
    </w:p>
    <w:p w14:paraId="7D43C5D6" w14:textId="77777777" w:rsidR="00387EED" w:rsidRPr="008857CB" w:rsidRDefault="00387EED" w:rsidP="00387EED">
      <w:pPr>
        <w:numPr>
          <w:ilvl w:val="0"/>
          <w:numId w:val="24"/>
        </w:numPr>
      </w:pPr>
      <w:r w:rsidRPr="008857CB">
        <w:t>pravodobno i točno sastavljanje izvješća o obavljenom popisu</w:t>
      </w:r>
      <w:r>
        <w:t>.</w:t>
      </w:r>
      <w:r w:rsidRPr="008857CB">
        <w:t xml:space="preserve"> </w:t>
      </w:r>
    </w:p>
    <w:p w14:paraId="2C09995B" w14:textId="77777777" w:rsidR="00387EED" w:rsidRDefault="00387EED" w:rsidP="00387EED">
      <w:pPr>
        <w:rPr>
          <w:b/>
        </w:rPr>
      </w:pPr>
    </w:p>
    <w:p w14:paraId="074D0038" w14:textId="77777777" w:rsidR="00387EED" w:rsidRPr="00EA6B8A" w:rsidRDefault="00387EED" w:rsidP="00387EED">
      <w:pPr>
        <w:jc w:val="center"/>
        <w:rPr>
          <w:b/>
        </w:rPr>
      </w:pPr>
      <w:r>
        <w:rPr>
          <w:b/>
        </w:rPr>
        <w:t>Članak 6</w:t>
      </w:r>
      <w:r w:rsidRPr="00EA6B8A">
        <w:rPr>
          <w:b/>
        </w:rPr>
        <w:t>.</w:t>
      </w:r>
    </w:p>
    <w:p w14:paraId="300E14C0" w14:textId="77777777" w:rsidR="00387EED" w:rsidRDefault="00387EED" w:rsidP="00387EED">
      <w:pPr>
        <w:jc w:val="both"/>
      </w:pPr>
      <w:r>
        <w:tab/>
        <w:t>Rok za obavljanje popisa te izradu i dostavljanje izvještaja o popisu i rezultatima  popisa sa obrazloženjima i prijedlozima u svezi inventurnih razlika (naturalno i vrijednosno po knjigovodstvenoj vrijednosti) općinskom načelniku Općine Šandrovac je do kraja veljače 2021. godine.</w:t>
      </w:r>
    </w:p>
    <w:p w14:paraId="273ECA44" w14:textId="77777777" w:rsidR="00387EED" w:rsidRDefault="00387EED" w:rsidP="00387EED">
      <w:pPr>
        <w:ind w:firstLine="708"/>
        <w:jc w:val="both"/>
      </w:pPr>
      <w:r w:rsidRPr="008857CB">
        <w:t>Izvješće o obavljenom popisu Općinski načelnik dužan</w:t>
      </w:r>
      <w:r>
        <w:t xml:space="preserve"> je dostaviti Općinskom vijeću na sjednici Općinskog vijeća u ožujku 2021. godine.</w:t>
      </w:r>
    </w:p>
    <w:p w14:paraId="2EE2553E" w14:textId="77777777" w:rsidR="00387EED" w:rsidRDefault="00387EED" w:rsidP="00387EED">
      <w:pPr>
        <w:ind w:firstLine="708"/>
        <w:jc w:val="both"/>
      </w:pPr>
      <w:r w:rsidRPr="008857CB">
        <w:rPr>
          <w:color w:val="000000"/>
        </w:rPr>
        <w:t>Jedinstveni upravni odjel će promjene proknjižiti i uskladiti knjigovodst</w:t>
      </w:r>
      <w:r>
        <w:rPr>
          <w:color w:val="000000"/>
        </w:rPr>
        <w:t>veno stanje sa stvarnim stanjem</w:t>
      </w:r>
      <w:r w:rsidRPr="008857CB">
        <w:rPr>
          <w:color w:val="000000"/>
        </w:rPr>
        <w:t xml:space="preserve"> utvrđenim popisom na dan 31. </w:t>
      </w:r>
      <w:r>
        <w:rPr>
          <w:color w:val="000000"/>
        </w:rPr>
        <w:t>p</w:t>
      </w:r>
      <w:r w:rsidRPr="008857CB">
        <w:rPr>
          <w:color w:val="000000"/>
        </w:rPr>
        <w:t>rosinac</w:t>
      </w:r>
      <w:r>
        <w:rPr>
          <w:color w:val="000000"/>
        </w:rPr>
        <w:t xml:space="preserve"> 2020</w:t>
      </w:r>
      <w:r w:rsidRPr="008857CB">
        <w:rPr>
          <w:color w:val="000000"/>
        </w:rPr>
        <w:t>.</w:t>
      </w:r>
      <w:r>
        <w:rPr>
          <w:color w:val="000000"/>
        </w:rPr>
        <w:t xml:space="preserve"> godine.</w:t>
      </w:r>
    </w:p>
    <w:p w14:paraId="3BECEA64" w14:textId="77777777" w:rsidR="00387EED" w:rsidRDefault="00387EED" w:rsidP="00387EED">
      <w:pPr>
        <w:jc w:val="center"/>
        <w:rPr>
          <w:b/>
        </w:rPr>
      </w:pPr>
    </w:p>
    <w:p w14:paraId="0AE8C105" w14:textId="77777777" w:rsidR="00387EED" w:rsidRPr="00EA6B8A" w:rsidRDefault="00387EED" w:rsidP="00387EED">
      <w:pPr>
        <w:jc w:val="center"/>
        <w:rPr>
          <w:b/>
        </w:rPr>
      </w:pPr>
      <w:r>
        <w:rPr>
          <w:b/>
        </w:rPr>
        <w:t>Članak 7</w:t>
      </w:r>
      <w:r w:rsidRPr="00EA6B8A">
        <w:rPr>
          <w:b/>
        </w:rPr>
        <w:t>.</w:t>
      </w:r>
    </w:p>
    <w:p w14:paraId="1E418342" w14:textId="77777777" w:rsidR="00387EED" w:rsidRDefault="00387EED" w:rsidP="00387EED">
      <w:pPr>
        <w:jc w:val="both"/>
        <w:rPr>
          <w:color w:val="000000"/>
        </w:rPr>
      </w:pPr>
      <w:r>
        <w:tab/>
      </w:r>
      <w:r w:rsidRPr="00C250C6">
        <w:rPr>
          <w:color w:val="000000"/>
        </w:rPr>
        <w:t xml:space="preserve">Imenovano povjerenstvo iz članka </w:t>
      </w:r>
      <w:r>
        <w:rPr>
          <w:color w:val="000000"/>
        </w:rPr>
        <w:t xml:space="preserve">2. </w:t>
      </w:r>
      <w:r w:rsidRPr="00C250C6">
        <w:rPr>
          <w:color w:val="000000"/>
        </w:rPr>
        <w:t>izvršiti će popis imovine, nematerijalne imovine i dugoročnih financijskih ulaganja, potraživanja i obveza, te popis materijala, sitnog inventara, uredskog materijala i opreme u komunalnom poduzeću "</w:t>
      </w:r>
      <w:proofErr w:type="spellStart"/>
      <w:r w:rsidRPr="00C250C6">
        <w:rPr>
          <w:color w:val="000000"/>
        </w:rPr>
        <w:t>Šandroprom</w:t>
      </w:r>
      <w:proofErr w:type="spellEnd"/>
      <w:r w:rsidRPr="00C250C6">
        <w:rPr>
          <w:color w:val="000000"/>
        </w:rPr>
        <w:t xml:space="preserve">" d.o.o i </w:t>
      </w:r>
      <w:r>
        <w:rPr>
          <w:color w:val="000000"/>
        </w:rPr>
        <w:t xml:space="preserve">javnoj ustanovi </w:t>
      </w:r>
      <w:r w:rsidRPr="00C250C6">
        <w:rPr>
          <w:color w:val="000000"/>
        </w:rPr>
        <w:t>Domu za starije i nemoćne sobe Šandrovac</w:t>
      </w:r>
      <w:r>
        <w:rPr>
          <w:color w:val="000000"/>
        </w:rPr>
        <w:t>, kojima je osnivač Općina Šandrovac</w:t>
      </w:r>
      <w:r w:rsidRPr="00C250C6">
        <w:rPr>
          <w:color w:val="000000"/>
        </w:rPr>
        <w:t>.</w:t>
      </w:r>
    </w:p>
    <w:p w14:paraId="5255356B" w14:textId="77777777" w:rsidR="00387EED" w:rsidRDefault="00387EED" w:rsidP="00387EED">
      <w:pPr>
        <w:ind w:firstLine="708"/>
        <w:jc w:val="both"/>
        <w:rPr>
          <w:color w:val="000000"/>
        </w:rPr>
      </w:pPr>
      <w:r w:rsidRPr="00C250C6">
        <w:rPr>
          <w:color w:val="000000"/>
        </w:rPr>
        <w:t xml:space="preserve">Imenovano povjerenstvo iz članka </w:t>
      </w:r>
      <w:r>
        <w:rPr>
          <w:color w:val="000000"/>
        </w:rPr>
        <w:t xml:space="preserve">2. </w:t>
      </w:r>
      <w:r w:rsidRPr="00C250C6">
        <w:rPr>
          <w:color w:val="000000"/>
        </w:rPr>
        <w:t xml:space="preserve">izvršiti će popis imovine, nematerijalne imovine i dugoročnih financijskih ulaganja, potraživanja i obveza, te popis materijala, sitnog inventara, uredskog materijala i opreme u </w:t>
      </w:r>
      <w:r>
        <w:rPr>
          <w:color w:val="000000"/>
        </w:rPr>
        <w:t xml:space="preserve">javnoj ustanovi </w:t>
      </w:r>
      <w:r w:rsidRPr="00C250C6">
        <w:rPr>
          <w:color w:val="000000"/>
        </w:rPr>
        <w:t>D</w:t>
      </w:r>
      <w:r>
        <w:rPr>
          <w:color w:val="000000"/>
        </w:rPr>
        <w:t>ječjem vrtiću</w:t>
      </w:r>
      <w:r w:rsidRPr="00C250C6">
        <w:rPr>
          <w:color w:val="000000"/>
        </w:rPr>
        <w:t xml:space="preserve"> Šandrovac</w:t>
      </w:r>
      <w:r>
        <w:rPr>
          <w:color w:val="000000"/>
        </w:rPr>
        <w:t>, kojem je osnivač Općina Šandrovac</w:t>
      </w:r>
      <w:r w:rsidRPr="00C250C6">
        <w:rPr>
          <w:color w:val="000000"/>
        </w:rPr>
        <w:t>.</w:t>
      </w:r>
    </w:p>
    <w:p w14:paraId="29EF3DC9" w14:textId="77777777" w:rsidR="00387EED" w:rsidRDefault="00387EED" w:rsidP="00387EED">
      <w:pPr>
        <w:jc w:val="both"/>
        <w:rPr>
          <w:color w:val="000000"/>
        </w:rPr>
      </w:pPr>
    </w:p>
    <w:p w14:paraId="5A2221C8" w14:textId="77777777" w:rsidR="00387EED" w:rsidRPr="00EA6B8A" w:rsidRDefault="00387EED" w:rsidP="00387EED">
      <w:pPr>
        <w:jc w:val="center"/>
        <w:rPr>
          <w:b/>
        </w:rPr>
      </w:pPr>
      <w:r w:rsidRPr="00EA6B8A">
        <w:rPr>
          <w:b/>
        </w:rPr>
        <w:t xml:space="preserve">Članak </w:t>
      </w:r>
      <w:r>
        <w:rPr>
          <w:b/>
        </w:rPr>
        <w:t>8</w:t>
      </w:r>
      <w:r w:rsidRPr="00EA6B8A">
        <w:rPr>
          <w:b/>
        </w:rPr>
        <w:t>.</w:t>
      </w:r>
    </w:p>
    <w:p w14:paraId="6A76E6B9" w14:textId="77777777" w:rsidR="00387EED" w:rsidRPr="00681EB2" w:rsidRDefault="00387EED" w:rsidP="00387EED">
      <w:pPr>
        <w:ind w:firstLine="708"/>
        <w:jc w:val="both"/>
        <w:rPr>
          <w:color w:val="000000"/>
        </w:rPr>
      </w:pPr>
      <w:r w:rsidRPr="00681EB2">
        <w:rPr>
          <w:color w:val="000000"/>
        </w:rPr>
        <w:t>Općinski načelnik Općine Šandrovac, direktor "</w:t>
      </w:r>
      <w:proofErr w:type="spellStart"/>
      <w:r w:rsidRPr="00681EB2">
        <w:rPr>
          <w:color w:val="000000"/>
        </w:rPr>
        <w:t>Šandroprom</w:t>
      </w:r>
      <w:proofErr w:type="spellEnd"/>
      <w:r w:rsidRPr="00681EB2">
        <w:rPr>
          <w:color w:val="000000"/>
        </w:rPr>
        <w:t>" d.o.o Šandrovac</w:t>
      </w:r>
      <w:r>
        <w:rPr>
          <w:color w:val="000000"/>
        </w:rPr>
        <w:t>,</w:t>
      </w:r>
      <w:r w:rsidRPr="00681EB2">
        <w:rPr>
          <w:color w:val="000000"/>
        </w:rPr>
        <w:t xml:space="preserve"> ravnatelj Doma za starije i nemoćne sobe Šandrovac</w:t>
      </w:r>
      <w:r>
        <w:rPr>
          <w:color w:val="000000"/>
        </w:rPr>
        <w:t xml:space="preserve"> i </w:t>
      </w:r>
      <w:r w:rsidRPr="00681EB2">
        <w:rPr>
          <w:color w:val="000000"/>
        </w:rPr>
        <w:t>ravnatelj D</w:t>
      </w:r>
      <w:r>
        <w:rPr>
          <w:color w:val="000000"/>
        </w:rPr>
        <w:t>ječjeg vrtića</w:t>
      </w:r>
      <w:r w:rsidRPr="00681EB2">
        <w:rPr>
          <w:color w:val="000000"/>
        </w:rPr>
        <w:t xml:space="preserve"> Šandrovac na temelju prijedloga, izvještaja i priloženih popisnih lista </w:t>
      </w:r>
      <w:r w:rsidRPr="004B2C73">
        <w:rPr>
          <w:color w:val="000000"/>
        </w:rPr>
        <w:t>Povjerenstava</w:t>
      </w:r>
      <w:r w:rsidRPr="00681EB2">
        <w:rPr>
          <w:color w:val="000000"/>
        </w:rPr>
        <w:t>, u okviru svojih ovlasti, svaki odlučuju o:</w:t>
      </w:r>
    </w:p>
    <w:p w14:paraId="6E7E24B7" w14:textId="77777777" w:rsidR="00387EED" w:rsidRPr="00681EB2" w:rsidRDefault="00387EED" w:rsidP="00387EED">
      <w:pPr>
        <w:pStyle w:val="t-9-8"/>
        <w:spacing w:before="0" w:beforeAutospacing="0" w:after="0" w:afterAutospacing="0"/>
        <w:jc w:val="both"/>
        <w:rPr>
          <w:color w:val="000000"/>
        </w:rPr>
      </w:pPr>
      <w:r w:rsidRPr="00681EB2">
        <w:rPr>
          <w:color w:val="000000"/>
        </w:rPr>
        <w:t>1. načinu likvidacije utvrđenih manjkova,</w:t>
      </w:r>
    </w:p>
    <w:p w14:paraId="785374B1" w14:textId="77777777" w:rsidR="00387EED" w:rsidRPr="00681EB2" w:rsidRDefault="00387EED" w:rsidP="00387EED">
      <w:pPr>
        <w:pStyle w:val="t-9-8"/>
        <w:spacing w:before="0" w:beforeAutospacing="0" w:after="0" w:afterAutospacing="0"/>
        <w:jc w:val="both"/>
        <w:rPr>
          <w:color w:val="000000"/>
        </w:rPr>
      </w:pPr>
      <w:r w:rsidRPr="00681EB2">
        <w:rPr>
          <w:color w:val="000000"/>
        </w:rPr>
        <w:t>2. načinu knjiženja utvrđenih viškova,</w:t>
      </w:r>
    </w:p>
    <w:p w14:paraId="34B0A004" w14:textId="77777777" w:rsidR="00387EED" w:rsidRPr="00681EB2" w:rsidRDefault="00387EED" w:rsidP="00387EED">
      <w:pPr>
        <w:pStyle w:val="t-9-8"/>
        <w:spacing w:before="0" w:beforeAutospacing="0" w:after="0" w:afterAutospacing="0"/>
        <w:jc w:val="both"/>
        <w:rPr>
          <w:color w:val="000000"/>
        </w:rPr>
      </w:pPr>
      <w:r w:rsidRPr="00681EB2">
        <w:rPr>
          <w:color w:val="000000"/>
        </w:rPr>
        <w:t>3. otpisu nenaplativih i zastarjelih potraživanja i obveza,</w:t>
      </w:r>
    </w:p>
    <w:p w14:paraId="76F77AB6" w14:textId="77777777" w:rsidR="00387EED" w:rsidRPr="00681EB2" w:rsidRDefault="00387EED" w:rsidP="00387EED">
      <w:pPr>
        <w:pStyle w:val="t-9-8"/>
        <w:spacing w:before="0" w:beforeAutospacing="0" w:after="0" w:afterAutospacing="0"/>
        <w:jc w:val="both"/>
        <w:rPr>
          <w:color w:val="000000"/>
        </w:rPr>
      </w:pPr>
      <w:r w:rsidRPr="00681EB2">
        <w:rPr>
          <w:color w:val="000000"/>
        </w:rPr>
        <w:t>4. rashodovanju (npr. prodaji, darovanju) sredstava, opreme i sitnog inventara,</w:t>
      </w:r>
    </w:p>
    <w:p w14:paraId="0F2BA057" w14:textId="77777777" w:rsidR="00387EED" w:rsidRPr="00681EB2" w:rsidRDefault="00387EED" w:rsidP="00387EED">
      <w:pPr>
        <w:pStyle w:val="t-9-8"/>
        <w:spacing w:before="0" w:beforeAutospacing="0" w:after="0" w:afterAutospacing="0"/>
        <w:jc w:val="both"/>
        <w:rPr>
          <w:color w:val="000000"/>
        </w:rPr>
      </w:pPr>
      <w:r w:rsidRPr="00681EB2">
        <w:rPr>
          <w:color w:val="000000"/>
        </w:rPr>
        <w:t>5. mjerama protiv osoba odgovornih za manjkove, oštećenja, neusklađenost knjigovodstvenog i stvarnog stanja, zastaru i nenaplativost potraživanja i slično,</w:t>
      </w:r>
    </w:p>
    <w:p w14:paraId="17B2E5C7" w14:textId="77777777" w:rsidR="00387EED" w:rsidRDefault="00387EED" w:rsidP="00387EED">
      <w:pPr>
        <w:pStyle w:val="t-9-8"/>
        <w:spacing w:before="0" w:beforeAutospacing="0" w:after="0" w:afterAutospacing="0"/>
        <w:jc w:val="both"/>
        <w:rPr>
          <w:color w:val="000000"/>
        </w:rPr>
      </w:pPr>
      <w:r w:rsidRPr="00681EB2">
        <w:rPr>
          <w:color w:val="000000"/>
        </w:rPr>
        <w:t>6. drugo prema prij</w:t>
      </w:r>
      <w:r>
        <w:rPr>
          <w:color w:val="000000"/>
        </w:rPr>
        <w:t>edlozima povjerenstva za popis.</w:t>
      </w:r>
    </w:p>
    <w:p w14:paraId="4525B14D" w14:textId="77777777" w:rsidR="00387EED" w:rsidRPr="00387EED" w:rsidRDefault="00387EED" w:rsidP="00387EED">
      <w:pPr>
        <w:pStyle w:val="t-9-8"/>
        <w:spacing w:before="0" w:beforeAutospacing="0" w:after="0" w:afterAutospacing="0"/>
        <w:jc w:val="both"/>
        <w:rPr>
          <w:color w:val="000000"/>
        </w:rPr>
      </w:pPr>
    </w:p>
    <w:p w14:paraId="520F9EAE" w14:textId="77777777" w:rsidR="00387EED" w:rsidRPr="00EA6B8A" w:rsidRDefault="00387EED" w:rsidP="00387EED">
      <w:pPr>
        <w:jc w:val="center"/>
        <w:rPr>
          <w:b/>
        </w:rPr>
      </w:pPr>
      <w:r w:rsidRPr="00EA6B8A">
        <w:rPr>
          <w:b/>
        </w:rPr>
        <w:t xml:space="preserve">Članak </w:t>
      </w:r>
      <w:r>
        <w:rPr>
          <w:b/>
        </w:rPr>
        <w:t>9</w:t>
      </w:r>
      <w:r w:rsidRPr="00EA6B8A">
        <w:rPr>
          <w:b/>
        </w:rPr>
        <w:t>.</w:t>
      </w:r>
    </w:p>
    <w:p w14:paraId="3C474C88" w14:textId="77777777" w:rsidR="00387EED" w:rsidRDefault="00387EED" w:rsidP="00387EED">
      <w:pPr>
        <w:jc w:val="both"/>
      </w:pPr>
      <w:r>
        <w:tab/>
        <w:t>Ova Odluka stupa na snagu osmog dana od dana objave u "Općinskom glasniku Općine Šandrovac“</w:t>
      </w:r>
      <w:r w:rsidR="00D13D27">
        <w:t>.</w:t>
      </w:r>
    </w:p>
    <w:p w14:paraId="164FD6A6" w14:textId="77777777" w:rsidR="00D13D27" w:rsidRPr="00D13D27" w:rsidRDefault="00D13D27" w:rsidP="00387EED">
      <w:pPr>
        <w:jc w:val="both"/>
      </w:pPr>
    </w:p>
    <w:p w14:paraId="0FEA5E99" w14:textId="77777777" w:rsidR="00D13D27" w:rsidRDefault="00D13D27" w:rsidP="00D13D27">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KLASA:406-08/20-01/3</w:t>
      </w:r>
    </w:p>
    <w:p w14:paraId="2D3BC137" w14:textId="77777777" w:rsidR="00D13D27" w:rsidRDefault="00D13D27" w:rsidP="00D13D2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8702635" w14:textId="77777777" w:rsidR="00D13D27" w:rsidRPr="00387EED" w:rsidRDefault="00D13D27" w:rsidP="00D13D2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3176A72E" w14:textId="77777777" w:rsidR="00D13D27" w:rsidRPr="0010567B" w:rsidRDefault="00D13D27" w:rsidP="00D13D27">
      <w:pPr>
        <w:jc w:val="right"/>
        <w:rPr>
          <w:rFonts w:ascii="Times New Roman" w:hAnsi="Times New Roman"/>
          <w:b/>
          <w:color w:val="000000"/>
          <w:sz w:val="24"/>
          <w:szCs w:val="24"/>
        </w:rPr>
      </w:pPr>
    </w:p>
    <w:p w14:paraId="2FF86714" w14:textId="77777777" w:rsidR="00D13D27" w:rsidRPr="00D13D27" w:rsidRDefault="00D13D27" w:rsidP="00D13D27">
      <w:pPr>
        <w:jc w:val="center"/>
        <w:rPr>
          <w:rFonts w:ascii="Times New Roman" w:hAnsi="Times New Roman"/>
          <w:b/>
          <w:i/>
          <w:color w:val="000000"/>
          <w:sz w:val="24"/>
          <w:szCs w:val="24"/>
        </w:rPr>
      </w:pPr>
      <w:r>
        <w:rPr>
          <w:rFonts w:ascii="Times New Roman" w:hAnsi="Times New Roman"/>
          <w:b/>
          <w:i/>
          <w:color w:val="000000"/>
          <w:sz w:val="24"/>
          <w:szCs w:val="24"/>
        </w:rPr>
        <w:t xml:space="preserve">                                                                      </w:t>
      </w:r>
      <w:r w:rsidRPr="0010567B">
        <w:rPr>
          <w:rFonts w:ascii="Times New Roman" w:hAnsi="Times New Roman"/>
          <w:b/>
          <w:i/>
          <w:color w:val="000000"/>
          <w:sz w:val="24"/>
          <w:szCs w:val="24"/>
        </w:rPr>
        <w:t>OPĆINSKO VIJEĆE OPĆINE ŠAN</w:t>
      </w:r>
      <w:r>
        <w:rPr>
          <w:rFonts w:ascii="Times New Roman" w:hAnsi="Times New Roman"/>
          <w:b/>
          <w:i/>
          <w:color w:val="000000"/>
          <w:sz w:val="24"/>
          <w:szCs w:val="24"/>
        </w:rPr>
        <w:t>DROVAC</w:t>
      </w:r>
    </w:p>
    <w:p w14:paraId="67973C29" w14:textId="77777777" w:rsidR="00D13D27" w:rsidRPr="0010567B" w:rsidRDefault="00D13D27" w:rsidP="00D13D27">
      <w:pPr>
        <w:ind w:left="3540" w:firstLine="708"/>
        <w:jc w:val="center"/>
        <w:rPr>
          <w:rFonts w:ascii="Times New Roman" w:hAnsi="Times New Roman"/>
          <w:color w:val="000000"/>
          <w:sz w:val="24"/>
          <w:szCs w:val="24"/>
        </w:rPr>
      </w:pPr>
      <w:r w:rsidRPr="0010567B">
        <w:rPr>
          <w:rFonts w:ascii="Times New Roman" w:hAnsi="Times New Roman"/>
          <w:color w:val="000000"/>
          <w:sz w:val="24"/>
          <w:szCs w:val="24"/>
        </w:rPr>
        <w:t>Predsjednik</w:t>
      </w:r>
    </w:p>
    <w:p w14:paraId="2FEBDF31" w14:textId="77777777" w:rsidR="00D13D27" w:rsidRPr="0010567B" w:rsidRDefault="00D13D27" w:rsidP="00D13D27">
      <w:pPr>
        <w:ind w:left="3540" w:firstLine="708"/>
        <w:jc w:val="center"/>
        <w:rPr>
          <w:rFonts w:ascii="Times New Roman" w:hAnsi="Times New Roman"/>
          <w:color w:val="000000"/>
          <w:sz w:val="24"/>
          <w:szCs w:val="24"/>
        </w:rPr>
      </w:pPr>
      <w:r w:rsidRPr="0010567B">
        <w:rPr>
          <w:rFonts w:ascii="Times New Roman" w:hAnsi="Times New Roman"/>
          <w:color w:val="000000"/>
          <w:sz w:val="24"/>
          <w:szCs w:val="24"/>
        </w:rPr>
        <w:t>Općinskog vijeća Općine Šandrovac</w:t>
      </w:r>
    </w:p>
    <w:p w14:paraId="06DE1CAB" w14:textId="77777777" w:rsidR="00D13D27" w:rsidRPr="0010567B" w:rsidRDefault="00D13D27" w:rsidP="00D13D27">
      <w:pPr>
        <w:ind w:left="3540" w:firstLine="708"/>
        <w:jc w:val="center"/>
        <w:rPr>
          <w:rFonts w:ascii="Times New Roman" w:hAnsi="Times New Roman"/>
          <w:b/>
          <w:color w:val="000000"/>
          <w:sz w:val="24"/>
          <w:szCs w:val="24"/>
        </w:rPr>
      </w:pPr>
      <w:r>
        <w:rPr>
          <w:rFonts w:ascii="Times New Roman" w:hAnsi="Times New Roman"/>
          <w:b/>
          <w:i/>
          <w:color w:val="000000"/>
          <w:sz w:val="24"/>
          <w:szCs w:val="24"/>
        </w:rPr>
        <w:t>Miroslav Sokolić, v.r.</w:t>
      </w:r>
    </w:p>
    <w:p w14:paraId="11FE72A3" w14:textId="77777777" w:rsidR="00D13D27" w:rsidRPr="0010567B" w:rsidRDefault="00D13D27" w:rsidP="00D13D27">
      <w:pPr>
        <w:pStyle w:val="clanak-"/>
        <w:rPr>
          <w:color w:val="000000"/>
        </w:rPr>
      </w:pPr>
    </w:p>
    <w:p w14:paraId="698098A0" w14:textId="77777777" w:rsidR="00387EED" w:rsidRDefault="00387EED" w:rsidP="00387EED">
      <w:pPr>
        <w:jc w:val="both"/>
        <w:rPr>
          <w:b/>
          <w:i/>
        </w:rPr>
      </w:pPr>
    </w:p>
    <w:p w14:paraId="056C21EC" w14:textId="77777777" w:rsidR="00D13D27" w:rsidRPr="006D4F26" w:rsidRDefault="00D13D27" w:rsidP="00D13D27">
      <w:pPr>
        <w:pStyle w:val="Bezproreda"/>
        <w:jc w:val="both"/>
        <w:rPr>
          <w:rFonts w:ascii="Times New Roman" w:hAnsi="Times New Roman"/>
          <w:color w:val="000000"/>
          <w:sz w:val="24"/>
          <w:szCs w:val="24"/>
        </w:rPr>
      </w:pPr>
      <w:r w:rsidRPr="006D4F26">
        <w:rPr>
          <w:rFonts w:ascii="Times New Roman" w:hAnsi="Times New Roman"/>
          <w:color w:val="000000"/>
          <w:sz w:val="24"/>
          <w:szCs w:val="24"/>
        </w:rPr>
        <w:t xml:space="preserve">Na temelju odredbi članka 34. točka 4. Statuta Općine Šandrovac ("Općinski glasnik općine Šandrovac" broj 2/2018., 2/2020) i članka 48. stavak 1. točka 2. Zakona o lokalnoj i područnoj (regionalnoj) samoupravi („Narodne novine“ broj 33/01, 60/01, 129/05, 109/07, 125/08, 36/09, 150/11, 144/12, 19/13, 137/15, 123/17, 98/19) Općinsko vijeće Općine Šandrovac na prijedlog općinskog načelnika Općine Šandrovac na svojoj </w:t>
      </w:r>
      <w:r>
        <w:rPr>
          <w:rFonts w:ascii="Times New Roman" w:hAnsi="Times New Roman"/>
          <w:color w:val="000000"/>
          <w:sz w:val="24"/>
          <w:szCs w:val="24"/>
        </w:rPr>
        <w:t>30</w:t>
      </w:r>
      <w:r w:rsidRPr="006D4F26">
        <w:rPr>
          <w:rFonts w:ascii="Times New Roman" w:hAnsi="Times New Roman"/>
          <w:color w:val="000000"/>
          <w:sz w:val="24"/>
          <w:szCs w:val="24"/>
        </w:rPr>
        <w:t xml:space="preserve">. sjednici održanoj dana </w:t>
      </w:r>
      <w:r>
        <w:rPr>
          <w:rFonts w:ascii="Times New Roman" w:hAnsi="Times New Roman"/>
          <w:color w:val="000000"/>
          <w:sz w:val="24"/>
          <w:szCs w:val="24"/>
        </w:rPr>
        <w:t>21.12.</w:t>
      </w:r>
      <w:r w:rsidRPr="006D4F26">
        <w:rPr>
          <w:rFonts w:ascii="Times New Roman" w:hAnsi="Times New Roman"/>
          <w:color w:val="000000"/>
          <w:sz w:val="24"/>
          <w:szCs w:val="24"/>
        </w:rPr>
        <w:t>2020. godine donosi sljedeći</w:t>
      </w:r>
    </w:p>
    <w:p w14:paraId="205E0E83" w14:textId="77777777" w:rsidR="00D13D27" w:rsidRPr="006D4F26" w:rsidRDefault="00D13D27" w:rsidP="00D13D27">
      <w:pPr>
        <w:jc w:val="center"/>
        <w:rPr>
          <w:b/>
          <w:color w:val="000000"/>
        </w:rPr>
      </w:pPr>
    </w:p>
    <w:p w14:paraId="535F7EC5" w14:textId="77777777" w:rsidR="00D13D27" w:rsidRPr="006D4F26" w:rsidRDefault="00D13D27" w:rsidP="00D13D27">
      <w:pPr>
        <w:jc w:val="center"/>
        <w:rPr>
          <w:b/>
          <w:color w:val="000000"/>
        </w:rPr>
      </w:pPr>
      <w:r w:rsidRPr="006D4F26">
        <w:rPr>
          <w:b/>
          <w:color w:val="000000"/>
        </w:rPr>
        <w:t>GODIŠNJI PLAN</w:t>
      </w:r>
    </w:p>
    <w:p w14:paraId="118F3AD7" w14:textId="77777777" w:rsidR="00D13D27" w:rsidRPr="006D4F26" w:rsidRDefault="00D13D27" w:rsidP="00D13D27">
      <w:pPr>
        <w:jc w:val="center"/>
        <w:rPr>
          <w:b/>
          <w:color w:val="000000"/>
        </w:rPr>
      </w:pPr>
      <w:r w:rsidRPr="006D4F26">
        <w:rPr>
          <w:b/>
          <w:color w:val="000000"/>
        </w:rPr>
        <w:t xml:space="preserve">upravljanja i raspolaganja nekretninama Općine Šandrovac i </w:t>
      </w:r>
    </w:p>
    <w:p w14:paraId="3ED0F377" w14:textId="77777777" w:rsidR="00D13D27" w:rsidRPr="006D4F26" w:rsidRDefault="00D13D27" w:rsidP="00D13D27">
      <w:pPr>
        <w:jc w:val="center"/>
        <w:rPr>
          <w:b/>
        </w:rPr>
      </w:pPr>
      <w:r w:rsidRPr="006D4F26">
        <w:rPr>
          <w:b/>
          <w:color w:val="000000"/>
        </w:rPr>
        <w:t>planu investicija Općine Šandrovac za 2021. godinu</w:t>
      </w:r>
    </w:p>
    <w:p w14:paraId="71190042" w14:textId="77777777" w:rsidR="00D13D27" w:rsidRPr="006D4F26" w:rsidRDefault="00D13D27" w:rsidP="00D13D27"/>
    <w:p w14:paraId="672BD09F" w14:textId="77777777" w:rsidR="00D13D27" w:rsidRPr="006D4F26" w:rsidRDefault="00D13D27" w:rsidP="00D13D27">
      <w:pPr>
        <w:jc w:val="center"/>
        <w:rPr>
          <w:b/>
        </w:rPr>
      </w:pPr>
      <w:r w:rsidRPr="006D4F26">
        <w:rPr>
          <w:b/>
        </w:rPr>
        <w:t>Članak 1.</w:t>
      </w:r>
    </w:p>
    <w:p w14:paraId="16EF4C4A" w14:textId="77777777" w:rsidR="00D13D27" w:rsidRPr="006D4F26" w:rsidRDefault="00D13D27" w:rsidP="00D13D27">
      <w:pPr>
        <w:jc w:val="both"/>
        <w:rPr>
          <w:color w:val="000000"/>
        </w:rPr>
      </w:pPr>
      <w:r w:rsidRPr="006D4F26">
        <w:rPr>
          <w:color w:val="000000"/>
        </w:rPr>
        <w:t xml:space="preserve">Plan upravljanja i raspolaganja nekretninama Općine Šandrovac za 2021. godinu donosi se radi učinkovite provedbe Strategije </w:t>
      </w:r>
      <w:r w:rsidRPr="006D4F26">
        <w:t xml:space="preserve">upravljanja i raspolaganja nekretninama Općine Šandrovac za razdoblje od 2020. godine do 2023. godine, a njime se </w:t>
      </w:r>
      <w:r w:rsidRPr="006D4F26">
        <w:rPr>
          <w:color w:val="000000"/>
        </w:rPr>
        <w:t>odlučuje  o potrebi za eventualnim smanjenjem ili povećanjem broja nekretnina te drugim raspolaganjem nekretninama, kao i planu investicija za 2021</w:t>
      </w:r>
      <w:r>
        <w:rPr>
          <w:color w:val="000000"/>
        </w:rPr>
        <w:t>. godinu.</w:t>
      </w:r>
    </w:p>
    <w:p w14:paraId="754E7544" w14:textId="77777777" w:rsidR="00D13D27" w:rsidRPr="006D4F26" w:rsidRDefault="00D13D27" w:rsidP="00D13D27">
      <w:pPr>
        <w:jc w:val="center"/>
        <w:rPr>
          <w:b/>
        </w:rPr>
      </w:pPr>
      <w:r w:rsidRPr="006D4F26">
        <w:rPr>
          <w:b/>
        </w:rPr>
        <w:t>Članak 2.</w:t>
      </w:r>
    </w:p>
    <w:p w14:paraId="5DF5AF5B" w14:textId="77777777" w:rsidR="00D13D27" w:rsidRPr="006D4F26" w:rsidRDefault="00D13D27" w:rsidP="00D13D27">
      <w:pPr>
        <w:jc w:val="both"/>
        <w:rPr>
          <w:color w:val="000000"/>
        </w:rPr>
      </w:pPr>
      <w:r w:rsidRPr="006D4F26">
        <w:rPr>
          <w:color w:val="000000"/>
        </w:rPr>
        <w:t xml:space="preserve">Nastavno na aktivnosti provedene temeljem Plana upravljanja i raspolaganja nekretninama Općine Šandrovac za 2020. godinu, Općina Šandrovac planira tijekom 2021. godine mirnim rješenjem spora riješiti imovinsko-pravne odnose s Republikom Hrvatskom u vezi sljedećih nekretnina: </w:t>
      </w:r>
    </w:p>
    <w:p w14:paraId="3555276D" w14:textId="77777777" w:rsidR="00D13D27" w:rsidRPr="006D4F26" w:rsidRDefault="00D13D27" w:rsidP="00D13D27">
      <w:pPr>
        <w:jc w:val="both"/>
        <w:rPr>
          <w:color w:val="000000"/>
        </w:rPr>
      </w:pPr>
      <w:r w:rsidRPr="006D4F26">
        <w:rPr>
          <w:color w:val="000000"/>
        </w:rPr>
        <w:t xml:space="preserve">1.      upisanih u zemljišne knjige Općinskog suda u Bjelovaru u k.o. Šandrovac kao vlasništvo Republike Hrvatske </w:t>
      </w:r>
      <w:r w:rsidRPr="006D4F26">
        <w:t xml:space="preserve">kao k.č.br. </w:t>
      </w:r>
      <w:r w:rsidRPr="006D4F26">
        <w:rPr>
          <w:color w:val="000000"/>
        </w:rPr>
        <w:t>1379/1 i k.č.br. 1379/2, k.o. Šandrovac. Katastarske čestice 1379/1 i 1379/2, k.o. Šandrovac  smještene su u centru naselja Šandrovac, preko puta zgrade Općine, i služe kao neuređeno parkiralište te ih je potrebno urediti sa potrebnom infrastrukturom;</w:t>
      </w:r>
    </w:p>
    <w:p w14:paraId="1ED6539F" w14:textId="77777777" w:rsidR="00D13D27" w:rsidRPr="006D4F26" w:rsidRDefault="00D13D27" w:rsidP="00D13D27">
      <w:pPr>
        <w:jc w:val="both"/>
      </w:pPr>
      <w:r w:rsidRPr="006D4F26">
        <w:t xml:space="preserve">2. </w:t>
      </w:r>
      <w:r w:rsidRPr="006D4F26">
        <w:tab/>
      </w:r>
      <w:r w:rsidRPr="006D4F26">
        <w:rPr>
          <w:color w:val="000000"/>
        </w:rPr>
        <w:t xml:space="preserve">upisanih u zemljišne knjige Općinskog suda u Bjelovaru u k.o. Šandrovac kao </w:t>
      </w:r>
      <w:r w:rsidRPr="006D4F26">
        <w:rPr>
          <w:bCs/>
          <w:color w:val="000000"/>
        </w:rPr>
        <w:t>k.č.br. 1560 livada gradine površine 4262 m2, kao vlasništvo Republike Hrvatske</w:t>
      </w:r>
      <w:r w:rsidRPr="006D4F26">
        <w:t>. Radi se o neizgrađenom zemljištu unutar Poslovne zone Bjelovarska, koje služi kao manevarski prostor,</w:t>
      </w:r>
    </w:p>
    <w:p w14:paraId="1F52B821" w14:textId="77777777" w:rsidR="00D13D27" w:rsidRPr="0078147F" w:rsidRDefault="00D13D27" w:rsidP="00D13D27">
      <w:pPr>
        <w:jc w:val="both"/>
        <w:rPr>
          <w:color w:val="000000"/>
        </w:rPr>
      </w:pPr>
      <w:r w:rsidRPr="0078147F">
        <w:rPr>
          <w:color w:val="000000"/>
        </w:rPr>
        <w:t xml:space="preserve">3.         upisanih u zemljišne knjige Općinskog suda u Bjelovaru u k.o. Šandrovac kao </w:t>
      </w:r>
      <w:r w:rsidRPr="0078147F">
        <w:rPr>
          <w:bCs/>
          <w:color w:val="000000"/>
        </w:rPr>
        <w:t xml:space="preserve">k.č.br. 2205/2 livada lug površine 1404 m2, kao vlasništvo Republike Hrvatske- javno vodno dobro u vlasništvu RH te k.č.br. 1577 dio i 1578 dio, livada gradine površine 72 </w:t>
      </w:r>
      <w:proofErr w:type="spellStart"/>
      <w:r w:rsidRPr="0078147F">
        <w:rPr>
          <w:bCs/>
          <w:color w:val="000000"/>
        </w:rPr>
        <w:t>čhv</w:t>
      </w:r>
      <w:proofErr w:type="spellEnd"/>
      <w:r w:rsidRPr="0078147F">
        <w:rPr>
          <w:bCs/>
          <w:color w:val="000000"/>
        </w:rPr>
        <w:t xml:space="preserve"> i 622 </w:t>
      </w:r>
      <w:proofErr w:type="spellStart"/>
      <w:r w:rsidRPr="0078147F">
        <w:rPr>
          <w:bCs/>
          <w:color w:val="000000"/>
        </w:rPr>
        <w:t>čhv</w:t>
      </w:r>
      <w:proofErr w:type="spellEnd"/>
      <w:r w:rsidRPr="0078147F">
        <w:rPr>
          <w:bCs/>
          <w:color w:val="000000"/>
        </w:rPr>
        <w:t>, k.o.</w:t>
      </w:r>
      <w:r w:rsidRPr="006D4F26">
        <w:rPr>
          <w:bCs/>
          <w:color w:val="FF0000"/>
        </w:rPr>
        <w:t xml:space="preserve"> </w:t>
      </w:r>
      <w:r w:rsidRPr="0078147F">
        <w:rPr>
          <w:bCs/>
          <w:color w:val="000000"/>
        </w:rPr>
        <w:t xml:space="preserve">Šandrovac vlasništvo Ivana </w:t>
      </w:r>
      <w:proofErr w:type="spellStart"/>
      <w:r w:rsidRPr="0078147F">
        <w:rPr>
          <w:bCs/>
          <w:color w:val="000000"/>
        </w:rPr>
        <w:t>Cupana</w:t>
      </w:r>
      <w:proofErr w:type="spellEnd"/>
      <w:r w:rsidRPr="0078147F">
        <w:rPr>
          <w:bCs/>
          <w:color w:val="000000"/>
        </w:rPr>
        <w:t>, sve radi uređenja prava vlasništva nad nogometnim igralištem u Šandrovcu</w:t>
      </w:r>
      <w:r w:rsidRPr="0078147F">
        <w:rPr>
          <w:color w:val="000000"/>
        </w:rPr>
        <w:t>,</w:t>
      </w:r>
    </w:p>
    <w:p w14:paraId="436E9AC3" w14:textId="77777777" w:rsidR="00D13D27" w:rsidRPr="006D4F26" w:rsidRDefault="00D13D27" w:rsidP="00D13D27">
      <w:pPr>
        <w:jc w:val="both"/>
      </w:pPr>
      <w:r w:rsidRPr="0078147F">
        <w:rPr>
          <w:color w:val="000000"/>
        </w:rPr>
        <w:t>4.     Općina Šandrovac</w:t>
      </w:r>
      <w:r w:rsidRPr="006D4F26">
        <w:t xml:space="preserve"> planira kupiti za potrebe bunara u </w:t>
      </w:r>
      <w:proofErr w:type="spellStart"/>
      <w:r w:rsidRPr="006D4F26">
        <w:t>Jaseniku</w:t>
      </w:r>
      <w:proofErr w:type="spellEnd"/>
      <w:r w:rsidRPr="006D4F26">
        <w:t xml:space="preserve"> k.č.br. 11/1/C, k.o. Šandrovac površine 182 </w:t>
      </w:r>
      <w:proofErr w:type="spellStart"/>
      <w:r w:rsidRPr="006D4F26">
        <w:t>čhv</w:t>
      </w:r>
      <w:proofErr w:type="spellEnd"/>
      <w:r w:rsidRPr="006D4F26">
        <w:t xml:space="preserve">, u vlasništvu </w:t>
      </w:r>
      <w:proofErr w:type="spellStart"/>
      <w:r w:rsidRPr="006D4F26">
        <w:t>Kržak</w:t>
      </w:r>
      <w:proofErr w:type="spellEnd"/>
      <w:r w:rsidRPr="006D4F26">
        <w:t xml:space="preserve"> Željke.</w:t>
      </w:r>
    </w:p>
    <w:p w14:paraId="0533FD57" w14:textId="77777777" w:rsidR="00D13D27" w:rsidRPr="006D4F26" w:rsidRDefault="00D13D27" w:rsidP="00D13D27">
      <w:pPr>
        <w:jc w:val="both"/>
      </w:pPr>
    </w:p>
    <w:p w14:paraId="368AA58F" w14:textId="77777777" w:rsidR="00D13D27" w:rsidRPr="006D4F26" w:rsidRDefault="00D13D27" w:rsidP="00D13D27">
      <w:pPr>
        <w:jc w:val="center"/>
        <w:rPr>
          <w:b/>
          <w:color w:val="000000"/>
        </w:rPr>
      </w:pPr>
      <w:r w:rsidRPr="006D4F26">
        <w:rPr>
          <w:b/>
          <w:color w:val="000000"/>
        </w:rPr>
        <w:t>Članak 3.</w:t>
      </w:r>
    </w:p>
    <w:p w14:paraId="7FFE2634" w14:textId="77777777" w:rsidR="00D13D27" w:rsidRPr="006D4F26" w:rsidRDefault="00D13D27" w:rsidP="00D13D27">
      <w:pPr>
        <w:rPr>
          <w:color w:val="000000"/>
        </w:rPr>
      </w:pPr>
      <w:r w:rsidRPr="006D4F26">
        <w:rPr>
          <w:color w:val="000000"/>
        </w:rPr>
        <w:t>U 2021. godini, objaviti će se nakon procjene nekretnina i službene potvrde procjembenog elaborata javni natječaji radi prodaje:</w:t>
      </w:r>
    </w:p>
    <w:p w14:paraId="540C8F20" w14:textId="77777777" w:rsidR="00D13D27" w:rsidRPr="006D4F26" w:rsidRDefault="00D13D27" w:rsidP="00D13D27">
      <w:pPr>
        <w:jc w:val="both"/>
        <w:rPr>
          <w:color w:val="000000"/>
        </w:rPr>
      </w:pPr>
      <w:r w:rsidRPr="006D4F26">
        <w:rPr>
          <w:color w:val="000000"/>
        </w:rPr>
        <w:t xml:space="preserve">1. skladišta poljoprivrednog materijala u </w:t>
      </w:r>
      <w:proofErr w:type="spellStart"/>
      <w:r w:rsidRPr="006D4F26">
        <w:rPr>
          <w:color w:val="000000"/>
        </w:rPr>
        <w:t>Lasovcu</w:t>
      </w:r>
      <w:proofErr w:type="spellEnd"/>
      <w:r w:rsidRPr="006D4F26">
        <w:rPr>
          <w:color w:val="000000"/>
        </w:rPr>
        <w:t xml:space="preserve">, k.č.br. 971/3, k.o. </w:t>
      </w:r>
      <w:proofErr w:type="spellStart"/>
      <w:r w:rsidRPr="006D4F26">
        <w:rPr>
          <w:color w:val="000000"/>
        </w:rPr>
        <w:t>Lasovac</w:t>
      </w:r>
      <w:proofErr w:type="spellEnd"/>
      <w:r w:rsidRPr="006D4F26">
        <w:rPr>
          <w:color w:val="000000"/>
        </w:rPr>
        <w:t>, za cijenu od 190.410,00 kuna</w:t>
      </w:r>
    </w:p>
    <w:p w14:paraId="00DBB0BF" w14:textId="77777777" w:rsidR="00D13D27" w:rsidRPr="006D4F26" w:rsidRDefault="00D13D27" w:rsidP="00D13D27">
      <w:pPr>
        <w:rPr>
          <w:color w:val="000000"/>
        </w:rPr>
      </w:pPr>
      <w:r w:rsidRPr="006D4F26">
        <w:rPr>
          <w:color w:val="000000"/>
        </w:rPr>
        <w:t xml:space="preserve">2. </w:t>
      </w:r>
      <w:proofErr w:type="spellStart"/>
      <w:r w:rsidRPr="006D4F26">
        <w:rPr>
          <w:color w:val="000000"/>
        </w:rPr>
        <w:t>ošasne</w:t>
      </w:r>
      <w:proofErr w:type="spellEnd"/>
      <w:r w:rsidRPr="006D4F26">
        <w:rPr>
          <w:color w:val="000000"/>
        </w:rPr>
        <w:t xml:space="preserve"> ostavine iza pokojnog </w:t>
      </w:r>
      <w:proofErr w:type="spellStart"/>
      <w:r w:rsidRPr="006D4F26">
        <w:rPr>
          <w:color w:val="000000"/>
        </w:rPr>
        <w:t>Amić</w:t>
      </w:r>
      <w:proofErr w:type="spellEnd"/>
      <w:r w:rsidRPr="006D4F26">
        <w:rPr>
          <w:color w:val="000000"/>
        </w:rPr>
        <w:t xml:space="preserve"> Slavko, Kašljavac 41/a i to k.č.br. 261/3 oranica i vinogradi stari brijeg površine 211 </w:t>
      </w:r>
      <w:proofErr w:type="spellStart"/>
      <w:r w:rsidRPr="006D4F26">
        <w:rPr>
          <w:color w:val="000000"/>
        </w:rPr>
        <w:t>čhv</w:t>
      </w:r>
      <w:proofErr w:type="spellEnd"/>
      <w:r w:rsidRPr="006D4F26">
        <w:rPr>
          <w:color w:val="000000"/>
        </w:rPr>
        <w:t xml:space="preserve"> i </w:t>
      </w:r>
      <w:proofErr w:type="spellStart"/>
      <w:r w:rsidRPr="006D4F26">
        <w:rPr>
          <w:color w:val="000000"/>
        </w:rPr>
        <w:t>kčbr</w:t>
      </w:r>
      <w:proofErr w:type="spellEnd"/>
      <w:r w:rsidRPr="006D4F26">
        <w:rPr>
          <w:color w:val="000000"/>
        </w:rPr>
        <w:t xml:space="preserve"> 262/2/C livada površine 144 </w:t>
      </w:r>
      <w:proofErr w:type="spellStart"/>
      <w:r w:rsidRPr="006D4F26">
        <w:rPr>
          <w:color w:val="000000"/>
        </w:rPr>
        <w:t>čhv</w:t>
      </w:r>
      <w:proofErr w:type="spellEnd"/>
      <w:r w:rsidRPr="006D4F26">
        <w:rPr>
          <w:color w:val="000000"/>
        </w:rPr>
        <w:t>,</w:t>
      </w:r>
    </w:p>
    <w:p w14:paraId="07183501" w14:textId="77777777" w:rsidR="00D13D27" w:rsidRPr="006D4F26" w:rsidRDefault="00D13D27" w:rsidP="00D13D27">
      <w:pPr>
        <w:jc w:val="both"/>
        <w:rPr>
          <w:color w:val="000000"/>
        </w:rPr>
      </w:pPr>
      <w:r w:rsidRPr="006D4F26">
        <w:rPr>
          <w:color w:val="000000"/>
        </w:rPr>
        <w:t xml:space="preserve">3. </w:t>
      </w:r>
      <w:proofErr w:type="spellStart"/>
      <w:r w:rsidRPr="006D4F26">
        <w:rPr>
          <w:color w:val="000000"/>
        </w:rPr>
        <w:t>ošasne</w:t>
      </w:r>
      <w:proofErr w:type="spellEnd"/>
      <w:r w:rsidRPr="006D4F26">
        <w:rPr>
          <w:color w:val="000000"/>
        </w:rPr>
        <w:t xml:space="preserve"> ostavine iza pokojne Irme </w:t>
      </w:r>
      <w:proofErr w:type="spellStart"/>
      <w:r w:rsidRPr="006D4F26">
        <w:rPr>
          <w:color w:val="000000"/>
        </w:rPr>
        <w:t>Žugec</w:t>
      </w:r>
      <w:proofErr w:type="spellEnd"/>
      <w:r w:rsidRPr="006D4F26">
        <w:rPr>
          <w:color w:val="000000"/>
        </w:rPr>
        <w:t xml:space="preserve"> djevojački </w:t>
      </w:r>
      <w:proofErr w:type="spellStart"/>
      <w:r w:rsidRPr="006D4F26">
        <w:rPr>
          <w:color w:val="000000"/>
        </w:rPr>
        <w:t>Belovari</w:t>
      </w:r>
      <w:proofErr w:type="spellEnd"/>
      <w:r w:rsidRPr="006D4F26">
        <w:rPr>
          <w:color w:val="000000"/>
        </w:rPr>
        <w:t xml:space="preserve"> iz Zagreba, </w:t>
      </w:r>
      <w:proofErr w:type="spellStart"/>
      <w:r w:rsidRPr="006D4F26">
        <w:rPr>
          <w:color w:val="000000"/>
        </w:rPr>
        <w:t>Baštijanova</w:t>
      </w:r>
      <w:proofErr w:type="spellEnd"/>
      <w:r w:rsidRPr="006D4F26">
        <w:rPr>
          <w:color w:val="000000"/>
        </w:rPr>
        <w:t xml:space="preserve"> 41, i to k.č.br. 724/1, vinograd </w:t>
      </w:r>
      <w:proofErr w:type="spellStart"/>
      <w:r w:rsidRPr="006D4F26">
        <w:rPr>
          <w:color w:val="000000"/>
        </w:rPr>
        <w:t>Lasovac</w:t>
      </w:r>
      <w:proofErr w:type="spellEnd"/>
      <w:r w:rsidRPr="006D4F26">
        <w:rPr>
          <w:color w:val="000000"/>
        </w:rPr>
        <w:t xml:space="preserve"> brdo površine 293 </w:t>
      </w:r>
      <w:proofErr w:type="spellStart"/>
      <w:r w:rsidRPr="006D4F26">
        <w:rPr>
          <w:color w:val="000000"/>
        </w:rPr>
        <w:t>čhv</w:t>
      </w:r>
      <w:proofErr w:type="spellEnd"/>
      <w:r w:rsidRPr="006D4F26">
        <w:rPr>
          <w:color w:val="000000"/>
        </w:rPr>
        <w:t xml:space="preserve"> i k.č.br. 725/1, šuma </w:t>
      </w:r>
      <w:proofErr w:type="spellStart"/>
      <w:r w:rsidRPr="006D4F26">
        <w:rPr>
          <w:color w:val="000000"/>
        </w:rPr>
        <w:t>Laosvac</w:t>
      </w:r>
      <w:proofErr w:type="spellEnd"/>
      <w:r w:rsidRPr="006D4F26">
        <w:rPr>
          <w:color w:val="000000"/>
        </w:rPr>
        <w:t xml:space="preserve"> brdo površine 244 </w:t>
      </w:r>
      <w:proofErr w:type="spellStart"/>
      <w:r w:rsidRPr="006D4F26">
        <w:rPr>
          <w:color w:val="000000"/>
        </w:rPr>
        <w:t>čhv</w:t>
      </w:r>
      <w:proofErr w:type="spellEnd"/>
      <w:r w:rsidRPr="006D4F26">
        <w:rPr>
          <w:color w:val="000000"/>
        </w:rPr>
        <w:t xml:space="preserve">, zk.ul.br. 164, k.o. </w:t>
      </w:r>
      <w:proofErr w:type="spellStart"/>
      <w:r w:rsidRPr="006D4F26">
        <w:rPr>
          <w:color w:val="000000"/>
        </w:rPr>
        <w:t>Pupelica</w:t>
      </w:r>
      <w:proofErr w:type="spellEnd"/>
      <w:r w:rsidRPr="006D4F26">
        <w:rPr>
          <w:color w:val="000000"/>
        </w:rPr>
        <w:t>,</w:t>
      </w:r>
    </w:p>
    <w:p w14:paraId="46B621E2" w14:textId="77777777" w:rsidR="00D13D27" w:rsidRPr="006D4F26" w:rsidRDefault="00D13D27" w:rsidP="00D13D27">
      <w:pPr>
        <w:jc w:val="both"/>
        <w:rPr>
          <w:color w:val="000000"/>
        </w:rPr>
      </w:pPr>
      <w:r w:rsidRPr="006D4F26">
        <w:rPr>
          <w:color w:val="000000"/>
        </w:rPr>
        <w:t xml:space="preserve">4. </w:t>
      </w:r>
      <w:proofErr w:type="spellStart"/>
      <w:r w:rsidRPr="006D4F26">
        <w:rPr>
          <w:color w:val="000000"/>
        </w:rPr>
        <w:t>ošasne</w:t>
      </w:r>
      <w:proofErr w:type="spellEnd"/>
      <w:r w:rsidRPr="006D4F26">
        <w:rPr>
          <w:color w:val="000000"/>
        </w:rPr>
        <w:t xml:space="preserve"> ostavine iza </w:t>
      </w:r>
      <w:proofErr w:type="spellStart"/>
      <w:r w:rsidRPr="006D4F26">
        <w:rPr>
          <w:color w:val="000000"/>
        </w:rPr>
        <w:t>pok</w:t>
      </w:r>
      <w:proofErr w:type="spellEnd"/>
      <w:r w:rsidRPr="006D4F26">
        <w:rPr>
          <w:color w:val="000000"/>
        </w:rPr>
        <w:t xml:space="preserve">. Kovač Marijana upisane u </w:t>
      </w:r>
      <w:proofErr w:type="spellStart"/>
      <w:r w:rsidRPr="006D4F26">
        <w:rPr>
          <w:color w:val="000000"/>
        </w:rPr>
        <w:t>zk.ul,br</w:t>
      </w:r>
      <w:proofErr w:type="spellEnd"/>
      <w:r w:rsidRPr="006D4F26">
        <w:rPr>
          <w:color w:val="000000"/>
        </w:rPr>
        <w:t xml:space="preserve">. 759, </w:t>
      </w:r>
      <w:proofErr w:type="spellStart"/>
      <w:r w:rsidRPr="006D4F26">
        <w:rPr>
          <w:color w:val="000000"/>
        </w:rPr>
        <w:t>k.o.Lasovac</w:t>
      </w:r>
      <w:proofErr w:type="spellEnd"/>
      <w:r w:rsidRPr="006D4F26">
        <w:rPr>
          <w:color w:val="000000"/>
        </w:rPr>
        <w:t>, i to k.č.br. 70/2 kuća i dvorište sa 363 m2,</w:t>
      </w:r>
    </w:p>
    <w:p w14:paraId="543EBB1F" w14:textId="77777777" w:rsidR="00D13D27" w:rsidRPr="006D4F26" w:rsidRDefault="00D13D27" w:rsidP="00D13D27">
      <w:pPr>
        <w:jc w:val="both"/>
        <w:rPr>
          <w:color w:val="000000"/>
        </w:rPr>
      </w:pPr>
      <w:r w:rsidRPr="006D4F26">
        <w:rPr>
          <w:color w:val="000000"/>
        </w:rPr>
        <w:lastRenderedPageBreak/>
        <w:t xml:space="preserve">5.  </w:t>
      </w:r>
      <w:proofErr w:type="spellStart"/>
      <w:r w:rsidRPr="006D4F26">
        <w:rPr>
          <w:color w:val="000000"/>
        </w:rPr>
        <w:t>ošasne</w:t>
      </w:r>
      <w:proofErr w:type="spellEnd"/>
      <w:r w:rsidRPr="006D4F26">
        <w:rPr>
          <w:color w:val="000000"/>
        </w:rPr>
        <w:t xml:space="preserve"> ostavine iza </w:t>
      </w:r>
      <w:proofErr w:type="spellStart"/>
      <w:r w:rsidRPr="006D4F26">
        <w:rPr>
          <w:color w:val="000000"/>
        </w:rPr>
        <w:t>pok</w:t>
      </w:r>
      <w:proofErr w:type="spellEnd"/>
      <w:r w:rsidRPr="006D4F26">
        <w:rPr>
          <w:color w:val="000000"/>
        </w:rPr>
        <w:t xml:space="preserve">. Ivana Raca iz Bjelovara, upisane u zk.ul.br. 70, 71, 72,73, 74 </w:t>
      </w:r>
      <w:proofErr w:type="spellStart"/>
      <w:r w:rsidRPr="006D4F26">
        <w:rPr>
          <w:color w:val="000000"/>
        </w:rPr>
        <w:t>k.o.Pupelica</w:t>
      </w:r>
      <w:proofErr w:type="spellEnd"/>
      <w:r w:rsidRPr="006D4F26">
        <w:rPr>
          <w:color w:val="000000"/>
        </w:rPr>
        <w:t xml:space="preserve">,  u zk.ul.br. 274 i 573, k.o. </w:t>
      </w:r>
      <w:proofErr w:type="spellStart"/>
      <w:r w:rsidRPr="006D4F26">
        <w:rPr>
          <w:color w:val="000000"/>
        </w:rPr>
        <w:t>Pupelica</w:t>
      </w:r>
      <w:proofErr w:type="spellEnd"/>
      <w:r w:rsidRPr="006D4F26">
        <w:rPr>
          <w:color w:val="000000"/>
        </w:rPr>
        <w:t xml:space="preserve"> i u zk.ul.br. 719, k.o. Šandrovac,</w:t>
      </w:r>
    </w:p>
    <w:p w14:paraId="059D7885" w14:textId="77777777" w:rsidR="00D13D27" w:rsidRPr="006D4F26" w:rsidRDefault="00D13D27" w:rsidP="00D13D27">
      <w:pPr>
        <w:jc w:val="both"/>
      </w:pPr>
      <w:r w:rsidRPr="006D4F26">
        <w:rPr>
          <w:color w:val="000000"/>
        </w:rPr>
        <w:t xml:space="preserve">6. lovačke kuće upisane u </w:t>
      </w:r>
      <w:proofErr w:type="spellStart"/>
      <w:r w:rsidRPr="006D4F26">
        <w:rPr>
          <w:color w:val="000000"/>
        </w:rPr>
        <w:t>zk</w:t>
      </w:r>
      <w:proofErr w:type="spellEnd"/>
      <w:r w:rsidRPr="006D4F26">
        <w:rPr>
          <w:color w:val="000000"/>
        </w:rPr>
        <w:t xml:space="preserve">. ul. br. 290, k.o. </w:t>
      </w:r>
      <w:proofErr w:type="spellStart"/>
      <w:r w:rsidRPr="006D4F26">
        <w:rPr>
          <w:color w:val="000000"/>
        </w:rPr>
        <w:t>Ravneš</w:t>
      </w:r>
      <w:proofErr w:type="spellEnd"/>
      <w:r w:rsidRPr="006D4F26">
        <w:rPr>
          <w:color w:val="000000"/>
        </w:rPr>
        <w:t xml:space="preserve">, i to k.č.br. 412/18 </w:t>
      </w:r>
      <w:r w:rsidRPr="006D4F26">
        <w:t xml:space="preserve">zgrada za povremeni boravak br.108 (spremište za lovce površine 16 </w:t>
      </w:r>
      <w:proofErr w:type="spellStart"/>
      <w:r w:rsidRPr="006D4F26">
        <w:t>čhv</w:t>
      </w:r>
      <w:proofErr w:type="spellEnd"/>
      <w:r w:rsidRPr="006D4F26">
        <w:t xml:space="preserve">), dvorište površine 301 </w:t>
      </w:r>
      <w:proofErr w:type="spellStart"/>
      <w:r w:rsidRPr="006D4F26">
        <w:t>čhv</w:t>
      </w:r>
      <w:proofErr w:type="spellEnd"/>
      <w:r w:rsidRPr="006D4F26">
        <w:t xml:space="preserve"> i oranica površine 204 </w:t>
      </w:r>
      <w:proofErr w:type="spellStart"/>
      <w:r w:rsidRPr="006D4F26">
        <w:t>čhv</w:t>
      </w:r>
      <w:proofErr w:type="spellEnd"/>
      <w:r w:rsidRPr="006D4F26">
        <w:t xml:space="preserve">, sve  ukupne površine 521 </w:t>
      </w:r>
      <w:proofErr w:type="spellStart"/>
      <w:r w:rsidRPr="006D4F26">
        <w:t>čhv</w:t>
      </w:r>
      <w:proofErr w:type="spellEnd"/>
      <w:r w:rsidRPr="006D4F26">
        <w:rPr>
          <w:color w:val="000000"/>
        </w:rPr>
        <w:t xml:space="preserve">  i k.č.br. 412/19 o</w:t>
      </w:r>
      <w:r w:rsidRPr="006D4F26">
        <w:t xml:space="preserve">ranica površine 505 </w:t>
      </w:r>
      <w:proofErr w:type="spellStart"/>
      <w:r w:rsidRPr="006D4F26">
        <w:t>čhv</w:t>
      </w:r>
      <w:proofErr w:type="spellEnd"/>
      <w:r w:rsidRPr="006D4F26">
        <w:t>,</w:t>
      </w:r>
    </w:p>
    <w:p w14:paraId="05253B25" w14:textId="77777777" w:rsidR="00D13D27" w:rsidRPr="006D4F26" w:rsidRDefault="00D13D27" w:rsidP="00D13D27">
      <w:pPr>
        <w:jc w:val="both"/>
      </w:pPr>
      <w:r w:rsidRPr="006D4F26">
        <w:t xml:space="preserve">7. k.č.br. 1873/25, k.o. Šandrovac, oranica doline površine 800 </w:t>
      </w:r>
      <w:proofErr w:type="spellStart"/>
      <w:r w:rsidRPr="006D4F26">
        <w:t>čhv</w:t>
      </w:r>
      <w:proofErr w:type="spellEnd"/>
      <w:r w:rsidRPr="006D4F26">
        <w:t>,</w:t>
      </w:r>
    </w:p>
    <w:p w14:paraId="005AB018" w14:textId="77777777" w:rsidR="00D13D27" w:rsidRPr="006D4F26" w:rsidRDefault="00D13D27" w:rsidP="00D13D27">
      <w:pPr>
        <w:jc w:val="both"/>
      </w:pPr>
      <w:r w:rsidRPr="006D4F26">
        <w:t xml:space="preserve">8.  </w:t>
      </w:r>
      <w:proofErr w:type="spellStart"/>
      <w:r w:rsidRPr="006D4F26">
        <w:t>ošasne</w:t>
      </w:r>
      <w:proofErr w:type="spellEnd"/>
      <w:r w:rsidRPr="006D4F26">
        <w:t xml:space="preserve"> ostavine iza pokojnog Zlatka Đipalo, Doljani 11, 43227 Šandrovac, nekretnina upisanih u zk.ul.br. 214, 215,  1432 k.o. Šandrovac, </w:t>
      </w:r>
    </w:p>
    <w:p w14:paraId="32223E4B" w14:textId="77777777" w:rsidR="00D13D27" w:rsidRPr="006D4F26" w:rsidRDefault="00D13D27" w:rsidP="00D13D27">
      <w:pPr>
        <w:jc w:val="both"/>
      </w:pPr>
      <w:r w:rsidRPr="006D4F26">
        <w:t xml:space="preserve">9. </w:t>
      </w:r>
      <w:proofErr w:type="spellStart"/>
      <w:r w:rsidRPr="006D4F26">
        <w:t>ošasne</w:t>
      </w:r>
      <w:proofErr w:type="spellEnd"/>
      <w:r w:rsidRPr="006D4F26">
        <w:t xml:space="preserve"> ostavine iza pokojne Marije Zlate Lončarić iz </w:t>
      </w:r>
      <w:proofErr w:type="spellStart"/>
      <w:r w:rsidRPr="006D4F26">
        <w:t>Jasenika</w:t>
      </w:r>
      <w:proofErr w:type="spellEnd"/>
      <w:r w:rsidRPr="006D4F26">
        <w:t xml:space="preserve">, </w:t>
      </w:r>
      <w:proofErr w:type="spellStart"/>
      <w:r w:rsidRPr="006D4F26">
        <w:t>Jasenik</w:t>
      </w:r>
      <w:proofErr w:type="spellEnd"/>
      <w:r w:rsidRPr="006D4F26">
        <w:t xml:space="preserve"> 41, nekretnina upisanih u zk.ul.br. 669, 677, 1066, 1377, 1420 k.o. Šandrovac.  </w:t>
      </w:r>
    </w:p>
    <w:p w14:paraId="66BC9837" w14:textId="77777777" w:rsidR="00D13D27" w:rsidRPr="006D4F26" w:rsidRDefault="00D13D27" w:rsidP="00D13D27">
      <w:pPr>
        <w:jc w:val="both"/>
      </w:pPr>
    </w:p>
    <w:p w14:paraId="6C285D74" w14:textId="77777777" w:rsidR="00D13D27" w:rsidRPr="006D4F26" w:rsidRDefault="00D13D27" w:rsidP="00D13D27">
      <w:pPr>
        <w:jc w:val="center"/>
        <w:rPr>
          <w:b/>
        </w:rPr>
      </w:pPr>
      <w:r w:rsidRPr="006D4F26">
        <w:rPr>
          <w:b/>
        </w:rPr>
        <w:t>Članak 4.</w:t>
      </w:r>
    </w:p>
    <w:p w14:paraId="6396256C" w14:textId="77777777" w:rsidR="00D13D27" w:rsidRPr="006D4F26" w:rsidRDefault="00D13D27" w:rsidP="00D13D27">
      <w:pPr>
        <w:jc w:val="both"/>
        <w:rPr>
          <w:color w:val="000000"/>
        </w:rPr>
      </w:pPr>
      <w:r w:rsidRPr="006D4F26">
        <w:rPr>
          <w:color w:val="000000"/>
        </w:rPr>
        <w:t>Od značajnih investicijskih projekata na nekretninama Općine Šandrovac u planu investicija za 2021. godinu su sljedeći projekti:</w:t>
      </w:r>
    </w:p>
    <w:p w14:paraId="12268ADC" w14:textId="77777777" w:rsidR="00D13D27" w:rsidRPr="006D4F26" w:rsidRDefault="00D13D27" w:rsidP="00D13D27">
      <w:pPr>
        <w:pStyle w:val="Bezproreda"/>
        <w:jc w:val="both"/>
        <w:rPr>
          <w:rFonts w:ascii="Times New Roman" w:hAnsi="Times New Roman"/>
          <w:color w:val="000000"/>
          <w:sz w:val="24"/>
          <w:szCs w:val="24"/>
        </w:rPr>
      </w:pPr>
      <w:r w:rsidRPr="006D4F26">
        <w:rPr>
          <w:rFonts w:ascii="Times New Roman" w:hAnsi="Times New Roman"/>
          <w:color w:val="000000"/>
          <w:sz w:val="24"/>
          <w:szCs w:val="24"/>
        </w:rPr>
        <w:t xml:space="preserve">1. rekonstrukcija i izgradnja vatrogasnog doma u Šandrovcu, </w:t>
      </w:r>
    </w:p>
    <w:p w14:paraId="6BA9DF9A" w14:textId="77777777" w:rsidR="00D13D27" w:rsidRPr="006D4F26" w:rsidRDefault="00D13D27" w:rsidP="00D13D27">
      <w:pPr>
        <w:jc w:val="both"/>
        <w:rPr>
          <w:color w:val="000000"/>
        </w:rPr>
      </w:pPr>
      <w:r w:rsidRPr="006D4F26">
        <w:rPr>
          <w:color w:val="000000"/>
        </w:rPr>
        <w:t>2. ishođenje pravomoćne dozvole za odvodnju te kandidiranje projekta,</w:t>
      </w:r>
    </w:p>
    <w:p w14:paraId="6EF4144C" w14:textId="77777777" w:rsidR="00D13D27" w:rsidRPr="006D4F26" w:rsidRDefault="00D13D27" w:rsidP="00D13D27">
      <w:pPr>
        <w:jc w:val="both"/>
        <w:rPr>
          <w:color w:val="000000"/>
        </w:rPr>
      </w:pPr>
      <w:r w:rsidRPr="006D4F26">
        <w:rPr>
          <w:color w:val="000000"/>
        </w:rPr>
        <w:t xml:space="preserve">3. proširenje groblja u Šandrovcu i izgradnja parkirališta, </w:t>
      </w:r>
    </w:p>
    <w:p w14:paraId="24BBA378" w14:textId="77777777" w:rsidR="00D13D27" w:rsidRPr="006D4F26" w:rsidRDefault="00D13D27" w:rsidP="00D13D27">
      <w:pPr>
        <w:jc w:val="both"/>
        <w:rPr>
          <w:color w:val="000000"/>
        </w:rPr>
      </w:pPr>
      <w:r w:rsidRPr="006D4F26">
        <w:rPr>
          <w:color w:val="000000"/>
        </w:rPr>
        <w:t xml:space="preserve">4. ishođenje pravomoćne dozvole za izgradnju </w:t>
      </w:r>
      <w:proofErr w:type="spellStart"/>
      <w:r w:rsidRPr="006D4F26">
        <w:rPr>
          <w:color w:val="000000"/>
        </w:rPr>
        <w:t>reciklažnog</w:t>
      </w:r>
      <w:proofErr w:type="spellEnd"/>
      <w:r w:rsidRPr="006D4F26">
        <w:rPr>
          <w:color w:val="000000"/>
        </w:rPr>
        <w:t xml:space="preserve"> dvorišta, dvorišta za građevinski materijal i gospodarskih objekata u Poslovnoj zoni „Doljani“</w:t>
      </w:r>
      <w:r>
        <w:rPr>
          <w:color w:val="000000"/>
        </w:rPr>
        <w:t xml:space="preserve"> te njihovog uređenja</w:t>
      </w:r>
      <w:r w:rsidRPr="006D4F26">
        <w:rPr>
          <w:color w:val="000000"/>
        </w:rPr>
        <w:t>,</w:t>
      </w:r>
    </w:p>
    <w:p w14:paraId="4D7AEFCF" w14:textId="77777777" w:rsidR="00D13D27" w:rsidRPr="006D4F26" w:rsidRDefault="00D13D27" w:rsidP="00D13D27">
      <w:pPr>
        <w:pStyle w:val="Bezproreda"/>
        <w:jc w:val="both"/>
        <w:rPr>
          <w:rFonts w:ascii="Times New Roman" w:hAnsi="Times New Roman"/>
          <w:color w:val="000000"/>
          <w:sz w:val="24"/>
          <w:szCs w:val="24"/>
        </w:rPr>
      </w:pPr>
      <w:r w:rsidRPr="006D4F26">
        <w:rPr>
          <w:rFonts w:ascii="Times New Roman" w:hAnsi="Times New Roman"/>
          <w:color w:val="000000"/>
          <w:sz w:val="24"/>
          <w:szCs w:val="24"/>
        </w:rPr>
        <w:t>5. ishođenje pravomoćne dozvole  i kandidiranje projekta za uređenje Vidikovca</w:t>
      </w:r>
      <w:r>
        <w:rPr>
          <w:rFonts w:ascii="Times New Roman" w:hAnsi="Times New Roman"/>
          <w:color w:val="000000"/>
          <w:sz w:val="24"/>
          <w:szCs w:val="24"/>
        </w:rPr>
        <w:t xml:space="preserve"> te izvođenje radova</w:t>
      </w:r>
      <w:r w:rsidRPr="006D4F26">
        <w:rPr>
          <w:rFonts w:ascii="Times New Roman" w:hAnsi="Times New Roman"/>
          <w:color w:val="000000"/>
          <w:sz w:val="24"/>
          <w:szCs w:val="24"/>
        </w:rPr>
        <w:t>,</w:t>
      </w:r>
    </w:p>
    <w:p w14:paraId="004EC167" w14:textId="77777777" w:rsidR="00D13D27" w:rsidRPr="006D4F26" w:rsidRDefault="00D13D27" w:rsidP="00D13D27">
      <w:pPr>
        <w:pStyle w:val="Bezproreda"/>
        <w:jc w:val="both"/>
        <w:rPr>
          <w:rFonts w:ascii="Times New Roman" w:hAnsi="Times New Roman"/>
          <w:color w:val="000000"/>
          <w:sz w:val="24"/>
          <w:szCs w:val="24"/>
        </w:rPr>
      </w:pPr>
      <w:r w:rsidRPr="006D4F26">
        <w:rPr>
          <w:rFonts w:ascii="Times New Roman" w:hAnsi="Times New Roman"/>
          <w:color w:val="000000"/>
          <w:sz w:val="24"/>
          <w:szCs w:val="24"/>
        </w:rPr>
        <w:t xml:space="preserve">6. rekonstrukcija nerazvrstane ceste  </w:t>
      </w:r>
      <w:proofErr w:type="spellStart"/>
      <w:r w:rsidRPr="006D4F26">
        <w:rPr>
          <w:rFonts w:ascii="Times New Roman" w:hAnsi="Times New Roman"/>
          <w:color w:val="000000"/>
          <w:sz w:val="24"/>
          <w:szCs w:val="24"/>
        </w:rPr>
        <w:t>Lasovac-Lasovac</w:t>
      </w:r>
      <w:proofErr w:type="spellEnd"/>
      <w:r w:rsidRPr="006D4F26">
        <w:rPr>
          <w:rFonts w:ascii="Times New Roman" w:hAnsi="Times New Roman"/>
          <w:color w:val="000000"/>
          <w:sz w:val="24"/>
          <w:szCs w:val="24"/>
        </w:rPr>
        <w:t xml:space="preserve"> brdo,</w:t>
      </w:r>
    </w:p>
    <w:p w14:paraId="685E40CA" w14:textId="77777777" w:rsidR="00D13D27" w:rsidRDefault="00D13D27" w:rsidP="00D13D27">
      <w:pPr>
        <w:jc w:val="both"/>
        <w:rPr>
          <w:color w:val="000000"/>
        </w:rPr>
      </w:pPr>
      <w:r w:rsidRPr="006D4F26">
        <w:rPr>
          <w:color w:val="000000"/>
        </w:rPr>
        <w:t xml:space="preserve">7. rekonstrukcija nerazvrstane ceste  </w:t>
      </w:r>
      <w:proofErr w:type="spellStart"/>
      <w:r w:rsidRPr="006D4F26">
        <w:rPr>
          <w:color w:val="000000"/>
        </w:rPr>
        <w:t>Ravneš</w:t>
      </w:r>
      <w:proofErr w:type="spellEnd"/>
      <w:r w:rsidRPr="006D4F26">
        <w:rPr>
          <w:color w:val="000000"/>
        </w:rPr>
        <w:t xml:space="preserve"> – Borovice – Kašljavac, 2 faza</w:t>
      </w:r>
      <w:r>
        <w:rPr>
          <w:color w:val="000000"/>
        </w:rPr>
        <w:t>,</w:t>
      </w:r>
    </w:p>
    <w:p w14:paraId="02E88451" w14:textId="77777777" w:rsidR="00D13D27" w:rsidRDefault="00D13D27" w:rsidP="00D13D27">
      <w:pPr>
        <w:jc w:val="both"/>
        <w:rPr>
          <w:color w:val="000000"/>
        </w:rPr>
      </w:pPr>
      <w:r>
        <w:rPr>
          <w:color w:val="000000"/>
        </w:rPr>
        <w:t xml:space="preserve">8. </w:t>
      </w:r>
      <w:r w:rsidRPr="006D4F26">
        <w:rPr>
          <w:color w:val="000000"/>
        </w:rPr>
        <w:t xml:space="preserve">rekonstrukcija nerazvrstane ceste  </w:t>
      </w:r>
      <w:proofErr w:type="spellStart"/>
      <w:r w:rsidRPr="006D4F26">
        <w:rPr>
          <w:color w:val="000000"/>
        </w:rPr>
        <w:t>Ravneš</w:t>
      </w:r>
      <w:proofErr w:type="spellEnd"/>
      <w:r w:rsidRPr="006D4F26">
        <w:rPr>
          <w:color w:val="000000"/>
        </w:rPr>
        <w:t xml:space="preserve"> – </w:t>
      </w:r>
      <w:proofErr w:type="spellStart"/>
      <w:r>
        <w:rPr>
          <w:color w:val="000000"/>
        </w:rPr>
        <w:t>Pupelica</w:t>
      </w:r>
      <w:proofErr w:type="spellEnd"/>
      <w:r w:rsidRPr="006D4F26">
        <w:rPr>
          <w:color w:val="000000"/>
        </w:rPr>
        <w:t>, 2 faza</w:t>
      </w:r>
      <w:r>
        <w:rPr>
          <w:color w:val="000000"/>
        </w:rPr>
        <w:t>,</w:t>
      </w:r>
    </w:p>
    <w:p w14:paraId="2D28CDC0" w14:textId="77777777" w:rsidR="00D13D27" w:rsidRPr="006D4F26" w:rsidRDefault="00D13D27" w:rsidP="00D13D27">
      <w:pPr>
        <w:jc w:val="both"/>
        <w:rPr>
          <w:color w:val="000000"/>
        </w:rPr>
      </w:pPr>
      <w:r>
        <w:rPr>
          <w:color w:val="000000"/>
        </w:rPr>
        <w:t>9. izgradnja kulturnog centra u Šandrovcu</w:t>
      </w:r>
      <w:r w:rsidRPr="006D4F26">
        <w:rPr>
          <w:color w:val="000000"/>
        </w:rPr>
        <w:t>.</w:t>
      </w:r>
    </w:p>
    <w:p w14:paraId="116A0CAE" w14:textId="77777777" w:rsidR="00D13D27" w:rsidRPr="006D4F26" w:rsidRDefault="00D13D27" w:rsidP="00D13D27">
      <w:pPr>
        <w:jc w:val="both"/>
        <w:rPr>
          <w:color w:val="000000"/>
        </w:rPr>
      </w:pPr>
    </w:p>
    <w:p w14:paraId="2C753618" w14:textId="77777777" w:rsidR="00D13D27" w:rsidRPr="006D4F26" w:rsidRDefault="00D13D27" w:rsidP="00D13D27">
      <w:pPr>
        <w:jc w:val="center"/>
        <w:rPr>
          <w:b/>
        </w:rPr>
      </w:pPr>
      <w:r w:rsidRPr="006D4F26">
        <w:rPr>
          <w:b/>
        </w:rPr>
        <w:t>Članak 5.</w:t>
      </w:r>
    </w:p>
    <w:p w14:paraId="27A90A1E" w14:textId="77777777" w:rsidR="00D13D27" w:rsidRPr="006D4F26" w:rsidRDefault="00D13D27" w:rsidP="00D13D27">
      <w:pPr>
        <w:rPr>
          <w:color w:val="000000"/>
          <w:shd w:val="clear" w:color="auto" w:fill="FFFFFF"/>
        </w:rPr>
      </w:pPr>
      <w:r w:rsidRPr="006D4F26">
        <w:t>U 2021. godini ovaj godišnji plan</w:t>
      </w:r>
      <w:r w:rsidRPr="006D4F26">
        <w:rPr>
          <w:color w:val="000000"/>
          <w:shd w:val="clear" w:color="auto" w:fill="FFFFFF"/>
        </w:rPr>
        <w:t xml:space="preserve"> može po potrebi mijenjati i dopunjavati.</w:t>
      </w:r>
    </w:p>
    <w:p w14:paraId="1AF5DABF" w14:textId="77777777" w:rsidR="00D13D27" w:rsidRPr="006D4F26" w:rsidRDefault="00D13D27" w:rsidP="00D13D27">
      <w:pPr>
        <w:pStyle w:val="Bezproreda"/>
        <w:jc w:val="center"/>
        <w:rPr>
          <w:rFonts w:ascii="Times New Roman" w:hAnsi="Times New Roman"/>
          <w:b/>
          <w:sz w:val="24"/>
          <w:szCs w:val="24"/>
        </w:rPr>
      </w:pPr>
    </w:p>
    <w:p w14:paraId="64D58D8D" w14:textId="77777777" w:rsidR="00D13D27" w:rsidRPr="006D4F26" w:rsidRDefault="00D13D27" w:rsidP="00D13D27">
      <w:pPr>
        <w:pStyle w:val="Bezproreda"/>
        <w:jc w:val="center"/>
        <w:rPr>
          <w:rFonts w:ascii="Times New Roman" w:hAnsi="Times New Roman"/>
          <w:b/>
          <w:sz w:val="24"/>
          <w:szCs w:val="24"/>
        </w:rPr>
      </w:pPr>
      <w:r w:rsidRPr="006D4F26">
        <w:rPr>
          <w:rFonts w:ascii="Times New Roman" w:hAnsi="Times New Roman"/>
          <w:b/>
          <w:sz w:val="24"/>
          <w:szCs w:val="24"/>
        </w:rPr>
        <w:t>Članak 6.</w:t>
      </w:r>
    </w:p>
    <w:p w14:paraId="6FA454F4" w14:textId="77777777" w:rsidR="00D13D27" w:rsidRDefault="00D13D27" w:rsidP="00D13D27">
      <w:pPr>
        <w:pStyle w:val="Bezproreda"/>
        <w:jc w:val="both"/>
        <w:rPr>
          <w:rFonts w:ascii="Times New Roman" w:hAnsi="Times New Roman"/>
          <w:sz w:val="24"/>
          <w:szCs w:val="24"/>
        </w:rPr>
      </w:pPr>
      <w:r w:rsidRPr="006D4F26">
        <w:rPr>
          <w:rFonts w:ascii="Times New Roman" w:hAnsi="Times New Roman"/>
          <w:sz w:val="24"/>
          <w:szCs w:val="24"/>
        </w:rPr>
        <w:t>Ovaj Plan objaviti će se u „Općinskom glasniku Općine Šandrovac“, a stupa na snagu 1. siječnja 2021. godine.</w:t>
      </w:r>
    </w:p>
    <w:p w14:paraId="0E5C02B7" w14:textId="77777777" w:rsidR="00D13D27" w:rsidRDefault="00D13D27" w:rsidP="00D13D27">
      <w:pPr>
        <w:pStyle w:val="Bezproreda"/>
        <w:jc w:val="both"/>
        <w:rPr>
          <w:rFonts w:ascii="Times New Roman" w:hAnsi="Times New Roman"/>
          <w:sz w:val="24"/>
          <w:szCs w:val="24"/>
        </w:rPr>
      </w:pPr>
    </w:p>
    <w:p w14:paraId="7AE0D382" w14:textId="77777777" w:rsidR="00D13D27" w:rsidRDefault="00D13D27" w:rsidP="00D13D27">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KLASA:406-08/20-01/3</w:t>
      </w:r>
    </w:p>
    <w:p w14:paraId="1E1F28CD" w14:textId="77777777" w:rsidR="00D13D27" w:rsidRDefault="00D13D27" w:rsidP="00D13D2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2C6CFCA4" w14:textId="77777777" w:rsidR="00D13D27" w:rsidRPr="00387EED" w:rsidRDefault="00D13D27" w:rsidP="00D13D2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6C24F3F2" w14:textId="77777777" w:rsidR="00D13D27" w:rsidRPr="006D4F26" w:rsidRDefault="00D13D27" w:rsidP="00D13D27">
      <w:pPr>
        <w:pStyle w:val="Bezproreda"/>
        <w:jc w:val="both"/>
        <w:rPr>
          <w:rFonts w:ascii="Times New Roman" w:hAnsi="Times New Roman"/>
          <w:sz w:val="24"/>
          <w:szCs w:val="24"/>
        </w:rPr>
      </w:pPr>
    </w:p>
    <w:p w14:paraId="60AF78FB" w14:textId="77777777" w:rsidR="00D13D27" w:rsidRPr="006D4F26" w:rsidRDefault="00D13D27" w:rsidP="00D13D27">
      <w:pPr>
        <w:jc w:val="center"/>
      </w:pPr>
      <w:r>
        <w:t xml:space="preserve">                                                                                       </w:t>
      </w:r>
      <w:r w:rsidRPr="006D4F26">
        <w:t xml:space="preserve">OPĆINSKO VIJEĆE OPĆINE ŠANDROVAC               </w:t>
      </w:r>
    </w:p>
    <w:p w14:paraId="46C12EF1" w14:textId="77777777" w:rsidR="00D13D27" w:rsidRPr="006D4F26" w:rsidRDefault="00D13D27" w:rsidP="00D13D27">
      <w:pPr>
        <w:jc w:val="center"/>
      </w:pPr>
      <w:r w:rsidRPr="006D4F26">
        <w:t xml:space="preserve">                                                                      </w:t>
      </w:r>
      <w:r>
        <w:t xml:space="preserve">                  </w:t>
      </w:r>
      <w:r w:rsidRPr="006D4F26">
        <w:t xml:space="preserve"> Predsjednik općinskog vijeća</w:t>
      </w:r>
    </w:p>
    <w:p w14:paraId="7C32B3C1" w14:textId="77777777" w:rsidR="00D13D27" w:rsidRPr="006D4F26" w:rsidRDefault="00D13D27" w:rsidP="00D13D27">
      <w:pPr>
        <w:rPr>
          <w:color w:val="000000"/>
          <w:shd w:val="clear" w:color="auto" w:fill="FFFFFF"/>
        </w:rPr>
      </w:pPr>
      <w:r w:rsidRPr="006D4F26">
        <w:rPr>
          <w:i/>
        </w:rPr>
        <w:t xml:space="preserve">                                                                                                   </w:t>
      </w:r>
      <w:r>
        <w:rPr>
          <w:i/>
        </w:rPr>
        <w:t xml:space="preserve">                       </w:t>
      </w:r>
      <w:r w:rsidRPr="006D4F26">
        <w:rPr>
          <w:i/>
        </w:rPr>
        <w:t xml:space="preserve">  Miroslav Sokolić</w:t>
      </w:r>
      <w:r>
        <w:rPr>
          <w:i/>
        </w:rPr>
        <w:t>, v.r.</w:t>
      </w:r>
    </w:p>
    <w:p w14:paraId="4026FC02" w14:textId="77777777" w:rsidR="00387EED" w:rsidRDefault="00387EED" w:rsidP="00387EED">
      <w:pPr>
        <w:jc w:val="center"/>
        <w:rPr>
          <w:b/>
          <w:i/>
        </w:rPr>
      </w:pPr>
    </w:p>
    <w:p w14:paraId="329EAD2C" w14:textId="77777777" w:rsidR="00387EED" w:rsidRPr="00EA6B8A" w:rsidRDefault="00387EED" w:rsidP="00387EED">
      <w:pPr>
        <w:jc w:val="center"/>
        <w:rPr>
          <w:b/>
          <w:i/>
        </w:rPr>
      </w:pPr>
    </w:p>
    <w:p w14:paraId="0C663FAA" w14:textId="77777777" w:rsidR="00387EED" w:rsidRDefault="00387EED" w:rsidP="00387EED"/>
    <w:p w14:paraId="49A50598" w14:textId="77777777" w:rsidR="00387EED" w:rsidRDefault="00387EED" w:rsidP="00387EED"/>
    <w:p w14:paraId="5AD471D5" w14:textId="77777777" w:rsidR="00844B61" w:rsidRDefault="00844B61" w:rsidP="00387EED"/>
    <w:p w14:paraId="231FDB83" w14:textId="77777777" w:rsidR="00844B61" w:rsidRDefault="00844B61" w:rsidP="00387EED"/>
    <w:p w14:paraId="1834EFFB" w14:textId="77777777" w:rsidR="00844B61" w:rsidRDefault="00844B61" w:rsidP="00387EED"/>
    <w:p w14:paraId="41E73D49" w14:textId="77777777" w:rsidR="00844B61" w:rsidRDefault="00844B61" w:rsidP="00387EED"/>
    <w:p w14:paraId="5F26EFD6" w14:textId="77777777" w:rsidR="00844B61" w:rsidRDefault="00844B61" w:rsidP="00387EED"/>
    <w:p w14:paraId="73CBC82B" w14:textId="77777777" w:rsidR="0044791B" w:rsidRDefault="0044791B" w:rsidP="00A52CBA">
      <w:pPr>
        <w:rPr>
          <w:b/>
        </w:rPr>
      </w:pPr>
    </w:p>
    <w:p w14:paraId="6BCB1B3F" w14:textId="77777777" w:rsidR="00844B61" w:rsidRPr="002044A8" w:rsidRDefault="00844B61" w:rsidP="00844B61">
      <w:pPr>
        <w:ind w:left="-57" w:right="-57"/>
        <w:jc w:val="both"/>
      </w:pPr>
      <w:r w:rsidRPr="002044A8">
        <w:rPr>
          <w:bCs/>
        </w:rPr>
        <w:lastRenderedPageBreak/>
        <w:t xml:space="preserve">Na temelju članka </w:t>
      </w:r>
      <w:r w:rsidRPr="002044A8">
        <w:t>17. stavka 1. točke 1. Zakona o sustavu civilne zaštite („Narodne novine“ br. 82/2015</w:t>
      </w:r>
      <w:r>
        <w:t>, 118/2018, 31/2020</w:t>
      </w:r>
      <w:r w:rsidRPr="002044A8">
        <w:t>) i</w:t>
      </w:r>
      <w:r w:rsidRPr="002044A8">
        <w:rPr>
          <w:bCs/>
        </w:rPr>
        <w:t xml:space="preserve"> članka 34. Statuta Općine Šandrovac („Opći</w:t>
      </w:r>
      <w:r>
        <w:rPr>
          <w:bCs/>
        </w:rPr>
        <w:t xml:space="preserve">nski glasnik" Općine Šandrovac </w:t>
      </w:r>
      <w:r w:rsidRPr="002044A8">
        <w:rPr>
          <w:bCs/>
        </w:rPr>
        <w:t>2</w:t>
      </w:r>
      <w:r>
        <w:rPr>
          <w:bCs/>
        </w:rPr>
        <w:t>/2018</w:t>
      </w:r>
      <w:r w:rsidRPr="002044A8">
        <w:rPr>
          <w:bCs/>
        </w:rPr>
        <w:t>.</w:t>
      </w:r>
      <w:r>
        <w:rPr>
          <w:bCs/>
        </w:rPr>
        <w:t>, 2/2020</w:t>
      </w:r>
      <w:r w:rsidRPr="002044A8">
        <w:rPr>
          <w:bCs/>
        </w:rPr>
        <w:t>)</w:t>
      </w:r>
      <w:r>
        <w:rPr>
          <w:bCs/>
        </w:rPr>
        <w:t xml:space="preserve">,  na temelju Izvještaja </w:t>
      </w:r>
      <w:r w:rsidRPr="008C08C2">
        <w:t>Stožer</w:t>
      </w:r>
      <w:r>
        <w:t>a</w:t>
      </w:r>
      <w:r w:rsidRPr="008C08C2">
        <w:t xml:space="preserve"> civilne zaštite Općine Šandrovac</w:t>
      </w:r>
      <w:r>
        <w:t xml:space="preserve"> </w:t>
      </w:r>
      <w:r w:rsidRPr="00855ACD">
        <w:t>o stanju sustava zaštite i spašavanja</w:t>
      </w:r>
      <w:r>
        <w:t>,</w:t>
      </w:r>
      <w:r w:rsidRPr="008C08C2">
        <w:t xml:space="preserve"> </w:t>
      </w:r>
      <w:r w:rsidRPr="002044A8">
        <w:rPr>
          <w:bCs/>
        </w:rPr>
        <w:t>Općinsko vijeće Općine Šandrovac na</w:t>
      </w:r>
      <w:r>
        <w:rPr>
          <w:bCs/>
        </w:rPr>
        <w:t xml:space="preserve"> 30.</w:t>
      </w:r>
      <w:r w:rsidRPr="002044A8">
        <w:rPr>
          <w:bCs/>
        </w:rPr>
        <w:t xml:space="preserve"> sjednici održanoj dana </w:t>
      </w:r>
      <w:r>
        <w:rPr>
          <w:bCs/>
        </w:rPr>
        <w:t>21.12.2020</w:t>
      </w:r>
      <w:r w:rsidRPr="002044A8">
        <w:rPr>
          <w:bCs/>
        </w:rPr>
        <w:t xml:space="preserve">. godine </w:t>
      </w:r>
      <w:r>
        <w:t>usvaja sljedeću</w:t>
      </w:r>
    </w:p>
    <w:p w14:paraId="69E12304" w14:textId="77777777" w:rsidR="00844B61" w:rsidRDefault="00844B61" w:rsidP="00844B61">
      <w:pPr>
        <w:pStyle w:val="Naslov"/>
        <w:rPr>
          <w:rFonts w:ascii="Times New Roman" w:hAnsi="Times New Roman" w:cs="Times New Roman"/>
          <w:b/>
          <w:bCs/>
          <w:i w:val="0"/>
          <w:iCs/>
          <w:sz w:val="28"/>
          <w:szCs w:val="28"/>
        </w:rPr>
      </w:pPr>
    </w:p>
    <w:p w14:paraId="7D093647" w14:textId="77777777" w:rsidR="00844B61" w:rsidRPr="00855ACD" w:rsidRDefault="00844B61" w:rsidP="00844B61">
      <w:pPr>
        <w:pStyle w:val="Naslov"/>
        <w:rPr>
          <w:rFonts w:ascii="Times New Roman" w:hAnsi="Times New Roman" w:cs="Times New Roman"/>
          <w:b/>
          <w:bCs/>
          <w:i w:val="0"/>
          <w:iCs/>
          <w:sz w:val="28"/>
          <w:szCs w:val="28"/>
        </w:rPr>
      </w:pPr>
      <w:r w:rsidRPr="00855ACD">
        <w:rPr>
          <w:rFonts w:ascii="Times New Roman" w:hAnsi="Times New Roman" w:cs="Times New Roman"/>
          <w:b/>
          <w:bCs/>
          <w:i w:val="0"/>
          <w:iCs/>
          <w:sz w:val="28"/>
          <w:szCs w:val="28"/>
        </w:rPr>
        <w:t>ANALIZU</w:t>
      </w:r>
    </w:p>
    <w:p w14:paraId="65743C39" w14:textId="77777777" w:rsidR="00844B61" w:rsidRPr="00855ACD" w:rsidRDefault="00844B61" w:rsidP="00844B61">
      <w:pPr>
        <w:pStyle w:val="Naslov"/>
        <w:rPr>
          <w:rFonts w:ascii="Times New Roman" w:hAnsi="Times New Roman" w:cs="Times New Roman"/>
          <w:b/>
          <w:bCs/>
          <w:i w:val="0"/>
          <w:iCs/>
        </w:rPr>
      </w:pPr>
      <w:r>
        <w:rPr>
          <w:rFonts w:ascii="Times New Roman" w:hAnsi="Times New Roman" w:cs="Times New Roman"/>
          <w:b/>
          <w:bCs/>
          <w:i w:val="0"/>
          <w:iCs/>
        </w:rPr>
        <w:t xml:space="preserve"> stanja</w:t>
      </w:r>
      <w:r w:rsidRPr="00855ACD">
        <w:rPr>
          <w:rFonts w:ascii="Times New Roman" w:hAnsi="Times New Roman" w:cs="Times New Roman"/>
          <w:b/>
          <w:bCs/>
          <w:i w:val="0"/>
          <w:iCs/>
        </w:rPr>
        <w:t xml:space="preserve"> sustava zaštite i spašavanja na području</w:t>
      </w:r>
    </w:p>
    <w:p w14:paraId="37374F6B" w14:textId="77777777" w:rsidR="00844B61" w:rsidRPr="00855ACD" w:rsidRDefault="00844B61" w:rsidP="00844B61">
      <w:pPr>
        <w:pStyle w:val="Naslov"/>
        <w:rPr>
          <w:rFonts w:ascii="Times New Roman" w:hAnsi="Times New Roman" w:cs="Times New Roman"/>
          <w:b/>
          <w:bCs/>
          <w:i w:val="0"/>
          <w:iCs/>
        </w:rPr>
      </w:pPr>
      <w:r>
        <w:rPr>
          <w:rFonts w:ascii="Times New Roman" w:hAnsi="Times New Roman" w:cs="Times New Roman"/>
          <w:b/>
          <w:bCs/>
          <w:i w:val="0"/>
          <w:iCs/>
        </w:rPr>
        <w:t>Općine Šandrovac</w:t>
      </w:r>
      <w:r w:rsidRPr="00855ACD">
        <w:rPr>
          <w:rFonts w:ascii="Times New Roman" w:hAnsi="Times New Roman" w:cs="Times New Roman"/>
          <w:b/>
          <w:bCs/>
          <w:i w:val="0"/>
          <w:iCs/>
        </w:rPr>
        <w:t xml:space="preserve"> u</w:t>
      </w:r>
      <w:r>
        <w:rPr>
          <w:rFonts w:ascii="Times New Roman" w:hAnsi="Times New Roman" w:cs="Times New Roman"/>
          <w:b/>
          <w:bCs/>
          <w:i w:val="0"/>
          <w:iCs/>
        </w:rPr>
        <w:t xml:space="preserve"> 2020</w:t>
      </w:r>
      <w:r w:rsidRPr="00855ACD">
        <w:rPr>
          <w:rFonts w:ascii="Times New Roman" w:hAnsi="Times New Roman" w:cs="Times New Roman"/>
          <w:b/>
          <w:bCs/>
          <w:i w:val="0"/>
          <w:iCs/>
        </w:rPr>
        <w:t>. godini</w:t>
      </w:r>
    </w:p>
    <w:p w14:paraId="5FEE873F" w14:textId="77777777" w:rsidR="00844B61" w:rsidRDefault="00844B61" w:rsidP="00844B61">
      <w:pPr>
        <w:pStyle w:val="Naslov"/>
        <w:ind w:firstLine="1080"/>
        <w:rPr>
          <w:rFonts w:ascii="Times New Roman" w:hAnsi="Times New Roman" w:cs="Times New Roman"/>
          <w:bCs/>
        </w:rPr>
      </w:pPr>
    </w:p>
    <w:p w14:paraId="5CC771BF" w14:textId="77777777" w:rsidR="00844B61" w:rsidRDefault="00844B61" w:rsidP="00844B61">
      <w:pPr>
        <w:pStyle w:val="Naslov"/>
        <w:ind w:firstLine="1080"/>
        <w:rPr>
          <w:rFonts w:ascii="Times New Roman" w:hAnsi="Times New Roman" w:cs="Times New Roman"/>
          <w:bCs/>
        </w:rPr>
      </w:pPr>
    </w:p>
    <w:p w14:paraId="6A63A1DF" w14:textId="77777777" w:rsidR="00844B61" w:rsidRPr="00844B61" w:rsidRDefault="00844B61" w:rsidP="00844B61">
      <w:pPr>
        <w:tabs>
          <w:tab w:val="left" w:pos="1800"/>
        </w:tabs>
        <w:jc w:val="both"/>
        <w:rPr>
          <w:rFonts w:asciiTheme="minorHAnsi" w:hAnsiTheme="minorHAnsi" w:cstheme="minorHAnsi"/>
          <w:b/>
          <w:color w:val="000000"/>
        </w:rPr>
      </w:pPr>
      <w:r w:rsidRPr="00844B61">
        <w:rPr>
          <w:rFonts w:asciiTheme="minorHAnsi" w:hAnsiTheme="minorHAnsi" w:cstheme="minorHAnsi"/>
          <w:b/>
        </w:rPr>
        <w:t xml:space="preserve">              </w:t>
      </w:r>
      <w:r w:rsidRPr="00844B61">
        <w:rPr>
          <w:rFonts w:asciiTheme="minorHAnsi" w:hAnsiTheme="minorHAnsi" w:cstheme="minorHAnsi"/>
          <w:b/>
          <w:color w:val="000000"/>
        </w:rPr>
        <w:t>1. Uvodne odredbe</w:t>
      </w:r>
    </w:p>
    <w:p w14:paraId="0B45E106" w14:textId="77777777" w:rsidR="00844B61" w:rsidRPr="00844B61" w:rsidRDefault="00844B61" w:rsidP="00844B61">
      <w:pPr>
        <w:tabs>
          <w:tab w:val="left" w:pos="1800"/>
        </w:tabs>
        <w:jc w:val="both"/>
        <w:rPr>
          <w:rFonts w:asciiTheme="minorHAnsi" w:hAnsiTheme="minorHAnsi" w:cstheme="minorHAnsi"/>
          <w:color w:val="000000"/>
        </w:rPr>
      </w:pPr>
      <w:r w:rsidRPr="00844B61">
        <w:rPr>
          <w:rFonts w:asciiTheme="minorHAnsi" w:hAnsiTheme="minorHAnsi" w:cstheme="minorHAnsi"/>
          <w:color w:val="000000"/>
        </w:rPr>
        <w:t xml:space="preserve">             U cilju utvrđivanja stanja spremnosti svih operativnih snaga sustava zaštite i spašavanja na području Općine Šandrovac, Općinsko vijeće Općine Šandrovac analizira, razmatra i usvaja izvješće o stanju sustava zaštite i spašavanja.</w:t>
      </w:r>
    </w:p>
    <w:p w14:paraId="12D66412" w14:textId="77777777" w:rsidR="00844B61" w:rsidRPr="00844B61" w:rsidRDefault="00844B61" w:rsidP="00844B61">
      <w:pPr>
        <w:pStyle w:val="Bezproreda"/>
        <w:jc w:val="both"/>
        <w:rPr>
          <w:rFonts w:asciiTheme="minorHAnsi" w:hAnsiTheme="minorHAnsi" w:cstheme="minorHAnsi"/>
          <w:color w:val="000000"/>
          <w:sz w:val="24"/>
          <w:szCs w:val="24"/>
        </w:rPr>
      </w:pPr>
      <w:r w:rsidRPr="00844B61">
        <w:rPr>
          <w:rFonts w:asciiTheme="minorHAnsi" w:hAnsiTheme="minorHAnsi" w:cstheme="minorHAnsi"/>
          <w:color w:val="000000"/>
        </w:rPr>
        <w:t xml:space="preserve">     </w:t>
      </w:r>
      <w:r w:rsidRPr="00844B61">
        <w:rPr>
          <w:rFonts w:asciiTheme="minorHAnsi" w:hAnsiTheme="minorHAnsi" w:cstheme="minorHAnsi"/>
          <w:color w:val="000000"/>
        </w:rPr>
        <w:tab/>
        <w:t xml:space="preserve">  </w:t>
      </w:r>
      <w:r w:rsidRPr="00844B61">
        <w:rPr>
          <w:rFonts w:asciiTheme="minorHAnsi" w:hAnsiTheme="minorHAnsi" w:cstheme="minorHAnsi"/>
          <w:color w:val="000000"/>
          <w:sz w:val="24"/>
          <w:szCs w:val="24"/>
        </w:rPr>
        <w:t xml:space="preserve">Temeljem </w:t>
      </w:r>
      <w:r w:rsidRPr="00844B61">
        <w:rPr>
          <w:rFonts w:asciiTheme="minorHAnsi" w:hAnsiTheme="minorHAnsi" w:cstheme="minorHAnsi"/>
          <w:bCs/>
          <w:color w:val="000000"/>
          <w:sz w:val="24"/>
          <w:szCs w:val="24"/>
        </w:rPr>
        <w:t xml:space="preserve">Procjene rizika od velikih nesreća na području </w:t>
      </w:r>
      <w:r w:rsidRPr="00844B61">
        <w:rPr>
          <w:rFonts w:asciiTheme="minorHAnsi" w:hAnsiTheme="minorHAnsi" w:cstheme="minorHAnsi"/>
          <w:color w:val="000000"/>
          <w:sz w:val="24"/>
          <w:szCs w:val="24"/>
        </w:rPr>
        <w:t xml:space="preserve">Općine </w:t>
      </w:r>
      <w:r w:rsidRPr="00844B61">
        <w:rPr>
          <w:rFonts w:asciiTheme="minorHAnsi" w:hAnsiTheme="minorHAnsi" w:cstheme="minorHAnsi"/>
          <w:bCs/>
          <w:color w:val="000000"/>
          <w:sz w:val="24"/>
          <w:szCs w:val="24"/>
        </w:rPr>
        <w:t>Šandrovac (</w:t>
      </w:r>
      <w:r w:rsidRPr="00844B61">
        <w:rPr>
          <w:rFonts w:asciiTheme="minorHAnsi" w:eastAsia="Times New Roman" w:hAnsiTheme="minorHAnsi" w:cstheme="minorHAnsi"/>
          <w:color w:val="000000"/>
          <w:sz w:val="24"/>
          <w:szCs w:val="24"/>
          <w:lang w:eastAsia="hr-HR"/>
        </w:rPr>
        <w:t xml:space="preserve">KLASA: 810-01/19-01/1, URBROJ: 2123-05-01-19-1 od 25.02.2019. godine) </w:t>
      </w:r>
      <w:r w:rsidRPr="00844B61">
        <w:rPr>
          <w:rFonts w:asciiTheme="minorHAnsi" w:hAnsiTheme="minorHAnsi" w:cstheme="minorHAnsi"/>
          <w:color w:val="000000"/>
          <w:sz w:val="24"/>
          <w:szCs w:val="24"/>
        </w:rPr>
        <w:t xml:space="preserve">utvrđene su moguće opasnosti od svih elementarnih nepogoda, kao ostalih katastrofa koje mogu ugroziti Općinu Šandrovac. </w:t>
      </w:r>
    </w:p>
    <w:p w14:paraId="45C9C58E"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U skladu s </w:t>
      </w:r>
      <w:r w:rsidRPr="00844B61">
        <w:rPr>
          <w:rFonts w:asciiTheme="minorHAnsi" w:hAnsiTheme="minorHAnsi" w:cstheme="minorHAnsi"/>
          <w:bCs/>
          <w:color w:val="000000"/>
        </w:rPr>
        <w:t>Planom djelovanja civilne zaštite Općine Šandrovac (</w:t>
      </w:r>
      <w:r w:rsidRPr="00844B61">
        <w:rPr>
          <w:rFonts w:asciiTheme="minorHAnsi" w:hAnsiTheme="minorHAnsi" w:cstheme="minorHAnsi"/>
          <w:color w:val="000000"/>
        </w:rPr>
        <w:t xml:space="preserve">KLASA: 810-01/19-03/5, URBROJ: 2123-05-03-19-1 od 25.10.2019. godine)  definirane su raspoložive snage za zaštitu i spašavanje, te su procijenjene mogućnosti njihovog djelovanja u navedenim situacijama.  </w:t>
      </w:r>
    </w:p>
    <w:p w14:paraId="68ACA935"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U provođenju aktivnosti zaštite i spašavanja prvenstveno se angažiraju pravne osobe i službe koje se u okviru svoje djelatnosti bave određenim oblicima zaštite i spašavanja sa ljudstvom i materijalno-tehničkim sredstvima i opremom.  Osim tih subjekata, u aktivnosti zaštite i spašavanja prema potrebi uključuju se udruge i mobilizirani građani, poduzeća, radni strojevi i vozila pravnih i fizičkih osoba. </w:t>
      </w:r>
    </w:p>
    <w:p w14:paraId="42E4412D" w14:textId="77777777" w:rsidR="00844B61" w:rsidRPr="00844B61" w:rsidRDefault="00844B61" w:rsidP="00844B61">
      <w:pPr>
        <w:ind w:firstLine="708"/>
        <w:jc w:val="both"/>
        <w:rPr>
          <w:rFonts w:asciiTheme="minorHAnsi" w:hAnsiTheme="minorHAnsi" w:cstheme="minorHAnsi"/>
          <w:color w:val="000000"/>
        </w:rPr>
      </w:pPr>
    </w:p>
    <w:p w14:paraId="49A53CE7" w14:textId="77777777" w:rsidR="00844B61" w:rsidRPr="00844B61" w:rsidRDefault="00844B61" w:rsidP="00844B61">
      <w:pPr>
        <w:ind w:firstLine="708"/>
        <w:jc w:val="both"/>
        <w:rPr>
          <w:rFonts w:asciiTheme="minorHAnsi" w:hAnsiTheme="minorHAnsi" w:cstheme="minorHAnsi"/>
          <w:color w:val="000000"/>
        </w:rPr>
      </w:pPr>
    </w:p>
    <w:p w14:paraId="631E56C9" w14:textId="77777777" w:rsidR="00844B61" w:rsidRPr="00844B61" w:rsidRDefault="00844B61" w:rsidP="00844B61">
      <w:pPr>
        <w:autoSpaceDE w:val="0"/>
        <w:autoSpaceDN w:val="0"/>
        <w:adjustRightInd w:val="0"/>
        <w:rPr>
          <w:rFonts w:asciiTheme="minorHAnsi" w:hAnsiTheme="minorHAnsi" w:cstheme="minorHAnsi"/>
          <w:b/>
          <w:bCs/>
          <w:color w:val="000000"/>
        </w:rPr>
      </w:pPr>
      <w:r w:rsidRPr="00844B61">
        <w:rPr>
          <w:rFonts w:asciiTheme="minorHAnsi" w:hAnsiTheme="minorHAnsi" w:cstheme="minorHAnsi"/>
          <w:b/>
          <w:bCs/>
          <w:color w:val="000000"/>
        </w:rPr>
        <w:t xml:space="preserve">  </w:t>
      </w:r>
      <w:r w:rsidRPr="00844B61">
        <w:rPr>
          <w:rFonts w:asciiTheme="minorHAnsi" w:hAnsiTheme="minorHAnsi" w:cstheme="minorHAnsi"/>
          <w:b/>
          <w:bCs/>
          <w:color w:val="000000"/>
        </w:rPr>
        <w:tab/>
        <w:t xml:space="preserve"> 2. Zakonske odredbe iz područja zaštite i spašavanja</w:t>
      </w:r>
    </w:p>
    <w:p w14:paraId="1DF45A4D"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w:t>
      </w:r>
      <w:r w:rsidRPr="00844B61">
        <w:rPr>
          <w:rFonts w:asciiTheme="minorHAnsi" w:hAnsiTheme="minorHAnsi" w:cstheme="minorHAnsi"/>
          <w:i/>
          <w:color w:val="000000"/>
        </w:rPr>
        <w:t>Zakon o sustavu civilne zaštite („Narodne novine“ br. 82/2015, 118/2018, 31/2020)</w:t>
      </w:r>
    </w:p>
    <w:p w14:paraId="42390A6C"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Zakon o vatrogastvu („Narodne novine“125/19),  </w:t>
      </w:r>
    </w:p>
    <w:p w14:paraId="2151B1E5"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Zakon o zaštiti od požara („Narodne novine“ broj 92/10),  </w:t>
      </w:r>
    </w:p>
    <w:p w14:paraId="56225DCE"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Zakon o Hrvatskoj gorskoj službi spašavanja („Narodne novine“ broj 79/06, 110/15), </w:t>
      </w:r>
    </w:p>
    <w:p w14:paraId="7F7589D7"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Zakon o gradnji („Narodne </w:t>
      </w:r>
      <w:proofErr w:type="spellStart"/>
      <w:r w:rsidRPr="00844B61">
        <w:rPr>
          <w:rFonts w:asciiTheme="minorHAnsi" w:hAnsiTheme="minorHAnsi" w:cstheme="minorHAnsi"/>
          <w:bCs/>
          <w:i/>
          <w:color w:val="000000"/>
        </w:rPr>
        <w:t>novine“br</w:t>
      </w:r>
      <w:proofErr w:type="spellEnd"/>
      <w:r w:rsidRPr="00844B61">
        <w:rPr>
          <w:rFonts w:asciiTheme="minorHAnsi" w:hAnsiTheme="minorHAnsi" w:cstheme="minorHAnsi"/>
          <w:bCs/>
          <w:i/>
          <w:color w:val="000000"/>
        </w:rPr>
        <w:t xml:space="preserve">. 153/13, 20/17, 39/19, 125/19),  </w:t>
      </w:r>
    </w:p>
    <w:p w14:paraId="5B35ED6C"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Zakon o policiji ("Narodne novine", broj  34/11, 130/12, 89/14, 151/14, 33/15, 121/16, 66/19) </w:t>
      </w:r>
    </w:p>
    <w:p w14:paraId="3EE22CDD"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Zakon o zaštiti okoliša („Narodne novine“ broj 80/13, 153/13, 78/15, 12/18, 118/18), </w:t>
      </w:r>
    </w:p>
    <w:p w14:paraId="05DFF1F5"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t>- Pravilnik o nositeljima, sadržaju i postupcima izrade planskih dokumenata u civilnoj zaštiti te načinu informiranja javnosti u postupku njihovog donošenja („Narodne novine“ broj 49/17),</w:t>
      </w:r>
    </w:p>
    <w:p w14:paraId="7B51E50B"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t>- Pravilnik o mobilizaciji, uvjetima i načinu rada operativnih snaga sustava civilne zaštite („Narodne novine“ broj 69/16),</w:t>
      </w:r>
    </w:p>
    <w:p w14:paraId="0FCCDB2C"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t xml:space="preserve">- Pravilnik o postupku uzbunjivanja stanovništva („Narodne novine“ broj </w:t>
      </w:r>
      <w:hyperlink r:id="rId21" w:tgtFrame="_blank" w:history="1">
        <w:r w:rsidRPr="00844B61">
          <w:rPr>
            <w:rFonts w:asciiTheme="minorHAnsi" w:hAnsiTheme="minorHAnsi" w:cstheme="minorHAnsi"/>
            <w:i/>
            <w:color w:val="000000"/>
          </w:rPr>
          <w:t>69/16</w:t>
        </w:r>
      </w:hyperlink>
      <w:r w:rsidRPr="00844B61">
        <w:rPr>
          <w:rFonts w:asciiTheme="minorHAnsi" w:hAnsiTheme="minorHAnsi" w:cstheme="minorHAnsi"/>
          <w:i/>
          <w:color w:val="000000"/>
        </w:rPr>
        <w:t>);</w:t>
      </w:r>
    </w:p>
    <w:p w14:paraId="4100EA58"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t>- Pravilnik o standardnim operativnim postupcima za pružanje pomoći nižoj hijerarhijskoj razini od strane više razine sustava civilne zaštite u velikoj nesreći i katastrofi („Narodne novine“ broj 37/16),</w:t>
      </w:r>
    </w:p>
    <w:p w14:paraId="5B2B171F"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t>- Pravilnik o postupku primanja i prenošenja obavijesti ranog upozoravanja, neposredne opasnosti te davanju uputa stanovništvu („Narodne novine“ broj 67/17),</w:t>
      </w:r>
    </w:p>
    <w:p w14:paraId="1F22E258"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t xml:space="preserve"> - Uredba o načinu i  uvjetima za ostvarivanju materijalnih prava mobiliziranih pripadnika postrojbi civilne zaštite za vrijeme sudjelovanja u aktivnostima civilne zaštite („Narodne novine“ broj  33/17),</w:t>
      </w:r>
    </w:p>
    <w:p w14:paraId="18521AE5" w14:textId="77777777" w:rsidR="00844B61" w:rsidRPr="00844B61" w:rsidRDefault="00844B61" w:rsidP="00844B61">
      <w:pPr>
        <w:pStyle w:val="Odlomakpopisa"/>
        <w:autoSpaceDE w:val="0"/>
        <w:autoSpaceDN w:val="0"/>
        <w:adjustRightInd w:val="0"/>
        <w:ind w:left="0"/>
        <w:contextualSpacing w:val="0"/>
        <w:jc w:val="both"/>
        <w:rPr>
          <w:rFonts w:asciiTheme="minorHAnsi" w:hAnsiTheme="minorHAnsi" w:cstheme="minorHAnsi"/>
          <w:i/>
          <w:color w:val="000000"/>
        </w:rPr>
      </w:pPr>
      <w:r w:rsidRPr="00844B61">
        <w:rPr>
          <w:rFonts w:asciiTheme="minorHAnsi" w:hAnsiTheme="minorHAnsi" w:cstheme="minorHAnsi"/>
          <w:i/>
          <w:color w:val="000000"/>
        </w:rPr>
        <w:lastRenderedPageBreak/>
        <w:t>-Uredba o sastavu i strukturi postrojbi civilne zaštite („Narodne novine“ broj 27/17),</w:t>
      </w:r>
    </w:p>
    <w:p w14:paraId="20DE7D43"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Pravilnik o održavanju skloništa i drugih zaštitnih objekata u miru("Narodne novine"45/84), </w:t>
      </w:r>
    </w:p>
    <w:p w14:paraId="1278446A"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Pravilnik o uvjetima pod kojima  se u miru skloništa mogu davati u zakup („Narodne novine“, broj 98/01), </w:t>
      </w:r>
    </w:p>
    <w:p w14:paraId="2AE55E84"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Uredba o načinu utvrđivanja naknade za privremeno oduzete pokretnine radi provedbe mjera zaštite i spašavanja („Narodne novine“ broj 85/06), </w:t>
      </w:r>
    </w:p>
    <w:p w14:paraId="3C67B6C9"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Uredba o visini i uvjetima za isplatu naknade troškova mobiliziranim građanima („Narodne novine“ broj 91/06), </w:t>
      </w:r>
    </w:p>
    <w:p w14:paraId="71DC05C6"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xml:space="preserve">- Uredba o sprječavanju velikih nesreća koje uključuju opasne tvari(„Narodne novine“ 114/08), </w:t>
      </w:r>
    </w:p>
    <w:p w14:paraId="20D66515"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bCs/>
          <w:i/>
          <w:color w:val="000000"/>
        </w:rPr>
        <w:t>- Uredba o jedinstvenim znakovima za uzbunjivanje  („Narodne novine“ broj 61/16),</w:t>
      </w:r>
    </w:p>
    <w:p w14:paraId="5BF09CAF" w14:textId="77777777" w:rsidR="00844B61" w:rsidRPr="00844B61" w:rsidRDefault="00844B61" w:rsidP="00844B61">
      <w:pPr>
        <w:autoSpaceDE w:val="0"/>
        <w:autoSpaceDN w:val="0"/>
        <w:adjustRightInd w:val="0"/>
        <w:jc w:val="both"/>
        <w:rPr>
          <w:rFonts w:asciiTheme="minorHAnsi" w:hAnsiTheme="minorHAnsi" w:cstheme="minorHAnsi"/>
          <w:i/>
          <w:color w:val="000000"/>
        </w:rPr>
      </w:pPr>
      <w:r w:rsidRPr="00844B61">
        <w:rPr>
          <w:rFonts w:asciiTheme="minorHAnsi" w:hAnsiTheme="minorHAnsi" w:cstheme="minorHAnsi"/>
          <w:bCs/>
          <w:i/>
          <w:color w:val="000000"/>
        </w:rPr>
        <w:t xml:space="preserve">- </w:t>
      </w:r>
      <w:r w:rsidRPr="00844B61">
        <w:rPr>
          <w:rFonts w:asciiTheme="minorHAnsi" w:hAnsiTheme="minorHAnsi" w:cstheme="minorHAnsi"/>
          <w:i/>
          <w:color w:val="000000"/>
        </w:rPr>
        <w:t xml:space="preserve">Pravilnik o izgledu, načinu i mjestu isticanja obavijesti o jedinstvenom europskom broju za hitne službe 112, („Narodne novine“ br. </w:t>
      </w:r>
      <w:hyperlink r:id="rId22" w:history="1">
        <w:r w:rsidRPr="00844B61">
          <w:rPr>
            <w:rFonts w:asciiTheme="minorHAnsi" w:hAnsiTheme="minorHAnsi" w:cstheme="minorHAnsi"/>
            <w:i/>
            <w:color w:val="000000"/>
          </w:rPr>
          <w:t>38/16</w:t>
        </w:r>
      </w:hyperlink>
      <w:r w:rsidRPr="00844B61">
        <w:rPr>
          <w:rFonts w:asciiTheme="minorHAnsi" w:hAnsiTheme="minorHAnsi" w:cstheme="minorHAnsi"/>
          <w:i/>
          <w:color w:val="000000"/>
        </w:rPr>
        <w:t>)</w:t>
      </w:r>
    </w:p>
    <w:p w14:paraId="38B7DF69" w14:textId="77777777" w:rsidR="00844B61" w:rsidRPr="00844B61" w:rsidRDefault="00844B61" w:rsidP="00844B61">
      <w:pPr>
        <w:autoSpaceDE w:val="0"/>
        <w:autoSpaceDN w:val="0"/>
        <w:adjustRightInd w:val="0"/>
        <w:jc w:val="both"/>
        <w:rPr>
          <w:rFonts w:asciiTheme="minorHAnsi" w:hAnsiTheme="minorHAnsi" w:cstheme="minorHAnsi"/>
          <w:bCs/>
          <w:i/>
          <w:color w:val="000000"/>
        </w:rPr>
      </w:pPr>
      <w:r w:rsidRPr="00844B61">
        <w:rPr>
          <w:rFonts w:asciiTheme="minorHAnsi" w:hAnsiTheme="minorHAnsi" w:cstheme="minorHAnsi"/>
          <w:i/>
          <w:color w:val="000000"/>
        </w:rPr>
        <w:t xml:space="preserve">- Pravilnik o sastavu stožera, načinu rada te uvjetima za imenovanje načelnika, zamjenika načelnika i članova stožera civilne zaštite </w:t>
      </w:r>
      <w:r w:rsidRPr="00844B61">
        <w:rPr>
          <w:rFonts w:asciiTheme="minorHAnsi" w:hAnsiTheme="minorHAnsi" w:cstheme="minorHAnsi"/>
          <w:bCs/>
          <w:i/>
          <w:color w:val="000000"/>
        </w:rPr>
        <w:t>(„Narodne novine“ broj</w:t>
      </w:r>
      <w:r w:rsidRPr="00844B61">
        <w:rPr>
          <w:rFonts w:asciiTheme="minorHAnsi" w:hAnsiTheme="minorHAnsi" w:cstheme="minorHAnsi"/>
          <w:i/>
          <w:color w:val="000000"/>
        </w:rPr>
        <w:t xml:space="preserve"> 37/16).</w:t>
      </w:r>
    </w:p>
    <w:p w14:paraId="01027FF6" w14:textId="77777777" w:rsidR="00844B61" w:rsidRPr="00844B61" w:rsidRDefault="00844B61" w:rsidP="00844B61">
      <w:pPr>
        <w:autoSpaceDE w:val="0"/>
        <w:autoSpaceDN w:val="0"/>
        <w:adjustRightInd w:val="0"/>
        <w:jc w:val="both"/>
        <w:rPr>
          <w:rFonts w:asciiTheme="minorHAnsi" w:hAnsiTheme="minorHAnsi" w:cstheme="minorHAnsi"/>
          <w:bCs/>
          <w:color w:val="000000"/>
        </w:rPr>
      </w:pPr>
    </w:p>
    <w:p w14:paraId="57F3B86A" w14:textId="77777777" w:rsidR="00844B61" w:rsidRPr="00844B61" w:rsidRDefault="00844B61" w:rsidP="00844B61">
      <w:pPr>
        <w:autoSpaceDE w:val="0"/>
        <w:autoSpaceDN w:val="0"/>
        <w:adjustRightInd w:val="0"/>
        <w:jc w:val="both"/>
        <w:rPr>
          <w:rFonts w:asciiTheme="minorHAnsi" w:hAnsiTheme="minorHAnsi" w:cstheme="minorHAnsi"/>
          <w:bCs/>
          <w:color w:val="000000"/>
        </w:rPr>
      </w:pPr>
    </w:p>
    <w:p w14:paraId="3BF68F41" w14:textId="77777777" w:rsidR="00844B61" w:rsidRPr="00844B61" w:rsidRDefault="00844B61" w:rsidP="00844B61">
      <w:pPr>
        <w:pStyle w:val="Tijeloteksta"/>
        <w:ind w:firstLine="708"/>
        <w:jc w:val="left"/>
        <w:rPr>
          <w:rFonts w:asciiTheme="minorHAnsi" w:hAnsiTheme="minorHAnsi" w:cstheme="minorHAnsi"/>
          <w:color w:val="000000"/>
        </w:rPr>
      </w:pPr>
      <w:r w:rsidRPr="00844B61">
        <w:rPr>
          <w:rFonts w:asciiTheme="minorHAnsi" w:hAnsiTheme="minorHAnsi" w:cstheme="minorHAnsi"/>
          <w:color w:val="000000"/>
        </w:rPr>
        <w:t>3. Procjena rizika i planovi civilne zaštite</w:t>
      </w:r>
    </w:p>
    <w:p w14:paraId="7CE28042" w14:textId="77777777" w:rsidR="00844B61" w:rsidRPr="00844B61" w:rsidRDefault="00844B61" w:rsidP="00844B61">
      <w:pPr>
        <w:ind w:firstLine="708"/>
        <w:jc w:val="both"/>
        <w:rPr>
          <w:rFonts w:asciiTheme="minorHAnsi" w:hAnsiTheme="minorHAnsi" w:cstheme="minorHAnsi"/>
          <w:bCs/>
          <w:color w:val="000000"/>
        </w:rPr>
      </w:pPr>
      <w:r w:rsidRPr="00844B61">
        <w:rPr>
          <w:rFonts w:asciiTheme="minorHAnsi" w:hAnsiTheme="minorHAnsi" w:cstheme="minorHAnsi"/>
          <w:color w:val="000000"/>
        </w:rPr>
        <w:t xml:space="preserve">Za područje Općine Šandrovac izrađena je </w:t>
      </w:r>
      <w:r w:rsidRPr="00844B61">
        <w:rPr>
          <w:rFonts w:asciiTheme="minorHAnsi" w:hAnsiTheme="minorHAnsi" w:cstheme="minorHAnsi"/>
          <w:bCs/>
          <w:color w:val="000000"/>
        </w:rPr>
        <w:t>Procjena rizika od velikih nesreća i Plan djelovanja civilne zaštite sukladno Zakonu o sustavu civilne zaštite.</w:t>
      </w:r>
    </w:p>
    <w:p w14:paraId="185F6767" w14:textId="77777777" w:rsidR="00844B61" w:rsidRPr="00844B61" w:rsidRDefault="00844B61" w:rsidP="00844B61">
      <w:pPr>
        <w:pStyle w:val="Bezproreda"/>
        <w:ind w:firstLine="708"/>
        <w:jc w:val="both"/>
        <w:rPr>
          <w:rFonts w:asciiTheme="minorHAnsi" w:hAnsiTheme="minorHAnsi" w:cstheme="minorHAnsi"/>
          <w:bCs/>
          <w:color w:val="000000"/>
          <w:sz w:val="24"/>
          <w:szCs w:val="24"/>
        </w:rPr>
      </w:pPr>
      <w:r w:rsidRPr="00844B61">
        <w:rPr>
          <w:rFonts w:asciiTheme="minorHAnsi" w:eastAsia="Times New Roman" w:hAnsiTheme="minorHAnsi" w:cstheme="minorHAnsi"/>
          <w:color w:val="000000"/>
          <w:sz w:val="24"/>
          <w:szCs w:val="24"/>
          <w:lang w:eastAsia="hr-HR"/>
        </w:rPr>
        <w:t>Procjen</w:t>
      </w:r>
      <w:r w:rsidRPr="00844B61">
        <w:rPr>
          <w:rFonts w:asciiTheme="minorHAnsi" w:hAnsiTheme="minorHAnsi" w:cstheme="minorHAnsi"/>
          <w:color w:val="000000"/>
          <w:sz w:val="24"/>
          <w:szCs w:val="24"/>
        </w:rPr>
        <w:t>a</w:t>
      </w:r>
      <w:r w:rsidRPr="00844B61">
        <w:rPr>
          <w:rFonts w:asciiTheme="minorHAnsi" w:eastAsia="Times New Roman" w:hAnsiTheme="minorHAnsi" w:cstheme="minorHAnsi"/>
          <w:color w:val="000000"/>
          <w:sz w:val="24"/>
          <w:szCs w:val="24"/>
          <w:lang w:eastAsia="hr-HR"/>
        </w:rPr>
        <w:t xml:space="preserve"> rizika</w:t>
      </w:r>
      <w:r w:rsidRPr="00844B61">
        <w:rPr>
          <w:rFonts w:asciiTheme="minorHAnsi" w:hAnsiTheme="minorHAnsi" w:cstheme="minorHAnsi"/>
          <w:color w:val="000000"/>
          <w:sz w:val="24"/>
          <w:szCs w:val="24"/>
        </w:rPr>
        <w:t xml:space="preserve"> od velikih nesreća za Općinu Šandrovac</w:t>
      </w:r>
      <w:r w:rsidRPr="00844B61">
        <w:rPr>
          <w:rFonts w:asciiTheme="minorHAnsi" w:eastAsia="Times New Roman" w:hAnsiTheme="minorHAnsi" w:cstheme="minorHAnsi"/>
          <w:color w:val="000000"/>
          <w:sz w:val="24"/>
          <w:szCs w:val="24"/>
          <w:lang w:eastAsia="hr-HR"/>
        </w:rPr>
        <w:t xml:space="preserve"> izra</w:t>
      </w:r>
      <w:r w:rsidRPr="00844B61">
        <w:rPr>
          <w:rFonts w:asciiTheme="minorHAnsi" w:hAnsiTheme="minorHAnsi" w:cstheme="minorHAnsi"/>
          <w:color w:val="000000"/>
          <w:sz w:val="24"/>
          <w:szCs w:val="24"/>
        </w:rPr>
        <w:t>đena je</w:t>
      </w:r>
      <w:r w:rsidRPr="00844B61">
        <w:rPr>
          <w:rFonts w:asciiTheme="minorHAnsi" w:eastAsia="Times New Roman" w:hAnsiTheme="minorHAnsi" w:cstheme="minorHAnsi"/>
          <w:color w:val="000000"/>
          <w:sz w:val="24"/>
          <w:szCs w:val="24"/>
          <w:lang w:eastAsia="hr-HR"/>
        </w:rPr>
        <w:t xml:space="preserve"> prema sadržaju i metodologiji propisanoj na temelju Smjernica za izradu procjene rizika od velikih nesreća za područje Bjelovarsko-bilogorske županije i jedinica lokalne samouprave na području županije (KLASA: 300-01/16-01/42, URBROJ:2103-09-16-5 od 30.12.2016.) i Pravilnika o smjernicama za izradu procjena rizika od katastrofa i velikih nesreća za područje Republike Hrvatske i jedinica lokalne i područne (regionalne) samouprave („Narodne novine“ broj 65/16).</w:t>
      </w:r>
      <w:r w:rsidRPr="00844B61">
        <w:rPr>
          <w:rFonts w:asciiTheme="minorHAnsi" w:hAnsiTheme="minorHAnsi" w:cstheme="minorHAnsi"/>
          <w:color w:val="000000"/>
          <w:sz w:val="24"/>
          <w:szCs w:val="24"/>
        </w:rPr>
        <w:t xml:space="preserve"> </w:t>
      </w:r>
      <w:r w:rsidRPr="00844B61">
        <w:rPr>
          <w:rFonts w:asciiTheme="minorHAnsi" w:eastAsia="Times New Roman" w:hAnsiTheme="minorHAnsi" w:cstheme="minorHAnsi"/>
          <w:color w:val="000000"/>
          <w:sz w:val="24"/>
          <w:szCs w:val="24"/>
          <w:lang w:eastAsia="hr-HR"/>
        </w:rPr>
        <w:t xml:space="preserve">Navedenim aktom </w:t>
      </w:r>
      <w:r w:rsidRPr="00844B61">
        <w:rPr>
          <w:rFonts w:asciiTheme="minorHAnsi" w:hAnsiTheme="minorHAnsi" w:cstheme="minorHAnsi"/>
          <w:color w:val="000000"/>
          <w:sz w:val="24"/>
          <w:szCs w:val="24"/>
        </w:rPr>
        <w:t>utvrđene su moguće opasnosti od svih elementarnih nepogoda, kao ostalih katastrofa koje mogu ugroziti Općinu Šandrovac.</w:t>
      </w:r>
    </w:p>
    <w:p w14:paraId="1F0EA4F9"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Plan djelovanja civilne zaštite je operativni dokument prvenstveno namijenjen za potrebe djelovanja Stožera civilne zaštite Općine Šandrovac kao stručnog, operativnog i koordinativnog tijela za provođenje mjera i aktivnosti civilne zaštite u velikim nesrećama, te čelnika JLS koji rukovodi Stožerom CZ. Time je to osnovni dokument za reagiranje i postupanje Općine u cilju poduzimanja preventivnih mjera, reagiranja u dešavanju te ublažavanju štetnih posljedica događaja, spašavanja ljudi, imovine i okoliša te asanacije terena. </w:t>
      </w:r>
    </w:p>
    <w:p w14:paraId="0FDBB409" w14:textId="77777777" w:rsidR="00844B61" w:rsidRPr="00844B61" w:rsidRDefault="00844B61" w:rsidP="00844B61">
      <w:pPr>
        <w:pStyle w:val="Bezproreda"/>
        <w:ind w:firstLine="708"/>
        <w:jc w:val="both"/>
        <w:rPr>
          <w:rFonts w:asciiTheme="minorHAnsi" w:eastAsia="Times New Roman" w:hAnsiTheme="minorHAnsi" w:cstheme="minorHAnsi"/>
          <w:color w:val="000000"/>
          <w:sz w:val="24"/>
          <w:szCs w:val="24"/>
          <w:lang w:eastAsia="hr-HR"/>
        </w:rPr>
      </w:pPr>
      <w:r w:rsidRPr="00844B61">
        <w:rPr>
          <w:rFonts w:asciiTheme="minorHAnsi" w:hAnsiTheme="minorHAnsi" w:cstheme="minorHAnsi"/>
          <w:bCs/>
          <w:color w:val="000000"/>
          <w:sz w:val="24"/>
          <w:szCs w:val="24"/>
        </w:rPr>
        <w:t xml:space="preserve">Općinsko vijeće Općine Šandrovac donijelo je Procjenu rizika od velikih nesreća na području </w:t>
      </w:r>
      <w:r w:rsidRPr="00844B61">
        <w:rPr>
          <w:rFonts w:asciiTheme="minorHAnsi" w:hAnsiTheme="minorHAnsi" w:cstheme="minorHAnsi"/>
          <w:color w:val="000000"/>
          <w:sz w:val="24"/>
          <w:szCs w:val="24"/>
        </w:rPr>
        <w:t xml:space="preserve">Općine </w:t>
      </w:r>
      <w:r w:rsidRPr="00844B61">
        <w:rPr>
          <w:rFonts w:asciiTheme="minorHAnsi" w:hAnsiTheme="minorHAnsi" w:cstheme="minorHAnsi"/>
          <w:bCs/>
          <w:color w:val="000000"/>
          <w:sz w:val="24"/>
          <w:szCs w:val="24"/>
        </w:rPr>
        <w:t>Šandrovac (</w:t>
      </w:r>
      <w:r w:rsidRPr="00844B61">
        <w:rPr>
          <w:rFonts w:asciiTheme="minorHAnsi" w:eastAsia="Times New Roman" w:hAnsiTheme="minorHAnsi" w:cstheme="minorHAnsi"/>
          <w:color w:val="000000"/>
          <w:sz w:val="24"/>
          <w:szCs w:val="24"/>
          <w:lang w:eastAsia="hr-HR"/>
        </w:rPr>
        <w:t xml:space="preserve">KLASA: 810-01/19-01/1, URBROJ: 2123-05-01-19-1 od 25.02.2019. godine) na </w:t>
      </w:r>
      <w:r w:rsidRPr="00844B61">
        <w:rPr>
          <w:rFonts w:asciiTheme="minorHAnsi" w:hAnsiTheme="minorHAnsi" w:cstheme="minorHAnsi"/>
          <w:bCs/>
          <w:color w:val="000000"/>
          <w:sz w:val="24"/>
          <w:szCs w:val="24"/>
        </w:rPr>
        <w:t xml:space="preserve">temelju članka </w:t>
      </w:r>
      <w:r w:rsidRPr="00844B61">
        <w:rPr>
          <w:rFonts w:asciiTheme="minorHAnsi" w:hAnsiTheme="minorHAnsi" w:cstheme="minorHAnsi"/>
          <w:color w:val="000000"/>
          <w:sz w:val="24"/>
          <w:szCs w:val="24"/>
        </w:rPr>
        <w:t>17. stavka 1. Zakona o sustavu civilne zaštite („Narodne novine“ br. 82/2015, 118/2018, 31/2020) i</w:t>
      </w:r>
      <w:r w:rsidRPr="00844B61">
        <w:rPr>
          <w:rFonts w:asciiTheme="minorHAnsi" w:hAnsiTheme="minorHAnsi" w:cstheme="minorHAnsi"/>
          <w:bCs/>
          <w:color w:val="000000"/>
          <w:sz w:val="24"/>
          <w:szCs w:val="24"/>
        </w:rPr>
        <w:t xml:space="preserve"> članka 34. Statuta Općine Šandrovac („Općinski glasnik" Općine Šandrovac 2/2018.) a Općinski načelnik Općine Šandrovac donio Plan djelovanja civilne zaštite Općine Šandrovac (</w:t>
      </w:r>
      <w:r w:rsidRPr="00844B61">
        <w:rPr>
          <w:rFonts w:asciiTheme="minorHAnsi" w:eastAsia="Times New Roman" w:hAnsiTheme="minorHAnsi" w:cstheme="minorHAnsi"/>
          <w:color w:val="000000"/>
          <w:sz w:val="24"/>
          <w:szCs w:val="24"/>
          <w:lang w:eastAsia="hr-HR"/>
        </w:rPr>
        <w:t xml:space="preserve">KLASA: 810-01/19-03/5, URBROJ: 2123-05-03-19-1 od 25.10.2019. godine) na </w:t>
      </w:r>
      <w:r w:rsidRPr="00844B61">
        <w:rPr>
          <w:rFonts w:asciiTheme="minorHAnsi" w:hAnsiTheme="minorHAnsi" w:cstheme="minorHAnsi"/>
          <w:bCs/>
          <w:color w:val="000000"/>
          <w:sz w:val="24"/>
          <w:szCs w:val="24"/>
        </w:rPr>
        <w:t xml:space="preserve">temelju članka </w:t>
      </w:r>
      <w:r w:rsidRPr="00844B61">
        <w:rPr>
          <w:rFonts w:asciiTheme="minorHAnsi" w:hAnsiTheme="minorHAnsi" w:cstheme="minorHAnsi"/>
          <w:color w:val="000000"/>
          <w:sz w:val="24"/>
          <w:szCs w:val="24"/>
        </w:rPr>
        <w:t>17. stavka 3. Zakona o sustavu civilne zaštite („Narodne novine“ br. 82/2015, 118/2018) i</w:t>
      </w:r>
      <w:r w:rsidRPr="00844B61">
        <w:rPr>
          <w:rFonts w:asciiTheme="minorHAnsi" w:hAnsiTheme="minorHAnsi" w:cstheme="minorHAnsi"/>
          <w:bCs/>
          <w:color w:val="000000"/>
          <w:sz w:val="24"/>
          <w:szCs w:val="24"/>
        </w:rPr>
        <w:t xml:space="preserve"> članka 58. Statuta Općine Šandrovac („Općinski glasnik" Općine Šandrovac 2/2018.). </w:t>
      </w:r>
      <w:r w:rsidRPr="00844B61">
        <w:rPr>
          <w:rFonts w:asciiTheme="minorHAnsi" w:eastAsia="Times New Roman" w:hAnsiTheme="minorHAnsi" w:cstheme="minorHAnsi"/>
          <w:color w:val="000000"/>
          <w:sz w:val="24"/>
          <w:szCs w:val="24"/>
          <w:lang w:eastAsia="hr-HR"/>
        </w:rPr>
        <w:t xml:space="preserve">  </w:t>
      </w:r>
    </w:p>
    <w:p w14:paraId="7A966CFF" w14:textId="77777777" w:rsidR="00844B61" w:rsidRPr="00844B61" w:rsidRDefault="00844B61" w:rsidP="00844B61">
      <w:pPr>
        <w:ind w:firstLine="708"/>
        <w:jc w:val="both"/>
        <w:outlineLvl w:val="0"/>
        <w:rPr>
          <w:rFonts w:asciiTheme="minorHAnsi" w:hAnsiTheme="minorHAnsi" w:cstheme="minorHAnsi"/>
          <w:color w:val="000000"/>
        </w:rPr>
      </w:pPr>
      <w:r w:rsidRPr="00844B61">
        <w:rPr>
          <w:rFonts w:asciiTheme="minorHAnsi" w:hAnsiTheme="minorHAnsi" w:cstheme="minorHAnsi"/>
          <w:color w:val="000000"/>
        </w:rPr>
        <w:t xml:space="preserve">Navedene odluke, kao i sve odluke donesene iz nadležnosti općinskog načelnika i općinskog vijeća Općine Šandrovac, bile su predmetom redovitog inspekcijskog nadzora Državne uprave za zaštitu i spašavanje, Samostalne službe za inspekcijske poslove u Bjelovaru u studenom 2020. godine. </w:t>
      </w:r>
    </w:p>
    <w:p w14:paraId="77E06786" w14:textId="77777777" w:rsidR="00844B61" w:rsidRPr="00844B61" w:rsidRDefault="00844B61" w:rsidP="00844B61">
      <w:pPr>
        <w:ind w:firstLine="708"/>
        <w:jc w:val="both"/>
        <w:rPr>
          <w:rFonts w:asciiTheme="minorHAnsi" w:hAnsiTheme="minorHAnsi" w:cstheme="minorHAnsi"/>
          <w:color w:val="000000"/>
        </w:rPr>
      </w:pPr>
    </w:p>
    <w:p w14:paraId="76F0674D" w14:textId="77777777" w:rsidR="00844B61" w:rsidRPr="00844B61" w:rsidRDefault="00844B61" w:rsidP="00844B61">
      <w:pPr>
        <w:ind w:firstLine="708"/>
        <w:jc w:val="both"/>
        <w:rPr>
          <w:rFonts w:asciiTheme="minorHAnsi" w:hAnsiTheme="minorHAnsi" w:cstheme="minorHAnsi"/>
          <w:color w:val="000000"/>
        </w:rPr>
      </w:pPr>
    </w:p>
    <w:p w14:paraId="7FB7FD43" w14:textId="77777777" w:rsidR="00844B61" w:rsidRPr="00844B61" w:rsidRDefault="00844B61" w:rsidP="00844B61">
      <w:pPr>
        <w:ind w:firstLine="708"/>
        <w:rPr>
          <w:rFonts w:asciiTheme="minorHAnsi" w:hAnsiTheme="minorHAnsi" w:cstheme="minorHAnsi"/>
          <w:b/>
          <w:color w:val="000000"/>
        </w:rPr>
      </w:pPr>
      <w:r w:rsidRPr="00844B61">
        <w:rPr>
          <w:rFonts w:asciiTheme="minorHAnsi" w:hAnsiTheme="minorHAnsi" w:cstheme="minorHAnsi"/>
          <w:b/>
          <w:color w:val="000000"/>
        </w:rPr>
        <w:t>4. Pravne osobe od interesa za sustav civilne zaštite</w:t>
      </w:r>
    </w:p>
    <w:p w14:paraId="507C0320" w14:textId="77777777" w:rsidR="00844B61" w:rsidRPr="00844B61" w:rsidRDefault="00844B61" w:rsidP="00844B61">
      <w:pPr>
        <w:tabs>
          <w:tab w:val="left" w:pos="0"/>
        </w:tabs>
        <w:suppressAutoHyphens/>
        <w:jc w:val="both"/>
        <w:rPr>
          <w:rFonts w:asciiTheme="minorHAnsi" w:hAnsiTheme="minorHAnsi" w:cstheme="minorHAnsi"/>
          <w:color w:val="000000"/>
        </w:rPr>
      </w:pPr>
      <w:r w:rsidRPr="00844B61">
        <w:rPr>
          <w:rFonts w:asciiTheme="minorHAnsi" w:hAnsiTheme="minorHAnsi" w:cstheme="minorHAnsi"/>
          <w:color w:val="000000"/>
        </w:rPr>
        <w:tab/>
        <w:t xml:space="preserve">Postupajući sukladno odredbama Zakona o sustavu civilne zaštite, u granicama svoje nadležnosti općinski načelnik je dana 19.11.2015. godine donio prijedlog nove Odluke o određivanju </w:t>
      </w:r>
      <w:r w:rsidRPr="00844B61">
        <w:rPr>
          <w:rFonts w:asciiTheme="minorHAnsi" w:hAnsiTheme="minorHAnsi" w:cstheme="minorHAnsi"/>
          <w:color w:val="000000"/>
        </w:rPr>
        <w:lastRenderedPageBreak/>
        <w:t>operativnih snaga zaštite i spašavanja i pravnih osoba od interesa za zaštitu i spašavanje na području općine Šandrovac (KLASA:810-01/15-03/20, URBROJ: 2123-05-03-15-1) radi usklađivanja sa zakonskim odredbama te je istu dostavio dana 7.12.2015. godine na suglasnost Državnoj upravi za zaštitu i spašavanje Bjelovar temeljem članka 12. Zakona o sustavu civilne zaštite („Narodne novine“ br. 82/2015). Navedeno tijelo dalo je suglasnost na prijedlog Odluke o određivanju operativnih snaga zaštite i spašavanja i pravnih osoba od interesa za zaštitu i spašavanje na području općine Šandrovac (KLASA:810-01/15-03/20, URBROJ: 2123-05-03-15-1) aktom KLASA 810-06/15-02/19, URBROJ:543-02-01-15-3 od 8.12.2015. godine</w:t>
      </w:r>
      <w:r w:rsidRPr="00844B61">
        <w:rPr>
          <w:rFonts w:asciiTheme="minorHAnsi" w:hAnsiTheme="minorHAnsi" w:cstheme="minorHAnsi"/>
          <w:color w:val="000000"/>
        </w:rPr>
        <w:tab/>
      </w:r>
    </w:p>
    <w:p w14:paraId="4090D258" w14:textId="77777777" w:rsidR="00844B61" w:rsidRPr="00844B61" w:rsidRDefault="00844B61" w:rsidP="00844B61">
      <w:pPr>
        <w:tabs>
          <w:tab w:val="left" w:pos="0"/>
        </w:tabs>
        <w:suppressAutoHyphens/>
        <w:jc w:val="both"/>
        <w:rPr>
          <w:rFonts w:asciiTheme="minorHAnsi" w:hAnsiTheme="minorHAnsi" w:cstheme="minorHAnsi"/>
          <w:color w:val="000000"/>
        </w:rPr>
      </w:pPr>
      <w:r w:rsidRPr="00844B61">
        <w:rPr>
          <w:rFonts w:asciiTheme="minorHAnsi" w:hAnsiTheme="minorHAnsi" w:cstheme="minorHAnsi"/>
          <w:color w:val="000000"/>
        </w:rPr>
        <w:tab/>
        <w:t>Na području Općine Šandrovac sukladno Odlu</w:t>
      </w:r>
      <w:r w:rsidRPr="00844B61">
        <w:rPr>
          <w:rFonts w:asciiTheme="minorHAnsi" w:hAnsiTheme="minorHAnsi" w:cstheme="minorHAnsi"/>
          <w:bCs/>
          <w:color w:val="000000"/>
        </w:rPr>
        <w:t xml:space="preserve">ci o određivanju operativnih snaga sustava civilne zaštite i pravnih osoba od interesa za sustav civilne zaštite na području Općine Šandrovac, koju je </w:t>
      </w:r>
      <w:r w:rsidRPr="00844B61">
        <w:rPr>
          <w:rFonts w:asciiTheme="minorHAnsi" w:hAnsiTheme="minorHAnsi" w:cstheme="minorHAnsi"/>
          <w:color w:val="000000"/>
        </w:rPr>
        <w:t xml:space="preserve">Općinsko vijeće Općine Šandrovac donijelo na svojoj 19. sjednici održanoj dana 14.12.2015. godine aktom KLASA: 810-01/15-01/2, URBROJ: 2123-05-01-15-1, djeluju slijedeće pravne osobe i operativne snage od interesa za zaštitu i spašavanje: </w:t>
      </w:r>
    </w:p>
    <w:p w14:paraId="0EE24D24" w14:textId="77777777" w:rsidR="00844B61" w:rsidRPr="00844B61" w:rsidRDefault="00844B61" w:rsidP="00844B61">
      <w:pPr>
        <w:jc w:val="both"/>
        <w:outlineLvl w:val="0"/>
        <w:rPr>
          <w:rFonts w:asciiTheme="minorHAnsi" w:hAnsiTheme="minorHAnsi" w:cstheme="minorHAnsi"/>
          <w:color w:val="000000"/>
        </w:rPr>
      </w:pPr>
      <w:r w:rsidRPr="00844B61">
        <w:rPr>
          <w:rFonts w:asciiTheme="minorHAnsi" w:hAnsiTheme="minorHAnsi" w:cstheme="minorHAnsi"/>
          <w:b/>
          <w:bCs/>
          <w:color w:val="000000"/>
        </w:rPr>
        <w:t>A. o</w:t>
      </w:r>
      <w:r w:rsidRPr="00844B61">
        <w:rPr>
          <w:rFonts w:asciiTheme="minorHAnsi" w:hAnsiTheme="minorHAnsi" w:cstheme="minorHAnsi"/>
          <w:b/>
          <w:color w:val="000000"/>
        </w:rPr>
        <w:t>perativne snage od interesa za sustav civilne zaštite</w:t>
      </w:r>
      <w:r w:rsidRPr="00844B61">
        <w:rPr>
          <w:rFonts w:asciiTheme="minorHAnsi" w:hAnsiTheme="minorHAnsi" w:cstheme="minorHAnsi"/>
          <w:color w:val="000000"/>
        </w:rPr>
        <w:t xml:space="preserve"> na području Općine Šandrovac su: </w:t>
      </w:r>
    </w:p>
    <w:p w14:paraId="1AB62962" w14:textId="77777777" w:rsidR="00844B61" w:rsidRPr="00844B61" w:rsidRDefault="00844B61" w:rsidP="00844B61">
      <w:pPr>
        <w:autoSpaceDE w:val="0"/>
        <w:jc w:val="both"/>
        <w:rPr>
          <w:rFonts w:asciiTheme="minorHAnsi" w:hAnsiTheme="minorHAnsi" w:cstheme="minorHAnsi"/>
          <w:color w:val="000000"/>
        </w:rPr>
      </w:pPr>
      <w:r w:rsidRPr="00844B61">
        <w:rPr>
          <w:rFonts w:asciiTheme="minorHAnsi" w:hAnsiTheme="minorHAnsi" w:cstheme="minorHAnsi"/>
          <w:color w:val="000000"/>
        </w:rPr>
        <w:t>1. Komunalno poduzeće „</w:t>
      </w:r>
      <w:proofErr w:type="spellStart"/>
      <w:r w:rsidRPr="00844B61">
        <w:rPr>
          <w:rFonts w:asciiTheme="minorHAnsi" w:hAnsiTheme="minorHAnsi" w:cstheme="minorHAnsi"/>
          <w:color w:val="000000"/>
        </w:rPr>
        <w:t>Šandroprom</w:t>
      </w:r>
      <w:proofErr w:type="spellEnd"/>
      <w:r w:rsidRPr="00844B61">
        <w:rPr>
          <w:rFonts w:asciiTheme="minorHAnsi" w:hAnsiTheme="minorHAnsi" w:cstheme="minorHAnsi"/>
          <w:color w:val="000000"/>
        </w:rPr>
        <w:t>“ d.o.o., Bjelovarska bb, Šandrovac</w:t>
      </w:r>
    </w:p>
    <w:p w14:paraId="595E5D22" w14:textId="77777777" w:rsidR="00844B61" w:rsidRPr="00844B61" w:rsidRDefault="00844B61" w:rsidP="00844B61">
      <w:pPr>
        <w:autoSpaceDE w:val="0"/>
        <w:jc w:val="both"/>
        <w:rPr>
          <w:rFonts w:asciiTheme="minorHAnsi" w:hAnsiTheme="minorHAnsi" w:cstheme="minorHAnsi"/>
          <w:color w:val="000000"/>
        </w:rPr>
      </w:pPr>
      <w:r w:rsidRPr="00844B61">
        <w:rPr>
          <w:rFonts w:asciiTheme="minorHAnsi" w:hAnsiTheme="minorHAnsi" w:cstheme="minorHAnsi"/>
          <w:color w:val="000000"/>
        </w:rPr>
        <w:t xml:space="preserve">2. Vatrogasna zajednica Općine Šandrovac sa pripadajućim vatrogasnim društvima: DVD </w:t>
      </w:r>
      <w:proofErr w:type="spellStart"/>
      <w:r w:rsidRPr="00844B61">
        <w:rPr>
          <w:rFonts w:asciiTheme="minorHAnsi" w:hAnsiTheme="minorHAnsi" w:cstheme="minorHAnsi"/>
          <w:color w:val="000000"/>
        </w:rPr>
        <w:t>Ravneš</w:t>
      </w:r>
      <w:proofErr w:type="spellEnd"/>
      <w:r w:rsidRPr="00844B61">
        <w:rPr>
          <w:rFonts w:asciiTheme="minorHAnsi" w:hAnsiTheme="minorHAnsi" w:cstheme="minorHAnsi"/>
          <w:color w:val="000000"/>
        </w:rPr>
        <w:t xml:space="preserve">, DVD Kašljavac, DVD </w:t>
      </w:r>
      <w:proofErr w:type="spellStart"/>
      <w:r w:rsidRPr="00844B61">
        <w:rPr>
          <w:rFonts w:asciiTheme="minorHAnsi" w:hAnsiTheme="minorHAnsi" w:cstheme="minorHAnsi"/>
          <w:color w:val="000000"/>
        </w:rPr>
        <w:t>Lasovac</w:t>
      </w:r>
      <w:proofErr w:type="spellEnd"/>
      <w:r w:rsidRPr="00844B61">
        <w:rPr>
          <w:rFonts w:asciiTheme="minorHAnsi" w:hAnsiTheme="minorHAnsi" w:cstheme="minorHAnsi"/>
          <w:color w:val="000000"/>
        </w:rPr>
        <w:t xml:space="preserve">, DVD Šandrovac, DVD </w:t>
      </w:r>
      <w:proofErr w:type="spellStart"/>
      <w:r w:rsidRPr="00844B61">
        <w:rPr>
          <w:rFonts w:asciiTheme="minorHAnsi" w:hAnsiTheme="minorHAnsi" w:cstheme="minorHAnsi"/>
          <w:color w:val="000000"/>
        </w:rPr>
        <w:t>Jasenik</w:t>
      </w:r>
      <w:proofErr w:type="spellEnd"/>
      <w:r w:rsidRPr="00844B61">
        <w:rPr>
          <w:rFonts w:asciiTheme="minorHAnsi" w:hAnsiTheme="minorHAnsi" w:cstheme="minorHAnsi"/>
          <w:color w:val="000000"/>
        </w:rPr>
        <w:t xml:space="preserve"> i DVD </w:t>
      </w:r>
      <w:proofErr w:type="spellStart"/>
      <w:r w:rsidRPr="00844B61">
        <w:rPr>
          <w:rFonts w:asciiTheme="minorHAnsi" w:hAnsiTheme="minorHAnsi" w:cstheme="minorHAnsi"/>
          <w:color w:val="000000"/>
        </w:rPr>
        <w:t>Pupelica</w:t>
      </w:r>
      <w:proofErr w:type="spellEnd"/>
      <w:r w:rsidRPr="00844B61">
        <w:rPr>
          <w:rFonts w:asciiTheme="minorHAnsi" w:hAnsiTheme="minorHAnsi" w:cstheme="minorHAnsi"/>
          <w:color w:val="000000"/>
        </w:rPr>
        <w:t xml:space="preserve">, </w:t>
      </w:r>
    </w:p>
    <w:p w14:paraId="1427B49A" w14:textId="77777777" w:rsidR="00844B61" w:rsidRPr="00844B61" w:rsidRDefault="00844B61" w:rsidP="00844B61">
      <w:pPr>
        <w:autoSpaceDE w:val="0"/>
        <w:jc w:val="both"/>
        <w:rPr>
          <w:rFonts w:asciiTheme="minorHAnsi" w:hAnsiTheme="minorHAnsi" w:cstheme="minorHAnsi"/>
          <w:color w:val="000000"/>
        </w:rPr>
      </w:pPr>
      <w:r w:rsidRPr="00844B61">
        <w:rPr>
          <w:rFonts w:asciiTheme="minorHAnsi" w:hAnsiTheme="minorHAnsi" w:cstheme="minorHAnsi"/>
          <w:color w:val="000000"/>
        </w:rPr>
        <w:t>3. Hrvatska gorska služba spašavanja, stanica Bjelovar,</w:t>
      </w:r>
    </w:p>
    <w:p w14:paraId="524823DA" w14:textId="77777777" w:rsidR="00844B61" w:rsidRPr="00844B61" w:rsidRDefault="00844B61" w:rsidP="00844B61">
      <w:pPr>
        <w:autoSpaceDE w:val="0"/>
        <w:jc w:val="both"/>
        <w:rPr>
          <w:rFonts w:asciiTheme="minorHAnsi" w:hAnsiTheme="minorHAnsi" w:cstheme="minorHAnsi"/>
          <w:color w:val="000000"/>
        </w:rPr>
      </w:pPr>
      <w:r w:rsidRPr="00844B61">
        <w:rPr>
          <w:rFonts w:asciiTheme="minorHAnsi" w:hAnsiTheme="minorHAnsi" w:cstheme="minorHAnsi"/>
          <w:color w:val="000000"/>
        </w:rPr>
        <w:t xml:space="preserve">4. Hrvatski crveni križ–Gradsko društvo Bjelovar, ogranak Šandrovac. </w:t>
      </w:r>
    </w:p>
    <w:p w14:paraId="34944CF8" w14:textId="77777777" w:rsidR="00844B61" w:rsidRPr="00844B61" w:rsidRDefault="00844B61" w:rsidP="00844B61">
      <w:pPr>
        <w:jc w:val="both"/>
        <w:rPr>
          <w:rFonts w:asciiTheme="minorHAnsi" w:hAnsiTheme="minorHAnsi" w:cstheme="minorHAnsi"/>
          <w:color w:val="000000"/>
        </w:rPr>
      </w:pPr>
      <w:r w:rsidRPr="00844B61">
        <w:rPr>
          <w:rFonts w:asciiTheme="minorHAnsi" w:hAnsiTheme="minorHAnsi" w:cstheme="minorHAnsi"/>
          <w:b/>
          <w:color w:val="000000"/>
        </w:rPr>
        <w:t>B. udruge od interesa za sustav civilne zaštite</w:t>
      </w:r>
      <w:r w:rsidRPr="00844B61">
        <w:rPr>
          <w:rFonts w:asciiTheme="minorHAnsi" w:hAnsiTheme="minorHAnsi" w:cstheme="minorHAnsi"/>
          <w:color w:val="000000"/>
        </w:rPr>
        <w:t xml:space="preserve"> kao pričuvni dio operativnih snaga sustava civilne zaštite Općine Šandrovac su: </w:t>
      </w:r>
    </w:p>
    <w:p w14:paraId="385999B7" w14:textId="77777777" w:rsidR="00844B61" w:rsidRPr="00844B61" w:rsidRDefault="00844B61" w:rsidP="00844B61">
      <w:pPr>
        <w:pStyle w:val="Odlomakpopisa"/>
        <w:ind w:left="0"/>
        <w:jc w:val="both"/>
        <w:rPr>
          <w:rFonts w:asciiTheme="minorHAnsi" w:hAnsiTheme="minorHAnsi" w:cstheme="minorHAnsi"/>
          <w:color w:val="000000"/>
        </w:rPr>
      </w:pPr>
      <w:r w:rsidRPr="00844B61">
        <w:rPr>
          <w:rFonts w:asciiTheme="minorHAnsi" w:hAnsiTheme="minorHAnsi" w:cstheme="minorHAnsi"/>
          <w:color w:val="000000"/>
        </w:rPr>
        <w:t xml:space="preserve">1. Športsko ribolovna udruga općine Šandrovac „Gradina“, </w:t>
      </w:r>
    </w:p>
    <w:p w14:paraId="606AD03A" w14:textId="77777777" w:rsidR="00844B61" w:rsidRPr="00844B61" w:rsidRDefault="00844B61" w:rsidP="00844B61">
      <w:pPr>
        <w:pStyle w:val="Odlomakpopisa"/>
        <w:ind w:left="0"/>
        <w:jc w:val="both"/>
        <w:rPr>
          <w:rFonts w:asciiTheme="minorHAnsi" w:hAnsiTheme="minorHAnsi" w:cstheme="minorHAnsi"/>
          <w:color w:val="000000"/>
        </w:rPr>
      </w:pPr>
      <w:r w:rsidRPr="00844B61">
        <w:rPr>
          <w:rFonts w:asciiTheme="minorHAnsi" w:hAnsiTheme="minorHAnsi" w:cstheme="minorHAnsi"/>
          <w:color w:val="000000"/>
        </w:rPr>
        <w:t xml:space="preserve">2. Lovačka udruga Lane, Bilogorska 29, Šandrovac, </w:t>
      </w:r>
    </w:p>
    <w:p w14:paraId="7CC33D99" w14:textId="77777777" w:rsidR="00844B61" w:rsidRPr="00844B61" w:rsidRDefault="00844B61" w:rsidP="00844B61">
      <w:pPr>
        <w:jc w:val="both"/>
        <w:rPr>
          <w:rFonts w:asciiTheme="minorHAnsi" w:hAnsiTheme="minorHAnsi" w:cstheme="minorHAnsi"/>
          <w:color w:val="000000"/>
        </w:rPr>
      </w:pPr>
      <w:r w:rsidRPr="00844B61">
        <w:rPr>
          <w:rFonts w:asciiTheme="minorHAnsi" w:hAnsiTheme="minorHAnsi" w:cstheme="minorHAnsi"/>
          <w:b/>
          <w:color w:val="000000"/>
        </w:rPr>
        <w:t>C. ostale pravne osobe od interesa za sustav civilne zaštite</w:t>
      </w:r>
      <w:r w:rsidRPr="00844B61">
        <w:rPr>
          <w:rFonts w:asciiTheme="minorHAnsi" w:hAnsiTheme="minorHAnsi" w:cstheme="minorHAnsi"/>
          <w:color w:val="000000"/>
        </w:rPr>
        <w:t xml:space="preserve"> na području Općine Šandrovac, kao nositelji posebnih zadaća u provedbi mjera civilne zaštite u skladu sa odredbama Plana zaštite i spašavanja Općine Šandrovac  su:</w:t>
      </w:r>
    </w:p>
    <w:p w14:paraId="691F1270" w14:textId="77777777" w:rsidR="00844B61" w:rsidRPr="00844B61" w:rsidRDefault="00844B61" w:rsidP="00844B61">
      <w:pPr>
        <w:autoSpaceDE w:val="0"/>
        <w:jc w:val="both"/>
        <w:rPr>
          <w:rFonts w:asciiTheme="minorHAnsi" w:hAnsiTheme="minorHAnsi" w:cstheme="minorHAnsi"/>
          <w:color w:val="000000"/>
        </w:rPr>
      </w:pPr>
      <w:r w:rsidRPr="00844B61">
        <w:rPr>
          <w:rFonts w:asciiTheme="minorHAnsi" w:hAnsiTheme="minorHAnsi" w:cstheme="minorHAnsi"/>
          <w:color w:val="000000"/>
        </w:rPr>
        <w:t>1. Veterinarska stanica Bjelovar – ambulanta Šandrovac, Zagrebačka 1, Šandrovac,</w:t>
      </w:r>
    </w:p>
    <w:p w14:paraId="68133644" w14:textId="77777777" w:rsidR="00844B61" w:rsidRPr="00844B61" w:rsidRDefault="00844B61" w:rsidP="00844B61">
      <w:pPr>
        <w:jc w:val="both"/>
        <w:rPr>
          <w:rFonts w:asciiTheme="minorHAnsi" w:hAnsiTheme="minorHAnsi" w:cstheme="minorHAnsi"/>
          <w:color w:val="000000"/>
          <w:shd w:val="clear" w:color="auto" w:fill="FFFFFF"/>
        </w:rPr>
      </w:pPr>
      <w:r w:rsidRPr="00844B61">
        <w:rPr>
          <w:rFonts w:asciiTheme="minorHAnsi" w:hAnsiTheme="minorHAnsi" w:cstheme="minorHAnsi"/>
          <w:color w:val="000000"/>
        </w:rPr>
        <w:t xml:space="preserve">2. Komunalije d.o.o. Čazma, </w:t>
      </w:r>
      <w:r w:rsidRPr="00844B61">
        <w:rPr>
          <w:rFonts w:asciiTheme="minorHAnsi" w:hAnsiTheme="minorHAnsi" w:cstheme="minorHAnsi"/>
          <w:color w:val="000000"/>
          <w:shd w:val="clear" w:color="auto" w:fill="FFFFFF"/>
        </w:rPr>
        <w:t>Ul. Svetog Andrije 14, 43240 Čazma.</w:t>
      </w:r>
    </w:p>
    <w:p w14:paraId="4415B7E7"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Na temelju članka 34. Zakona o sustavu civilne zaštite Općinski načelnik Općine Šandrovac dana 19.11.2015. godine donio je Odluku o imenovanju povjerenika i zamjenika povjerenika civilne zaštite za područje Općine Šandrovac.</w:t>
      </w:r>
    </w:p>
    <w:p w14:paraId="103CF3A9" w14:textId="77777777" w:rsidR="00844B61" w:rsidRPr="00844B61" w:rsidRDefault="00844B61" w:rsidP="00844B61">
      <w:pPr>
        <w:ind w:firstLine="708"/>
        <w:jc w:val="both"/>
        <w:rPr>
          <w:rFonts w:asciiTheme="minorHAnsi" w:hAnsiTheme="minorHAnsi" w:cstheme="minorHAnsi"/>
          <w:bCs/>
          <w:color w:val="000000"/>
        </w:rPr>
      </w:pPr>
      <w:r w:rsidRPr="00844B61">
        <w:rPr>
          <w:rFonts w:asciiTheme="minorHAnsi" w:hAnsiTheme="minorHAnsi" w:cstheme="minorHAnsi"/>
          <w:color w:val="000000"/>
        </w:rPr>
        <w:t xml:space="preserve">Općinsko vijeće općine Šandrovac donijelo je Odluku o osnivanju Postrojbe civilne zaštite na području Općine Šandrovac (KLASA:810-01/15-01/4, URBROJ: 2123-05-01-15-1). Odlukom općinskog vijeća Općine Šandrovac KLASA: 810-01/19-01/2, URBROJ: 2123-05-01-19-1 od 25.02.2019. godine, stavljena je izvan snage Odluka o osnivanju Postrojbe civilne zaštite na području Općine Šandrovac  (KLASA: 810-01/15-01/4, URBROJ: 2123-05-01-15-1 od 23.12.2015. godine), kojom je postrojba civilne zaštite na području Općine Šandrovac osnovana kao jedna postrojba (tim) civilne zaštite opće namjene s ukupno </w:t>
      </w:r>
      <w:r w:rsidRPr="00844B61">
        <w:rPr>
          <w:rFonts w:asciiTheme="minorHAnsi" w:hAnsiTheme="minorHAnsi" w:cstheme="minorHAnsi"/>
          <w:bCs/>
          <w:color w:val="000000"/>
        </w:rPr>
        <w:t xml:space="preserve">30 obveznika, a koju Odluku je Općinsko vijeće Općine Šandrovac donijelo na svojoj 20. sjednici održanoj dana 23.12.2015. godine </w:t>
      </w:r>
      <w:r w:rsidRPr="00844B61">
        <w:rPr>
          <w:rFonts w:asciiTheme="minorHAnsi" w:hAnsiTheme="minorHAnsi" w:cstheme="minorHAnsi"/>
          <w:color w:val="000000"/>
        </w:rPr>
        <w:t>na temelju</w:t>
      </w:r>
      <w:r w:rsidRPr="00844B61">
        <w:rPr>
          <w:rFonts w:asciiTheme="minorHAnsi" w:hAnsiTheme="minorHAnsi" w:cstheme="minorHAnsi"/>
          <w:bCs/>
          <w:color w:val="000000"/>
        </w:rPr>
        <w:t xml:space="preserve"> članka </w:t>
      </w:r>
      <w:r w:rsidRPr="00844B61">
        <w:rPr>
          <w:rFonts w:asciiTheme="minorHAnsi" w:hAnsiTheme="minorHAnsi" w:cstheme="minorHAnsi"/>
          <w:color w:val="000000"/>
        </w:rPr>
        <w:t>17. stavka 1. točke 4. Zakona o sustavu civilne zaštite („Narodne novine“ br. 82/2015)</w:t>
      </w:r>
      <w:r w:rsidRPr="00844B61">
        <w:rPr>
          <w:rFonts w:asciiTheme="minorHAnsi" w:hAnsiTheme="minorHAnsi" w:cstheme="minorHAnsi"/>
          <w:bCs/>
          <w:color w:val="000000"/>
        </w:rPr>
        <w:t>.</w:t>
      </w:r>
    </w:p>
    <w:p w14:paraId="0D5C4C9A" w14:textId="77777777" w:rsidR="00844B61" w:rsidRPr="00844B61" w:rsidRDefault="00844B61" w:rsidP="00844B61">
      <w:pPr>
        <w:pStyle w:val="Bezproreda"/>
        <w:ind w:firstLine="708"/>
        <w:jc w:val="both"/>
        <w:rPr>
          <w:rFonts w:asciiTheme="minorHAnsi" w:hAnsiTheme="minorHAnsi" w:cstheme="minorHAnsi"/>
          <w:color w:val="000000"/>
          <w:sz w:val="24"/>
          <w:szCs w:val="24"/>
        </w:rPr>
      </w:pPr>
      <w:r w:rsidRPr="00844B61">
        <w:rPr>
          <w:rFonts w:asciiTheme="minorHAnsi" w:hAnsiTheme="minorHAnsi" w:cstheme="minorHAnsi"/>
          <w:color w:val="000000"/>
          <w:sz w:val="24"/>
          <w:szCs w:val="24"/>
        </w:rPr>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14:paraId="28F357E2" w14:textId="77777777" w:rsidR="00844B61" w:rsidRPr="00844B61" w:rsidRDefault="00844B61" w:rsidP="00844B61">
      <w:pPr>
        <w:pStyle w:val="Naslov5"/>
        <w:shd w:val="clear" w:color="auto" w:fill="FFFFFF"/>
        <w:spacing w:after="120"/>
        <w:ind w:firstLine="708"/>
        <w:jc w:val="both"/>
        <w:rPr>
          <w:rFonts w:asciiTheme="minorHAnsi" w:hAnsiTheme="minorHAnsi" w:cstheme="minorHAnsi"/>
          <w:b/>
          <w:i w:val="0"/>
          <w:color w:val="000000"/>
          <w:sz w:val="24"/>
          <w:szCs w:val="24"/>
        </w:rPr>
      </w:pPr>
      <w:r w:rsidRPr="00844B61">
        <w:rPr>
          <w:rFonts w:asciiTheme="minorHAnsi" w:hAnsiTheme="minorHAnsi" w:cstheme="minorHAnsi"/>
          <w:b/>
          <w:i w:val="0"/>
          <w:color w:val="000000"/>
          <w:sz w:val="24"/>
          <w:szCs w:val="24"/>
        </w:rPr>
        <w:t>O prestanku postojanja postrojbe obaviješten je Područni ured za zaštitu i spašavanje Bjelovar i putem njih mjerodavni Područni odsjek za poslove obrane Bjelovar, Ministarstva obrane Republike Hrvatske.</w:t>
      </w:r>
    </w:p>
    <w:p w14:paraId="1A7F4BD3" w14:textId="77777777" w:rsidR="00844B61" w:rsidRPr="00844B61" w:rsidRDefault="00844B61" w:rsidP="00844B61">
      <w:pPr>
        <w:jc w:val="both"/>
        <w:rPr>
          <w:rFonts w:asciiTheme="minorHAnsi" w:hAnsiTheme="minorHAnsi" w:cstheme="minorHAnsi"/>
          <w:color w:val="000000"/>
        </w:rPr>
      </w:pPr>
    </w:p>
    <w:p w14:paraId="208CA583" w14:textId="77777777" w:rsidR="00844B61" w:rsidRPr="00844B61" w:rsidRDefault="00844B61" w:rsidP="00844B61">
      <w:pPr>
        <w:ind w:firstLine="708"/>
        <w:rPr>
          <w:rFonts w:asciiTheme="minorHAnsi" w:hAnsiTheme="minorHAnsi" w:cstheme="minorHAnsi"/>
          <w:b/>
          <w:color w:val="000000"/>
        </w:rPr>
      </w:pPr>
      <w:r w:rsidRPr="00844B61">
        <w:rPr>
          <w:rFonts w:asciiTheme="minorHAnsi" w:hAnsiTheme="minorHAnsi" w:cstheme="minorHAnsi"/>
          <w:b/>
          <w:color w:val="000000"/>
        </w:rPr>
        <w:lastRenderedPageBreak/>
        <w:t>5. Sklanjanje ljudi</w:t>
      </w:r>
    </w:p>
    <w:p w14:paraId="4EB64D7C"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Prostornim planom Općine Šandrovac utvrđeno je da je zaštita i sklanjanje ljudi u slučaju elementarnih nepogoda i ratnih opasnosti osigurava privremenim izmještanjem  stanovništva te prilagođavanjem pogodnih prirodnih, podrumskih i drugih pogodnih građevina za funkciju sklanjanja ljudi. Navedenim planom ne predviđaju se uvjeti gradnje novih skloništa osnovne zaštite u središnjoj zoni, a u zonama koja obuhvaćaju ostala područja zaštitu stanovništva predviđaju izgradnjom zaklona, korištenja podrumskih prostorija i sl. Za javne objekte u kojima se okuplja veći broj ljudi utvrđena je obveza predviđanja površina za izgradnju zaklona u slučaju neposredne ratne opasnosti. Redovito održavanje skloništa obveza je njihovih vlasnika. </w:t>
      </w:r>
    </w:p>
    <w:p w14:paraId="42C75F0B" w14:textId="77777777" w:rsidR="00844B61" w:rsidRPr="00844B61" w:rsidRDefault="00844B61" w:rsidP="00844B61">
      <w:pPr>
        <w:autoSpaceDE w:val="0"/>
        <w:autoSpaceDN w:val="0"/>
        <w:adjustRightInd w:val="0"/>
        <w:ind w:firstLine="708"/>
        <w:jc w:val="both"/>
        <w:rPr>
          <w:rFonts w:asciiTheme="minorHAnsi" w:hAnsiTheme="minorHAnsi" w:cstheme="minorHAnsi"/>
          <w:b/>
          <w:color w:val="000000"/>
        </w:rPr>
      </w:pPr>
    </w:p>
    <w:p w14:paraId="75961065" w14:textId="77777777" w:rsidR="00844B61" w:rsidRPr="00844B61" w:rsidRDefault="00844B61" w:rsidP="00844B61">
      <w:pPr>
        <w:autoSpaceDE w:val="0"/>
        <w:autoSpaceDN w:val="0"/>
        <w:adjustRightInd w:val="0"/>
        <w:ind w:firstLine="708"/>
        <w:jc w:val="both"/>
        <w:rPr>
          <w:rFonts w:asciiTheme="minorHAnsi" w:hAnsiTheme="minorHAnsi" w:cstheme="minorHAnsi"/>
          <w:b/>
          <w:color w:val="000000"/>
        </w:rPr>
      </w:pPr>
    </w:p>
    <w:p w14:paraId="18FFE602" w14:textId="77777777" w:rsidR="00844B61" w:rsidRPr="00844B61" w:rsidRDefault="00844B61" w:rsidP="00844B61">
      <w:pPr>
        <w:autoSpaceDE w:val="0"/>
        <w:autoSpaceDN w:val="0"/>
        <w:adjustRightInd w:val="0"/>
        <w:ind w:firstLine="708"/>
        <w:jc w:val="both"/>
        <w:rPr>
          <w:rFonts w:asciiTheme="minorHAnsi" w:hAnsiTheme="minorHAnsi" w:cstheme="minorHAnsi"/>
          <w:b/>
          <w:color w:val="000000"/>
        </w:rPr>
      </w:pPr>
      <w:r w:rsidRPr="00844B61">
        <w:rPr>
          <w:rFonts w:asciiTheme="minorHAnsi" w:hAnsiTheme="minorHAnsi" w:cstheme="minorHAnsi"/>
          <w:b/>
          <w:color w:val="000000"/>
        </w:rPr>
        <w:t>6. Stožer zaštite i spašavanja općine Šandrovac</w:t>
      </w:r>
    </w:p>
    <w:p w14:paraId="2C27A32F" w14:textId="77777777" w:rsidR="00844B61" w:rsidRPr="00844B61" w:rsidRDefault="00844B61" w:rsidP="00844B61">
      <w:pPr>
        <w:tabs>
          <w:tab w:val="left" w:pos="1624"/>
        </w:tabs>
        <w:jc w:val="both"/>
        <w:rPr>
          <w:rFonts w:asciiTheme="minorHAnsi" w:hAnsiTheme="minorHAnsi" w:cstheme="minorHAnsi"/>
          <w:color w:val="000000"/>
        </w:rPr>
      </w:pPr>
      <w:r w:rsidRPr="00844B61">
        <w:rPr>
          <w:rFonts w:asciiTheme="minorHAnsi" w:hAnsiTheme="minorHAnsi" w:cstheme="minorHAnsi"/>
          <w:color w:val="000000"/>
        </w:rPr>
        <w:t xml:space="preserve">             Na zahtjev načelnika Općine Šandrovac aktivira se Stožer civilne zaštite općine Šandrovac, koji je imenovan od strane Općinskog načelnika općine Šandrovac Odlukom</w:t>
      </w:r>
      <w:r w:rsidRPr="00844B61">
        <w:rPr>
          <w:rFonts w:asciiTheme="minorHAnsi" w:hAnsiTheme="minorHAnsi" w:cstheme="minorHAnsi"/>
          <w:b/>
          <w:color w:val="000000"/>
        </w:rPr>
        <w:t xml:space="preserve">  </w:t>
      </w:r>
      <w:r w:rsidRPr="00844B61">
        <w:rPr>
          <w:rFonts w:asciiTheme="minorHAnsi" w:hAnsiTheme="minorHAnsi" w:cstheme="minorHAnsi"/>
          <w:color w:val="000000"/>
        </w:rPr>
        <w:t>KLASA: 810-03/17-03/3, URBROJ: 2123-05-03-17-1 od  19.06.2017. godine.</w:t>
      </w:r>
    </w:p>
    <w:p w14:paraId="07AC0E5B" w14:textId="77777777" w:rsidR="00844B61" w:rsidRPr="00844B61" w:rsidRDefault="00844B61" w:rsidP="00844B61">
      <w:pPr>
        <w:autoSpaceDE w:val="0"/>
        <w:autoSpaceDN w:val="0"/>
        <w:adjustRightInd w:val="0"/>
        <w:ind w:firstLine="708"/>
        <w:jc w:val="both"/>
        <w:rPr>
          <w:rFonts w:asciiTheme="minorHAnsi" w:hAnsiTheme="minorHAnsi" w:cstheme="minorHAnsi"/>
          <w:color w:val="000000"/>
        </w:rPr>
      </w:pPr>
      <w:r w:rsidRPr="00844B61">
        <w:rPr>
          <w:rFonts w:asciiTheme="minorHAnsi" w:hAnsiTheme="minorHAnsi" w:cstheme="minorHAnsi"/>
          <w:color w:val="000000"/>
        </w:rPr>
        <w:t xml:space="preserve"> Na temelju članka 24. Zakona o sustavu civilne zaštite Općinski načelnik Općine Šandrovac donio je Odluku o imenovanju Stožera zaštite i spašavanja, sve u cilju usklade sa zakonskim propisima glede načina pozivanja članova stožera kao i sastava Stožera.             </w:t>
      </w:r>
    </w:p>
    <w:p w14:paraId="6EAF6916" w14:textId="77777777" w:rsidR="00844B61" w:rsidRPr="00844B61" w:rsidRDefault="00844B61" w:rsidP="00844B61">
      <w:pPr>
        <w:tabs>
          <w:tab w:val="left" w:pos="1624"/>
        </w:tabs>
        <w:jc w:val="both"/>
        <w:rPr>
          <w:rFonts w:asciiTheme="minorHAnsi" w:hAnsiTheme="minorHAnsi" w:cstheme="minorHAnsi"/>
          <w:color w:val="000000"/>
        </w:rPr>
      </w:pPr>
      <w:r w:rsidRPr="00844B61">
        <w:rPr>
          <w:rFonts w:asciiTheme="minorHAnsi" w:hAnsiTheme="minorHAnsi" w:cstheme="minorHAnsi"/>
          <w:color w:val="000000"/>
        </w:rPr>
        <w:t xml:space="preserve">            Stožer se aktivira sukladno Poslovniku o radu stožera civilne zašite Općine Šandrovac     KLASA: 810-03/17-03/4, URBROJ: 2123-05-03-17-1,  koji je općinski načelnik donio dana 19.06.2017., a radi se od tijelu koje rukovodi i usklađuje aktivnosti operativnih snaga i ukupnih ljudskih i materijalnih resursa zajednice s ciljem sprječavanja, ublažavanja i otklanjanja posljedica katastrofe i veće nesreće.</w:t>
      </w:r>
    </w:p>
    <w:p w14:paraId="5A5F5B64"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Plan djelovanja civilne zaštite je operativni dokument prvenstveno namijenjen za potrebe djelovanja Stožera civilne zaštite Općine Šandrovac kao stručnog, operativnog i koordinativnog tijela za provođenje mjera i aktivnosti civilne zaštite u velikim nesrećama, te čelnika JLS koji rukovodi Stožerom CZ. Time je to osnovni dokument za reagiranje i postupanje Općine u cilju poduzimanja preventivnih mjera, reagiranja u dešavanju te ublažavanju štetnih posljedica događaja, spašavanja ljudi, imovine i okoliša te asanacije terena.</w:t>
      </w:r>
    </w:p>
    <w:p w14:paraId="1741E279"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Mjere civilne zaštite razrađuju se radi definiranja postupanja u provođenju aktivnosti zaštite i spašavanja i otklanjanja posljedica u svim ugrozama koje su uzrokom velike nesreće. Navedene mjere obuhvaćaju sve potrebne mjere i aktivnosti koje provode sudionici i operativne snage sustava civilne zaštite, a koje je potrebno poduzeti radi spašavanja ljudi, materijalnih dobara i okoliša. </w:t>
      </w:r>
    </w:p>
    <w:p w14:paraId="5599F8F3" w14:textId="77777777" w:rsidR="00844B61" w:rsidRPr="00844B61" w:rsidRDefault="00844B61" w:rsidP="00844B61">
      <w:pPr>
        <w:tabs>
          <w:tab w:val="left" w:pos="1624"/>
        </w:tabs>
        <w:jc w:val="both"/>
        <w:rPr>
          <w:rFonts w:asciiTheme="minorHAnsi" w:hAnsiTheme="minorHAnsi" w:cstheme="minorHAnsi"/>
          <w:color w:val="000000"/>
        </w:rPr>
      </w:pPr>
      <w:r w:rsidRPr="00844B61">
        <w:rPr>
          <w:rFonts w:asciiTheme="minorHAnsi" w:hAnsiTheme="minorHAnsi" w:cstheme="minorHAnsi"/>
          <w:color w:val="000000"/>
        </w:rPr>
        <w:t xml:space="preserve">            Općinski načelnik Općine Šandrovac Josip </w:t>
      </w:r>
      <w:proofErr w:type="spellStart"/>
      <w:r w:rsidRPr="00844B61">
        <w:rPr>
          <w:rFonts w:asciiTheme="minorHAnsi" w:hAnsiTheme="minorHAnsi" w:cstheme="minorHAnsi"/>
          <w:color w:val="000000"/>
        </w:rPr>
        <w:t>Dekalić</w:t>
      </w:r>
      <w:proofErr w:type="spellEnd"/>
      <w:r w:rsidRPr="00844B61">
        <w:rPr>
          <w:rFonts w:asciiTheme="minorHAnsi" w:hAnsiTheme="minorHAnsi" w:cstheme="minorHAnsi"/>
          <w:color w:val="000000"/>
        </w:rPr>
        <w:t>, kao i zamjenik Općinskog načelnika Općine Šandrovac Željko Đipalo kao članovi stožera civilne zaštite općine Šandrovac završili su program osposobljavanja čelnika jedinica lokalne i područne (regionalne) samouprave u sustavu civilne zaštite u Državnoj upravi za zaštitu i spašavanje, učilište vatrogastva, zaštite i spašavanja.</w:t>
      </w:r>
    </w:p>
    <w:p w14:paraId="0EF05693"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U slučajevima nepogoda većih razmjera, kad navedene snage ne bi bile dostatne može se zatražiti pomoć organiziranih snaga zaštite i spašavanja s područja Bjelovarsko-bilogorske županije, drugih županija, te u slučaju ugroza većih razmjera snage Državne uprave za zaštitu i spašavanje,  te snaga i sredstava Hrvatske vojske.</w:t>
      </w:r>
    </w:p>
    <w:p w14:paraId="35360624" w14:textId="77777777" w:rsidR="00844B61" w:rsidRPr="00844B61" w:rsidRDefault="00844B61" w:rsidP="00844B61">
      <w:pPr>
        <w:ind w:firstLine="708"/>
        <w:jc w:val="both"/>
        <w:rPr>
          <w:rFonts w:asciiTheme="minorHAnsi" w:hAnsiTheme="minorHAnsi" w:cstheme="minorHAnsi"/>
          <w:color w:val="000000"/>
        </w:rPr>
      </w:pPr>
    </w:p>
    <w:p w14:paraId="74966A84" w14:textId="77777777" w:rsidR="00844B61" w:rsidRPr="00844B61" w:rsidRDefault="00844B61" w:rsidP="00844B61">
      <w:pPr>
        <w:ind w:firstLine="708"/>
        <w:jc w:val="both"/>
        <w:rPr>
          <w:rFonts w:asciiTheme="minorHAnsi" w:hAnsiTheme="minorHAnsi" w:cstheme="minorHAnsi"/>
          <w:color w:val="000000"/>
        </w:rPr>
      </w:pPr>
    </w:p>
    <w:p w14:paraId="4981492E" w14:textId="77777777" w:rsidR="00844B61" w:rsidRPr="00844B61" w:rsidRDefault="00844B61" w:rsidP="00844B61">
      <w:pPr>
        <w:ind w:firstLine="708"/>
        <w:jc w:val="both"/>
        <w:rPr>
          <w:rFonts w:asciiTheme="minorHAnsi" w:hAnsiTheme="minorHAnsi" w:cstheme="minorHAnsi"/>
          <w:b/>
          <w:bCs/>
          <w:color w:val="000000"/>
        </w:rPr>
      </w:pPr>
      <w:r w:rsidRPr="00844B61">
        <w:rPr>
          <w:rFonts w:asciiTheme="minorHAnsi" w:hAnsiTheme="minorHAnsi" w:cstheme="minorHAnsi"/>
          <w:b/>
          <w:bCs/>
          <w:color w:val="000000"/>
        </w:rPr>
        <w:t>7. EPIDEMIJA UZROKOVANA VIRUSOM COVID-19</w:t>
      </w:r>
    </w:p>
    <w:p w14:paraId="7FE15408"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Stožer civilne zaštite Općine Šandrovac aktiviran je temeljem Odluke općinskog načelnika Općine Šandrovac o aktiviranju Stožera civilne zaštite Općine Šandrovac zbog nastale situacije vezane uz širenje </w:t>
      </w:r>
      <w:proofErr w:type="spellStart"/>
      <w:r w:rsidRPr="00844B61">
        <w:rPr>
          <w:rFonts w:asciiTheme="minorHAnsi" w:hAnsiTheme="minorHAnsi" w:cstheme="minorHAnsi"/>
          <w:color w:val="000000"/>
        </w:rPr>
        <w:t>koronavirusa</w:t>
      </w:r>
      <w:proofErr w:type="spellEnd"/>
      <w:r w:rsidRPr="00844B61">
        <w:rPr>
          <w:rFonts w:asciiTheme="minorHAnsi" w:hAnsiTheme="minorHAnsi" w:cstheme="minorHAnsi"/>
          <w:color w:val="000000"/>
        </w:rPr>
        <w:t xml:space="preserve"> COVID-19 (KLASA: 810-01/20-03/2, URBROJ: 2123-05-03-20-2 od 17. ožujka 2020. godine).</w:t>
      </w:r>
    </w:p>
    <w:p w14:paraId="0261AD72"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Radi provođenja odluka Stožera civilne zaštite Općine Šandrovac, Stožera civilne zaštite Republike Hrvatske i/ili ostalih nadležnih institucija te poduzimanja i provođenja svih potrebnih zadaća i mjera te aktivnosti u vezi situacije vezane uz širenje </w:t>
      </w:r>
      <w:proofErr w:type="spellStart"/>
      <w:r w:rsidRPr="00844B61">
        <w:rPr>
          <w:rFonts w:asciiTheme="minorHAnsi" w:hAnsiTheme="minorHAnsi" w:cstheme="minorHAnsi"/>
          <w:color w:val="000000"/>
        </w:rPr>
        <w:t>koronavirusa</w:t>
      </w:r>
      <w:proofErr w:type="spellEnd"/>
      <w:r w:rsidRPr="00844B61">
        <w:rPr>
          <w:rFonts w:asciiTheme="minorHAnsi" w:hAnsiTheme="minorHAnsi" w:cstheme="minorHAnsi"/>
          <w:color w:val="000000"/>
        </w:rPr>
        <w:t xml:space="preserve"> COVID-19, a prvenstveno mjera utvrđenih Odlukom Stožera civilne zaštite Republike Hrvatske o mjerama ograničavanja društvenih okupljanja, rada u trgovini, uslužnih djelatnosti i održavanja sportskih i kulturnih događanja (KLASA: </w:t>
      </w:r>
      <w:r w:rsidRPr="00844B61">
        <w:rPr>
          <w:rFonts w:asciiTheme="minorHAnsi" w:hAnsiTheme="minorHAnsi" w:cstheme="minorHAnsi"/>
          <w:color w:val="000000"/>
        </w:rPr>
        <w:lastRenderedPageBreak/>
        <w:t>810-06/20-01/7, URBROJ: 511-01-300-20-1 od 19. ožujka 2020. godine), odlukom općinskog načelnika općine Šandrovac KLASA: 810-01/20-03/2, URBROJ: 2123-05-03-20-3 od 25.03.2020. godine, na temelju članka 21., 22. a) i 51. Zakona o sustavu civilne zaštite („Narodne novine“ 82/15, 118/18 i 31/20),   aktivirane su i stavljene u punu pripravnost operativne snage s područja Općine Šandrovac i to: Povjerenici civilne zaštite Općine Šandrovac, Komunalno poduzeće „</w:t>
      </w:r>
      <w:proofErr w:type="spellStart"/>
      <w:r w:rsidRPr="00844B61">
        <w:rPr>
          <w:rFonts w:asciiTheme="minorHAnsi" w:hAnsiTheme="minorHAnsi" w:cstheme="minorHAnsi"/>
          <w:color w:val="000000"/>
        </w:rPr>
        <w:t>Šandroprom</w:t>
      </w:r>
      <w:proofErr w:type="spellEnd"/>
      <w:r w:rsidRPr="00844B61">
        <w:rPr>
          <w:rFonts w:asciiTheme="minorHAnsi" w:hAnsiTheme="minorHAnsi" w:cstheme="minorHAnsi"/>
          <w:color w:val="000000"/>
        </w:rPr>
        <w:t xml:space="preserve">“ d.o.o., Bjelovarska 6, Šandrovac, </w:t>
      </w:r>
      <w:proofErr w:type="spellStart"/>
      <w:r w:rsidRPr="00844B61">
        <w:rPr>
          <w:rFonts w:asciiTheme="minorHAnsi" w:hAnsiTheme="minorHAnsi" w:cstheme="minorHAnsi"/>
          <w:color w:val="000000"/>
        </w:rPr>
        <w:t>tel</w:t>
      </w:r>
      <w:proofErr w:type="spellEnd"/>
      <w:r w:rsidRPr="00844B61">
        <w:rPr>
          <w:rFonts w:asciiTheme="minorHAnsi" w:hAnsiTheme="minorHAnsi" w:cstheme="minorHAnsi"/>
          <w:color w:val="000000"/>
        </w:rPr>
        <w:t xml:space="preserve"> 043/874 909, Vatrogasna zajednica Općine Šandrovac sa pripadajućim vatrogasnim društvima: DVD </w:t>
      </w:r>
      <w:proofErr w:type="spellStart"/>
      <w:r w:rsidRPr="00844B61">
        <w:rPr>
          <w:rFonts w:asciiTheme="minorHAnsi" w:hAnsiTheme="minorHAnsi" w:cstheme="minorHAnsi"/>
          <w:color w:val="000000"/>
        </w:rPr>
        <w:t>Ravneš</w:t>
      </w:r>
      <w:proofErr w:type="spellEnd"/>
      <w:r w:rsidRPr="00844B61">
        <w:rPr>
          <w:rFonts w:asciiTheme="minorHAnsi" w:hAnsiTheme="minorHAnsi" w:cstheme="minorHAnsi"/>
          <w:color w:val="000000"/>
        </w:rPr>
        <w:t xml:space="preserve">, DVD Kašljavac, DVD </w:t>
      </w:r>
      <w:proofErr w:type="spellStart"/>
      <w:r w:rsidRPr="00844B61">
        <w:rPr>
          <w:rFonts w:asciiTheme="minorHAnsi" w:hAnsiTheme="minorHAnsi" w:cstheme="minorHAnsi"/>
          <w:color w:val="000000"/>
        </w:rPr>
        <w:t>Lasovac</w:t>
      </w:r>
      <w:proofErr w:type="spellEnd"/>
      <w:r w:rsidRPr="00844B61">
        <w:rPr>
          <w:rFonts w:asciiTheme="minorHAnsi" w:hAnsiTheme="minorHAnsi" w:cstheme="minorHAnsi"/>
          <w:color w:val="000000"/>
        </w:rPr>
        <w:t xml:space="preserve">, DVD Šandrovac i DVD </w:t>
      </w:r>
      <w:proofErr w:type="spellStart"/>
      <w:r w:rsidRPr="00844B61">
        <w:rPr>
          <w:rFonts w:asciiTheme="minorHAnsi" w:hAnsiTheme="minorHAnsi" w:cstheme="minorHAnsi"/>
          <w:color w:val="000000"/>
        </w:rPr>
        <w:t>Pupelica</w:t>
      </w:r>
      <w:proofErr w:type="spellEnd"/>
      <w:r w:rsidRPr="00844B61">
        <w:rPr>
          <w:rFonts w:asciiTheme="minorHAnsi" w:hAnsiTheme="minorHAnsi" w:cstheme="minorHAnsi"/>
          <w:color w:val="000000"/>
        </w:rPr>
        <w:t xml:space="preserve">, tel.043 874 147, Hrvatski crveni križ–Gradsko društvo Bjelovar, ogranak Šandrovac,  Športsko ribolovna udruga općine Šandrovac „Gradina“, Lovačka udruga Lane, Bilogorska 29, Šandrovac, Dom zdravlja Bjelovarsko-bilogorske županije – ambulanta Šandrovac, </w:t>
      </w:r>
      <w:r w:rsidRPr="00844B61">
        <w:rPr>
          <w:rStyle w:val="ft"/>
          <w:rFonts w:asciiTheme="minorHAnsi" w:hAnsiTheme="minorHAnsi" w:cstheme="minorHAnsi"/>
          <w:color w:val="000000"/>
        </w:rPr>
        <w:t xml:space="preserve">Jarak 1, 43227, </w:t>
      </w:r>
      <w:r w:rsidRPr="00844B61">
        <w:rPr>
          <w:rStyle w:val="ft"/>
          <w:rFonts w:asciiTheme="minorHAnsi" w:hAnsiTheme="minorHAnsi" w:cstheme="minorHAnsi"/>
          <w:bCs/>
          <w:color w:val="000000"/>
        </w:rPr>
        <w:t>Šandrovac</w:t>
      </w:r>
      <w:r w:rsidRPr="00844B61">
        <w:rPr>
          <w:rStyle w:val="ft"/>
          <w:rFonts w:asciiTheme="minorHAnsi" w:hAnsiTheme="minorHAnsi" w:cstheme="minorHAnsi"/>
          <w:color w:val="000000"/>
        </w:rPr>
        <w:t xml:space="preserve">, tel. 043 874-280, </w:t>
      </w:r>
      <w:r w:rsidRPr="00844B61">
        <w:rPr>
          <w:rFonts w:asciiTheme="minorHAnsi" w:hAnsiTheme="minorHAnsi" w:cstheme="minorHAnsi"/>
          <w:color w:val="000000"/>
        </w:rPr>
        <w:t xml:space="preserve">Veterinarska stanica Bjelovar – ambulanta Šandrovac, Zagrebačka 1,  tel. 874-222, Hrvatska gorska služba spašavanja, </w:t>
      </w:r>
      <w:proofErr w:type="spellStart"/>
      <w:r w:rsidRPr="00844B61">
        <w:rPr>
          <w:rFonts w:asciiTheme="minorHAnsi" w:hAnsiTheme="minorHAnsi" w:cstheme="minorHAnsi"/>
          <w:color w:val="000000"/>
        </w:rPr>
        <w:t>Gudovac</w:t>
      </w:r>
      <w:proofErr w:type="spellEnd"/>
      <w:r w:rsidRPr="00844B61">
        <w:rPr>
          <w:rFonts w:asciiTheme="minorHAnsi" w:hAnsiTheme="minorHAnsi" w:cstheme="minorHAnsi"/>
          <w:color w:val="000000"/>
        </w:rPr>
        <w:t xml:space="preserve"> 14a, 43251 </w:t>
      </w:r>
      <w:proofErr w:type="spellStart"/>
      <w:r w:rsidRPr="00844B61">
        <w:rPr>
          <w:rFonts w:asciiTheme="minorHAnsi" w:hAnsiTheme="minorHAnsi" w:cstheme="minorHAnsi"/>
          <w:color w:val="000000"/>
        </w:rPr>
        <w:t>Gudovac</w:t>
      </w:r>
      <w:proofErr w:type="spellEnd"/>
      <w:r w:rsidRPr="00844B61">
        <w:rPr>
          <w:rFonts w:asciiTheme="minorHAnsi" w:hAnsiTheme="minorHAnsi" w:cstheme="minorHAnsi"/>
          <w:color w:val="000000"/>
        </w:rPr>
        <w:t>.   </w:t>
      </w:r>
    </w:p>
    <w:p w14:paraId="7847AFAC" w14:textId="77777777" w:rsidR="00844B61" w:rsidRPr="00844B61" w:rsidRDefault="00844B61" w:rsidP="00844B61">
      <w:pPr>
        <w:pStyle w:val="Odlomakpopisa"/>
        <w:ind w:left="0" w:firstLine="708"/>
        <w:jc w:val="both"/>
        <w:rPr>
          <w:rFonts w:asciiTheme="minorHAnsi" w:hAnsiTheme="minorHAnsi" w:cstheme="minorHAnsi"/>
          <w:color w:val="000000"/>
        </w:rPr>
      </w:pPr>
      <w:r w:rsidRPr="00844B61">
        <w:rPr>
          <w:rFonts w:asciiTheme="minorHAnsi" w:hAnsiTheme="minorHAnsi" w:cstheme="minorHAnsi"/>
          <w:color w:val="000000"/>
        </w:rPr>
        <w:t>Navedene operativne snage aktivirane su i stavljene u punu pripravnost. Stanje pripravnosti podrazumijeva dovođenje operativnih snaga u stanje spremnosti za izvršavanje namjenskih zadaća, spašavanja ljudskih života i imovine u slučaju katastrofa i većih nesreća u katastrofi, u ovom slučaju epidemije ili pandemije te provođenje mjera utvrđenih u Planu djelovanja civilne zaštite Općine Šandrovac.</w:t>
      </w:r>
    </w:p>
    <w:p w14:paraId="712B61B4" w14:textId="77777777" w:rsidR="00844B61" w:rsidRPr="00844B61" w:rsidRDefault="00844B61" w:rsidP="00844B61">
      <w:pPr>
        <w:pStyle w:val="Odlomakpopisa"/>
        <w:ind w:left="0" w:firstLine="708"/>
        <w:jc w:val="both"/>
        <w:rPr>
          <w:rFonts w:asciiTheme="minorHAnsi" w:hAnsiTheme="minorHAnsi" w:cstheme="minorHAnsi"/>
          <w:color w:val="000000"/>
        </w:rPr>
      </w:pPr>
      <w:r w:rsidRPr="00844B61">
        <w:rPr>
          <w:rFonts w:asciiTheme="minorHAnsi" w:hAnsiTheme="minorHAnsi" w:cstheme="minorHAnsi"/>
          <w:color w:val="000000"/>
        </w:rPr>
        <w:t>Operativne snage obvezuju se za potrebe provođenja mjera Stožeru civilne zaštite Općine Šandrovac staviti na raspolaganje sva materijalno-tehnička sredstva i ljudske kapacitete kojima raspolažu.</w:t>
      </w:r>
    </w:p>
    <w:p w14:paraId="28502FDA" w14:textId="77777777" w:rsidR="00844B61" w:rsidRPr="00844B61" w:rsidRDefault="00844B61" w:rsidP="00844B61">
      <w:pPr>
        <w:pStyle w:val="Odlomakpopisa"/>
        <w:ind w:left="0" w:firstLine="708"/>
        <w:jc w:val="both"/>
        <w:rPr>
          <w:rFonts w:asciiTheme="minorHAnsi" w:hAnsiTheme="minorHAnsi" w:cstheme="minorHAnsi"/>
          <w:color w:val="000000"/>
        </w:rPr>
      </w:pPr>
      <w:r w:rsidRPr="00844B61">
        <w:rPr>
          <w:rFonts w:asciiTheme="minorHAnsi" w:hAnsiTheme="minorHAnsi" w:cstheme="minorHAnsi"/>
          <w:color w:val="000000"/>
        </w:rPr>
        <w:t>Pripadnicima operativnih snaga utvrđuje se ograničenje udaljavanja iz mjesta stanovanja bez odobrenja općinskog načelnika ili načelnika Stožera civilne zaštite Općine Šandrovac te kontinuirana dostupnost.</w:t>
      </w:r>
    </w:p>
    <w:p w14:paraId="2748829B" w14:textId="77777777" w:rsidR="00844B61" w:rsidRPr="00844B61" w:rsidRDefault="00844B61" w:rsidP="00844B61">
      <w:pPr>
        <w:pStyle w:val="Bezproreda"/>
        <w:ind w:firstLine="708"/>
        <w:jc w:val="both"/>
        <w:rPr>
          <w:rFonts w:asciiTheme="minorHAnsi" w:eastAsia="Times New Roman" w:hAnsiTheme="minorHAnsi" w:cstheme="minorHAnsi"/>
          <w:color w:val="000000"/>
          <w:sz w:val="24"/>
          <w:szCs w:val="24"/>
          <w:lang w:eastAsia="hr-HR"/>
        </w:rPr>
      </w:pPr>
      <w:r w:rsidRPr="00844B61">
        <w:rPr>
          <w:rFonts w:asciiTheme="minorHAnsi" w:eastAsia="Times New Roman" w:hAnsiTheme="minorHAnsi" w:cstheme="minorHAnsi"/>
          <w:color w:val="000000"/>
          <w:sz w:val="24"/>
          <w:szCs w:val="24"/>
          <w:lang w:eastAsia="hr-HR"/>
        </w:rPr>
        <w:t xml:space="preserve">Stožer civilne zaštite </w:t>
      </w:r>
      <w:r w:rsidRPr="00844B61">
        <w:rPr>
          <w:rFonts w:asciiTheme="minorHAnsi" w:hAnsiTheme="minorHAnsi" w:cstheme="minorHAnsi"/>
          <w:color w:val="000000"/>
          <w:sz w:val="24"/>
          <w:szCs w:val="24"/>
        </w:rPr>
        <w:t>Općine Šandrovac</w:t>
      </w:r>
      <w:r w:rsidRPr="00844B61">
        <w:rPr>
          <w:rFonts w:asciiTheme="minorHAnsi" w:eastAsia="Times New Roman" w:hAnsiTheme="minorHAnsi" w:cstheme="minorHAnsi"/>
          <w:color w:val="000000"/>
          <w:sz w:val="24"/>
          <w:szCs w:val="24"/>
          <w:lang w:eastAsia="hr-HR"/>
        </w:rPr>
        <w:t xml:space="preserve"> obavezuje se da organizira sudjelovanje volontera radi provođenja mjera i zadaća i ostalih aktivnosti iz točke I. ove Odluke sukladno odredbama Zakona o sustavu civilne zaštite i posebnih propisa.  (recimo udruge-branitelji, udruge koje nisu u Odluci o snagama a mogu pomoći u obilasku starih, dostavi hrane ili sl. u koordinaciji sa Crvenim križem).</w:t>
      </w:r>
    </w:p>
    <w:p w14:paraId="23C747EE" w14:textId="77777777" w:rsidR="00844B61" w:rsidRPr="00844B61" w:rsidRDefault="00844B61" w:rsidP="00844B61">
      <w:pPr>
        <w:pStyle w:val="Bezproreda"/>
        <w:ind w:firstLine="708"/>
        <w:jc w:val="both"/>
        <w:rPr>
          <w:rFonts w:asciiTheme="minorHAnsi" w:eastAsia="Times New Roman" w:hAnsiTheme="minorHAnsi" w:cstheme="minorHAnsi"/>
          <w:color w:val="000000"/>
          <w:sz w:val="24"/>
          <w:szCs w:val="24"/>
          <w:lang w:eastAsia="hr-HR"/>
        </w:rPr>
      </w:pPr>
      <w:r w:rsidRPr="00844B61">
        <w:rPr>
          <w:rFonts w:asciiTheme="minorHAnsi" w:eastAsia="Times New Roman" w:hAnsiTheme="minorHAnsi" w:cstheme="minorHAnsi"/>
          <w:color w:val="000000"/>
          <w:sz w:val="24"/>
          <w:szCs w:val="24"/>
          <w:lang w:eastAsia="hr-HR"/>
        </w:rPr>
        <w:t>Zaposlenici Jedinstvenog upravnog odjela općine Šandrovac i načelnik Stožera civilne zaštite općine Šandrovac Željko Đipalo dali su svoj doprinos uslijed pandemije  uzrokovane Covid-19 na način da su sudjelovali u izdavanju propusnica mještanima općine Šandrovac. Ukupno je u periodu od ožujka do svibnja 2020. godine izdano od strane Stožera civilne zaštite Općine Šandrovac 205 fizičkih i  393 elektronske propusnica.</w:t>
      </w:r>
    </w:p>
    <w:p w14:paraId="2F1F4436" w14:textId="77777777" w:rsidR="00844B61" w:rsidRPr="00844B61" w:rsidRDefault="00844B61" w:rsidP="00844B61">
      <w:pPr>
        <w:pStyle w:val="Bezproreda"/>
        <w:ind w:firstLine="708"/>
        <w:jc w:val="both"/>
        <w:rPr>
          <w:rFonts w:asciiTheme="minorHAnsi" w:eastAsia="Times New Roman" w:hAnsiTheme="minorHAnsi" w:cstheme="minorHAnsi"/>
          <w:color w:val="000000"/>
          <w:sz w:val="24"/>
          <w:szCs w:val="24"/>
          <w:lang w:eastAsia="hr-HR"/>
        </w:rPr>
      </w:pPr>
      <w:r w:rsidRPr="00844B61">
        <w:rPr>
          <w:rFonts w:asciiTheme="minorHAnsi" w:eastAsia="Times New Roman" w:hAnsiTheme="minorHAnsi" w:cstheme="minorHAnsi"/>
          <w:color w:val="000000"/>
          <w:sz w:val="24"/>
          <w:szCs w:val="24"/>
          <w:lang w:eastAsia="hr-HR"/>
        </w:rPr>
        <w:t>Općina Šandrovac putem svoje web stranice redovito je obavještavala mještane o mjerama i odluka nacionalnog i županijskog Stožera i Stožera civilne zaštite Općine Šandrovac.</w:t>
      </w:r>
    </w:p>
    <w:p w14:paraId="5D88A1C9" w14:textId="77777777" w:rsidR="00844B61" w:rsidRPr="00844B61" w:rsidRDefault="00844B61" w:rsidP="00844B61">
      <w:pPr>
        <w:pStyle w:val="Bezproreda"/>
        <w:ind w:firstLine="708"/>
        <w:jc w:val="both"/>
        <w:rPr>
          <w:rFonts w:asciiTheme="minorHAnsi" w:hAnsiTheme="minorHAnsi" w:cstheme="minorHAnsi"/>
          <w:color w:val="000000"/>
          <w:sz w:val="24"/>
          <w:szCs w:val="24"/>
        </w:rPr>
      </w:pPr>
      <w:r w:rsidRPr="00844B61">
        <w:rPr>
          <w:rFonts w:asciiTheme="minorHAnsi" w:eastAsia="Times New Roman" w:hAnsiTheme="minorHAnsi" w:cstheme="minorHAnsi"/>
          <w:color w:val="000000"/>
          <w:sz w:val="24"/>
          <w:szCs w:val="24"/>
          <w:lang w:eastAsia="hr-HR"/>
        </w:rPr>
        <w:t xml:space="preserve">Načelnik Stožera civilne zaštite Općine Šandrovac vršio je nadzor nad pravnim osobama (trgovine, kafići i </w:t>
      </w:r>
      <w:proofErr w:type="spellStart"/>
      <w:r w:rsidRPr="00844B61">
        <w:rPr>
          <w:rFonts w:asciiTheme="minorHAnsi" w:eastAsia="Times New Roman" w:hAnsiTheme="minorHAnsi" w:cstheme="minorHAnsi"/>
          <w:color w:val="000000"/>
          <w:sz w:val="24"/>
          <w:szCs w:val="24"/>
          <w:lang w:eastAsia="hr-HR"/>
        </w:rPr>
        <w:t>dr</w:t>
      </w:r>
      <w:proofErr w:type="spellEnd"/>
      <w:r w:rsidRPr="00844B61">
        <w:rPr>
          <w:rFonts w:asciiTheme="minorHAnsi" w:eastAsia="Times New Roman" w:hAnsiTheme="minorHAnsi" w:cstheme="minorHAnsi"/>
          <w:color w:val="000000"/>
          <w:sz w:val="24"/>
          <w:szCs w:val="24"/>
          <w:lang w:eastAsia="hr-HR"/>
        </w:rPr>
        <w:t xml:space="preserve">) u cilju provedbe </w:t>
      </w:r>
      <w:proofErr w:type="spellStart"/>
      <w:r w:rsidRPr="00844B61">
        <w:rPr>
          <w:rFonts w:asciiTheme="minorHAnsi" w:eastAsia="Times New Roman" w:hAnsiTheme="minorHAnsi" w:cstheme="minorHAnsi"/>
          <w:color w:val="000000"/>
          <w:sz w:val="24"/>
          <w:szCs w:val="24"/>
          <w:lang w:eastAsia="hr-HR"/>
        </w:rPr>
        <w:t>cit</w:t>
      </w:r>
      <w:proofErr w:type="spellEnd"/>
      <w:r w:rsidRPr="00844B61">
        <w:rPr>
          <w:rFonts w:asciiTheme="minorHAnsi" w:eastAsia="Times New Roman" w:hAnsiTheme="minorHAnsi" w:cstheme="minorHAnsi"/>
          <w:color w:val="000000"/>
          <w:sz w:val="24"/>
          <w:szCs w:val="24"/>
          <w:lang w:eastAsia="hr-HR"/>
        </w:rPr>
        <w:t>. Odluka.</w:t>
      </w:r>
    </w:p>
    <w:p w14:paraId="5DB37183" w14:textId="77777777" w:rsidR="00844B61" w:rsidRPr="00844B61" w:rsidRDefault="00844B61" w:rsidP="00844B61">
      <w:pPr>
        <w:pStyle w:val="Bezproreda"/>
        <w:ind w:firstLine="708"/>
        <w:jc w:val="both"/>
        <w:rPr>
          <w:rFonts w:asciiTheme="minorHAnsi" w:eastAsia="Times New Roman" w:hAnsiTheme="minorHAnsi" w:cstheme="minorHAnsi"/>
          <w:color w:val="000000"/>
          <w:sz w:val="24"/>
          <w:szCs w:val="24"/>
          <w:lang w:eastAsia="hr-HR"/>
        </w:rPr>
      </w:pPr>
      <w:r w:rsidRPr="00844B61">
        <w:rPr>
          <w:rFonts w:asciiTheme="minorHAnsi" w:eastAsia="Times New Roman" w:hAnsiTheme="minorHAnsi" w:cstheme="minorHAnsi"/>
          <w:color w:val="000000"/>
          <w:sz w:val="24"/>
          <w:szCs w:val="24"/>
          <w:lang w:eastAsia="hr-HR"/>
        </w:rPr>
        <w:t>Stožer civilne zaštite Općine Šandrovac održao je jednu sjednicu u ožujku 2020. godine.</w:t>
      </w:r>
    </w:p>
    <w:p w14:paraId="48169218" w14:textId="77777777" w:rsidR="00844B61" w:rsidRPr="00844B61" w:rsidRDefault="00844B61" w:rsidP="00844B61">
      <w:pPr>
        <w:pStyle w:val="Bezproreda"/>
        <w:ind w:firstLine="708"/>
        <w:jc w:val="both"/>
        <w:rPr>
          <w:rFonts w:asciiTheme="minorHAnsi" w:eastAsia="Times New Roman" w:hAnsiTheme="minorHAnsi" w:cstheme="minorHAnsi"/>
          <w:color w:val="000000"/>
          <w:sz w:val="24"/>
          <w:szCs w:val="24"/>
          <w:lang w:eastAsia="hr-HR"/>
        </w:rPr>
      </w:pPr>
      <w:r w:rsidRPr="00844B61">
        <w:rPr>
          <w:rFonts w:asciiTheme="minorHAnsi" w:eastAsia="Times New Roman" w:hAnsiTheme="minorHAnsi" w:cstheme="minorHAnsi"/>
          <w:color w:val="000000"/>
          <w:sz w:val="24"/>
          <w:szCs w:val="24"/>
          <w:lang w:eastAsia="hr-HR"/>
        </w:rPr>
        <w:t>Za vrijeme trajanja pandemije uzrokovane COVID-19 virusom, zaposlenici Općine Šandrovac i članovi Stožera civilne zaštite Općine Šandrovac aktivno su surađivali sa Županijskim stožerom civilne zaštite Bjelovarsko-bilogorske županije.</w:t>
      </w:r>
    </w:p>
    <w:p w14:paraId="24EF84F4" w14:textId="77777777" w:rsidR="00844B61" w:rsidRPr="00844B61" w:rsidRDefault="00844B61" w:rsidP="00844B61">
      <w:pPr>
        <w:ind w:firstLine="708"/>
        <w:jc w:val="both"/>
        <w:rPr>
          <w:rFonts w:asciiTheme="minorHAnsi" w:hAnsiTheme="minorHAnsi" w:cstheme="minorHAnsi"/>
          <w:b/>
          <w:bCs/>
          <w:color w:val="000000"/>
        </w:rPr>
      </w:pPr>
    </w:p>
    <w:p w14:paraId="13CC3D24" w14:textId="77777777" w:rsidR="00844B61" w:rsidRPr="00844B61" w:rsidRDefault="00844B61" w:rsidP="00844B61">
      <w:pPr>
        <w:ind w:firstLine="708"/>
        <w:jc w:val="both"/>
        <w:rPr>
          <w:rFonts w:asciiTheme="minorHAnsi" w:hAnsiTheme="minorHAnsi" w:cstheme="minorHAnsi"/>
          <w:b/>
          <w:bCs/>
          <w:color w:val="000000"/>
        </w:rPr>
      </w:pPr>
    </w:p>
    <w:p w14:paraId="1D523FE8" w14:textId="77777777" w:rsidR="00844B61" w:rsidRPr="00844B61" w:rsidRDefault="00844B61" w:rsidP="00844B61">
      <w:pPr>
        <w:ind w:firstLine="708"/>
        <w:jc w:val="both"/>
        <w:rPr>
          <w:rFonts w:asciiTheme="minorHAnsi" w:hAnsiTheme="minorHAnsi" w:cstheme="minorHAnsi"/>
          <w:b/>
          <w:bCs/>
          <w:color w:val="000000"/>
        </w:rPr>
      </w:pPr>
      <w:r w:rsidRPr="00844B61">
        <w:rPr>
          <w:rFonts w:asciiTheme="minorHAnsi" w:hAnsiTheme="minorHAnsi" w:cstheme="minorHAnsi"/>
          <w:b/>
          <w:bCs/>
          <w:color w:val="000000"/>
        </w:rPr>
        <w:t>8. ZAKLJUČAK</w:t>
      </w:r>
    </w:p>
    <w:p w14:paraId="776A791A"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t xml:space="preserve">Analizirajući utvrđene organizirane snage zaštite i spašavanja procjenjuje se da je neophodan daljnji razvoj i unapređenje mogućnosti djelovanja svih subjekata zaštite i spašavanja, uz osiguravanje sredstva za njihovo opremanje sukladno procjeni ugroženosti i planovima zaštite i spašavanja, te razvojnim programima. </w:t>
      </w:r>
    </w:p>
    <w:p w14:paraId="4AB4C1C5" w14:textId="77777777" w:rsidR="00844B61" w:rsidRPr="00844B61" w:rsidRDefault="00844B61" w:rsidP="00844B61">
      <w:pPr>
        <w:ind w:firstLine="708"/>
        <w:jc w:val="both"/>
        <w:rPr>
          <w:rFonts w:asciiTheme="minorHAnsi" w:hAnsiTheme="minorHAnsi" w:cstheme="minorHAnsi"/>
          <w:color w:val="000000"/>
        </w:rPr>
      </w:pPr>
      <w:r w:rsidRPr="00844B61">
        <w:rPr>
          <w:rFonts w:asciiTheme="minorHAnsi" w:hAnsiTheme="minorHAnsi" w:cstheme="minorHAnsi"/>
          <w:color w:val="000000"/>
        </w:rPr>
        <w:lastRenderedPageBreak/>
        <w:t xml:space="preserve">Unapređenje sposobnosti pojedinih službi i tijela za sudjelovanje u aktivnostima zaštite i spašavanja ljudi i materijalnih dobara detaljnije je naznačeno u Godišnjem planu razvoja sustava civilne zaštite  na području Općine Šandrovac u 2021. godini.  </w:t>
      </w:r>
    </w:p>
    <w:p w14:paraId="137A8EFE" w14:textId="77777777" w:rsidR="00844B61" w:rsidRPr="00844B61" w:rsidRDefault="00844B61" w:rsidP="00844B61">
      <w:pPr>
        <w:tabs>
          <w:tab w:val="center" w:pos="6840"/>
        </w:tabs>
        <w:rPr>
          <w:rFonts w:asciiTheme="minorHAnsi" w:hAnsiTheme="minorHAnsi" w:cstheme="minorHAnsi"/>
          <w:b/>
          <w:color w:val="000000"/>
        </w:rPr>
      </w:pPr>
    </w:p>
    <w:p w14:paraId="5FCC5361" w14:textId="77777777" w:rsidR="00844B61" w:rsidRDefault="00844B61" w:rsidP="00844B61">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KLASA:810-01/20-01/3</w:t>
      </w:r>
    </w:p>
    <w:p w14:paraId="3CA7976A" w14:textId="77777777" w:rsidR="00844B61" w:rsidRDefault="00844B61" w:rsidP="00844B61">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04689BEC" w14:textId="77777777" w:rsidR="00844B61" w:rsidRPr="00387EED" w:rsidRDefault="00844B61" w:rsidP="00844B61">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3C325B1E" w14:textId="77777777" w:rsidR="00844B61" w:rsidRPr="006D4F26" w:rsidRDefault="00844B61" w:rsidP="00844B61">
      <w:pPr>
        <w:pStyle w:val="Bezproreda"/>
        <w:jc w:val="both"/>
        <w:rPr>
          <w:rFonts w:ascii="Times New Roman" w:hAnsi="Times New Roman"/>
          <w:sz w:val="24"/>
          <w:szCs w:val="24"/>
        </w:rPr>
      </w:pPr>
    </w:p>
    <w:p w14:paraId="72DE5215" w14:textId="77777777" w:rsidR="00844B61" w:rsidRPr="006D4F26" w:rsidRDefault="00844B61" w:rsidP="00844B61">
      <w:pPr>
        <w:jc w:val="center"/>
      </w:pPr>
      <w:r>
        <w:t xml:space="preserve">                                                                                                              </w:t>
      </w:r>
      <w:r w:rsidRPr="006D4F26">
        <w:t xml:space="preserve">OPĆINSKO VIJEĆE OPĆINE ŠANDROVAC               </w:t>
      </w:r>
    </w:p>
    <w:p w14:paraId="55FFD4B5" w14:textId="77777777" w:rsidR="00844B61" w:rsidRPr="006D4F26" w:rsidRDefault="00844B61" w:rsidP="00844B61">
      <w:pPr>
        <w:jc w:val="center"/>
      </w:pPr>
      <w:r w:rsidRPr="006D4F26">
        <w:t xml:space="preserve">                                                                      </w:t>
      </w:r>
      <w:r>
        <w:t xml:space="preserve">                                     </w:t>
      </w:r>
      <w:r w:rsidRPr="006D4F26">
        <w:t xml:space="preserve"> Predsjednik općinskog vijeća</w:t>
      </w:r>
    </w:p>
    <w:p w14:paraId="528FFEF1" w14:textId="77777777" w:rsidR="00844B61" w:rsidRDefault="00844B61" w:rsidP="00844B61">
      <w:pPr>
        <w:rPr>
          <w:i/>
        </w:rPr>
      </w:pPr>
      <w:r w:rsidRPr="006D4F26">
        <w:rPr>
          <w:i/>
        </w:rPr>
        <w:t xml:space="preserve">                                                                                                   </w:t>
      </w:r>
      <w:r>
        <w:rPr>
          <w:i/>
        </w:rPr>
        <w:t xml:space="preserve">                               </w:t>
      </w:r>
      <w:r w:rsidRPr="006D4F26">
        <w:rPr>
          <w:i/>
        </w:rPr>
        <w:t xml:space="preserve">  Miroslav Sokolić</w:t>
      </w:r>
      <w:r>
        <w:rPr>
          <w:i/>
        </w:rPr>
        <w:t>, v.r.</w:t>
      </w:r>
    </w:p>
    <w:p w14:paraId="79343F8F" w14:textId="77777777" w:rsidR="00A16932" w:rsidRDefault="00A16932" w:rsidP="00844B61">
      <w:pPr>
        <w:rPr>
          <w:i/>
        </w:rPr>
      </w:pPr>
    </w:p>
    <w:p w14:paraId="6477533F" w14:textId="77777777" w:rsidR="00A16932" w:rsidRDefault="00A16932" w:rsidP="00844B61">
      <w:pPr>
        <w:rPr>
          <w:i/>
        </w:rPr>
      </w:pPr>
    </w:p>
    <w:p w14:paraId="50C1934B" w14:textId="77777777" w:rsidR="00A16932" w:rsidRPr="0078307E" w:rsidRDefault="00A16932" w:rsidP="00A16932">
      <w:pPr>
        <w:ind w:left="-57" w:right="-57"/>
        <w:jc w:val="both"/>
        <w:rPr>
          <w:rFonts w:ascii="Times New Roman" w:hAnsi="Times New Roman"/>
          <w:sz w:val="24"/>
          <w:szCs w:val="24"/>
        </w:rPr>
      </w:pPr>
      <w:r w:rsidRPr="0078307E">
        <w:rPr>
          <w:rFonts w:ascii="Times New Roman" w:hAnsi="Times New Roman"/>
          <w:bCs/>
          <w:sz w:val="24"/>
          <w:szCs w:val="24"/>
        </w:rPr>
        <w:t xml:space="preserve">Na temelju članka </w:t>
      </w:r>
      <w:r w:rsidRPr="0078307E">
        <w:rPr>
          <w:rFonts w:ascii="Times New Roman" w:hAnsi="Times New Roman"/>
          <w:sz w:val="24"/>
          <w:szCs w:val="24"/>
        </w:rPr>
        <w:t>17. stavka 1. točke 1. Zakona o sustavu civilne zaštite („Narodne novine“ br. 82/2015, 118/2018, 31/2020) i</w:t>
      </w:r>
      <w:r w:rsidRPr="0078307E">
        <w:rPr>
          <w:rFonts w:ascii="Times New Roman" w:hAnsi="Times New Roman"/>
          <w:bCs/>
          <w:sz w:val="24"/>
          <w:szCs w:val="24"/>
        </w:rPr>
        <w:t xml:space="preserve"> članka 34. Statuta Općine Šandrovac („Općinski glasnik" Općine Šandrovac 2/2018., 2/2020),  na temelju Izvještaja </w:t>
      </w:r>
      <w:r w:rsidRPr="0078307E">
        <w:rPr>
          <w:rFonts w:ascii="Times New Roman" w:hAnsi="Times New Roman"/>
          <w:sz w:val="24"/>
          <w:szCs w:val="24"/>
        </w:rPr>
        <w:t xml:space="preserve">Stožera civilne zaštite Općine Šandrovac o stanju sustava zaštite i spašavanja, </w:t>
      </w:r>
      <w:r w:rsidRPr="0078307E">
        <w:rPr>
          <w:rFonts w:ascii="Times New Roman" w:hAnsi="Times New Roman"/>
          <w:bCs/>
          <w:sz w:val="24"/>
          <w:szCs w:val="24"/>
        </w:rPr>
        <w:t xml:space="preserve">Općinsko vijeće Općine Šandrovac na 30. sjednici održanoj dana 21.12.2020. godine </w:t>
      </w:r>
      <w:r w:rsidRPr="0078307E">
        <w:rPr>
          <w:rFonts w:ascii="Times New Roman" w:hAnsi="Times New Roman"/>
          <w:sz w:val="24"/>
          <w:szCs w:val="24"/>
        </w:rPr>
        <w:t>usvaja sljedeću</w:t>
      </w:r>
    </w:p>
    <w:p w14:paraId="2D3C844E" w14:textId="77777777" w:rsidR="00A16932" w:rsidRPr="007309B3" w:rsidRDefault="00A16932" w:rsidP="00A16932">
      <w:pPr>
        <w:jc w:val="both"/>
        <w:rPr>
          <w:rFonts w:ascii="Times New Roman" w:hAnsi="Times New Roman"/>
          <w:bCs/>
          <w:sz w:val="24"/>
          <w:szCs w:val="24"/>
        </w:rPr>
      </w:pPr>
    </w:p>
    <w:p w14:paraId="05AC78EF" w14:textId="77777777" w:rsidR="00A16932" w:rsidRDefault="00A16932" w:rsidP="00A1693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GODIŠNJI PLAN </w:t>
      </w:r>
      <w:r w:rsidRPr="007309B3">
        <w:rPr>
          <w:rFonts w:ascii="Times New Roman" w:hAnsi="Times New Roman"/>
          <w:b/>
          <w:bCs/>
          <w:sz w:val="24"/>
          <w:szCs w:val="24"/>
        </w:rPr>
        <w:t>RAZVOJ</w:t>
      </w:r>
      <w:r>
        <w:rPr>
          <w:rFonts w:ascii="Times New Roman" w:hAnsi="Times New Roman"/>
          <w:b/>
          <w:bCs/>
          <w:sz w:val="24"/>
          <w:szCs w:val="24"/>
        </w:rPr>
        <w:t>A</w:t>
      </w:r>
      <w:r w:rsidRPr="007309B3">
        <w:rPr>
          <w:rFonts w:ascii="Times New Roman" w:hAnsi="Times New Roman"/>
          <w:b/>
          <w:bCs/>
          <w:sz w:val="24"/>
          <w:szCs w:val="24"/>
        </w:rPr>
        <w:t xml:space="preserve"> SUSTAVA </w:t>
      </w:r>
      <w:r>
        <w:rPr>
          <w:rFonts w:ascii="Times New Roman" w:hAnsi="Times New Roman"/>
          <w:b/>
          <w:bCs/>
          <w:sz w:val="24"/>
          <w:szCs w:val="24"/>
        </w:rPr>
        <w:t xml:space="preserve">CIVILNE </w:t>
      </w:r>
      <w:r w:rsidRPr="007309B3">
        <w:rPr>
          <w:rFonts w:ascii="Times New Roman" w:hAnsi="Times New Roman"/>
          <w:b/>
          <w:bCs/>
          <w:sz w:val="24"/>
          <w:szCs w:val="24"/>
        </w:rPr>
        <w:t xml:space="preserve">ZAŠTITE </w:t>
      </w:r>
    </w:p>
    <w:p w14:paraId="44A81F13" w14:textId="77777777" w:rsidR="00A16932" w:rsidRPr="007309B3" w:rsidRDefault="00A16932" w:rsidP="00A1693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N</w:t>
      </w:r>
      <w:r w:rsidRPr="007309B3">
        <w:rPr>
          <w:rFonts w:ascii="Times New Roman" w:hAnsi="Times New Roman"/>
          <w:b/>
          <w:bCs/>
          <w:sz w:val="24"/>
          <w:szCs w:val="24"/>
        </w:rPr>
        <w:t>A</w:t>
      </w:r>
      <w:r>
        <w:rPr>
          <w:rFonts w:ascii="Times New Roman" w:hAnsi="Times New Roman"/>
          <w:b/>
          <w:bCs/>
          <w:sz w:val="24"/>
          <w:szCs w:val="24"/>
        </w:rPr>
        <w:t xml:space="preserve"> </w:t>
      </w:r>
      <w:r w:rsidRPr="007309B3">
        <w:rPr>
          <w:rFonts w:ascii="Times New Roman" w:hAnsi="Times New Roman"/>
          <w:b/>
          <w:bCs/>
          <w:sz w:val="24"/>
          <w:szCs w:val="24"/>
        </w:rPr>
        <w:t xml:space="preserve">PODRUČJU OPĆINE ŠANDROVAC </w:t>
      </w:r>
      <w:r>
        <w:rPr>
          <w:rFonts w:ascii="Times New Roman" w:hAnsi="Times New Roman"/>
          <w:b/>
          <w:bCs/>
          <w:sz w:val="24"/>
          <w:szCs w:val="24"/>
        </w:rPr>
        <w:t>ZA 2021</w:t>
      </w:r>
      <w:r w:rsidRPr="007309B3">
        <w:rPr>
          <w:rFonts w:ascii="Times New Roman" w:hAnsi="Times New Roman"/>
          <w:b/>
          <w:bCs/>
          <w:sz w:val="24"/>
          <w:szCs w:val="24"/>
        </w:rPr>
        <w:t>. GODINU</w:t>
      </w:r>
    </w:p>
    <w:p w14:paraId="00BCE2DD" w14:textId="77777777" w:rsidR="00A16932" w:rsidRDefault="00A16932" w:rsidP="00A16932">
      <w:pPr>
        <w:pStyle w:val="Naslov"/>
        <w:rPr>
          <w:b/>
          <w:bCs/>
          <w:i w:val="0"/>
          <w:iCs/>
        </w:rPr>
      </w:pPr>
    </w:p>
    <w:p w14:paraId="6957EC48" w14:textId="77777777" w:rsidR="00A16932" w:rsidRPr="007309B3" w:rsidRDefault="00A16932" w:rsidP="00A16932">
      <w:pPr>
        <w:pStyle w:val="Naslov"/>
        <w:rPr>
          <w:b/>
          <w:bCs/>
          <w:i w:val="0"/>
          <w:iCs/>
        </w:rPr>
      </w:pPr>
    </w:p>
    <w:p w14:paraId="6D10889B" w14:textId="77777777" w:rsidR="00A16932" w:rsidRDefault="00A16932" w:rsidP="00A16932">
      <w:pPr>
        <w:pStyle w:val="Naslov"/>
        <w:rPr>
          <w:rFonts w:ascii="Times New Roman" w:hAnsi="Times New Roman" w:cs="Times New Roman"/>
          <w:b/>
          <w:bCs/>
          <w:i w:val="0"/>
          <w:iCs/>
        </w:rPr>
      </w:pPr>
      <w:r>
        <w:rPr>
          <w:rFonts w:ascii="Times New Roman" w:hAnsi="Times New Roman" w:cs="Times New Roman"/>
          <w:b/>
          <w:bCs/>
          <w:i w:val="0"/>
          <w:iCs/>
        </w:rPr>
        <w:t>Članak 1</w:t>
      </w:r>
      <w:r w:rsidRPr="007309B3">
        <w:rPr>
          <w:rFonts w:ascii="Times New Roman" w:hAnsi="Times New Roman" w:cs="Times New Roman"/>
          <w:b/>
          <w:bCs/>
          <w:i w:val="0"/>
          <w:iCs/>
        </w:rPr>
        <w:t>.</w:t>
      </w:r>
    </w:p>
    <w:p w14:paraId="2E5590AE" w14:textId="77777777" w:rsidR="00A16932" w:rsidRPr="005C43C9" w:rsidRDefault="00A16932" w:rsidP="00A16932">
      <w:pPr>
        <w:pStyle w:val="Naslov"/>
        <w:jc w:val="both"/>
        <w:rPr>
          <w:rFonts w:ascii="Times New Roman" w:hAnsi="Times New Roman" w:cs="Times New Roman"/>
          <w:b/>
          <w:bCs/>
          <w:i w:val="0"/>
          <w:iCs/>
        </w:rPr>
      </w:pPr>
      <w:r>
        <w:rPr>
          <w:rFonts w:ascii="Times New Roman" w:hAnsi="Times New Roman" w:cs="Times New Roman"/>
          <w:b/>
          <w:bCs/>
          <w:i w:val="0"/>
          <w:iCs/>
        </w:rPr>
        <w:t>S</w:t>
      </w:r>
      <w:r w:rsidRPr="007309B3">
        <w:rPr>
          <w:rFonts w:ascii="Times New Roman" w:hAnsi="Times New Roman" w:cs="Times New Roman"/>
          <w:bCs/>
          <w:i w:val="0"/>
          <w:iCs/>
        </w:rPr>
        <w:t xml:space="preserve"> ciljem zaštite i spašavanja ljudi, materijalnih dobara te okoliša</w:t>
      </w:r>
      <w:r>
        <w:rPr>
          <w:rFonts w:ascii="Times New Roman" w:hAnsi="Times New Roman" w:cs="Times New Roman"/>
          <w:bCs/>
          <w:i w:val="0"/>
          <w:iCs/>
        </w:rPr>
        <w:t>, kao i u</w:t>
      </w:r>
      <w:r w:rsidRPr="00EE28EB">
        <w:rPr>
          <w:rFonts w:ascii="Times New Roman" w:hAnsi="Times New Roman" w:cs="Times New Roman"/>
          <w:i w:val="0"/>
          <w:color w:val="000000"/>
        </w:rPr>
        <w:t xml:space="preserve"> cilju poboljšanja stanja sustava civilne zaštite, a posebno spremnosti </w:t>
      </w:r>
      <w:r>
        <w:rPr>
          <w:rFonts w:ascii="Times New Roman" w:hAnsi="Times New Roman" w:cs="Times New Roman"/>
          <w:i w:val="0"/>
          <w:color w:val="000000"/>
        </w:rPr>
        <w:t xml:space="preserve">i ravnomjernog razvoja </w:t>
      </w:r>
      <w:r w:rsidRPr="00EE28EB">
        <w:rPr>
          <w:rFonts w:ascii="Times New Roman" w:hAnsi="Times New Roman" w:cs="Times New Roman"/>
          <w:i w:val="0"/>
          <w:color w:val="000000"/>
        </w:rPr>
        <w:t>svih operativnih snaga zaštite i spašavanja</w:t>
      </w:r>
      <w:r>
        <w:rPr>
          <w:color w:val="000000"/>
        </w:rPr>
        <w:t>,</w:t>
      </w:r>
      <w:r w:rsidRPr="007309B3">
        <w:rPr>
          <w:rFonts w:ascii="Times New Roman" w:hAnsi="Times New Roman" w:cs="Times New Roman"/>
          <w:bCs/>
          <w:i w:val="0"/>
          <w:iCs/>
        </w:rPr>
        <w:t xml:space="preserve"> (stožera zaštite i spašavanja, </w:t>
      </w:r>
      <w:r w:rsidRPr="00DA20DF">
        <w:rPr>
          <w:rFonts w:ascii="Times New Roman" w:hAnsi="Times New Roman" w:cs="Times New Roman"/>
          <w:bCs/>
          <w:i w:val="0"/>
          <w:iCs/>
        </w:rPr>
        <w:t>povjerenici civilne zaštite</w:t>
      </w:r>
      <w:r>
        <w:rPr>
          <w:rFonts w:ascii="Times New Roman" w:hAnsi="Times New Roman" w:cs="Times New Roman"/>
          <w:bCs/>
          <w:i w:val="0"/>
          <w:iCs/>
        </w:rPr>
        <w:t xml:space="preserve">, </w:t>
      </w:r>
      <w:r w:rsidRPr="007309B3">
        <w:rPr>
          <w:rFonts w:ascii="Times New Roman" w:hAnsi="Times New Roman" w:cs="Times New Roman"/>
          <w:bCs/>
          <w:i w:val="0"/>
          <w:iCs/>
        </w:rPr>
        <w:t>udruga građana od značaja</w:t>
      </w:r>
      <w:r>
        <w:rPr>
          <w:rFonts w:ascii="Times New Roman" w:hAnsi="Times New Roman" w:cs="Times New Roman"/>
          <w:bCs/>
          <w:i w:val="0"/>
          <w:iCs/>
        </w:rPr>
        <w:t xml:space="preserve"> za zaštitu i spašavanje, službi</w:t>
      </w:r>
      <w:r w:rsidRPr="007309B3">
        <w:rPr>
          <w:rFonts w:ascii="Times New Roman" w:hAnsi="Times New Roman" w:cs="Times New Roman"/>
          <w:bCs/>
          <w:i w:val="0"/>
          <w:iCs/>
        </w:rPr>
        <w:t xml:space="preserve"> i pravn</w:t>
      </w:r>
      <w:r>
        <w:rPr>
          <w:rFonts w:ascii="Times New Roman" w:hAnsi="Times New Roman" w:cs="Times New Roman"/>
          <w:bCs/>
          <w:i w:val="0"/>
          <w:iCs/>
        </w:rPr>
        <w:t>ih osoba</w:t>
      </w:r>
      <w:r w:rsidRPr="007309B3">
        <w:rPr>
          <w:rFonts w:ascii="Times New Roman" w:hAnsi="Times New Roman" w:cs="Times New Roman"/>
          <w:bCs/>
          <w:i w:val="0"/>
          <w:iCs/>
        </w:rPr>
        <w:t xml:space="preserve"> koje se zaštitom i spašavanjem bave u okviru </w:t>
      </w:r>
      <w:r>
        <w:rPr>
          <w:rFonts w:ascii="Times New Roman" w:hAnsi="Times New Roman" w:cs="Times New Roman"/>
          <w:bCs/>
          <w:i w:val="0"/>
          <w:iCs/>
        </w:rPr>
        <w:t>redovne djelatnosti), donosi se Godišnji plan</w:t>
      </w:r>
      <w:r w:rsidRPr="007309B3">
        <w:rPr>
          <w:rFonts w:ascii="Times New Roman" w:hAnsi="Times New Roman" w:cs="Times New Roman"/>
          <w:bCs/>
          <w:i w:val="0"/>
          <w:iCs/>
        </w:rPr>
        <w:t xml:space="preserve"> razvoj</w:t>
      </w:r>
      <w:r>
        <w:rPr>
          <w:rFonts w:ascii="Times New Roman" w:hAnsi="Times New Roman" w:cs="Times New Roman"/>
          <w:bCs/>
          <w:i w:val="0"/>
          <w:iCs/>
        </w:rPr>
        <w:t>a</w:t>
      </w:r>
      <w:r w:rsidRPr="007309B3">
        <w:rPr>
          <w:rFonts w:ascii="Times New Roman" w:hAnsi="Times New Roman" w:cs="Times New Roman"/>
          <w:bCs/>
          <w:i w:val="0"/>
          <w:iCs/>
        </w:rPr>
        <w:t xml:space="preserve"> </w:t>
      </w:r>
      <w:r w:rsidRPr="00B13B59">
        <w:rPr>
          <w:rFonts w:ascii="Times New Roman" w:hAnsi="Times New Roman" w:cs="Times New Roman"/>
          <w:bCs/>
          <w:i w:val="0"/>
          <w:iCs/>
        </w:rPr>
        <w:t>sustava civilne zaštite na području općine Šandrovac za 20</w:t>
      </w:r>
      <w:r>
        <w:rPr>
          <w:rFonts w:ascii="Times New Roman" w:hAnsi="Times New Roman" w:cs="Times New Roman"/>
          <w:bCs/>
          <w:i w:val="0"/>
          <w:iCs/>
        </w:rPr>
        <w:t>21</w:t>
      </w:r>
      <w:r w:rsidRPr="00B13B59">
        <w:rPr>
          <w:rFonts w:ascii="Times New Roman" w:hAnsi="Times New Roman" w:cs="Times New Roman"/>
          <w:bCs/>
          <w:i w:val="0"/>
          <w:iCs/>
        </w:rPr>
        <w:t xml:space="preserve">. godinu sa </w:t>
      </w:r>
      <w:r w:rsidRPr="00B13B59">
        <w:rPr>
          <w:rFonts w:ascii="Times New Roman" w:hAnsi="Times New Roman"/>
          <w:i w:val="0"/>
        </w:rPr>
        <w:t xml:space="preserve">financijskim </w:t>
      </w:r>
      <w:r>
        <w:rPr>
          <w:rFonts w:ascii="Times New Roman" w:hAnsi="Times New Roman"/>
          <w:i w:val="0"/>
        </w:rPr>
        <w:t>planom</w:t>
      </w:r>
      <w:r w:rsidRPr="00B13B59">
        <w:rPr>
          <w:rFonts w:ascii="Times New Roman" w:hAnsi="Times New Roman"/>
          <w:i w:val="0"/>
        </w:rPr>
        <w:t xml:space="preserve"> za trogodišnje razdoblje</w:t>
      </w:r>
      <w:r>
        <w:rPr>
          <w:rFonts w:ascii="Times New Roman" w:hAnsi="Times New Roman"/>
          <w:i w:val="0"/>
        </w:rPr>
        <w:t>.</w:t>
      </w:r>
    </w:p>
    <w:p w14:paraId="239C2C1E" w14:textId="77777777" w:rsidR="00A16932" w:rsidRDefault="00A16932" w:rsidP="00A16932">
      <w:pPr>
        <w:jc w:val="center"/>
        <w:rPr>
          <w:rFonts w:ascii="Times New Roman" w:hAnsi="Times New Roman"/>
          <w:b/>
          <w:bCs/>
          <w:iCs/>
          <w:sz w:val="24"/>
          <w:szCs w:val="24"/>
        </w:rPr>
      </w:pPr>
    </w:p>
    <w:p w14:paraId="39554A9F" w14:textId="77777777" w:rsidR="00A16932" w:rsidRDefault="00A16932" w:rsidP="00A16932">
      <w:pPr>
        <w:jc w:val="center"/>
        <w:rPr>
          <w:rFonts w:ascii="Times New Roman" w:hAnsi="Times New Roman"/>
          <w:bCs/>
          <w:iCs/>
          <w:sz w:val="24"/>
          <w:szCs w:val="24"/>
        </w:rPr>
      </w:pPr>
      <w:r>
        <w:rPr>
          <w:rFonts w:ascii="Times New Roman" w:hAnsi="Times New Roman"/>
          <w:b/>
          <w:bCs/>
          <w:iCs/>
          <w:sz w:val="24"/>
          <w:szCs w:val="24"/>
        </w:rPr>
        <w:t>Članak 2</w:t>
      </w:r>
      <w:r>
        <w:rPr>
          <w:rFonts w:ascii="Times New Roman" w:hAnsi="Times New Roman"/>
          <w:bCs/>
          <w:iCs/>
          <w:sz w:val="24"/>
          <w:szCs w:val="24"/>
        </w:rPr>
        <w:t>.</w:t>
      </w:r>
    </w:p>
    <w:p w14:paraId="181C99CB" w14:textId="77777777" w:rsidR="00A16932" w:rsidRPr="00B465A4" w:rsidRDefault="00A16932" w:rsidP="00A16932">
      <w:pPr>
        <w:jc w:val="both"/>
        <w:rPr>
          <w:rFonts w:ascii="Times New Roman" w:hAnsi="Times New Roman"/>
          <w:bCs/>
          <w:iCs/>
          <w:sz w:val="24"/>
          <w:szCs w:val="24"/>
        </w:rPr>
      </w:pPr>
      <w:r w:rsidRPr="00B465A4">
        <w:rPr>
          <w:rFonts w:ascii="Times New Roman" w:hAnsi="Times New Roman"/>
          <w:sz w:val="24"/>
          <w:szCs w:val="24"/>
        </w:rPr>
        <w:t>Člankom 17. stavak 1. Zakona o sustavu civilne zaštite ("Narodne novine" broj 82/2015, 118/2018, 31/2020) određeno je da predstavničko tijelo, na prijedlog izvršnog tijela jedinice lokalne i područne (regionalne) samouprave u postupku donošenja proračuna razmatra i usvaja godišnju analizu stanja i godišnji plan razvoja sustava civilne zaštite s financijskim učincima za trogodišnje razdoblje te smjernice za organizaciju i razvoj sustava civilne zaštite koje se razmatraju i usvajaju svake četiri godine.</w:t>
      </w:r>
    </w:p>
    <w:p w14:paraId="1C44C708" w14:textId="77777777" w:rsidR="00A16932" w:rsidRDefault="00A16932" w:rsidP="00A16932">
      <w:pPr>
        <w:jc w:val="center"/>
        <w:rPr>
          <w:rFonts w:ascii="Times New Roman" w:hAnsi="Times New Roman"/>
          <w:bCs/>
          <w:iCs/>
          <w:sz w:val="24"/>
          <w:szCs w:val="24"/>
        </w:rPr>
      </w:pPr>
    </w:p>
    <w:p w14:paraId="15943FEC" w14:textId="77777777" w:rsidR="00A16932" w:rsidRDefault="00A16932" w:rsidP="00A16932">
      <w:pPr>
        <w:jc w:val="center"/>
        <w:rPr>
          <w:rFonts w:ascii="Times New Roman" w:hAnsi="Times New Roman"/>
          <w:bCs/>
          <w:iCs/>
          <w:sz w:val="24"/>
          <w:szCs w:val="24"/>
        </w:rPr>
      </w:pPr>
    </w:p>
    <w:p w14:paraId="7364F52E" w14:textId="77777777" w:rsidR="00A16932" w:rsidRDefault="00A16932" w:rsidP="00A16932">
      <w:pPr>
        <w:jc w:val="center"/>
        <w:rPr>
          <w:rFonts w:ascii="Times New Roman" w:hAnsi="Times New Roman"/>
          <w:bCs/>
          <w:iCs/>
          <w:sz w:val="24"/>
          <w:szCs w:val="24"/>
        </w:rPr>
      </w:pPr>
      <w:r>
        <w:rPr>
          <w:rFonts w:ascii="Times New Roman" w:hAnsi="Times New Roman"/>
          <w:b/>
          <w:bCs/>
          <w:iCs/>
          <w:sz w:val="24"/>
          <w:szCs w:val="24"/>
        </w:rPr>
        <w:t>Članak 3</w:t>
      </w:r>
      <w:r>
        <w:rPr>
          <w:rFonts w:ascii="Times New Roman" w:hAnsi="Times New Roman"/>
          <w:bCs/>
          <w:iCs/>
          <w:sz w:val="24"/>
          <w:szCs w:val="24"/>
        </w:rPr>
        <w:t>.</w:t>
      </w:r>
    </w:p>
    <w:p w14:paraId="031EEB9D" w14:textId="77777777" w:rsidR="00A16932" w:rsidRDefault="00A16932" w:rsidP="00A16932">
      <w:pPr>
        <w:jc w:val="both"/>
        <w:rPr>
          <w:rFonts w:ascii="Times New Roman" w:hAnsi="Times New Roman"/>
          <w:sz w:val="24"/>
          <w:szCs w:val="24"/>
        </w:rPr>
      </w:pPr>
      <w:r w:rsidRPr="009C45DD">
        <w:rPr>
          <w:rFonts w:ascii="Times New Roman" w:hAnsi="Times New Roman"/>
          <w:sz w:val="24"/>
          <w:szCs w:val="24"/>
        </w:rPr>
        <w:t xml:space="preserve">Planom razvoja sustava civilne zaštite predviđa se provedba slijedećih aktivnosti pravnih osoba </w:t>
      </w:r>
      <w:r w:rsidRPr="009C45DD">
        <w:rPr>
          <w:rFonts w:ascii="Times New Roman" w:hAnsi="Times New Roman"/>
          <w:color w:val="000000"/>
          <w:sz w:val="24"/>
          <w:szCs w:val="24"/>
        </w:rPr>
        <w:t>od interesa za sustav civilne zaštite</w:t>
      </w:r>
      <w:r>
        <w:rPr>
          <w:rFonts w:ascii="Times New Roman" w:hAnsi="Times New Roman"/>
          <w:sz w:val="24"/>
          <w:szCs w:val="24"/>
        </w:rPr>
        <w:t xml:space="preserve"> u 2021</w:t>
      </w:r>
      <w:r w:rsidRPr="009C45DD">
        <w:rPr>
          <w:rFonts w:ascii="Times New Roman" w:hAnsi="Times New Roman"/>
          <w:sz w:val="24"/>
          <w:szCs w:val="24"/>
        </w:rPr>
        <w:t xml:space="preserve">. godini: </w:t>
      </w:r>
    </w:p>
    <w:p w14:paraId="544189ED" w14:textId="77777777" w:rsidR="00A16932" w:rsidRDefault="00A16932" w:rsidP="00A16932">
      <w:pPr>
        <w:pStyle w:val="Naslov"/>
        <w:tabs>
          <w:tab w:val="num" w:pos="1770"/>
        </w:tabs>
        <w:jc w:val="left"/>
        <w:rPr>
          <w:rFonts w:ascii="Times New Roman" w:hAnsi="Times New Roman" w:cs="Times New Roman"/>
          <w:b/>
          <w:bCs/>
          <w:i w:val="0"/>
          <w:iCs/>
        </w:rPr>
      </w:pPr>
    </w:p>
    <w:p w14:paraId="71552329" w14:textId="77777777" w:rsidR="00A16932" w:rsidRDefault="00A16932" w:rsidP="00A16932">
      <w:pPr>
        <w:pStyle w:val="Naslov"/>
        <w:tabs>
          <w:tab w:val="num" w:pos="1770"/>
        </w:tabs>
        <w:jc w:val="left"/>
        <w:rPr>
          <w:rFonts w:ascii="Times New Roman" w:hAnsi="Times New Roman" w:cs="Times New Roman"/>
          <w:b/>
          <w:bCs/>
          <w:i w:val="0"/>
          <w:iCs/>
        </w:rPr>
      </w:pPr>
    </w:p>
    <w:p w14:paraId="6A32D979" w14:textId="77777777" w:rsidR="00A16932" w:rsidRDefault="00A16932" w:rsidP="00A16932">
      <w:pPr>
        <w:pStyle w:val="Naslov"/>
        <w:tabs>
          <w:tab w:val="num" w:pos="1770"/>
        </w:tabs>
        <w:jc w:val="left"/>
        <w:rPr>
          <w:rFonts w:ascii="Times New Roman" w:hAnsi="Times New Roman" w:cs="Times New Roman"/>
          <w:b/>
          <w:bCs/>
          <w:i w:val="0"/>
          <w:iCs/>
        </w:rPr>
      </w:pPr>
    </w:p>
    <w:p w14:paraId="3BCDE148" w14:textId="77777777" w:rsidR="00A16932" w:rsidRPr="00B03D04" w:rsidRDefault="00A16932" w:rsidP="00A16932">
      <w:pPr>
        <w:jc w:val="both"/>
        <w:rPr>
          <w:rFonts w:ascii="Times New Roman" w:hAnsi="Times New Roman"/>
          <w:b/>
          <w:color w:val="000000"/>
          <w:sz w:val="24"/>
          <w:szCs w:val="24"/>
        </w:rPr>
      </w:pPr>
      <w:r w:rsidRPr="00B03D04">
        <w:rPr>
          <w:rFonts w:ascii="Times New Roman" w:hAnsi="Times New Roman"/>
          <w:b/>
          <w:color w:val="000000"/>
          <w:sz w:val="24"/>
          <w:szCs w:val="24"/>
        </w:rPr>
        <w:t>Stožer Civilne zaštite Općine Šandrovac</w:t>
      </w:r>
    </w:p>
    <w:p w14:paraId="64485754" w14:textId="77777777" w:rsidR="00A16932" w:rsidRPr="00CE47AB" w:rsidRDefault="00A16932" w:rsidP="00A16932">
      <w:pPr>
        <w:jc w:val="both"/>
        <w:rPr>
          <w:rFonts w:ascii="Times New Roman" w:hAnsi="Times New Roman"/>
          <w:sz w:val="24"/>
          <w:szCs w:val="24"/>
        </w:rPr>
      </w:pPr>
      <w:r w:rsidRPr="00CE47AB">
        <w:rPr>
          <w:rFonts w:ascii="Times New Roman" w:hAnsi="Times New Roman"/>
          <w:sz w:val="24"/>
          <w:szCs w:val="24"/>
        </w:rPr>
        <w:t xml:space="preserve">Općinski načelnik Općine Šandrovac je imenovao Stožer civilne zaštite </w:t>
      </w:r>
      <w:r>
        <w:rPr>
          <w:rFonts w:ascii="Times New Roman" w:hAnsi="Times New Roman"/>
          <w:sz w:val="24"/>
          <w:szCs w:val="24"/>
        </w:rPr>
        <w:t xml:space="preserve">Općine Šandrovac </w:t>
      </w:r>
      <w:r w:rsidRPr="00CE47AB">
        <w:rPr>
          <w:rFonts w:ascii="Times New Roman" w:hAnsi="Times New Roman"/>
          <w:sz w:val="24"/>
          <w:szCs w:val="24"/>
        </w:rPr>
        <w:t>odlukom KLASA: 810-01</w:t>
      </w:r>
      <w:r>
        <w:rPr>
          <w:rFonts w:ascii="Times New Roman" w:hAnsi="Times New Roman"/>
          <w:sz w:val="24"/>
          <w:szCs w:val="24"/>
        </w:rPr>
        <w:t>/17-03/3</w:t>
      </w:r>
      <w:r w:rsidRPr="00CE47AB">
        <w:rPr>
          <w:rFonts w:ascii="Times New Roman" w:hAnsi="Times New Roman"/>
          <w:sz w:val="24"/>
          <w:szCs w:val="24"/>
        </w:rPr>
        <w:t>, URBROJ:2123-05-03-1</w:t>
      </w:r>
      <w:r>
        <w:rPr>
          <w:rFonts w:ascii="Times New Roman" w:hAnsi="Times New Roman"/>
          <w:sz w:val="24"/>
          <w:szCs w:val="24"/>
        </w:rPr>
        <w:t>7</w:t>
      </w:r>
      <w:r w:rsidRPr="00CE47AB">
        <w:rPr>
          <w:rFonts w:ascii="Times New Roman" w:hAnsi="Times New Roman"/>
          <w:sz w:val="24"/>
          <w:szCs w:val="24"/>
        </w:rPr>
        <w:t>-1 od 19.</w:t>
      </w:r>
      <w:r>
        <w:rPr>
          <w:rFonts w:ascii="Times New Roman" w:hAnsi="Times New Roman"/>
          <w:sz w:val="24"/>
          <w:szCs w:val="24"/>
        </w:rPr>
        <w:t>06.2017</w:t>
      </w:r>
      <w:r w:rsidRPr="00CE47AB">
        <w:rPr>
          <w:rFonts w:ascii="Times New Roman" w:hAnsi="Times New Roman"/>
          <w:sz w:val="24"/>
          <w:szCs w:val="24"/>
        </w:rPr>
        <w:t>.</w:t>
      </w:r>
      <w:r>
        <w:rPr>
          <w:rFonts w:ascii="Times New Roman" w:hAnsi="Times New Roman"/>
          <w:sz w:val="24"/>
          <w:szCs w:val="24"/>
        </w:rPr>
        <w:t xml:space="preserve"> godine te je </w:t>
      </w:r>
      <w:r>
        <w:rPr>
          <w:rFonts w:ascii="Times New Roman" w:hAnsi="Times New Roman"/>
          <w:sz w:val="24"/>
          <w:szCs w:val="24"/>
        </w:rPr>
        <w:lastRenderedPageBreak/>
        <w:t xml:space="preserve">donio Plan aktiviranja Stožera </w:t>
      </w:r>
      <w:r w:rsidRPr="00CE47AB">
        <w:rPr>
          <w:rFonts w:ascii="Times New Roman" w:hAnsi="Times New Roman"/>
          <w:sz w:val="24"/>
          <w:szCs w:val="24"/>
        </w:rPr>
        <w:t xml:space="preserve">civilne zaštite </w:t>
      </w:r>
      <w:r>
        <w:rPr>
          <w:rFonts w:ascii="Times New Roman" w:hAnsi="Times New Roman"/>
          <w:sz w:val="24"/>
          <w:szCs w:val="24"/>
        </w:rPr>
        <w:t xml:space="preserve">Općine Šandrovac </w:t>
      </w:r>
      <w:r w:rsidRPr="00CE47AB">
        <w:rPr>
          <w:rFonts w:ascii="Times New Roman" w:hAnsi="Times New Roman"/>
          <w:sz w:val="24"/>
          <w:szCs w:val="24"/>
        </w:rPr>
        <w:t xml:space="preserve">odlukom KLASA: </w:t>
      </w:r>
      <w:r>
        <w:rPr>
          <w:rFonts w:ascii="Times New Roman" w:hAnsi="Times New Roman"/>
          <w:sz w:val="24"/>
          <w:szCs w:val="24"/>
        </w:rPr>
        <w:t>810-01/</w:t>
      </w:r>
      <w:r w:rsidRPr="00CE47AB">
        <w:rPr>
          <w:rFonts w:ascii="Times New Roman" w:hAnsi="Times New Roman"/>
          <w:sz w:val="24"/>
          <w:szCs w:val="24"/>
        </w:rPr>
        <w:t>1</w:t>
      </w:r>
      <w:r>
        <w:rPr>
          <w:rFonts w:ascii="Times New Roman" w:hAnsi="Times New Roman"/>
          <w:sz w:val="24"/>
          <w:szCs w:val="24"/>
        </w:rPr>
        <w:t>7-03/4, URBROJ:2123-05-03-17-1 od 19.06</w:t>
      </w:r>
      <w:r w:rsidRPr="00CE47AB">
        <w:rPr>
          <w:rFonts w:ascii="Times New Roman" w:hAnsi="Times New Roman"/>
          <w:sz w:val="24"/>
          <w:szCs w:val="24"/>
        </w:rPr>
        <w:t>.201</w:t>
      </w:r>
      <w:r>
        <w:rPr>
          <w:rFonts w:ascii="Times New Roman" w:hAnsi="Times New Roman"/>
          <w:sz w:val="24"/>
          <w:szCs w:val="24"/>
        </w:rPr>
        <w:t>7</w:t>
      </w:r>
      <w:r w:rsidRPr="00CE47AB">
        <w:rPr>
          <w:rFonts w:ascii="Times New Roman" w:hAnsi="Times New Roman"/>
          <w:sz w:val="24"/>
          <w:szCs w:val="24"/>
        </w:rPr>
        <w:t>.</w:t>
      </w:r>
      <w:r>
        <w:rPr>
          <w:rFonts w:ascii="Times New Roman" w:hAnsi="Times New Roman"/>
          <w:sz w:val="24"/>
          <w:szCs w:val="24"/>
        </w:rPr>
        <w:t xml:space="preserve"> godine.</w:t>
      </w:r>
    </w:p>
    <w:p w14:paraId="464B18FE" w14:textId="77777777" w:rsidR="00A16932" w:rsidRDefault="00A16932" w:rsidP="00A16932">
      <w:pPr>
        <w:jc w:val="both"/>
        <w:rPr>
          <w:rFonts w:ascii="Times New Roman" w:hAnsi="Times New Roman"/>
          <w:sz w:val="24"/>
          <w:szCs w:val="24"/>
        </w:rPr>
      </w:pPr>
      <w:r w:rsidRPr="009C45DD">
        <w:rPr>
          <w:rFonts w:ascii="Times New Roman" w:hAnsi="Times New Roman"/>
          <w:sz w:val="24"/>
          <w:szCs w:val="24"/>
        </w:rPr>
        <w:t>Planirane aktivnosti stožera u 20</w:t>
      </w:r>
      <w:r>
        <w:rPr>
          <w:rFonts w:ascii="Times New Roman" w:hAnsi="Times New Roman"/>
          <w:sz w:val="24"/>
          <w:szCs w:val="24"/>
        </w:rPr>
        <w:t>21</w:t>
      </w:r>
      <w:r w:rsidRPr="009C45DD">
        <w:rPr>
          <w:rFonts w:ascii="Times New Roman" w:hAnsi="Times New Roman"/>
          <w:sz w:val="24"/>
          <w:szCs w:val="24"/>
        </w:rPr>
        <w:t>. godini</w:t>
      </w:r>
      <w:r>
        <w:rPr>
          <w:rFonts w:ascii="Times New Roman" w:hAnsi="Times New Roman"/>
          <w:sz w:val="24"/>
          <w:szCs w:val="24"/>
        </w:rPr>
        <w:t xml:space="preserve"> su</w:t>
      </w:r>
      <w:r w:rsidRPr="009C45DD">
        <w:rPr>
          <w:rFonts w:ascii="Times New Roman" w:hAnsi="Times New Roman"/>
          <w:sz w:val="24"/>
          <w:szCs w:val="24"/>
        </w:rPr>
        <w:t>:</w:t>
      </w:r>
      <w:r>
        <w:rPr>
          <w:rFonts w:ascii="Times New Roman" w:hAnsi="Times New Roman"/>
          <w:sz w:val="24"/>
          <w:szCs w:val="24"/>
        </w:rPr>
        <w:t xml:space="preserve"> </w:t>
      </w:r>
      <w:r w:rsidRPr="009C45DD">
        <w:rPr>
          <w:rFonts w:ascii="Times New Roman" w:hAnsi="Times New Roman"/>
          <w:sz w:val="24"/>
          <w:szCs w:val="24"/>
        </w:rPr>
        <w:t>kontinuirano ažuriranje podataka o članovima stožera (adrese, fiksni i mobilni telefonski brojevi)  u pla</w:t>
      </w:r>
      <w:r>
        <w:rPr>
          <w:rFonts w:ascii="Times New Roman" w:hAnsi="Times New Roman"/>
          <w:sz w:val="24"/>
          <w:szCs w:val="24"/>
        </w:rPr>
        <w:t xml:space="preserve">nskim i operativnim dokumentima, </w:t>
      </w:r>
      <w:r w:rsidRPr="009C45DD">
        <w:rPr>
          <w:rFonts w:ascii="Times New Roman" w:hAnsi="Times New Roman"/>
          <w:sz w:val="24"/>
          <w:szCs w:val="24"/>
        </w:rPr>
        <w:t>aktiviranje Stožera u slučaju neposredne opasnosti za nastanak određene velike nesreće koja može ugroziti živote i zdravlje ljudi i materijalna dobra (preventivna operativna funkcija)</w:t>
      </w:r>
      <w:r>
        <w:rPr>
          <w:rFonts w:ascii="Times New Roman" w:hAnsi="Times New Roman"/>
          <w:sz w:val="24"/>
          <w:szCs w:val="24"/>
        </w:rPr>
        <w:t xml:space="preserve">, </w:t>
      </w:r>
      <w:r w:rsidRPr="009C45DD">
        <w:rPr>
          <w:rFonts w:ascii="Times New Roman" w:hAnsi="Times New Roman"/>
          <w:sz w:val="24"/>
          <w:szCs w:val="24"/>
        </w:rPr>
        <w:t xml:space="preserve"> aktiviranje Stožera u slučaju proglašenja nastanka katastrofe (operativna funkcija u fazi spašavanja i otklanjanja nastalih posljedica)</w:t>
      </w:r>
      <w:r>
        <w:rPr>
          <w:rFonts w:ascii="Times New Roman" w:hAnsi="Times New Roman"/>
          <w:sz w:val="24"/>
          <w:szCs w:val="24"/>
        </w:rPr>
        <w:t xml:space="preserve">, </w:t>
      </w:r>
      <w:r w:rsidRPr="009C45DD">
        <w:rPr>
          <w:rFonts w:ascii="Times New Roman" w:hAnsi="Times New Roman"/>
          <w:sz w:val="24"/>
          <w:szCs w:val="24"/>
        </w:rPr>
        <w:t xml:space="preserve"> održavanje redovnih sjednica Stožera</w:t>
      </w:r>
      <w:r>
        <w:rPr>
          <w:rFonts w:ascii="Times New Roman" w:hAnsi="Times New Roman"/>
          <w:sz w:val="24"/>
          <w:szCs w:val="24"/>
        </w:rPr>
        <w:t xml:space="preserve">, </w:t>
      </w:r>
      <w:r w:rsidRPr="009C45DD">
        <w:rPr>
          <w:rFonts w:ascii="Times New Roman" w:hAnsi="Times New Roman"/>
          <w:sz w:val="24"/>
          <w:szCs w:val="24"/>
        </w:rPr>
        <w:t xml:space="preserve"> osposobljavanje članova Stožera</w:t>
      </w:r>
      <w:r>
        <w:rPr>
          <w:rFonts w:ascii="Times New Roman" w:hAnsi="Times New Roman"/>
          <w:sz w:val="24"/>
          <w:szCs w:val="24"/>
        </w:rPr>
        <w:t>,</w:t>
      </w:r>
      <w:r w:rsidRPr="009C45DD">
        <w:rPr>
          <w:rFonts w:ascii="Times New Roman" w:hAnsi="Times New Roman"/>
          <w:sz w:val="24"/>
          <w:szCs w:val="24"/>
        </w:rPr>
        <w:t xml:space="preserve"> sudjelovanje u vježbi</w:t>
      </w:r>
      <w:r>
        <w:rPr>
          <w:rFonts w:ascii="Times New Roman" w:hAnsi="Times New Roman"/>
          <w:sz w:val="24"/>
          <w:szCs w:val="24"/>
        </w:rPr>
        <w:t xml:space="preserve"> te, </w:t>
      </w:r>
      <w:r w:rsidRPr="009C45DD">
        <w:rPr>
          <w:rFonts w:ascii="Times New Roman" w:hAnsi="Times New Roman"/>
          <w:sz w:val="24"/>
          <w:szCs w:val="24"/>
        </w:rPr>
        <w:t>ostale aktivnosti</w:t>
      </w:r>
      <w:r>
        <w:rPr>
          <w:rFonts w:ascii="Times New Roman" w:hAnsi="Times New Roman"/>
          <w:sz w:val="24"/>
          <w:szCs w:val="24"/>
        </w:rPr>
        <w:t xml:space="preserve"> u suradnji sa drugim operativnim snagama. </w:t>
      </w:r>
    </w:p>
    <w:p w14:paraId="4A0A9C31" w14:textId="77777777" w:rsidR="00A16932" w:rsidRPr="009C45DD" w:rsidRDefault="00A16932" w:rsidP="00A16932">
      <w:pPr>
        <w:jc w:val="both"/>
        <w:rPr>
          <w:rFonts w:ascii="Times New Roman" w:hAnsi="Times New Roman"/>
          <w:sz w:val="24"/>
          <w:szCs w:val="24"/>
        </w:rPr>
      </w:pPr>
    </w:p>
    <w:p w14:paraId="1416EE6D" w14:textId="77777777" w:rsidR="00A16932" w:rsidRDefault="00A16932" w:rsidP="00A16932">
      <w:pPr>
        <w:pStyle w:val="Default"/>
        <w:jc w:val="both"/>
      </w:pPr>
    </w:p>
    <w:p w14:paraId="4EC59148" w14:textId="77777777" w:rsidR="00A16932" w:rsidRPr="00B03D04" w:rsidRDefault="00A16932" w:rsidP="00A16932">
      <w:pPr>
        <w:pStyle w:val="Default"/>
        <w:jc w:val="both"/>
        <w:rPr>
          <w:b/>
        </w:rPr>
      </w:pPr>
      <w:r>
        <w:rPr>
          <w:b/>
        </w:rPr>
        <w:t>P</w:t>
      </w:r>
      <w:r w:rsidRPr="00B03D04">
        <w:rPr>
          <w:b/>
        </w:rPr>
        <w:t>ovjerenici civilne zaštite Općine Šandrovac</w:t>
      </w:r>
    </w:p>
    <w:p w14:paraId="0C634E27" w14:textId="77777777" w:rsidR="00A16932" w:rsidRPr="007A200B" w:rsidRDefault="00A16932" w:rsidP="00A16932">
      <w:pPr>
        <w:jc w:val="both"/>
        <w:rPr>
          <w:rFonts w:ascii="Times New Roman" w:hAnsi="Times New Roman"/>
          <w:sz w:val="24"/>
          <w:szCs w:val="24"/>
        </w:rPr>
      </w:pPr>
      <w:r w:rsidRPr="007A200B">
        <w:rPr>
          <w:rFonts w:ascii="Times New Roman" w:hAnsi="Times New Roman"/>
          <w:sz w:val="24"/>
          <w:szCs w:val="24"/>
        </w:rPr>
        <w:t xml:space="preserve">Za područje općine Šandrovac, općinski načelnik Općine Šandrovac je  imenovao povjerenike civilne zaštite i njihove zamjenike civilne zaštite Općine Šandrovac odlukom KLASA: 810-01/15-03/19, URBROJ:2123-05-03-15-1 od 19.11.2015. godine. </w:t>
      </w:r>
    </w:p>
    <w:p w14:paraId="58B9DD39" w14:textId="77777777" w:rsidR="00A16932" w:rsidRPr="007A200B" w:rsidRDefault="00A16932" w:rsidP="00A16932">
      <w:pPr>
        <w:jc w:val="both"/>
        <w:rPr>
          <w:rFonts w:ascii="Times New Roman" w:hAnsi="Times New Roman"/>
          <w:sz w:val="24"/>
          <w:szCs w:val="24"/>
        </w:rPr>
      </w:pPr>
      <w:r w:rsidRPr="007A200B">
        <w:rPr>
          <w:rFonts w:ascii="Times New Roman" w:hAnsi="Times New Roman"/>
          <w:sz w:val="24"/>
          <w:szCs w:val="24"/>
        </w:rPr>
        <w:t xml:space="preserve">Imenovano je 6 povjerenika i 6 zamjenika po mjesnim odborima Općine Šandrovac: Šandrovac, </w:t>
      </w:r>
      <w:proofErr w:type="spellStart"/>
      <w:r w:rsidRPr="007A200B">
        <w:rPr>
          <w:rFonts w:ascii="Times New Roman" w:hAnsi="Times New Roman"/>
          <w:sz w:val="24"/>
          <w:szCs w:val="24"/>
        </w:rPr>
        <w:t>Lasovac</w:t>
      </w:r>
      <w:proofErr w:type="spellEnd"/>
      <w:r w:rsidRPr="007A200B">
        <w:rPr>
          <w:rFonts w:ascii="Times New Roman" w:hAnsi="Times New Roman"/>
          <w:sz w:val="24"/>
          <w:szCs w:val="24"/>
        </w:rPr>
        <w:t xml:space="preserve">, </w:t>
      </w:r>
      <w:proofErr w:type="spellStart"/>
      <w:r w:rsidRPr="007A200B">
        <w:rPr>
          <w:rFonts w:ascii="Times New Roman" w:hAnsi="Times New Roman"/>
          <w:sz w:val="24"/>
          <w:szCs w:val="24"/>
        </w:rPr>
        <w:t>Pupelica</w:t>
      </w:r>
      <w:proofErr w:type="spellEnd"/>
      <w:r w:rsidRPr="007A200B">
        <w:rPr>
          <w:rFonts w:ascii="Times New Roman" w:hAnsi="Times New Roman"/>
          <w:sz w:val="24"/>
          <w:szCs w:val="24"/>
        </w:rPr>
        <w:t xml:space="preserve">, </w:t>
      </w:r>
      <w:proofErr w:type="spellStart"/>
      <w:r w:rsidRPr="007A200B">
        <w:rPr>
          <w:rFonts w:ascii="Times New Roman" w:hAnsi="Times New Roman"/>
          <w:sz w:val="24"/>
          <w:szCs w:val="24"/>
        </w:rPr>
        <w:t>Ravneš</w:t>
      </w:r>
      <w:proofErr w:type="spellEnd"/>
      <w:r w:rsidRPr="007A200B">
        <w:rPr>
          <w:rFonts w:ascii="Times New Roman" w:hAnsi="Times New Roman"/>
          <w:sz w:val="24"/>
          <w:szCs w:val="24"/>
        </w:rPr>
        <w:t xml:space="preserve">, Kašljavac i </w:t>
      </w:r>
      <w:proofErr w:type="spellStart"/>
      <w:r w:rsidRPr="007A200B">
        <w:rPr>
          <w:rFonts w:ascii="Times New Roman" w:hAnsi="Times New Roman"/>
          <w:sz w:val="24"/>
          <w:szCs w:val="24"/>
        </w:rPr>
        <w:t>Jasenik</w:t>
      </w:r>
      <w:proofErr w:type="spellEnd"/>
      <w:r w:rsidRPr="007A200B">
        <w:rPr>
          <w:rFonts w:ascii="Times New Roman" w:hAnsi="Times New Roman"/>
          <w:sz w:val="24"/>
          <w:szCs w:val="24"/>
        </w:rPr>
        <w:t>.</w:t>
      </w:r>
    </w:p>
    <w:p w14:paraId="6D68B03E" w14:textId="77777777" w:rsidR="00A16932" w:rsidRPr="009C45DD" w:rsidRDefault="00A16932" w:rsidP="00A16932">
      <w:pPr>
        <w:jc w:val="both"/>
        <w:rPr>
          <w:rFonts w:ascii="Times New Roman" w:hAnsi="Times New Roman"/>
          <w:sz w:val="24"/>
          <w:szCs w:val="24"/>
        </w:rPr>
      </w:pPr>
      <w:r w:rsidRPr="009C45DD">
        <w:rPr>
          <w:rFonts w:ascii="Times New Roman" w:hAnsi="Times New Roman"/>
          <w:sz w:val="24"/>
          <w:szCs w:val="24"/>
        </w:rPr>
        <w:t>P</w:t>
      </w:r>
      <w:r>
        <w:rPr>
          <w:rFonts w:ascii="Times New Roman" w:hAnsi="Times New Roman"/>
          <w:sz w:val="24"/>
          <w:szCs w:val="24"/>
        </w:rPr>
        <w:t>lanirane aktivnosti tijekom 2021</w:t>
      </w:r>
      <w:r w:rsidRPr="009C45DD">
        <w:rPr>
          <w:rFonts w:ascii="Times New Roman" w:hAnsi="Times New Roman"/>
          <w:sz w:val="24"/>
          <w:szCs w:val="24"/>
        </w:rPr>
        <w:t>. godine</w:t>
      </w:r>
      <w:r>
        <w:rPr>
          <w:rFonts w:ascii="Times New Roman" w:hAnsi="Times New Roman"/>
          <w:sz w:val="24"/>
          <w:szCs w:val="24"/>
        </w:rPr>
        <w:t xml:space="preserve"> su</w:t>
      </w:r>
      <w:r w:rsidRPr="009C45DD">
        <w:rPr>
          <w:rFonts w:ascii="Times New Roman" w:hAnsi="Times New Roman"/>
          <w:sz w:val="24"/>
          <w:szCs w:val="24"/>
        </w:rPr>
        <w:t>: kontinuirano ažuriranje kontakt podataka (adrese, fiksni i mobilni telefonski brojevi), te njihovo ažuriranje u planskim i operativnim dokumentima,</w:t>
      </w:r>
      <w:r>
        <w:rPr>
          <w:rFonts w:ascii="Times New Roman" w:hAnsi="Times New Roman"/>
          <w:sz w:val="24"/>
          <w:szCs w:val="24"/>
        </w:rPr>
        <w:t xml:space="preserve"> </w:t>
      </w:r>
      <w:r w:rsidRPr="009C45DD">
        <w:rPr>
          <w:rFonts w:ascii="Times New Roman" w:hAnsi="Times New Roman"/>
          <w:sz w:val="24"/>
          <w:szCs w:val="24"/>
        </w:rPr>
        <w:t xml:space="preserve"> provedba smotre povjerenika civilne zaštite i njihovih zamjenika,</w:t>
      </w:r>
    </w:p>
    <w:p w14:paraId="643E20E0" w14:textId="77777777" w:rsidR="00A16932" w:rsidRDefault="00A16932" w:rsidP="00A16932">
      <w:pPr>
        <w:jc w:val="both"/>
        <w:rPr>
          <w:rFonts w:ascii="Times New Roman" w:hAnsi="Times New Roman"/>
          <w:sz w:val="24"/>
          <w:szCs w:val="24"/>
        </w:rPr>
      </w:pPr>
      <w:r w:rsidRPr="009C45DD">
        <w:rPr>
          <w:rFonts w:ascii="Times New Roman" w:hAnsi="Times New Roman"/>
          <w:sz w:val="24"/>
          <w:szCs w:val="24"/>
        </w:rPr>
        <w:t>provedba osposobljavanja povjerenika civiln</w:t>
      </w:r>
      <w:r>
        <w:rPr>
          <w:rFonts w:ascii="Times New Roman" w:hAnsi="Times New Roman"/>
          <w:sz w:val="24"/>
          <w:szCs w:val="24"/>
        </w:rPr>
        <w:t>e zaštite i njihovih zamjenika,</w:t>
      </w:r>
      <w:r w:rsidRPr="009C45DD">
        <w:rPr>
          <w:rFonts w:ascii="Times New Roman" w:hAnsi="Times New Roman"/>
          <w:sz w:val="24"/>
          <w:szCs w:val="24"/>
        </w:rPr>
        <w:t xml:space="preserve"> sudjelovanje na vježbi povjerenika civilne zaštite i njihovih zamjenika,</w:t>
      </w:r>
      <w:r>
        <w:rPr>
          <w:rFonts w:ascii="Times New Roman" w:hAnsi="Times New Roman"/>
          <w:sz w:val="24"/>
          <w:szCs w:val="24"/>
        </w:rPr>
        <w:t xml:space="preserve"> </w:t>
      </w:r>
      <w:r w:rsidRPr="009C45DD">
        <w:rPr>
          <w:rFonts w:ascii="Times New Roman" w:hAnsi="Times New Roman"/>
          <w:sz w:val="24"/>
          <w:szCs w:val="24"/>
        </w:rPr>
        <w:t>aktiviranje povjerenika u slučaju neposredne opasnosti za nastanak određene velike nesreće koja može ugroziti živote i zdravlje ljudi i materijalna dobra, odnosno u slučaju proglašenja nastanka katastrofe</w:t>
      </w:r>
      <w:r>
        <w:rPr>
          <w:rFonts w:ascii="Times New Roman" w:hAnsi="Times New Roman"/>
          <w:sz w:val="24"/>
          <w:szCs w:val="24"/>
        </w:rPr>
        <w:t>.</w:t>
      </w:r>
    </w:p>
    <w:p w14:paraId="3E801003" w14:textId="77777777" w:rsidR="00A16932" w:rsidRDefault="00A16932" w:rsidP="00A16932">
      <w:pPr>
        <w:jc w:val="both"/>
        <w:rPr>
          <w:rFonts w:ascii="Times New Roman" w:hAnsi="Times New Roman"/>
          <w:sz w:val="24"/>
          <w:szCs w:val="24"/>
        </w:rPr>
      </w:pPr>
    </w:p>
    <w:p w14:paraId="51F30660" w14:textId="77777777" w:rsidR="00A16932" w:rsidRDefault="00A16932" w:rsidP="00A16932">
      <w:pPr>
        <w:jc w:val="both"/>
        <w:rPr>
          <w:rFonts w:ascii="Times New Roman" w:hAnsi="Times New Roman"/>
          <w:sz w:val="24"/>
          <w:szCs w:val="24"/>
        </w:rPr>
      </w:pPr>
    </w:p>
    <w:p w14:paraId="73486F0F" w14:textId="77777777" w:rsidR="00A16932" w:rsidRPr="00DA20DF" w:rsidRDefault="00A16932" w:rsidP="00A16932">
      <w:pPr>
        <w:jc w:val="both"/>
        <w:rPr>
          <w:rFonts w:ascii="Times New Roman" w:hAnsi="Times New Roman"/>
          <w:b/>
          <w:sz w:val="24"/>
          <w:szCs w:val="24"/>
        </w:rPr>
      </w:pPr>
      <w:r w:rsidRPr="00DA20DF">
        <w:rPr>
          <w:rFonts w:ascii="Times New Roman" w:hAnsi="Times New Roman"/>
          <w:b/>
          <w:sz w:val="24"/>
          <w:szCs w:val="24"/>
        </w:rPr>
        <w:t>Postrojba civilne zaštite Općine Šandrovac</w:t>
      </w:r>
    </w:p>
    <w:p w14:paraId="3CD978A7" w14:textId="77777777" w:rsidR="00A16932" w:rsidRPr="00CF2FF1" w:rsidRDefault="00A16932" w:rsidP="00A16932">
      <w:pPr>
        <w:jc w:val="both"/>
        <w:rPr>
          <w:rFonts w:ascii="Times New Roman" w:hAnsi="Times New Roman"/>
          <w:bCs/>
          <w:sz w:val="24"/>
          <w:szCs w:val="24"/>
        </w:rPr>
      </w:pPr>
      <w:r w:rsidRPr="00B00B53">
        <w:rPr>
          <w:rFonts w:ascii="Times New Roman" w:hAnsi="Times New Roman"/>
          <w:sz w:val="24"/>
          <w:szCs w:val="24"/>
        </w:rPr>
        <w:t xml:space="preserve">Odlukom općinskog vijeća Općine Šandrovac </w:t>
      </w:r>
      <w:r w:rsidRPr="00B00B53">
        <w:rPr>
          <w:rFonts w:ascii="Times New Roman" w:eastAsia="Times New Roman" w:hAnsi="Times New Roman"/>
          <w:color w:val="000000"/>
          <w:sz w:val="24"/>
          <w:szCs w:val="24"/>
          <w:lang w:eastAsia="hr-HR"/>
        </w:rPr>
        <w:t>KLASA: 810-01/19-01/2, URBROJ: 2123-05-01-19-1 od 25.02.2019. godine, s</w:t>
      </w:r>
      <w:r w:rsidRPr="00B00B53">
        <w:rPr>
          <w:rFonts w:ascii="Times New Roman" w:hAnsi="Times New Roman"/>
          <w:sz w:val="24"/>
          <w:szCs w:val="24"/>
        </w:rPr>
        <w:t>tavljena</w:t>
      </w:r>
      <w:r>
        <w:rPr>
          <w:rFonts w:ascii="Times New Roman" w:hAnsi="Times New Roman"/>
          <w:sz w:val="24"/>
          <w:szCs w:val="24"/>
        </w:rPr>
        <w:t xml:space="preserve"> je</w:t>
      </w:r>
      <w:r w:rsidRPr="00CF2FF1">
        <w:rPr>
          <w:rFonts w:ascii="Times New Roman" w:hAnsi="Times New Roman"/>
          <w:sz w:val="24"/>
          <w:szCs w:val="24"/>
        </w:rPr>
        <w:t xml:space="preserve"> izvan snage Odluka o osnivanju Postrojbe civilne zaštite na području Općine Šandrovac  (</w:t>
      </w:r>
      <w:r w:rsidRPr="00CF2FF1">
        <w:rPr>
          <w:rFonts w:ascii="Times New Roman" w:eastAsia="Times New Roman" w:hAnsi="Times New Roman"/>
          <w:color w:val="000000"/>
          <w:sz w:val="24"/>
          <w:szCs w:val="24"/>
          <w:lang w:eastAsia="hr-HR"/>
        </w:rPr>
        <w:t>KLASA: 810-01/15-01/4, URBROJ: 2123-05-01-15</w:t>
      </w:r>
      <w:r>
        <w:rPr>
          <w:rFonts w:ascii="Times New Roman" w:eastAsia="Times New Roman" w:hAnsi="Times New Roman"/>
          <w:color w:val="000000"/>
          <w:sz w:val="24"/>
          <w:szCs w:val="24"/>
          <w:lang w:eastAsia="hr-HR"/>
        </w:rPr>
        <w:t>-1 od 23.12.2015. godine), kojom</w:t>
      </w:r>
      <w:r w:rsidRPr="00CF2FF1">
        <w:rPr>
          <w:rFonts w:ascii="Times New Roman" w:eastAsia="Times New Roman" w:hAnsi="Times New Roman"/>
          <w:color w:val="000000"/>
          <w:sz w:val="24"/>
          <w:szCs w:val="24"/>
          <w:lang w:eastAsia="hr-HR"/>
        </w:rPr>
        <w:t xml:space="preserve"> je p</w:t>
      </w:r>
      <w:r w:rsidRPr="00CF2FF1">
        <w:rPr>
          <w:rFonts w:ascii="Times New Roman" w:hAnsi="Times New Roman"/>
          <w:sz w:val="24"/>
          <w:szCs w:val="24"/>
        </w:rPr>
        <w:t xml:space="preserve">ostrojba civilne zaštite na području Općine Šandrovac osnovana kao jedna postrojba (tim) civilne zaštite opće namjene s ukupno </w:t>
      </w:r>
      <w:r w:rsidRPr="00CF2FF1">
        <w:rPr>
          <w:rFonts w:ascii="Times New Roman" w:hAnsi="Times New Roman"/>
          <w:bCs/>
          <w:sz w:val="24"/>
          <w:szCs w:val="24"/>
        </w:rPr>
        <w:t xml:space="preserve">30 obveznika, a koju Odluku je Općinsko vijeće Općine Šandrovac donijelo na svojoj 20. sjednici održanoj dana 23.12.2015. godine </w:t>
      </w:r>
      <w:r w:rsidRPr="00CF2FF1">
        <w:rPr>
          <w:rFonts w:ascii="Times New Roman" w:hAnsi="Times New Roman"/>
          <w:sz w:val="24"/>
          <w:szCs w:val="24"/>
        </w:rPr>
        <w:t>na temelju</w:t>
      </w:r>
      <w:r w:rsidRPr="00CF2FF1">
        <w:rPr>
          <w:rFonts w:ascii="Times New Roman" w:hAnsi="Times New Roman"/>
          <w:bCs/>
          <w:sz w:val="24"/>
          <w:szCs w:val="24"/>
        </w:rPr>
        <w:t xml:space="preserve"> članka </w:t>
      </w:r>
      <w:r w:rsidRPr="00CF2FF1">
        <w:rPr>
          <w:rFonts w:ascii="Times New Roman" w:hAnsi="Times New Roman"/>
          <w:sz w:val="24"/>
          <w:szCs w:val="24"/>
        </w:rPr>
        <w:t>17. stavka 1. točke 4. Zakona o sustavu civilne zaštite („Narodne novine“ br. 82/2015) i</w:t>
      </w:r>
      <w:r w:rsidRPr="00CF2FF1">
        <w:rPr>
          <w:rFonts w:ascii="Times New Roman" w:hAnsi="Times New Roman"/>
          <w:bCs/>
          <w:sz w:val="24"/>
          <w:szCs w:val="24"/>
        </w:rPr>
        <w:t xml:space="preserve"> članka 34. Statuta Općine Šandrovac („Općinski glasnik" Općine Šandrovac 32 od 19.03.2013.).</w:t>
      </w:r>
    </w:p>
    <w:p w14:paraId="7DF66F36" w14:textId="77777777" w:rsidR="00A16932" w:rsidRPr="00CF2FF1" w:rsidRDefault="00A16932" w:rsidP="00A16932">
      <w:pPr>
        <w:pStyle w:val="Bezproreda"/>
        <w:jc w:val="both"/>
        <w:rPr>
          <w:rFonts w:ascii="Times New Roman" w:hAnsi="Times New Roman"/>
          <w:sz w:val="24"/>
          <w:szCs w:val="24"/>
        </w:rPr>
      </w:pPr>
      <w:r w:rsidRPr="00CF2FF1">
        <w:rPr>
          <w:rFonts w:ascii="Times New Roman" w:hAnsi="Times New Roman"/>
          <w:sz w:val="24"/>
          <w:szCs w:val="24"/>
        </w:rPr>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14:paraId="721574EF" w14:textId="77777777" w:rsidR="00A16932" w:rsidRDefault="00A16932" w:rsidP="00A16932">
      <w:pPr>
        <w:pStyle w:val="Naslov5"/>
        <w:shd w:val="clear" w:color="auto" w:fill="FFFFFF"/>
        <w:spacing w:after="120"/>
        <w:jc w:val="both"/>
        <w:rPr>
          <w:b/>
          <w:color w:val="000000"/>
          <w:sz w:val="24"/>
          <w:szCs w:val="24"/>
        </w:rPr>
      </w:pPr>
      <w:r w:rsidRPr="00123AE8">
        <w:rPr>
          <w:b/>
          <w:color w:val="000000"/>
          <w:sz w:val="24"/>
          <w:szCs w:val="24"/>
        </w:rPr>
        <w:t xml:space="preserve">O prestanku postojanja postrojbe </w:t>
      </w:r>
      <w:r>
        <w:rPr>
          <w:b/>
          <w:color w:val="000000"/>
          <w:sz w:val="24"/>
          <w:szCs w:val="24"/>
        </w:rPr>
        <w:t>obaviješten je</w:t>
      </w:r>
      <w:r w:rsidRPr="00123AE8">
        <w:rPr>
          <w:b/>
          <w:color w:val="000000"/>
          <w:sz w:val="24"/>
          <w:szCs w:val="24"/>
        </w:rPr>
        <w:t xml:space="preserve"> Područni ured za zaštitu i spašavanje Bjelovar i putem njih mjerodavni Područni odsjek za poslove obrane Bjelovar, Ministarstva obrane Republike Hrvatske.</w:t>
      </w:r>
    </w:p>
    <w:p w14:paraId="3C33DAA7" w14:textId="77777777" w:rsidR="00A16932" w:rsidRPr="00123AE8" w:rsidRDefault="00A16932" w:rsidP="00A16932">
      <w:pPr>
        <w:pStyle w:val="Naslov5"/>
        <w:shd w:val="clear" w:color="auto" w:fill="FFFFFF"/>
        <w:spacing w:after="120"/>
        <w:ind w:firstLine="708"/>
        <w:jc w:val="both"/>
        <w:rPr>
          <w:b/>
          <w:color w:val="000000"/>
          <w:sz w:val="24"/>
          <w:szCs w:val="24"/>
        </w:rPr>
      </w:pPr>
    </w:p>
    <w:p w14:paraId="2C580CD0" w14:textId="77777777" w:rsidR="00A16932" w:rsidRPr="00E862E4" w:rsidRDefault="00A16932" w:rsidP="00A16932">
      <w:pPr>
        <w:jc w:val="center"/>
        <w:rPr>
          <w:rFonts w:ascii="Times New Roman" w:hAnsi="Times New Roman"/>
          <w:b/>
          <w:bCs/>
          <w:sz w:val="24"/>
          <w:szCs w:val="24"/>
        </w:rPr>
      </w:pPr>
      <w:r w:rsidRPr="00E862E4">
        <w:rPr>
          <w:rFonts w:ascii="Times New Roman" w:hAnsi="Times New Roman"/>
          <w:b/>
          <w:bCs/>
          <w:sz w:val="24"/>
          <w:szCs w:val="24"/>
        </w:rPr>
        <w:t>PRAVNE OSOBE OD INTERESA ZA SUSTAV CIVILNE ZAŠTITE</w:t>
      </w:r>
    </w:p>
    <w:p w14:paraId="48F060BA" w14:textId="77777777" w:rsidR="00A16932" w:rsidRPr="00E862E4" w:rsidRDefault="00A16932" w:rsidP="00A16932">
      <w:pPr>
        <w:jc w:val="both"/>
        <w:rPr>
          <w:rFonts w:ascii="Times New Roman" w:hAnsi="Times New Roman"/>
          <w:sz w:val="24"/>
          <w:szCs w:val="24"/>
        </w:rPr>
      </w:pPr>
    </w:p>
    <w:p w14:paraId="48BB9F41" w14:textId="77777777" w:rsidR="00A16932" w:rsidRPr="00E862E4" w:rsidRDefault="00A16932" w:rsidP="00A16932">
      <w:pPr>
        <w:jc w:val="both"/>
        <w:rPr>
          <w:rFonts w:ascii="Times New Roman" w:hAnsi="Times New Roman"/>
          <w:color w:val="FF0000"/>
          <w:sz w:val="24"/>
          <w:szCs w:val="24"/>
        </w:rPr>
      </w:pPr>
      <w:r w:rsidRPr="00E862E4">
        <w:rPr>
          <w:rFonts w:ascii="Times New Roman" w:hAnsi="Times New Roman"/>
          <w:sz w:val="24"/>
          <w:szCs w:val="24"/>
        </w:rPr>
        <w:lastRenderedPageBreak/>
        <w:t>Planirane aktivnosti pravnih osoba od interesa za sustav civilne zaštite analiziraju se sukladno njihovim pisanim dokumentima i planovima razvoja:</w:t>
      </w:r>
    </w:p>
    <w:p w14:paraId="60D958BA" w14:textId="77777777" w:rsidR="00A16932" w:rsidRDefault="00A16932" w:rsidP="00A16932">
      <w:pPr>
        <w:jc w:val="both"/>
        <w:rPr>
          <w:rFonts w:ascii="Times New Roman" w:hAnsi="Times New Roman"/>
          <w:b/>
          <w:sz w:val="24"/>
          <w:szCs w:val="24"/>
        </w:rPr>
      </w:pPr>
    </w:p>
    <w:p w14:paraId="0D2DC8CA" w14:textId="77777777" w:rsidR="00A16932" w:rsidRDefault="00A16932" w:rsidP="00A16932">
      <w:pPr>
        <w:jc w:val="both"/>
        <w:rPr>
          <w:rFonts w:ascii="Times New Roman" w:hAnsi="Times New Roman"/>
          <w:b/>
          <w:sz w:val="24"/>
          <w:szCs w:val="24"/>
        </w:rPr>
      </w:pPr>
      <w:r w:rsidRPr="005C43C9">
        <w:rPr>
          <w:rFonts w:ascii="Times New Roman" w:hAnsi="Times New Roman"/>
          <w:b/>
          <w:sz w:val="24"/>
          <w:szCs w:val="24"/>
        </w:rPr>
        <w:t xml:space="preserve">Komunalno poduzeće </w:t>
      </w:r>
      <w:proofErr w:type="spellStart"/>
      <w:r w:rsidRPr="005C43C9">
        <w:rPr>
          <w:rFonts w:ascii="Times New Roman" w:hAnsi="Times New Roman"/>
          <w:b/>
          <w:sz w:val="24"/>
          <w:szCs w:val="24"/>
        </w:rPr>
        <w:t>Šandroprom</w:t>
      </w:r>
      <w:proofErr w:type="spellEnd"/>
      <w:r w:rsidRPr="005C43C9">
        <w:rPr>
          <w:rFonts w:ascii="Times New Roman" w:hAnsi="Times New Roman"/>
          <w:b/>
          <w:sz w:val="24"/>
          <w:szCs w:val="24"/>
        </w:rPr>
        <w:t xml:space="preserve"> d.o.o. Šandrovac</w:t>
      </w:r>
    </w:p>
    <w:p w14:paraId="307CB278" w14:textId="77777777" w:rsidR="00A16932" w:rsidRDefault="00A16932" w:rsidP="00A16932">
      <w:pPr>
        <w:ind w:firstLine="708"/>
        <w:jc w:val="both"/>
        <w:rPr>
          <w:rStyle w:val="apple-converted-space"/>
          <w:rFonts w:ascii="Times New Roman" w:hAnsi="Times New Roman"/>
          <w:color w:val="000000"/>
          <w:sz w:val="24"/>
          <w:szCs w:val="24"/>
          <w:shd w:val="clear" w:color="auto" w:fill="FFFFFF"/>
        </w:rPr>
      </w:pPr>
      <w:r w:rsidRPr="00126574">
        <w:rPr>
          <w:rFonts w:ascii="Times New Roman" w:hAnsi="Times New Roman"/>
          <w:color w:val="000000"/>
          <w:sz w:val="24"/>
          <w:szCs w:val="24"/>
        </w:rPr>
        <w:t xml:space="preserve">Komunalno poduzeće </w:t>
      </w:r>
      <w:proofErr w:type="spellStart"/>
      <w:r w:rsidRPr="00126574">
        <w:rPr>
          <w:rFonts w:ascii="Times New Roman" w:hAnsi="Times New Roman"/>
          <w:color w:val="000000"/>
          <w:sz w:val="24"/>
          <w:szCs w:val="24"/>
        </w:rPr>
        <w:t>Šandroprom</w:t>
      </w:r>
      <w:proofErr w:type="spellEnd"/>
      <w:r w:rsidRPr="00126574">
        <w:rPr>
          <w:rFonts w:ascii="Times New Roman" w:hAnsi="Times New Roman"/>
          <w:color w:val="000000"/>
          <w:sz w:val="24"/>
          <w:szCs w:val="24"/>
        </w:rPr>
        <w:t xml:space="preserve"> d.o.o. Šandrovac</w:t>
      </w:r>
      <w:r w:rsidRPr="00126574">
        <w:rPr>
          <w:rFonts w:ascii="Times New Roman" w:hAnsi="Times New Roman"/>
          <w:color w:val="000000"/>
          <w:sz w:val="24"/>
          <w:szCs w:val="24"/>
          <w:shd w:val="clear" w:color="auto" w:fill="FFFFFF"/>
        </w:rPr>
        <w:t>, u 100% vlasništvu Općine Šandrovac, osnovano je 2002. godine radi održavanja komunalne infrastrukture te poboljšanja uvjeta stanovanja na području Općine Šandrovac.</w:t>
      </w:r>
      <w:r w:rsidRPr="00126574">
        <w:rPr>
          <w:rStyle w:val="apple-converted-space"/>
          <w:rFonts w:ascii="Times New Roman" w:hAnsi="Times New Roman"/>
          <w:color w:val="000000"/>
          <w:sz w:val="24"/>
          <w:szCs w:val="24"/>
          <w:shd w:val="clear" w:color="auto" w:fill="FFFFFF"/>
        </w:rPr>
        <w:t xml:space="preserve">  </w:t>
      </w:r>
      <w:r w:rsidRPr="00126574">
        <w:rPr>
          <w:rFonts w:ascii="Times New Roman" w:hAnsi="Times New Roman"/>
          <w:color w:val="000000"/>
          <w:sz w:val="24"/>
          <w:szCs w:val="24"/>
          <w:shd w:val="clear" w:color="auto" w:fill="FFFFFF"/>
        </w:rPr>
        <w:t>U komunalnom poduzeću ˝</w:t>
      </w:r>
      <w:proofErr w:type="spellStart"/>
      <w:r w:rsidRPr="00126574">
        <w:rPr>
          <w:rFonts w:ascii="Times New Roman" w:hAnsi="Times New Roman"/>
          <w:color w:val="000000"/>
          <w:sz w:val="24"/>
          <w:szCs w:val="24"/>
          <w:shd w:val="clear" w:color="auto" w:fill="FFFFFF"/>
        </w:rPr>
        <w:t>Šandroprom</w:t>
      </w:r>
      <w:proofErr w:type="spellEnd"/>
      <w:r w:rsidRPr="00126574">
        <w:rPr>
          <w:rFonts w:ascii="Times New Roman" w:hAnsi="Times New Roman"/>
          <w:color w:val="000000"/>
          <w:sz w:val="24"/>
          <w:szCs w:val="24"/>
          <w:shd w:val="clear" w:color="auto" w:fill="FFFFFF"/>
        </w:rPr>
        <w:t xml:space="preserve">˝ d.o.o. trenutno je zaposleno osam djelatnika na neodređeno radno vrijeme. </w:t>
      </w:r>
      <w:proofErr w:type="spellStart"/>
      <w:r w:rsidRPr="00126574">
        <w:rPr>
          <w:rFonts w:ascii="Times New Roman" w:hAnsi="Times New Roman"/>
          <w:color w:val="000000"/>
          <w:sz w:val="24"/>
          <w:szCs w:val="24"/>
          <w:shd w:val="clear" w:color="auto" w:fill="FFFFFF"/>
        </w:rPr>
        <w:t>Šandroprom</w:t>
      </w:r>
      <w:proofErr w:type="spellEnd"/>
      <w:r w:rsidRPr="00126574">
        <w:rPr>
          <w:rFonts w:ascii="Times New Roman" w:hAnsi="Times New Roman"/>
          <w:color w:val="000000"/>
          <w:sz w:val="24"/>
          <w:szCs w:val="24"/>
          <w:shd w:val="clear" w:color="auto" w:fill="FFFFFF"/>
        </w:rPr>
        <w:t xml:space="preserve"> d.o.o. Šandrovac bavi se poslovima održavanja javnih i zelenih površina, groblja i nerazvrstanih cesta i puteva te obavljaju radove na objektima za čije su održavanje zaduženi. Također, pružaju usluge radnog stroja i usluga kamiona i prodaje robe (šljunka, pijeska itd.), a posebno su se iskazali za vrijeme obilnih snježnih padalina kada obavljaju poslove čišćenja cesta na području općine Šandrovac u okviru zimske službe.</w:t>
      </w:r>
      <w:r w:rsidRPr="00126574">
        <w:rPr>
          <w:rStyle w:val="apple-converted-space"/>
          <w:rFonts w:ascii="Times New Roman" w:hAnsi="Times New Roman"/>
          <w:color w:val="000000"/>
          <w:sz w:val="24"/>
          <w:szCs w:val="24"/>
          <w:shd w:val="clear" w:color="auto" w:fill="FFFFFF"/>
        </w:rPr>
        <w:t> </w:t>
      </w:r>
    </w:p>
    <w:p w14:paraId="3AD76B34" w14:textId="77777777" w:rsidR="00A16932" w:rsidRPr="00B321DF" w:rsidRDefault="00A16932" w:rsidP="00A16932">
      <w:pPr>
        <w:ind w:firstLine="708"/>
        <w:jc w:val="both"/>
        <w:rPr>
          <w:rStyle w:val="apple-converted-space"/>
          <w:rFonts w:ascii="Times New Roman" w:hAnsi="Times New Roman"/>
          <w:color w:val="000000"/>
          <w:sz w:val="24"/>
          <w:szCs w:val="24"/>
          <w:shd w:val="clear" w:color="auto" w:fill="FFFFFF"/>
        </w:rPr>
      </w:pPr>
      <w:r w:rsidRPr="00B321DF">
        <w:rPr>
          <w:rFonts w:ascii="Times New Roman" w:hAnsi="Times New Roman"/>
          <w:color w:val="000000"/>
          <w:sz w:val="24"/>
          <w:szCs w:val="24"/>
          <w:shd w:val="clear" w:color="auto" w:fill="FFFFFF"/>
        </w:rPr>
        <w:t>U komunalnom poduzeću ˝</w:t>
      </w:r>
      <w:proofErr w:type="spellStart"/>
      <w:r w:rsidRPr="00B321DF">
        <w:rPr>
          <w:rFonts w:ascii="Times New Roman" w:hAnsi="Times New Roman"/>
          <w:color w:val="000000"/>
          <w:sz w:val="24"/>
          <w:szCs w:val="24"/>
          <w:shd w:val="clear" w:color="auto" w:fill="FFFFFF"/>
        </w:rPr>
        <w:t>Šandroprom</w:t>
      </w:r>
      <w:proofErr w:type="spellEnd"/>
      <w:r w:rsidRPr="00B321DF">
        <w:rPr>
          <w:rFonts w:ascii="Times New Roman" w:hAnsi="Times New Roman"/>
          <w:color w:val="000000"/>
          <w:sz w:val="24"/>
          <w:szCs w:val="24"/>
          <w:shd w:val="clear" w:color="auto" w:fill="FFFFFF"/>
        </w:rPr>
        <w:t xml:space="preserve">˝ d.o.o. trenutno je zaposleno </w:t>
      </w:r>
      <w:r>
        <w:rPr>
          <w:rFonts w:ascii="Times New Roman" w:hAnsi="Times New Roman"/>
          <w:color w:val="000000"/>
          <w:sz w:val="24"/>
          <w:szCs w:val="24"/>
          <w:shd w:val="clear" w:color="auto" w:fill="FFFFFF"/>
        </w:rPr>
        <w:t xml:space="preserve">šest </w:t>
      </w:r>
      <w:r w:rsidRPr="00B321DF">
        <w:rPr>
          <w:rFonts w:ascii="Times New Roman" w:hAnsi="Times New Roman"/>
          <w:color w:val="000000"/>
          <w:sz w:val="24"/>
          <w:szCs w:val="24"/>
          <w:shd w:val="clear" w:color="auto" w:fill="FFFFFF"/>
        </w:rPr>
        <w:t>djelatnika na neodređeno radno vrijeme.</w:t>
      </w:r>
    </w:p>
    <w:p w14:paraId="753879E9" w14:textId="77777777" w:rsidR="00A16932" w:rsidRPr="00E862E4" w:rsidRDefault="00A16932" w:rsidP="00A16932">
      <w:pPr>
        <w:ind w:firstLine="708"/>
        <w:jc w:val="both"/>
        <w:rPr>
          <w:rStyle w:val="apple-converted-space"/>
          <w:rFonts w:ascii="Times New Roman" w:hAnsi="Times New Roman"/>
          <w:color w:val="000000"/>
          <w:sz w:val="24"/>
          <w:szCs w:val="24"/>
          <w:shd w:val="clear" w:color="auto" w:fill="FFFFFF"/>
        </w:rPr>
      </w:pPr>
      <w:proofErr w:type="spellStart"/>
      <w:r w:rsidRPr="00B321DF">
        <w:rPr>
          <w:rStyle w:val="apple-converted-space"/>
          <w:rFonts w:ascii="Times New Roman" w:hAnsi="Times New Roman"/>
          <w:color w:val="000000"/>
          <w:sz w:val="24"/>
          <w:szCs w:val="24"/>
          <w:shd w:val="clear" w:color="auto" w:fill="FFFFFF"/>
        </w:rPr>
        <w:t>Šandroprom</w:t>
      </w:r>
      <w:proofErr w:type="spellEnd"/>
      <w:r w:rsidRPr="00B321DF">
        <w:rPr>
          <w:rStyle w:val="apple-converted-space"/>
          <w:rFonts w:ascii="Times New Roman" w:hAnsi="Times New Roman"/>
          <w:color w:val="000000"/>
          <w:sz w:val="24"/>
          <w:szCs w:val="24"/>
          <w:shd w:val="clear" w:color="auto" w:fill="FFFFFF"/>
        </w:rPr>
        <w:t xml:space="preserve"> d.o.o. raspolaže</w:t>
      </w:r>
      <w:r w:rsidRPr="00E862E4">
        <w:rPr>
          <w:rStyle w:val="apple-converted-space"/>
          <w:rFonts w:ascii="Times New Roman" w:hAnsi="Times New Roman"/>
          <w:color w:val="000000"/>
          <w:sz w:val="24"/>
          <w:szCs w:val="24"/>
          <w:shd w:val="clear" w:color="auto" w:fill="FFFFFF"/>
        </w:rPr>
        <w:t xml:space="preserve"> sljedećom opremom i strojevima: </w:t>
      </w:r>
      <w:r w:rsidRPr="00E862E4">
        <w:rPr>
          <w:rFonts w:ascii="Times New Roman" w:hAnsi="Times New Roman"/>
          <w:sz w:val="24"/>
          <w:szCs w:val="24"/>
        </w:rPr>
        <w:t>traktor marka ECOTRAC 40 registarskih oznaka BJ-207-FL, traktor marka CLAAS ARES 697 registarskih oznaka BJ-804-GM i kosilica stražnja i hidraulika marke HITTNER, radni stroj CATERPILLAR 434 F2 registarskih oznaka BJ-969-HR, kamion MERCEDES AROCS 1830 registarskih oznaka BJ-346-HZ, traktor CARRARO TIGRE registarskih oznaka BJ-955-HR</w:t>
      </w:r>
      <w:r>
        <w:rPr>
          <w:rFonts w:ascii="Times New Roman" w:hAnsi="Times New Roman"/>
          <w:sz w:val="24"/>
          <w:szCs w:val="24"/>
        </w:rPr>
        <w:t>.</w:t>
      </w:r>
    </w:p>
    <w:p w14:paraId="12A9DF8D" w14:textId="77777777" w:rsidR="00A16932" w:rsidRPr="00126574" w:rsidRDefault="00A16932" w:rsidP="00A16932">
      <w:pPr>
        <w:ind w:firstLine="708"/>
        <w:jc w:val="both"/>
        <w:rPr>
          <w:rFonts w:ascii="Times New Roman" w:hAnsi="Times New Roman"/>
          <w:color w:val="000000"/>
          <w:sz w:val="24"/>
          <w:szCs w:val="24"/>
        </w:rPr>
      </w:pPr>
      <w:r w:rsidRPr="00C02D20">
        <w:rPr>
          <w:rFonts w:ascii="Times New Roman" w:hAnsi="Times New Roman"/>
          <w:color w:val="000000"/>
          <w:sz w:val="24"/>
          <w:szCs w:val="24"/>
        </w:rPr>
        <w:t>Planirane aktivnosti tijekom 202</w:t>
      </w:r>
      <w:r>
        <w:rPr>
          <w:rFonts w:ascii="Times New Roman" w:hAnsi="Times New Roman"/>
          <w:color w:val="000000"/>
          <w:sz w:val="24"/>
          <w:szCs w:val="24"/>
        </w:rPr>
        <w:t>1</w:t>
      </w:r>
      <w:r w:rsidRPr="00C02D20">
        <w:rPr>
          <w:rFonts w:ascii="Times New Roman" w:hAnsi="Times New Roman"/>
          <w:color w:val="000000"/>
          <w:sz w:val="24"/>
          <w:szCs w:val="24"/>
        </w:rPr>
        <w:t>. godine, pored održavanja postojećeg ICB</w:t>
      </w:r>
      <w:r w:rsidRPr="00126574">
        <w:rPr>
          <w:rFonts w:ascii="Times New Roman" w:hAnsi="Times New Roman"/>
          <w:color w:val="000000"/>
          <w:sz w:val="24"/>
          <w:szCs w:val="24"/>
        </w:rPr>
        <w:t xml:space="preserve"> strojeva, kamiona i voznog parka(auto, kombi) još je i planirana vježba u sustavu civilne zaštite.</w:t>
      </w:r>
    </w:p>
    <w:p w14:paraId="19F1DA19" w14:textId="77777777" w:rsidR="00A16932" w:rsidRDefault="00A16932" w:rsidP="00A16932">
      <w:pPr>
        <w:jc w:val="both"/>
        <w:rPr>
          <w:rFonts w:ascii="Times New Roman" w:hAnsi="Times New Roman"/>
          <w:sz w:val="24"/>
          <w:szCs w:val="24"/>
        </w:rPr>
      </w:pPr>
      <w:r w:rsidRPr="005C43C9">
        <w:rPr>
          <w:rFonts w:ascii="Times New Roman" w:hAnsi="Times New Roman"/>
          <w:color w:val="FF0000"/>
          <w:sz w:val="24"/>
          <w:szCs w:val="24"/>
        </w:rPr>
        <w:tab/>
      </w:r>
    </w:p>
    <w:p w14:paraId="6E48BB8F" w14:textId="77777777" w:rsidR="00A16932" w:rsidRPr="00F9799F" w:rsidRDefault="00A16932" w:rsidP="00A16932">
      <w:pPr>
        <w:pStyle w:val="Naslov"/>
        <w:tabs>
          <w:tab w:val="num" w:pos="1770"/>
        </w:tabs>
        <w:jc w:val="left"/>
        <w:rPr>
          <w:rFonts w:ascii="Times New Roman" w:hAnsi="Times New Roman" w:cs="Times New Roman"/>
          <w:b/>
          <w:i w:val="0"/>
          <w:color w:val="000000"/>
        </w:rPr>
      </w:pPr>
      <w:bookmarkStart w:id="10" w:name="_Hlk53647355"/>
      <w:r w:rsidRPr="00F9799F">
        <w:rPr>
          <w:rFonts w:ascii="Times New Roman" w:hAnsi="Times New Roman" w:cs="Times New Roman"/>
          <w:b/>
          <w:i w:val="0"/>
          <w:color w:val="000000"/>
        </w:rPr>
        <w:t xml:space="preserve">Vatrogastvo  </w:t>
      </w:r>
    </w:p>
    <w:bookmarkEnd w:id="10"/>
    <w:p w14:paraId="77504BEA"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U sustavu vatrogastva na području Općine Šandrovac djeluje Vatrogasna zajednica Općine Šandrovac koja objedinjava rad 5 dobrovoljnih vatrogasnih društava</w:t>
      </w:r>
      <w:r w:rsidRPr="003D2F55">
        <w:rPr>
          <w:rFonts w:ascii="Times New Roman" w:hAnsi="Times New Roman"/>
          <w:i/>
          <w:iCs/>
          <w:color w:val="000000"/>
          <w:sz w:val="24"/>
          <w:szCs w:val="24"/>
        </w:rPr>
        <w:t>.</w:t>
      </w:r>
    </w:p>
    <w:p w14:paraId="5E7D50A8"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 xml:space="preserve">U sustavu vatrogastva na području Općine Šandrovac djeluje Vatrogasna zajednica koja objedinjava rad 5 dobrovoljnih vatrogasnih društava. Vatrogasnu zajednicu općine Šandrovac sačinjavaju: DVD Šandrovac sa 61 član, DVD </w:t>
      </w:r>
      <w:proofErr w:type="spellStart"/>
      <w:r w:rsidRPr="003D2F55">
        <w:rPr>
          <w:rFonts w:ascii="Times New Roman" w:hAnsi="Times New Roman"/>
          <w:color w:val="000000"/>
          <w:sz w:val="24"/>
          <w:szCs w:val="24"/>
        </w:rPr>
        <w:t>Ravneš</w:t>
      </w:r>
      <w:proofErr w:type="spellEnd"/>
      <w:r w:rsidRPr="003D2F55">
        <w:rPr>
          <w:rFonts w:ascii="Times New Roman" w:hAnsi="Times New Roman"/>
          <w:color w:val="000000"/>
          <w:sz w:val="24"/>
          <w:szCs w:val="24"/>
        </w:rPr>
        <w:t xml:space="preserve"> sa 30 članova, DVD </w:t>
      </w:r>
      <w:proofErr w:type="spellStart"/>
      <w:r w:rsidRPr="003D2F55">
        <w:rPr>
          <w:rFonts w:ascii="Times New Roman" w:hAnsi="Times New Roman"/>
          <w:color w:val="000000"/>
          <w:sz w:val="24"/>
          <w:szCs w:val="24"/>
        </w:rPr>
        <w:t>Pupelica</w:t>
      </w:r>
      <w:proofErr w:type="spellEnd"/>
      <w:r w:rsidRPr="003D2F55">
        <w:rPr>
          <w:rFonts w:ascii="Times New Roman" w:hAnsi="Times New Roman"/>
          <w:color w:val="000000"/>
          <w:sz w:val="24"/>
          <w:szCs w:val="24"/>
        </w:rPr>
        <w:t xml:space="preserve"> sa  28 člana, DVD Kašljavac sa 17 člana i DVD </w:t>
      </w:r>
      <w:proofErr w:type="spellStart"/>
      <w:r w:rsidRPr="003D2F55">
        <w:rPr>
          <w:rFonts w:ascii="Times New Roman" w:hAnsi="Times New Roman"/>
          <w:color w:val="000000"/>
          <w:sz w:val="24"/>
          <w:szCs w:val="24"/>
        </w:rPr>
        <w:t>Lasovac</w:t>
      </w:r>
      <w:proofErr w:type="spellEnd"/>
      <w:r w:rsidRPr="003D2F55">
        <w:rPr>
          <w:rFonts w:ascii="Times New Roman" w:hAnsi="Times New Roman"/>
          <w:color w:val="000000"/>
          <w:sz w:val="24"/>
          <w:szCs w:val="24"/>
        </w:rPr>
        <w:t xml:space="preserve"> sa 29 član, odnosno ukupno 138 članova. DVD Šandrovac je središnje društvo a DVD </w:t>
      </w:r>
      <w:proofErr w:type="spellStart"/>
      <w:r w:rsidRPr="003D2F55">
        <w:rPr>
          <w:rFonts w:ascii="Times New Roman" w:hAnsi="Times New Roman"/>
          <w:color w:val="000000"/>
          <w:sz w:val="24"/>
          <w:szCs w:val="24"/>
        </w:rPr>
        <w:t>Ravneš</w:t>
      </w:r>
      <w:proofErr w:type="spellEnd"/>
      <w:r w:rsidRPr="003D2F55">
        <w:rPr>
          <w:rFonts w:ascii="Times New Roman" w:hAnsi="Times New Roman"/>
          <w:color w:val="000000"/>
          <w:sz w:val="24"/>
          <w:szCs w:val="24"/>
        </w:rPr>
        <w:t xml:space="preserve">, DVD </w:t>
      </w:r>
      <w:proofErr w:type="spellStart"/>
      <w:r w:rsidRPr="003D2F55">
        <w:rPr>
          <w:rFonts w:ascii="Times New Roman" w:hAnsi="Times New Roman"/>
          <w:color w:val="000000"/>
          <w:sz w:val="24"/>
          <w:szCs w:val="24"/>
        </w:rPr>
        <w:t>Lasovac</w:t>
      </w:r>
      <w:proofErr w:type="spellEnd"/>
      <w:r w:rsidRPr="003D2F55">
        <w:rPr>
          <w:rFonts w:ascii="Times New Roman" w:hAnsi="Times New Roman"/>
          <w:color w:val="000000"/>
          <w:sz w:val="24"/>
          <w:szCs w:val="24"/>
        </w:rPr>
        <w:t xml:space="preserve">, DVD Kašljavac i DVD </w:t>
      </w:r>
      <w:proofErr w:type="spellStart"/>
      <w:r w:rsidRPr="003D2F55">
        <w:rPr>
          <w:rFonts w:ascii="Times New Roman" w:hAnsi="Times New Roman"/>
          <w:color w:val="000000"/>
          <w:sz w:val="24"/>
          <w:szCs w:val="24"/>
        </w:rPr>
        <w:t>Pupelica</w:t>
      </w:r>
      <w:proofErr w:type="spellEnd"/>
      <w:r w:rsidRPr="003D2F55">
        <w:rPr>
          <w:rFonts w:ascii="Times New Roman" w:hAnsi="Times New Roman"/>
          <w:color w:val="000000"/>
          <w:sz w:val="24"/>
          <w:szCs w:val="24"/>
        </w:rPr>
        <w:t xml:space="preserve"> spadaju u ostala društva.</w:t>
      </w:r>
    </w:p>
    <w:p w14:paraId="088C3897"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 xml:space="preserve">Interventna postrojba  ima 21 člana, svi imaju položena zvanja najmanje za vatrogasca s time da su operativni vatrogasci osposobljeni za određene specijalnosti i to njih 18 imaju specijalnost pri spašavanju prilikom prometnih nezgoda, njih 17 je osposobljeno za bolničara (pružanje prve pomoći), njih 14 imaju specijalnost za dišne aparate, njih 5 je osposobljeno za strojara, njih 14 je specijalno osposobljeno pri akcidentima,  2 operativna vatrogasca imaju položen državni ispit za vatrogasce s posebnim ovlastima i odgovornostima. Svih 21 članova posjeduju važeće liječničke preglede i osigurani su. Te također DVD Šandrovac ima osiguranje prema trećim </w:t>
      </w:r>
      <w:proofErr w:type="spellStart"/>
      <w:r w:rsidRPr="003D2F55">
        <w:rPr>
          <w:rFonts w:ascii="Times New Roman" w:hAnsi="Times New Roman"/>
          <w:color w:val="000000"/>
          <w:sz w:val="24"/>
          <w:szCs w:val="24"/>
        </w:rPr>
        <w:t>odobama</w:t>
      </w:r>
      <w:proofErr w:type="spellEnd"/>
      <w:r w:rsidRPr="003D2F55">
        <w:rPr>
          <w:rFonts w:ascii="Times New Roman" w:hAnsi="Times New Roman"/>
          <w:color w:val="000000"/>
          <w:sz w:val="24"/>
          <w:szCs w:val="24"/>
        </w:rPr>
        <w:t>. Djeluju na području općine Šandrovac, te su udružena u koordinaciju "Bilogora", te prema potrebi idu u ispomoć prilikom intervencija na područja općina Veliko Trojstvo, Severin, Nova Rača i Velika Pisanica. Prema nalogu županijskog zapovjednika mogu intervenirati i van područja ovih općina kao i van područja BBŽ.</w:t>
      </w:r>
    </w:p>
    <w:p w14:paraId="0663C07E"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 xml:space="preserve">Uzbunjivanje postrojbe organizirano je preko aplikacije </w:t>
      </w:r>
      <w:proofErr w:type="spellStart"/>
      <w:r w:rsidRPr="003D2F55">
        <w:rPr>
          <w:rFonts w:ascii="Times New Roman" w:hAnsi="Times New Roman"/>
          <w:color w:val="000000"/>
          <w:sz w:val="24"/>
          <w:szCs w:val="24"/>
        </w:rPr>
        <w:t>Vatrotel</w:t>
      </w:r>
      <w:proofErr w:type="spellEnd"/>
      <w:r w:rsidRPr="003D2F55">
        <w:rPr>
          <w:rFonts w:ascii="Times New Roman" w:hAnsi="Times New Roman"/>
          <w:color w:val="000000"/>
          <w:sz w:val="24"/>
          <w:szCs w:val="24"/>
        </w:rPr>
        <w:t>, a 24 satno dežurstvo osigurano je preko broja 112 .</w:t>
      </w:r>
    </w:p>
    <w:p w14:paraId="3BDC47C3"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VZO posjeduje vlastitu vatrogasnu školu za provedbu osposobljavanja i usavršavanja vatrogasnih kadrova i osposobljavanja pučanstva u provedbi zaštite od požara.</w:t>
      </w:r>
    </w:p>
    <w:p w14:paraId="0CB9E134"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 xml:space="preserve">Opremu interventne postrojbe čine: navalno vozilo i prateća cisterna, alat za tehničke intervencije, zračne jastuke za intervencije, termo kameru, 10 kompleta izolacijskih aparata, komplet prve pomoći s daskom, 16 komplet odijela i kaciga za intervencije svih vrsta te sva </w:t>
      </w:r>
      <w:r w:rsidRPr="003D2F55">
        <w:rPr>
          <w:rFonts w:ascii="Times New Roman" w:hAnsi="Times New Roman"/>
          <w:color w:val="000000"/>
          <w:sz w:val="24"/>
          <w:szCs w:val="24"/>
        </w:rPr>
        <w:lastRenderedPageBreak/>
        <w:t xml:space="preserve">potrebna oprema za izlazak na sve vrste intervencija. Kompletna oprema za djelovanje prilikom akcidenata, nalazi se u JVP Garešnica i dostupna je u minimalnom roku od dojave takve vrste </w:t>
      </w:r>
      <w:proofErr w:type="spellStart"/>
      <w:r w:rsidRPr="003D2F55">
        <w:rPr>
          <w:rFonts w:ascii="Times New Roman" w:hAnsi="Times New Roman"/>
          <w:color w:val="000000"/>
          <w:sz w:val="24"/>
          <w:szCs w:val="24"/>
        </w:rPr>
        <w:t>intervencije.Opremu</w:t>
      </w:r>
      <w:proofErr w:type="spellEnd"/>
      <w:r w:rsidRPr="003D2F55">
        <w:rPr>
          <w:rFonts w:ascii="Times New Roman" w:hAnsi="Times New Roman"/>
          <w:color w:val="000000"/>
          <w:sz w:val="24"/>
          <w:szCs w:val="24"/>
        </w:rPr>
        <w:t xml:space="preserve"> DVD-a čini traktorska cisterna za svaki DVD.</w:t>
      </w:r>
    </w:p>
    <w:p w14:paraId="520147CE"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U području zaštite i spašavanja vatrogastvo je izuzetno važan segment, a u 2021. godini na tom području iz djelokruga njihovog rada planirane su slijedeće aktivnosti:</w:t>
      </w:r>
    </w:p>
    <w:p w14:paraId="162C815B"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1.provođenje preventivnih mjera zaštite od požara, posebno tijekom ljetnih mjeseci pri povećanoj opasnosti nastanka požara, organizacijom pasivnih dežurstava u DVD-ima, te edukaciju stanovništva o opasnostima od požara,</w:t>
      </w:r>
    </w:p>
    <w:p w14:paraId="446B3987"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2.aktivna učešća na intervencijama gašenja požara, spašavanja ljudi i imovine, tehničkim intervencija, akcidentima i drugim nepogodama i akcijama zaštite i spašavanja ljudi i materijalnih dobara,</w:t>
      </w:r>
    </w:p>
    <w:p w14:paraId="608AD618"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3.stalna stručna suradnja u ostvarivanju zajedničkih zadaća s JVP grada Bjelovara, JVP Garešnica, Vatrogasnom zajednicom Bjelovarsko-bilogorske županije, Državnom upravom za zaštitu i spašavanje, Hitnom medicinskom pomoći Bjelovar, Policijskom upravom Bjelovarsko- bilogorskom, Gorskom službom za zaštitu i spašavanje, Zavodom za javno zdravstvo BBŽ  a sve u cilju poboljšanja operativne sposobnosti postrojbi,</w:t>
      </w:r>
    </w:p>
    <w:p w14:paraId="49443FB1"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4.pregled i nabavka vatrogasne opreme i vozila,</w:t>
      </w:r>
    </w:p>
    <w:p w14:paraId="5A4C557F"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5.osposobljavanje vatrogasnih kadrova u zvanjima (vatrogasni dočasnik I klase)  i specijalnostima, osposobljavanje za pružanje prve pomoći,  unutarnja navala – vatreni udar, kao i organiziranje predavanja za vatrogasce i mještane iz vatrogasne preventive,     </w:t>
      </w:r>
    </w:p>
    <w:p w14:paraId="3D78CE11"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6.u mjesecu svibnju pojačane aktivnosti i organizacija pregleda opreme i vozila DVD-a s područja djelovanja Vatrogasne zajednice, održati prigodna predavanja za stanovništvo, posebno za djecu iz osnovnih škola, pojačati informativno-promidžbene aktivnosti za mještane o poduzimanju preventivnih mjera zaštite od požara.</w:t>
      </w:r>
    </w:p>
    <w:p w14:paraId="5E862F5A"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7.u realizaciji Programa rada Vatrogasna zajednica će surađivati sa vatrogasnim subjektima svih razina, službama za hitne intervencije, Državnom upravom za zaštitu i spašavanje, Područnim uredom za zaštitu i spašavanje Bjelovar, te ostalim gospodarskim subjektima, ustanovama i udrugama koji se zaštitom i spašavanjem bave u sklopu svoje redovne djelatnosti,</w:t>
      </w:r>
    </w:p>
    <w:p w14:paraId="5CD36CFB"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8.ostale zadaće na povećanju operativne sposobnosti svih članica Vatrogasne zajednice .</w:t>
      </w:r>
    </w:p>
    <w:p w14:paraId="3608B87E" w14:textId="77777777" w:rsidR="00A16932" w:rsidRPr="003D2F55" w:rsidRDefault="00A16932" w:rsidP="00A16932">
      <w:pPr>
        <w:jc w:val="both"/>
        <w:rPr>
          <w:rFonts w:ascii="Times New Roman" w:hAnsi="Times New Roman"/>
          <w:color w:val="000000"/>
          <w:sz w:val="24"/>
          <w:szCs w:val="24"/>
        </w:rPr>
      </w:pPr>
      <w:r w:rsidRPr="003D2F55">
        <w:rPr>
          <w:rFonts w:ascii="Times New Roman" w:hAnsi="Times New Roman"/>
          <w:color w:val="000000"/>
          <w:sz w:val="24"/>
          <w:szCs w:val="24"/>
        </w:rPr>
        <w:t>Za izvršenje Programa Vatrogasne zajednice Općine Šandrovac u Proračunu Općine Šandrovac osigurana su financijska sredstva.</w:t>
      </w:r>
    </w:p>
    <w:p w14:paraId="079A956A" w14:textId="77777777" w:rsidR="00A16932" w:rsidRPr="007309B3" w:rsidRDefault="00A16932" w:rsidP="00A16932">
      <w:pPr>
        <w:pStyle w:val="Naslov"/>
        <w:tabs>
          <w:tab w:val="num" w:pos="1770"/>
        </w:tabs>
        <w:jc w:val="left"/>
        <w:rPr>
          <w:rFonts w:ascii="Times New Roman" w:hAnsi="Times New Roman" w:cs="Times New Roman"/>
          <w:i w:val="0"/>
        </w:rPr>
      </w:pPr>
    </w:p>
    <w:p w14:paraId="5062BC9A" w14:textId="77777777" w:rsidR="00A16932" w:rsidRDefault="00A16932" w:rsidP="00A16932">
      <w:pPr>
        <w:autoSpaceDE w:val="0"/>
        <w:autoSpaceDN w:val="0"/>
        <w:adjustRightInd w:val="0"/>
        <w:rPr>
          <w:rFonts w:ascii="Times New Roman" w:hAnsi="Times New Roman"/>
          <w:b/>
          <w:bCs/>
          <w:sz w:val="24"/>
          <w:szCs w:val="24"/>
        </w:rPr>
      </w:pPr>
      <w:r>
        <w:rPr>
          <w:rFonts w:ascii="Times New Roman" w:hAnsi="Times New Roman"/>
          <w:b/>
          <w:bCs/>
          <w:sz w:val="24"/>
          <w:szCs w:val="24"/>
        </w:rPr>
        <w:t>2.1.6</w:t>
      </w:r>
      <w:r w:rsidRPr="007309B3">
        <w:rPr>
          <w:rFonts w:ascii="Times New Roman" w:hAnsi="Times New Roman"/>
          <w:b/>
          <w:bCs/>
          <w:sz w:val="24"/>
          <w:szCs w:val="24"/>
        </w:rPr>
        <w:t>. Hrvatska gorska služba spašavanja – Stanica Bjelovar</w:t>
      </w:r>
    </w:p>
    <w:p w14:paraId="76EA4984" w14:textId="77777777" w:rsidR="00A16932" w:rsidRPr="005C43C9" w:rsidRDefault="00A16932" w:rsidP="00A16932">
      <w:pPr>
        <w:autoSpaceDE w:val="0"/>
        <w:autoSpaceDN w:val="0"/>
        <w:adjustRightInd w:val="0"/>
        <w:ind w:firstLine="708"/>
        <w:jc w:val="both"/>
        <w:rPr>
          <w:rFonts w:ascii="Times New Roman" w:hAnsi="Times New Roman"/>
          <w:sz w:val="24"/>
          <w:szCs w:val="24"/>
        </w:rPr>
      </w:pPr>
      <w:r w:rsidRPr="005C43C9">
        <w:rPr>
          <w:rFonts w:ascii="Times New Roman" w:hAnsi="Times New Roman"/>
          <w:sz w:val="24"/>
          <w:szCs w:val="24"/>
        </w:rPr>
        <w:t>HGSS – Stanica Bjelovar, kao strukovni nositelj djelatnosti gorskog spašavanja, čiji su pripadnici specijalizirani za traganje i spašavanje u posebnim okolnostima, na nepristupačnim područjima, te pri elementarnim nepogodama i drugim akcidentnim situacijama, kada treba upotrijebiti posebne sposobnosti, spasilačku tehniku i opremu, stavit će Općini Šandrovac na raspolaganje svoje stručno osposobljene kadrove i raspoloživu opremu.</w:t>
      </w:r>
    </w:p>
    <w:p w14:paraId="15134A89" w14:textId="77777777" w:rsidR="00A16932" w:rsidRPr="005C43C9" w:rsidRDefault="00A16932" w:rsidP="00A16932">
      <w:pPr>
        <w:autoSpaceDE w:val="0"/>
        <w:ind w:firstLine="708"/>
        <w:jc w:val="both"/>
        <w:rPr>
          <w:rFonts w:ascii="Times New Roman" w:hAnsi="Times New Roman"/>
          <w:sz w:val="24"/>
          <w:szCs w:val="24"/>
        </w:rPr>
      </w:pPr>
      <w:r w:rsidRPr="005C43C9">
        <w:rPr>
          <w:rFonts w:ascii="Times New Roman" w:hAnsi="Times New Roman"/>
          <w:sz w:val="24"/>
          <w:szCs w:val="24"/>
        </w:rPr>
        <w:t>Hrvatska gorska služba spašavanja, Stanica Bjelovar pokriva područje Bjelovarsko-bilogorske i Koprivničko-križevačke županije, a po potrebi djeluje na području cijele Republike Hrvatske pa i van njenih granica. Trenutačno broji 31 članova od čega 7 gorskih spašavatelja (jedan s područja Grada Čazme), 12 pripravnika i 12 suradnika.</w:t>
      </w:r>
    </w:p>
    <w:p w14:paraId="201F2DBB" w14:textId="77777777" w:rsidR="00A16932" w:rsidRPr="0083332D" w:rsidRDefault="00A16932" w:rsidP="00A16932">
      <w:pPr>
        <w:ind w:firstLine="708"/>
        <w:jc w:val="both"/>
        <w:rPr>
          <w:rFonts w:ascii="Times New Roman" w:hAnsi="Times New Roman"/>
          <w:sz w:val="24"/>
          <w:szCs w:val="24"/>
        </w:rPr>
      </w:pPr>
      <w:r w:rsidRPr="005C43C9">
        <w:rPr>
          <w:rFonts w:ascii="Times New Roman" w:hAnsi="Times New Roman"/>
          <w:sz w:val="24"/>
          <w:szCs w:val="24"/>
        </w:rPr>
        <w:t>Planirane aktivnosti tijekom 20</w:t>
      </w:r>
      <w:r>
        <w:rPr>
          <w:rFonts w:ascii="Times New Roman" w:hAnsi="Times New Roman"/>
          <w:sz w:val="24"/>
          <w:szCs w:val="24"/>
        </w:rPr>
        <w:t xml:space="preserve">21. godine uključuju </w:t>
      </w:r>
      <w:r w:rsidRPr="005C43C9">
        <w:rPr>
          <w:rFonts w:ascii="Times New Roman" w:hAnsi="Times New Roman"/>
          <w:sz w:val="24"/>
          <w:szCs w:val="24"/>
        </w:rPr>
        <w:t xml:space="preserve"> planirane vježbe,</w:t>
      </w:r>
      <w:r>
        <w:rPr>
          <w:rFonts w:ascii="Times New Roman" w:hAnsi="Times New Roman"/>
          <w:sz w:val="24"/>
          <w:szCs w:val="24"/>
        </w:rPr>
        <w:t xml:space="preserve"> nabavku</w:t>
      </w:r>
      <w:r w:rsidRPr="005C43C9">
        <w:rPr>
          <w:rFonts w:ascii="Times New Roman" w:hAnsi="Times New Roman"/>
          <w:sz w:val="24"/>
          <w:szCs w:val="24"/>
        </w:rPr>
        <w:t xml:space="preserve"> opreme i vozila, </w:t>
      </w:r>
      <w:r>
        <w:rPr>
          <w:rFonts w:ascii="Times New Roman" w:hAnsi="Times New Roman"/>
          <w:sz w:val="24"/>
          <w:szCs w:val="24"/>
        </w:rPr>
        <w:t>provedbu</w:t>
      </w:r>
      <w:r w:rsidRPr="005C43C9">
        <w:rPr>
          <w:rFonts w:ascii="Times New Roman" w:hAnsi="Times New Roman"/>
          <w:sz w:val="24"/>
          <w:szCs w:val="24"/>
        </w:rPr>
        <w:t xml:space="preserve"> osposobljavanja pripadnika stanice Bjelovar,</w:t>
      </w:r>
      <w:r>
        <w:rPr>
          <w:rFonts w:ascii="Times New Roman" w:hAnsi="Times New Roman"/>
          <w:sz w:val="24"/>
          <w:szCs w:val="24"/>
        </w:rPr>
        <w:t xml:space="preserve"> te</w:t>
      </w:r>
      <w:r w:rsidRPr="005C43C9">
        <w:rPr>
          <w:rFonts w:ascii="Times New Roman" w:hAnsi="Times New Roman"/>
          <w:sz w:val="24"/>
          <w:szCs w:val="24"/>
        </w:rPr>
        <w:t xml:space="preserve"> ostale planirane aktivnosti</w:t>
      </w:r>
      <w:r>
        <w:rPr>
          <w:rFonts w:ascii="Times New Roman" w:hAnsi="Times New Roman"/>
          <w:sz w:val="24"/>
          <w:szCs w:val="24"/>
        </w:rPr>
        <w:t xml:space="preserve">. </w:t>
      </w:r>
      <w:r w:rsidRPr="007309B3">
        <w:rPr>
          <w:rFonts w:ascii="Times New Roman" w:hAnsi="Times New Roman"/>
          <w:sz w:val="24"/>
          <w:szCs w:val="24"/>
        </w:rPr>
        <w:t>Zajednički interes Općine Šandrovac  i HGSS – Stanice Bjelovar, očituje se između ostalog i u aktivnostima organiziranja vježbi spašavanja sa visina, u prirodi, održavanje specijalističkih tečajeva i vježbi, drugih oblika spašavanja i razvoja sustava zaštite i spašavanja.</w:t>
      </w:r>
      <w:r>
        <w:rPr>
          <w:rFonts w:ascii="Times New Roman" w:hAnsi="Times New Roman"/>
          <w:sz w:val="24"/>
          <w:szCs w:val="24"/>
        </w:rPr>
        <w:t xml:space="preserve"> </w:t>
      </w:r>
      <w:r w:rsidRPr="007309B3">
        <w:rPr>
          <w:rFonts w:ascii="Times New Roman" w:hAnsi="Times New Roman"/>
          <w:sz w:val="24"/>
          <w:szCs w:val="24"/>
        </w:rPr>
        <w:t>Za sufinanciranje redovne djelatnost</w:t>
      </w:r>
      <w:r>
        <w:rPr>
          <w:rFonts w:ascii="Times New Roman" w:hAnsi="Times New Roman"/>
          <w:sz w:val="24"/>
          <w:szCs w:val="24"/>
        </w:rPr>
        <w:t>i HGSS – Stanica Bjelovar u 2021</w:t>
      </w:r>
      <w:r w:rsidRPr="007309B3">
        <w:rPr>
          <w:rFonts w:ascii="Times New Roman" w:hAnsi="Times New Roman"/>
          <w:sz w:val="24"/>
          <w:szCs w:val="24"/>
        </w:rPr>
        <w:t>. godini u Proračunu Općine Šandrovac planirana su financijska sredstva</w:t>
      </w:r>
      <w:r>
        <w:rPr>
          <w:rFonts w:ascii="Times New Roman" w:hAnsi="Times New Roman"/>
          <w:sz w:val="24"/>
          <w:szCs w:val="24"/>
        </w:rPr>
        <w:t xml:space="preserve"> temeljem sklopljenog ugovora</w:t>
      </w:r>
      <w:r w:rsidRPr="0083332D">
        <w:rPr>
          <w:rFonts w:ascii="Times New Roman" w:hAnsi="Times New Roman"/>
          <w:sz w:val="24"/>
          <w:szCs w:val="24"/>
        </w:rPr>
        <w:t>.</w:t>
      </w:r>
    </w:p>
    <w:p w14:paraId="672A2F1B" w14:textId="77777777" w:rsidR="00A16932" w:rsidRDefault="00A16932" w:rsidP="00A16932">
      <w:pPr>
        <w:jc w:val="both"/>
        <w:rPr>
          <w:rFonts w:ascii="Times New Roman" w:hAnsi="Times New Roman"/>
          <w:b/>
          <w:sz w:val="24"/>
          <w:szCs w:val="24"/>
        </w:rPr>
      </w:pPr>
    </w:p>
    <w:p w14:paraId="585E0649" w14:textId="77777777" w:rsidR="00A16932" w:rsidRPr="005C43C9" w:rsidRDefault="00A16932" w:rsidP="00A16932">
      <w:pPr>
        <w:jc w:val="both"/>
        <w:rPr>
          <w:rFonts w:ascii="Times New Roman" w:hAnsi="Times New Roman"/>
          <w:b/>
          <w:sz w:val="24"/>
          <w:szCs w:val="24"/>
        </w:rPr>
      </w:pPr>
      <w:r w:rsidRPr="005C43C9">
        <w:rPr>
          <w:rFonts w:ascii="Times New Roman" w:hAnsi="Times New Roman"/>
          <w:b/>
          <w:sz w:val="24"/>
          <w:szCs w:val="24"/>
        </w:rPr>
        <w:lastRenderedPageBreak/>
        <w:t xml:space="preserve">Hrvatski crveni križ – Gradsko društvo </w:t>
      </w:r>
      <w:r>
        <w:rPr>
          <w:rFonts w:ascii="Times New Roman" w:hAnsi="Times New Roman"/>
          <w:b/>
          <w:sz w:val="24"/>
          <w:szCs w:val="24"/>
        </w:rPr>
        <w:t xml:space="preserve">Crvenog križa </w:t>
      </w:r>
      <w:r w:rsidRPr="005C43C9">
        <w:rPr>
          <w:rFonts w:ascii="Times New Roman" w:hAnsi="Times New Roman"/>
          <w:b/>
          <w:sz w:val="24"/>
          <w:szCs w:val="24"/>
        </w:rPr>
        <w:t>Bjelovar</w:t>
      </w:r>
    </w:p>
    <w:p w14:paraId="2A23F271" w14:textId="77777777" w:rsidR="00A16932" w:rsidRDefault="00A16932" w:rsidP="00A16932">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CE47AB">
        <w:rPr>
          <w:rFonts w:ascii="Times New Roman" w:hAnsi="Times New Roman"/>
          <w:sz w:val="24"/>
          <w:szCs w:val="24"/>
        </w:rPr>
        <w:t>Gradsko društvo Crvenog križa Bjelovar djeluje temeljem</w:t>
      </w:r>
      <w:r>
        <w:rPr>
          <w:rFonts w:ascii="Times New Roman" w:hAnsi="Times New Roman"/>
          <w:sz w:val="24"/>
          <w:szCs w:val="24"/>
        </w:rPr>
        <w:t xml:space="preserve"> Zakona o Hrvatskom Crvenom križu koju je donio Hrvatski sabor 28. svibnja 2010. godine, a objavljen je u narodnim novinama broj 71/2010. </w:t>
      </w:r>
    </w:p>
    <w:p w14:paraId="40189D50" w14:textId="77777777" w:rsidR="00A16932" w:rsidRDefault="00A16932" w:rsidP="00A16932">
      <w:pPr>
        <w:spacing w:after="120"/>
        <w:ind w:firstLine="708"/>
        <w:jc w:val="both"/>
        <w:rPr>
          <w:rFonts w:ascii="Times New Roman" w:hAnsi="Times New Roman"/>
          <w:sz w:val="24"/>
          <w:szCs w:val="24"/>
        </w:rPr>
      </w:pPr>
      <w:r w:rsidRPr="005C43C9">
        <w:rPr>
          <w:rFonts w:ascii="Times New Roman" w:hAnsi="Times New Roman"/>
          <w:sz w:val="24"/>
          <w:szCs w:val="24"/>
        </w:rPr>
        <w:t>P</w:t>
      </w:r>
      <w:r>
        <w:rPr>
          <w:rFonts w:ascii="Times New Roman" w:hAnsi="Times New Roman"/>
          <w:sz w:val="24"/>
          <w:szCs w:val="24"/>
        </w:rPr>
        <w:t>lanirane aktivnosti tijekom 2021</w:t>
      </w:r>
      <w:r w:rsidRPr="005C43C9">
        <w:rPr>
          <w:rFonts w:ascii="Times New Roman" w:hAnsi="Times New Roman"/>
          <w:sz w:val="24"/>
          <w:szCs w:val="24"/>
        </w:rPr>
        <w:t>. godine:</w:t>
      </w:r>
      <w:r>
        <w:rPr>
          <w:rFonts w:ascii="Times New Roman" w:hAnsi="Times New Roman"/>
          <w:sz w:val="24"/>
          <w:szCs w:val="24"/>
        </w:rPr>
        <w:t xml:space="preserve"> </w:t>
      </w:r>
      <w:r w:rsidRPr="005C43C9">
        <w:rPr>
          <w:rFonts w:ascii="Times New Roman" w:hAnsi="Times New Roman"/>
          <w:sz w:val="24"/>
          <w:szCs w:val="24"/>
        </w:rPr>
        <w:t xml:space="preserve"> planirane vježbe u sustavu civilne zaštite,</w:t>
      </w:r>
      <w:r>
        <w:rPr>
          <w:rFonts w:ascii="Times New Roman" w:hAnsi="Times New Roman"/>
          <w:sz w:val="24"/>
          <w:szCs w:val="24"/>
        </w:rPr>
        <w:t xml:space="preserve"> nabavka opreme</w:t>
      </w:r>
      <w:r w:rsidRPr="005C43C9">
        <w:rPr>
          <w:rFonts w:ascii="Times New Roman" w:hAnsi="Times New Roman"/>
          <w:sz w:val="24"/>
          <w:szCs w:val="24"/>
        </w:rPr>
        <w:t>,  provedba osposobljavanja pripadnika gradskog društva Crvenog križa,</w:t>
      </w:r>
      <w:r>
        <w:rPr>
          <w:rFonts w:ascii="Times New Roman" w:hAnsi="Times New Roman"/>
          <w:sz w:val="24"/>
          <w:szCs w:val="24"/>
        </w:rPr>
        <w:t xml:space="preserve"> </w:t>
      </w:r>
      <w:r w:rsidRPr="005C43C9">
        <w:rPr>
          <w:rFonts w:ascii="Times New Roman" w:hAnsi="Times New Roman"/>
          <w:sz w:val="24"/>
          <w:szCs w:val="24"/>
        </w:rPr>
        <w:t>ustrojavanje interventnih</w:t>
      </w:r>
      <w:r w:rsidRPr="005C43C9">
        <w:rPr>
          <w:rFonts w:ascii="Times New Roman" w:hAnsi="Times New Roman"/>
          <w:color w:val="FF0000"/>
          <w:sz w:val="24"/>
          <w:szCs w:val="24"/>
        </w:rPr>
        <w:t xml:space="preserve"> </w:t>
      </w:r>
      <w:r w:rsidRPr="005C43C9">
        <w:rPr>
          <w:rFonts w:ascii="Times New Roman" w:hAnsi="Times New Roman"/>
          <w:sz w:val="24"/>
          <w:szCs w:val="24"/>
        </w:rPr>
        <w:t xml:space="preserve">timova crvenog križa, </w:t>
      </w:r>
      <w:r>
        <w:rPr>
          <w:rFonts w:ascii="Times New Roman" w:hAnsi="Times New Roman"/>
          <w:sz w:val="24"/>
          <w:szCs w:val="24"/>
        </w:rPr>
        <w:t xml:space="preserve">te </w:t>
      </w:r>
      <w:r w:rsidRPr="005C43C9">
        <w:rPr>
          <w:rFonts w:ascii="Times New Roman" w:hAnsi="Times New Roman"/>
          <w:sz w:val="24"/>
          <w:szCs w:val="24"/>
        </w:rPr>
        <w:t>ostale planirane aktivnosti</w:t>
      </w:r>
      <w:r>
        <w:rPr>
          <w:rFonts w:ascii="Times New Roman" w:hAnsi="Times New Roman"/>
          <w:sz w:val="24"/>
          <w:szCs w:val="24"/>
        </w:rPr>
        <w:t>.</w:t>
      </w:r>
    </w:p>
    <w:p w14:paraId="0B57CBC0" w14:textId="77777777" w:rsidR="00A16932" w:rsidRPr="0083332D" w:rsidRDefault="00A16932" w:rsidP="00A16932">
      <w:pPr>
        <w:autoSpaceDE w:val="0"/>
        <w:autoSpaceDN w:val="0"/>
        <w:adjustRightInd w:val="0"/>
        <w:ind w:firstLine="708"/>
        <w:jc w:val="both"/>
        <w:rPr>
          <w:rFonts w:ascii="Times New Roman" w:hAnsi="Times New Roman"/>
          <w:sz w:val="24"/>
          <w:szCs w:val="24"/>
        </w:rPr>
      </w:pPr>
      <w:r w:rsidRPr="007309B3">
        <w:rPr>
          <w:rFonts w:ascii="Times New Roman" w:hAnsi="Times New Roman"/>
          <w:sz w:val="24"/>
          <w:szCs w:val="24"/>
        </w:rPr>
        <w:t>Za sufinanciranje redovne djelatnost</w:t>
      </w:r>
      <w:r>
        <w:rPr>
          <w:rFonts w:ascii="Times New Roman" w:hAnsi="Times New Roman"/>
          <w:sz w:val="24"/>
          <w:szCs w:val="24"/>
        </w:rPr>
        <w:t>i Crvenog križa Bjelovar u 2021</w:t>
      </w:r>
      <w:r w:rsidRPr="007309B3">
        <w:rPr>
          <w:rFonts w:ascii="Times New Roman" w:hAnsi="Times New Roman"/>
          <w:sz w:val="24"/>
          <w:szCs w:val="24"/>
        </w:rPr>
        <w:t>. godini u Proračunu Općine Šandrovac planirana su financijska sredstva</w:t>
      </w:r>
      <w:r>
        <w:rPr>
          <w:rFonts w:ascii="Times New Roman" w:hAnsi="Times New Roman"/>
          <w:sz w:val="24"/>
          <w:szCs w:val="24"/>
        </w:rPr>
        <w:t>.</w:t>
      </w:r>
    </w:p>
    <w:p w14:paraId="42303561" w14:textId="77777777" w:rsidR="00A16932" w:rsidRDefault="00A16932" w:rsidP="00A16932">
      <w:pPr>
        <w:spacing w:after="120"/>
        <w:ind w:firstLine="360"/>
        <w:jc w:val="both"/>
        <w:rPr>
          <w:rFonts w:ascii="Times New Roman" w:hAnsi="Times New Roman"/>
          <w:sz w:val="24"/>
          <w:szCs w:val="24"/>
        </w:rPr>
      </w:pPr>
    </w:p>
    <w:p w14:paraId="4E7C9FA8" w14:textId="77777777" w:rsidR="00A16932" w:rsidRDefault="00A16932" w:rsidP="00A16932">
      <w:pPr>
        <w:pStyle w:val="Odlomakpopisa"/>
        <w:ind w:left="0"/>
        <w:jc w:val="both"/>
        <w:rPr>
          <w:b/>
        </w:rPr>
      </w:pPr>
      <w:r w:rsidRPr="007309B3">
        <w:rPr>
          <w:b/>
        </w:rPr>
        <w:t>Udruge građana od značaja za zaštitu i spašavanje</w:t>
      </w:r>
    </w:p>
    <w:p w14:paraId="1E05CC92" w14:textId="77777777" w:rsidR="00A16932" w:rsidRDefault="00A16932" w:rsidP="00A16932">
      <w:pPr>
        <w:pStyle w:val="Odlomakpopisa"/>
        <w:ind w:left="360"/>
        <w:jc w:val="center"/>
        <w:rPr>
          <w:b/>
        </w:rPr>
      </w:pPr>
    </w:p>
    <w:p w14:paraId="5F85BD07" w14:textId="77777777" w:rsidR="00A16932" w:rsidRDefault="00A16932" w:rsidP="00A16932">
      <w:pPr>
        <w:pStyle w:val="Odlomakpopisa"/>
        <w:ind w:left="360"/>
        <w:jc w:val="center"/>
        <w:rPr>
          <w:b/>
        </w:rPr>
      </w:pPr>
      <w:r>
        <w:rPr>
          <w:b/>
        </w:rPr>
        <w:t>Članak 3.</w:t>
      </w:r>
    </w:p>
    <w:p w14:paraId="28B19407" w14:textId="77777777" w:rsidR="00A16932" w:rsidRPr="00231DE2" w:rsidRDefault="00A16932" w:rsidP="00A16932">
      <w:pPr>
        <w:jc w:val="both"/>
        <w:rPr>
          <w:rFonts w:ascii="Times New Roman" w:hAnsi="Times New Roman"/>
          <w:sz w:val="24"/>
          <w:szCs w:val="24"/>
        </w:rPr>
      </w:pPr>
      <w:r w:rsidRPr="00231DE2">
        <w:rPr>
          <w:rFonts w:ascii="Times New Roman" w:hAnsi="Times New Roman"/>
          <w:sz w:val="24"/>
          <w:szCs w:val="24"/>
        </w:rPr>
        <w:t xml:space="preserve">           Udruge građana na području Općine Šandrovac  koje u okviru svojih Statutom </w:t>
      </w:r>
      <w:r w:rsidRPr="00231DE2">
        <w:rPr>
          <w:rFonts w:ascii="Times New Roman" w:hAnsi="Times New Roman"/>
          <w:color w:val="000000"/>
          <w:sz w:val="24"/>
          <w:szCs w:val="24"/>
        </w:rPr>
        <w:t>utvrđenih zadaća mogu značajno</w:t>
      </w:r>
      <w:r w:rsidRPr="00231DE2">
        <w:rPr>
          <w:rFonts w:ascii="Times New Roman" w:hAnsi="Times New Roman"/>
          <w:sz w:val="24"/>
          <w:szCs w:val="24"/>
        </w:rPr>
        <w:t xml:space="preserve"> pridonijeti ukupnim aktivnostima u provođenju mjera zaštite i spašavanja ljudi i materijalnih navedene su u točki </w:t>
      </w:r>
      <w:r w:rsidRPr="00E537CA">
        <w:rPr>
          <w:rFonts w:ascii="Times New Roman" w:hAnsi="Times New Roman"/>
          <w:color w:val="000000"/>
          <w:sz w:val="24"/>
          <w:szCs w:val="24"/>
        </w:rPr>
        <w:t>5.</w:t>
      </w:r>
      <w:r w:rsidRPr="00231DE2">
        <w:rPr>
          <w:rFonts w:ascii="Times New Roman" w:hAnsi="Times New Roman"/>
          <w:sz w:val="24"/>
          <w:szCs w:val="24"/>
        </w:rPr>
        <w:t xml:space="preserve"> Analize o stanju sustava zaštite i spašavanja na području Općine Šandrovac u 20</w:t>
      </w:r>
      <w:r>
        <w:rPr>
          <w:rFonts w:ascii="Times New Roman" w:hAnsi="Times New Roman"/>
          <w:sz w:val="24"/>
          <w:szCs w:val="24"/>
        </w:rPr>
        <w:t>20</w:t>
      </w:r>
      <w:r w:rsidRPr="00231DE2">
        <w:rPr>
          <w:rFonts w:ascii="Times New Roman" w:hAnsi="Times New Roman"/>
          <w:sz w:val="24"/>
          <w:szCs w:val="24"/>
        </w:rPr>
        <w:t>. godini.</w:t>
      </w:r>
    </w:p>
    <w:p w14:paraId="3F88AC41" w14:textId="77777777" w:rsidR="00A16932" w:rsidRPr="00231DE2" w:rsidRDefault="00A16932" w:rsidP="00A16932">
      <w:pPr>
        <w:ind w:firstLine="705"/>
        <w:jc w:val="both"/>
        <w:rPr>
          <w:rFonts w:ascii="Times New Roman" w:hAnsi="Times New Roman"/>
          <w:sz w:val="24"/>
          <w:szCs w:val="24"/>
        </w:rPr>
      </w:pPr>
      <w:r w:rsidRPr="00231DE2">
        <w:rPr>
          <w:rFonts w:ascii="Times New Roman" w:hAnsi="Times New Roman"/>
          <w:sz w:val="24"/>
          <w:szCs w:val="24"/>
        </w:rPr>
        <w:t xml:space="preserve">Na području Općine Šandrovac nema udruga kojima bi zaštita i spašavanje bila osnovna djelatnost, no u slučaju potrebe zaštite i spašavanja može se očekivati pomoć članova Lovačke udruge Lane, te Športsko ribolovne udruge Općine Šandrovac Gradina. </w:t>
      </w:r>
    </w:p>
    <w:p w14:paraId="79452009" w14:textId="77777777" w:rsidR="00A16932" w:rsidRPr="00231DE2" w:rsidRDefault="00A16932" w:rsidP="00A16932">
      <w:pPr>
        <w:ind w:firstLine="705"/>
        <w:jc w:val="both"/>
        <w:rPr>
          <w:rFonts w:ascii="Times New Roman" w:hAnsi="Times New Roman"/>
          <w:sz w:val="24"/>
          <w:szCs w:val="24"/>
        </w:rPr>
      </w:pPr>
      <w:r w:rsidRPr="00231DE2">
        <w:rPr>
          <w:rFonts w:ascii="Times New Roman" w:hAnsi="Times New Roman"/>
          <w:sz w:val="24"/>
          <w:szCs w:val="24"/>
        </w:rPr>
        <w:t xml:space="preserve">Općina Šandrovac prema potrebama i prema posebnim zahtjevima, sufinancira djelatnosti navedenih udruga koja je od posebnog interesa jačanju kapaciteta udruga za potrebe zaštite i spašavanja. </w:t>
      </w:r>
    </w:p>
    <w:p w14:paraId="6BEB0515" w14:textId="77777777" w:rsidR="00A16932" w:rsidRPr="00231DE2" w:rsidRDefault="00A16932" w:rsidP="00A16932">
      <w:pPr>
        <w:jc w:val="both"/>
        <w:rPr>
          <w:rFonts w:ascii="Times New Roman" w:hAnsi="Times New Roman"/>
          <w:sz w:val="24"/>
          <w:szCs w:val="24"/>
        </w:rPr>
      </w:pPr>
      <w:r w:rsidRPr="00231DE2">
        <w:rPr>
          <w:rFonts w:ascii="Times New Roman" w:hAnsi="Times New Roman"/>
          <w:sz w:val="24"/>
          <w:szCs w:val="24"/>
        </w:rPr>
        <w:t xml:space="preserve">            U narednom razdoblju u koordinaciji sa udrugama od interesa za zaštitu i spašavanje održati će se po potrebi sastanci te će ih se zatražiti programi razvoja koji se odnose na daljnje mogućnosti materijalno-tehničkog i kadrovskog jačanja udruga u sklopu jedinstvenog sustava zaštite i spašavanja na području Općine</w:t>
      </w:r>
      <w:r>
        <w:rPr>
          <w:rFonts w:ascii="Times New Roman" w:hAnsi="Times New Roman"/>
          <w:sz w:val="24"/>
          <w:szCs w:val="24"/>
        </w:rPr>
        <w:t xml:space="preserve">, a u suradnji sa ostalim operativnim snagama planira se održavanje vježbe u </w:t>
      </w:r>
      <w:proofErr w:type="spellStart"/>
      <w:r>
        <w:rPr>
          <w:rFonts w:ascii="Times New Roman" w:hAnsi="Times New Roman"/>
          <w:sz w:val="24"/>
          <w:szCs w:val="24"/>
        </w:rPr>
        <w:t>sustvu</w:t>
      </w:r>
      <w:proofErr w:type="spellEnd"/>
      <w:r>
        <w:rPr>
          <w:rFonts w:ascii="Times New Roman" w:hAnsi="Times New Roman"/>
          <w:sz w:val="24"/>
          <w:szCs w:val="24"/>
        </w:rPr>
        <w:t xml:space="preserve"> civilne zaštite, a po potrebi i nabava opreme</w:t>
      </w:r>
      <w:r w:rsidRPr="00231DE2">
        <w:rPr>
          <w:rFonts w:ascii="Times New Roman" w:hAnsi="Times New Roman"/>
          <w:sz w:val="24"/>
          <w:szCs w:val="24"/>
        </w:rPr>
        <w:t xml:space="preserve">. </w:t>
      </w:r>
    </w:p>
    <w:p w14:paraId="322EF4BC" w14:textId="77777777" w:rsidR="00A16932" w:rsidRDefault="00A16932" w:rsidP="00A16932">
      <w:pPr>
        <w:jc w:val="both"/>
        <w:rPr>
          <w:rFonts w:ascii="Times New Roman" w:hAnsi="Times New Roman"/>
          <w:sz w:val="24"/>
          <w:szCs w:val="24"/>
        </w:rPr>
      </w:pPr>
      <w:r w:rsidRPr="00231DE2">
        <w:rPr>
          <w:rFonts w:ascii="Times New Roman" w:hAnsi="Times New Roman"/>
          <w:sz w:val="24"/>
          <w:szCs w:val="24"/>
        </w:rPr>
        <w:tab/>
        <w:t xml:space="preserve">Na temelju takvih programa i nakon utvrđivanja opravdanosti, nadležna tijela općine donijeti će odluku o sufinanciranju djelatnosti udruga u tom dijelu.   </w:t>
      </w:r>
    </w:p>
    <w:p w14:paraId="4E6F9EBF" w14:textId="77777777" w:rsidR="00A16932" w:rsidRDefault="00A16932" w:rsidP="00A16932">
      <w:pPr>
        <w:jc w:val="both"/>
        <w:rPr>
          <w:rFonts w:ascii="Times New Roman" w:hAnsi="Times New Roman"/>
          <w:sz w:val="24"/>
          <w:szCs w:val="24"/>
        </w:rPr>
      </w:pPr>
    </w:p>
    <w:p w14:paraId="2B29E60C" w14:textId="77777777" w:rsidR="00A16932" w:rsidRDefault="00A16932" w:rsidP="00A16932">
      <w:pPr>
        <w:jc w:val="both"/>
        <w:rPr>
          <w:rFonts w:ascii="Times New Roman" w:hAnsi="Times New Roman"/>
          <w:sz w:val="24"/>
          <w:szCs w:val="24"/>
        </w:rPr>
      </w:pPr>
    </w:p>
    <w:p w14:paraId="016B19FA" w14:textId="77777777" w:rsidR="00A16932" w:rsidRPr="00CE47AB" w:rsidRDefault="00A16932" w:rsidP="00A16932">
      <w:pPr>
        <w:jc w:val="both"/>
        <w:rPr>
          <w:rFonts w:ascii="Times New Roman" w:hAnsi="Times New Roman"/>
          <w:b/>
          <w:sz w:val="24"/>
          <w:szCs w:val="24"/>
        </w:rPr>
      </w:pPr>
      <w:r w:rsidRPr="00CE47AB">
        <w:rPr>
          <w:rFonts w:ascii="Times New Roman" w:hAnsi="Times New Roman"/>
          <w:b/>
          <w:sz w:val="24"/>
          <w:szCs w:val="24"/>
        </w:rPr>
        <w:t>Ostale pravne osobe od interesa za sustav civilne zaštite</w:t>
      </w:r>
    </w:p>
    <w:p w14:paraId="04D04778" w14:textId="77777777" w:rsidR="00A16932" w:rsidRDefault="00A16932" w:rsidP="00A16932">
      <w:pPr>
        <w:jc w:val="center"/>
        <w:rPr>
          <w:rFonts w:ascii="Times New Roman" w:hAnsi="Times New Roman"/>
          <w:b/>
          <w:sz w:val="24"/>
          <w:szCs w:val="24"/>
        </w:rPr>
      </w:pPr>
    </w:p>
    <w:p w14:paraId="45526A30" w14:textId="77777777" w:rsidR="00A16932" w:rsidRDefault="00A16932" w:rsidP="00A16932">
      <w:pPr>
        <w:jc w:val="center"/>
        <w:rPr>
          <w:rFonts w:ascii="Times New Roman" w:hAnsi="Times New Roman"/>
          <w:b/>
          <w:sz w:val="24"/>
          <w:szCs w:val="24"/>
        </w:rPr>
      </w:pPr>
      <w:r>
        <w:rPr>
          <w:rFonts w:ascii="Times New Roman" w:hAnsi="Times New Roman"/>
          <w:b/>
          <w:sz w:val="24"/>
          <w:szCs w:val="24"/>
        </w:rPr>
        <w:t xml:space="preserve">Članak </w:t>
      </w:r>
      <w:r w:rsidRPr="00CE47AB">
        <w:rPr>
          <w:rFonts w:ascii="Times New Roman" w:hAnsi="Times New Roman"/>
          <w:b/>
          <w:sz w:val="24"/>
          <w:szCs w:val="24"/>
        </w:rPr>
        <w:t>4.</w:t>
      </w:r>
    </w:p>
    <w:p w14:paraId="05C07D21" w14:textId="77777777" w:rsidR="00A16932" w:rsidRPr="00E537CA" w:rsidRDefault="00A16932" w:rsidP="00A16932">
      <w:pPr>
        <w:jc w:val="both"/>
        <w:rPr>
          <w:rFonts w:ascii="Times New Roman" w:hAnsi="Times New Roman"/>
          <w:b/>
          <w:color w:val="000000"/>
          <w:sz w:val="24"/>
          <w:szCs w:val="24"/>
        </w:rPr>
      </w:pPr>
      <w:r w:rsidRPr="00E537CA">
        <w:rPr>
          <w:rFonts w:ascii="Times New Roman" w:hAnsi="Times New Roman"/>
          <w:b/>
          <w:color w:val="000000"/>
          <w:sz w:val="24"/>
          <w:szCs w:val="24"/>
        </w:rPr>
        <w:t>Veterinarska stanica Bjelovar, ambulanta Šandrovac</w:t>
      </w:r>
    </w:p>
    <w:p w14:paraId="448D0C5E" w14:textId="77777777" w:rsidR="00A16932" w:rsidRPr="00E537CA" w:rsidRDefault="00A16932" w:rsidP="00A16932">
      <w:pPr>
        <w:jc w:val="both"/>
        <w:rPr>
          <w:rFonts w:ascii="Times New Roman" w:hAnsi="Times New Roman"/>
          <w:color w:val="000000"/>
          <w:sz w:val="24"/>
          <w:szCs w:val="24"/>
        </w:rPr>
      </w:pPr>
      <w:r w:rsidRPr="00E537CA">
        <w:rPr>
          <w:rFonts w:ascii="Times New Roman" w:hAnsi="Times New Roman"/>
          <w:color w:val="000000"/>
          <w:sz w:val="24"/>
          <w:szCs w:val="24"/>
        </w:rPr>
        <w:t>Veterinarska stanica Bjelovar, ambulanta Šandrovac b</w:t>
      </w:r>
      <w:r w:rsidRPr="00E537CA">
        <w:rPr>
          <w:rFonts w:ascii="Times New Roman" w:hAnsi="Times New Roman"/>
          <w:color w:val="000000"/>
          <w:sz w:val="24"/>
          <w:szCs w:val="24"/>
          <w:shd w:val="clear" w:color="auto" w:fill="FFFFFF"/>
        </w:rPr>
        <w:t xml:space="preserve">avi se djelatnostima zdravstvene zaštite životinja, veterinarskih usluga proizvodnje i prodaje. </w:t>
      </w:r>
      <w:r w:rsidRPr="00E537CA">
        <w:rPr>
          <w:rFonts w:ascii="Times New Roman" w:hAnsi="Times New Roman"/>
          <w:color w:val="000000"/>
          <w:sz w:val="24"/>
          <w:szCs w:val="24"/>
        </w:rPr>
        <w:t>Veterinarska ambulanta Šandrovac dužna je u slučaju pojave zaraznih bolesti životinja, o istome obavijestiti ŽC 112 koji će obavijestiti potrebne službe i odgovorne osobe. Ambulanta je dužna poduzeti mjere u slučaju moguće nesreće na odlagalištima otpada, posljedicama na stočni fond u slučajevima prirodnih nepogoda, nesrećama u tehničko-tehnološkim postrojenjima i dr. Planiran</w:t>
      </w:r>
      <w:r>
        <w:rPr>
          <w:rFonts w:ascii="Times New Roman" w:hAnsi="Times New Roman"/>
          <w:color w:val="000000"/>
          <w:sz w:val="24"/>
          <w:szCs w:val="24"/>
        </w:rPr>
        <w:t>e aktivnosti tijekom 2021</w:t>
      </w:r>
      <w:r w:rsidRPr="00E537CA">
        <w:rPr>
          <w:rFonts w:ascii="Times New Roman" w:hAnsi="Times New Roman"/>
          <w:color w:val="000000"/>
          <w:sz w:val="24"/>
          <w:szCs w:val="24"/>
        </w:rPr>
        <w:t>. godine:  planirane vježbe u sustavu civilne zaštite, nabavka opreme,  provedba eventualnog osposobljavanja zaposlenika, te ostale planirane aktivnosti.</w:t>
      </w:r>
    </w:p>
    <w:p w14:paraId="72204085" w14:textId="77777777" w:rsidR="00A16932" w:rsidRPr="00E537CA" w:rsidRDefault="00A16932" w:rsidP="00A16932">
      <w:pPr>
        <w:jc w:val="both"/>
        <w:rPr>
          <w:rFonts w:ascii="Times New Roman" w:hAnsi="Times New Roman"/>
          <w:b/>
          <w:color w:val="000000"/>
          <w:sz w:val="24"/>
          <w:szCs w:val="24"/>
        </w:rPr>
      </w:pPr>
      <w:r w:rsidRPr="00E537CA">
        <w:rPr>
          <w:rFonts w:ascii="Times New Roman" w:hAnsi="Times New Roman"/>
          <w:color w:val="000000"/>
          <w:sz w:val="24"/>
          <w:szCs w:val="24"/>
          <w:shd w:val="clear" w:color="auto" w:fill="FFFFFF"/>
        </w:rPr>
        <w:t xml:space="preserve"> </w:t>
      </w:r>
      <w:r w:rsidRPr="00E537CA">
        <w:rPr>
          <w:rFonts w:ascii="Times New Roman" w:hAnsi="Times New Roman"/>
          <w:b/>
          <w:color w:val="000000"/>
          <w:sz w:val="24"/>
          <w:szCs w:val="24"/>
        </w:rPr>
        <w:t>Komunalije d.o.o Čazma</w:t>
      </w:r>
    </w:p>
    <w:p w14:paraId="5A582E5E" w14:textId="77777777" w:rsidR="00A16932" w:rsidRPr="00E537CA" w:rsidRDefault="00A16932" w:rsidP="00A16932">
      <w:pPr>
        <w:ind w:firstLine="708"/>
        <w:jc w:val="both"/>
        <w:rPr>
          <w:rFonts w:ascii="Times New Roman" w:hAnsi="Times New Roman"/>
          <w:color w:val="000000"/>
          <w:sz w:val="24"/>
          <w:szCs w:val="24"/>
        </w:rPr>
      </w:pPr>
      <w:r w:rsidRPr="00E537CA">
        <w:rPr>
          <w:rFonts w:ascii="Times New Roman" w:hAnsi="Times New Roman"/>
          <w:color w:val="000000"/>
          <w:sz w:val="24"/>
          <w:szCs w:val="24"/>
        </w:rPr>
        <w:t xml:space="preserve">Komunalije d.o.o Čazma, koji uključuje i sestrinska poduzeća </w:t>
      </w:r>
      <w:proofErr w:type="spellStart"/>
      <w:r w:rsidRPr="00E537CA">
        <w:rPr>
          <w:rFonts w:ascii="Times New Roman" w:hAnsi="Times New Roman"/>
          <w:color w:val="000000"/>
          <w:sz w:val="24"/>
          <w:szCs w:val="24"/>
        </w:rPr>
        <w:t>Čaplin</w:t>
      </w:r>
      <w:proofErr w:type="spellEnd"/>
      <w:r w:rsidRPr="00E537CA">
        <w:rPr>
          <w:rFonts w:ascii="Times New Roman" w:hAnsi="Times New Roman"/>
          <w:color w:val="000000"/>
          <w:sz w:val="24"/>
          <w:szCs w:val="24"/>
        </w:rPr>
        <w:t xml:space="preserve"> d.o.o. (distribuciju plina) i Komunalije vodovod d.o.o. Čazma (opskrba vodom), bavi se djelatnostima opskrbe plinom, održavanje čistoće, odvoz i odlaganje komunalnog otpada, održavanje javnih površina, održavanje nerazvrstanih cesta, održavanje groblja, te obavljanje pogrebnih poslova, prodaja </w:t>
      </w:r>
      <w:r w:rsidRPr="00E537CA">
        <w:rPr>
          <w:rFonts w:ascii="Times New Roman" w:hAnsi="Times New Roman"/>
          <w:color w:val="000000"/>
          <w:sz w:val="24"/>
          <w:szCs w:val="24"/>
        </w:rPr>
        <w:lastRenderedPageBreak/>
        <w:t xml:space="preserve">pogrebne opreme, postavljanje instalacije za vodu, plin, grijanje i hlađenje, izgradnja i održavanje uređaja i objekata javne rasvjete. Navedeno poduzeće ima zaposlene dežurne ekipe za vodoopskrbu, plin, komunalni otpad, koje mogu pomoći u slučajevima nesreća sukladno Planu zaštite i spašavanja Općine Šandrovac. </w:t>
      </w:r>
    </w:p>
    <w:p w14:paraId="03F7B653" w14:textId="77777777" w:rsidR="00A16932" w:rsidRPr="00E537CA" w:rsidRDefault="00A16932" w:rsidP="00A16932">
      <w:pPr>
        <w:ind w:firstLine="708"/>
        <w:jc w:val="both"/>
        <w:rPr>
          <w:rFonts w:ascii="Times New Roman" w:hAnsi="Times New Roman"/>
          <w:color w:val="000000"/>
          <w:sz w:val="24"/>
          <w:szCs w:val="24"/>
        </w:rPr>
      </w:pPr>
      <w:r w:rsidRPr="00E537CA">
        <w:rPr>
          <w:rFonts w:ascii="Times New Roman" w:hAnsi="Times New Roman"/>
          <w:color w:val="000000"/>
          <w:sz w:val="24"/>
          <w:szCs w:val="24"/>
        </w:rPr>
        <w:t>U cilju jačanja spremnosti planirane aktivnosti tijekom 20</w:t>
      </w:r>
      <w:r>
        <w:rPr>
          <w:rFonts w:ascii="Times New Roman" w:hAnsi="Times New Roman"/>
          <w:color w:val="000000"/>
          <w:sz w:val="24"/>
          <w:szCs w:val="24"/>
        </w:rPr>
        <w:t>21</w:t>
      </w:r>
      <w:r w:rsidRPr="00E537CA">
        <w:rPr>
          <w:rFonts w:ascii="Times New Roman" w:hAnsi="Times New Roman"/>
          <w:color w:val="000000"/>
          <w:sz w:val="24"/>
          <w:szCs w:val="24"/>
        </w:rPr>
        <w:t>. godine su:  planirane vježbe u sustavu civilne zaštite, nabavka opreme i vozila,  provedba eventualnog osposobljavanja zaposlenika, te ostale planirane aktivnosti.</w:t>
      </w:r>
    </w:p>
    <w:p w14:paraId="511A5063" w14:textId="77777777" w:rsidR="00A16932" w:rsidRPr="00E537CA" w:rsidRDefault="00A16932" w:rsidP="00A16932">
      <w:pPr>
        <w:jc w:val="both"/>
        <w:rPr>
          <w:rFonts w:ascii="Times New Roman" w:hAnsi="Times New Roman"/>
          <w:color w:val="000000"/>
          <w:sz w:val="24"/>
          <w:szCs w:val="24"/>
        </w:rPr>
      </w:pPr>
    </w:p>
    <w:p w14:paraId="798AD5AE" w14:textId="77777777" w:rsidR="00A16932" w:rsidRPr="00231DE2" w:rsidRDefault="00A16932" w:rsidP="00A16932">
      <w:pPr>
        <w:jc w:val="both"/>
        <w:rPr>
          <w:rFonts w:ascii="Times New Roman" w:hAnsi="Times New Roman"/>
          <w:sz w:val="24"/>
          <w:szCs w:val="24"/>
        </w:rPr>
      </w:pPr>
    </w:p>
    <w:p w14:paraId="5E346DBE" w14:textId="77777777" w:rsidR="00A16932" w:rsidRDefault="00A16932" w:rsidP="00A16932">
      <w:pPr>
        <w:pStyle w:val="Odlomakpopisa"/>
        <w:ind w:left="0"/>
        <w:jc w:val="both"/>
        <w:rPr>
          <w:b/>
        </w:rPr>
      </w:pPr>
      <w:r w:rsidRPr="007309B3">
        <w:rPr>
          <w:b/>
        </w:rPr>
        <w:t>Službe i pravne osobe koje se zaštitom i spašavanjem bave u okviru svoje redovne djelatnosti</w:t>
      </w:r>
    </w:p>
    <w:p w14:paraId="1C6303D8" w14:textId="77777777" w:rsidR="00A16932" w:rsidRDefault="00A16932" w:rsidP="00A16932">
      <w:pPr>
        <w:pStyle w:val="Odlomakpopisa"/>
        <w:ind w:left="0"/>
        <w:jc w:val="center"/>
        <w:rPr>
          <w:b/>
        </w:rPr>
      </w:pPr>
      <w:r>
        <w:rPr>
          <w:b/>
        </w:rPr>
        <w:t>Članak 5.</w:t>
      </w:r>
    </w:p>
    <w:p w14:paraId="1D972593" w14:textId="77777777" w:rsidR="00A16932" w:rsidRPr="00B13B59" w:rsidRDefault="00A16932" w:rsidP="00A16932">
      <w:pPr>
        <w:pStyle w:val="Default"/>
        <w:ind w:firstLine="708"/>
        <w:jc w:val="both"/>
      </w:pPr>
      <w:r>
        <w:rPr>
          <w:bCs/>
        </w:rPr>
        <w:t>O</w:t>
      </w:r>
      <w:r w:rsidRPr="00B13B59">
        <w:rPr>
          <w:bCs/>
        </w:rPr>
        <w:t>dlukom o određivanju operativnih snaga zaštite i spašavanja i pravnih osoba od interesa za zaštitu i spašavanje na području Općine Šandrovac u Općini Šandrovac imenovano je</w:t>
      </w:r>
      <w:r w:rsidRPr="00B13B59">
        <w:t xml:space="preserve"> više službi i pravnih osoba i udruga koje imaju posebno značajne za cjelokupan sustav zaštite i spašavanja naše općine. </w:t>
      </w:r>
    </w:p>
    <w:p w14:paraId="4A894368" w14:textId="77777777" w:rsidR="00A16932" w:rsidRPr="00B13B59" w:rsidRDefault="00A16932" w:rsidP="00A16932">
      <w:pPr>
        <w:pStyle w:val="Default"/>
        <w:ind w:firstLine="708"/>
        <w:jc w:val="both"/>
        <w:rPr>
          <w:bCs/>
        </w:rPr>
      </w:pPr>
      <w:r w:rsidRPr="00B13B59">
        <w:t xml:space="preserve">U ovaj segment spadaju pravne </w:t>
      </w:r>
      <w:r w:rsidRPr="00E537CA">
        <w:t>osobe navedene u točki 5. Analize sustava zaštite i spašavanja na području općine Šandrovac u 20</w:t>
      </w:r>
      <w:r>
        <w:t>20</w:t>
      </w:r>
      <w:r w:rsidRPr="00E537CA">
        <w:t>. godini (dalje: Analiza),</w:t>
      </w:r>
      <w:r w:rsidRPr="00B13B59">
        <w:t xml:space="preserve"> kao i pravne </w:t>
      </w:r>
      <w:r w:rsidRPr="00B13B59">
        <w:rPr>
          <w:spacing w:val="-3"/>
        </w:rPr>
        <w:t xml:space="preserve">osobe koje se bave prijevozničkim, građevinskim, i drugim djelatnostima koje mogu svojom materijalno-tehničkom opremom i ljudstvom ili smještajni kapacitetima pomoći u </w:t>
      </w:r>
      <w:r w:rsidRPr="00B13B59">
        <w:t>aktivnostima zaštite i spašavanja ljudi i materijalnih dobara na području općine Šandrovac.</w:t>
      </w:r>
    </w:p>
    <w:p w14:paraId="0EEBBFCE" w14:textId="77777777" w:rsidR="00A16932" w:rsidRPr="00B13B59" w:rsidRDefault="00A16932" w:rsidP="00A16932">
      <w:pPr>
        <w:tabs>
          <w:tab w:val="left" w:pos="0"/>
        </w:tabs>
        <w:suppressAutoHyphens/>
        <w:jc w:val="both"/>
        <w:rPr>
          <w:rFonts w:ascii="Times New Roman" w:hAnsi="Times New Roman"/>
          <w:spacing w:val="-3"/>
          <w:sz w:val="24"/>
          <w:szCs w:val="24"/>
        </w:rPr>
      </w:pPr>
      <w:r w:rsidRPr="00B13B59">
        <w:rPr>
          <w:rFonts w:ascii="Times New Roman" w:hAnsi="Times New Roman"/>
          <w:sz w:val="24"/>
          <w:szCs w:val="24"/>
        </w:rPr>
        <w:tab/>
        <w:t>Pored njih, od izuzetne važnosti su službe i pravne osobe (ustanove, tvrtke) u vlasništvu države koje se zaštitom i spašavanjem bave u okviru svoje redovne djelatnosti i od izuzetne su važnosti za cjelokupan sustav zaštite i spašavanja naše općine i županije. Iste sudjeluju u sustavu zaštite i spašavanja djelujući po nalogu središnjih tijela državne uprave, a ne čelnika lokalne samouprave (</w:t>
      </w:r>
      <w:r>
        <w:rPr>
          <w:rFonts w:ascii="Times New Roman" w:hAnsi="Times New Roman"/>
          <w:sz w:val="24"/>
          <w:szCs w:val="24"/>
        </w:rPr>
        <w:t xml:space="preserve">općinskog </w:t>
      </w:r>
      <w:r w:rsidRPr="00B13B59">
        <w:rPr>
          <w:rFonts w:ascii="Times New Roman" w:hAnsi="Times New Roman"/>
          <w:sz w:val="24"/>
          <w:szCs w:val="24"/>
        </w:rPr>
        <w:t>načelnika).</w:t>
      </w:r>
    </w:p>
    <w:p w14:paraId="0529FF35" w14:textId="77777777" w:rsidR="00A16932" w:rsidRDefault="00A16932" w:rsidP="00A16932">
      <w:pPr>
        <w:ind w:left="-57" w:right="-57" w:firstLine="114"/>
        <w:jc w:val="both"/>
        <w:rPr>
          <w:rFonts w:ascii="Times New Roman" w:hAnsi="Times New Roman"/>
          <w:sz w:val="24"/>
          <w:szCs w:val="24"/>
        </w:rPr>
      </w:pPr>
      <w:r w:rsidRPr="007309B3">
        <w:rPr>
          <w:rFonts w:ascii="Times New Roman" w:hAnsi="Times New Roman"/>
          <w:sz w:val="24"/>
          <w:szCs w:val="24"/>
        </w:rPr>
        <w:t xml:space="preserve"> </w:t>
      </w:r>
      <w:r w:rsidRPr="007309B3">
        <w:rPr>
          <w:rFonts w:ascii="Times New Roman" w:hAnsi="Times New Roman"/>
          <w:sz w:val="24"/>
          <w:szCs w:val="24"/>
        </w:rPr>
        <w:tab/>
        <w:t>U narednom razdoblju u koordinaciji sa službama i tijelima pravnih osoba koje se zaštitom i spašavanjem bave u okviru svoje redovne djelatnosti</w:t>
      </w:r>
      <w:r>
        <w:rPr>
          <w:rFonts w:ascii="Times New Roman" w:hAnsi="Times New Roman"/>
          <w:sz w:val="24"/>
          <w:szCs w:val="24"/>
        </w:rPr>
        <w:t xml:space="preserve"> </w:t>
      </w:r>
      <w:r w:rsidRPr="007309B3">
        <w:rPr>
          <w:rFonts w:ascii="Times New Roman" w:hAnsi="Times New Roman"/>
          <w:sz w:val="24"/>
          <w:szCs w:val="24"/>
        </w:rPr>
        <w:t xml:space="preserve"> zatražiti će se programi čija bi realizacija doprinijela materijalno-tehničkom jačanju jedinstvenog sustava zaštite i spašavanja na području Općine Šandrovac.</w:t>
      </w:r>
    </w:p>
    <w:p w14:paraId="37303EAA" w14:textId="77777777" w:rsidR="00A16932" w:rsidRPr="007309B3" w:rsidRDefault="00A16932" w:rsidP="00A16932">
      <w:pPr>
        <w:ind w:left="-57" w:right="-57" w:firstLine="114"/>
        <w:jc w:val="both"/>
        <w:rPr>
          <w:rFonts w:ascii="Times New Roman" w:hAnsi="Times New Roman"/>
          <w:sz w:val="24"/>
          <w:szCs w:val="24"/>
        </w:rPr>
      </w:pPr>
    </w:p>
    <w:p w14:paraId="50E0D241" w14:textId="77777777" w:rsidR="00A16932" w:rsidRDefault="00A16932" w:rsidP="00A16932">
      <w:pPr>
        <w:pStyle w:val="Naslov"/>
        <w:tabs>
          <w:tab w:val="num" w:pos="1770"/>
        </w:tabs>
        <w:jc w:val="left"/>
        <w:rPr>
          <w:rFonts w:ascii="Times New Roman" w:hAnsi="Times New Roman" w:cs="Times New Roman"/>
          <w:b/>
          <w:i w:val="0"/>
        </w:rPr>
      </w:pPr>
      <w:r w:rsidRPr="007309B3">
        <w:rPr>
          <w:rFonts w:ascii="Times New Roman" w:hAnsi="Times New Roman" w:cs="Times New Roman"/>
          <w:b/>
          <w:i w:val="0"/>
        </w:rPr>
        <w:t>Skloništa</w:t>
      </w:r>
    </w:p>
    <w:p w14:paraId="5BEEE0ED" w14:textId="77777777" w:rsidR="00A16932" w:rsidRDefault="00A16932" w:rsidP="00A16932">
      <w:pPr>
        <w:pStyle w:val="Naslov"/>
        <w:tabs>
          <w:tab w:val="num" w:pos="1770"/>
        </w:tabs>
        <w:rPr>
          <w:rFonts w:ascii="Times New Roman" w:hAnsi="Times New Roman" w:cs="Times New Roman"/>
          <w:b/>
          <w:i w:val="0"/>
        </w:rPr>
      </w:pPr>
      <w:r>
        <w:rPr>
          <w:rFonts w:ascii="Times New Roman" w:hAnsi="Times New Roman" w:cs="Times New Roman"/>
          <w:b/>
          <w:i w:val="0"/>
        </w:rPr>
        <w:t>Članak 6</w:t>
      </w:r>
      <w:r w:rsidRPr="007309B3">
        <w:rPr>
          <w:rFonts w:ascii="Times New Roman" w:hAnsi="Times New Roman" w:cs="Times New Roman"/>
          <w:b/>
          <w:i w:val="0"/>
        </w:rPr>
        <w:t>.</w:t>
      </w:r>
    </w:p>
    <w:p w14:paraId="7637D1B7" w14:textId="77777777" w:rsidR="00A16932" w:rsidRDefault="00A16932" w:rsidP="00A16932">
      <w:pPr>
        <w:pStyle w:val="Naslov"/>
        <w:tabs>
          <w:tab w:val="num" w:pos="1770"/>
        </w:tabs>
        <w:jc w:val="both"/>
        <w:rPr>
          <w:rFonts w:ascii="Times New Roman" w:hAnsi="Times New Roman" w:cs="Times New Roman"/>
          <w:i w:val="0"/>
        </w:rPr>
      </w:pPr>
      <w:r w:rsidRPr="00231DE2">
        <w:t xml:space="preserve">           </w:t>
      </w:r>
      <w:r w:rsidRPr="00231DE2">
        <w:rPr>
          <w:rFonts w:ascii="Times New Roman" w:hAnsi="Times New Roman" w:cs="Times New Roman"/>
          <w:i w:val="0"/>
        </w:rPr>
        <w:t xml:space="preserve">U općini Šandrovac za potrebe sklanjanja stanovništva od raznih elementarnih nepogoda provoditi će se prema Prostornom planu Općine Šandrovac, kojim je utvrđeno da se zaštita i spašavanje u slučaju elementarnih nepogoda i ratnih opasnosti osigurava privremenim izmještanjem stanovništva, izgradnjom skloništa i zaklona, te prilagođavanjem pogodnih prirodnih, podrumskih i drugih pogodnih građevina (društvenih domova) za funkciju sklanjanja ljudi. Općina Šandrovac u svojem vlasništvu nema niti jedno sklonište. </w:t>
      </w:r>
    </w:p>
    <w:p w14:paraId="56754FB7" w14:textId="77777777" w:rsidR="00A16932" w:rsidRDefault="00A16932" w:rsidP="00A16932">
      <w:pPr>
        <w:pStyle w:val="Naslov"/>
        <w:tabs>
          <w:tab w:val="num" w:pos="1770"/>
        </w:tabs>
        <w:jc w:val="both"/>
        <w:rPr>
          <w:rFonts w:ascii="Times New Roman" w:hAnsi="Times New Roman" w:cs="Times New Roman"/>
          <w:i w:val="0"/>
        </w:rPr>
      </w:pPr>
    </w:p>
    <w:p w14:paraId="6D801198" w14:textId="77777777" w:rsidR="00A16932" w:rsidRDefault="00A16932" w:rsidP="00A16932">
      <w:pPr>
        <w:pStyle w:val="Naslov"/>
        <w:tabs>
          <w:tab w:val="num" w:pos="1770"/>
        </w:tabs>
        <w:jc w:val="both"/>
        <w:rPr>
          <w:rFonts w:ascii="Times New Roman" w:hAnsi="Times New Roman" w:cs="Times New Roman"/>
          <w:i w:val="0"/>
        </w:rPr>
      </w:pPr>
    </w:p>
    <w:p w14:paraId="652FE68F" w14:textId="77777777" w:rsidR="00A16932" w:rsidRPr="00231DE2" w:rsidRDefault="00A16932" w:rsidP="00A16932">
      <w:pPr>
        <w:rPr>
          <w:rFonts w:ascii="Times New Roman" w:hAnsi="Times New Roman"/>
          <w:b/>
          <w:sz w:val="24"/>
          <w:szCs w:val="24"/>
        </w:rPr>
      </w:pPr>
      <w:r w:rsidRPr="00231DE2">
        <w:rPr>
          <w:rFonts w:ascii="Times New Roman" w:hAnsi="Times New Roman"/>
          <w:b/>
          <w:sz w:val="24"/>
          <w:szCs w:val="24"/>
        </w:rPr>
        <w:t>Edukacija stanovništva</w:t>
      </w:r>
    </w:p>
    <w:p w14:paraId="79ACDCFA" w14:textId="77777777" w:rsidR="00A16932" w:rsidRDefault="00A16932" w:rsidP="00A16932">
      <w:pPr>
        <w:jc w:val="center"/>
        <w:rPr>
          <w:rFonts w:ascii="Times New Roman" w:hAnsi="Times New Roman"/>
          <w:b/>
          <w:sz w:val="24"/>
          <w:szCs w:val="24"/>
        </w:rPr>
      </w:pPr>
      <w:r>
        <w:rPr>
          <w:rFonts w:ascii="Times New Roman" w:hAnsi="Times New Roman"/>
          <w:b/>
          <w:sz w:val="24"/>
          <w:szCs w:val="24"/>
        </w:rPr>
        <w:t>Članak 7</w:t>
      </w:r>
      <w:r w:rsidRPr="00231DE2">
        <w:rPr>
          <w:rFonts w:ascii="Times New Roman" w:hAnsi="Times New Roman"/>
          <w:b/>
          <w:sz w:val="24"/>
          <w:szCs w:val="24"/>
        </w:rPr>
        <w:t>.</w:t>
      </w:r>
    </w:p>
    <w:p w14:paraId="77A66BA3" w14:textId="77777777" w:rsidR="00A16932" w:rsidRPr="00231DE2" w:rsidRDefault="00A16932" w:rsidP="00A16932">
      <w:pPr>
        <w:jc w:val="both"/>
        <w:rPr>
          <w:rFonts w:ascii="Times New Roman" w:hAnsi="Times New Roman"/>
          <w:sz w:val="24"/>
          <w:szCs w:val="24"/>
        </w:rPr>
      </w:pPr>
      <w:r w:rsidRPr="00231DE2">
        <w:rPr>
          <w:rFonts w:ascii="Times New Roman" w:hAnsi="Times New Roman"/>
          <w:sz w:val="24"/>
          <w:szCs w:val="24"/>
        </w:rPr>
        <w:tab/>
        <w:t>U cilju podizanja razine svijesti građana kao sudionika sustava civilne zaštite obavlja se edukacija stanovništva.</w:t>
      </w:r>
      <w:r>
        <w:rPr>
          <w:rFonts w:ascii="Times New Roman" w:hAnsi="Times New Roman"/>
          <w:sz w:val="24"/>
          <w:szCs w:val="24"/>
        </w:rPr>
        <w:t xml:space="preserve"> Planirane aktivnosti u 2021</w:t>
      </w:r>
      <w:r w:rsidRPr="00231DE2">
        <w:rPr>
          <w:rFonts w:ascii="Times New Roman" w:hAnsi="Times New Roman"/>
          <w:sz w:val="24"/>
          <w:szCs w:val="24"/>
        </w:rPr>
        <w:t>. godini:</w:t>
      </w:r>
    </w:p>
    <w:p w14:paraId="467C4021" w14:textId="77777777" w:rsidR="00A16932" w:rsidRPr="00231DE2" w:rsidRDefault="00A16932" w:rsidP="00A16932">
      <w:pPr>
        <w:jc w:val="both"/>
        <w:rPr>
          <w:rFonts w:ascii="Times New Roman" w:hAnsi="Times New Roman"/>
          <w:bCs/>
          <w:sz w:val="24"/>
          <w:szCs w:val="24"/>
        </w:rPr>
      </w:pPr>
      <w:r w:rsidRPr="00231DE2">
        <w:rPr>
          <w:rFonts w:ascii="Times New Roman" w:hAnsi="Times New Roman"/>
          <w:sz w:val="24"/>
          <w:szCs w:val="24"/>
        </w:rPr>
        <w:tab/>
        <w:t xml:space="preserve">- sudjelovanje u provedbi </w:t>
      </w:r>
      <w:r w:rsidRPr="00231DE2">
        <w:rPr>
          <w:rFonts w:ascii="Times New Roman" w:hAnsi="Times New Roman"/>
          <w:bCs/>
          <w:sz w:val="24"/>
          <w:szCs w:val="24"/>
        </w:rPr>
        <w:t>Nacionalne edukacije djece u području zaštite i spašavanja uz nositelja DUZS,</w:t>
      </w:r>
    </w:p>
    <w:p w14:paraId="27B50BD4" w14:textId="77777777" w:rsidR="00A16932" w:rsidRDefault="00A16932" w:rsidP="00A16932">
      <w:pPr>
        <w:jc w:val="both"/>
        <w:rPr>
          <w:rFonts w:ascii="Times New Roman" w:hAnsi="Times New Roman"/>
          <w:bCs/>
          <w:sz w:val="24"/>
          <w:szCs w:val="24"/>
        </w:rPr>
      </w:pPr>
      <w:r w:rsidRPr="00231DE2">
        <w:rPr>
          <w:rFonts w:ascii="Times New Roman" w:hAnsi="Times New Roman"/>
          <w:bCs/>
          <w:sz w:val="24"/>
          <w:szCs w:val="24"/>
        </w:rPr>
        <w:tab/>
        <w:t>- upoznavanje građana sa sadržajem planskih dokumenata u sustavu civilne zaštite  putem javnih rasprava u mjesnim odbo</w:t>
      </w:r>
      <w:r>
        <w:rPr>
          <w:rFonts w:ascii="Times New Roman" w:hAnsi="Times New Roman"/>
          <w:bCs/>
          <w:sz w:val="24"/>
          <w:szCs w:val="24"/>
        </w:rPr>
        <w:t>rima te putem web stranice općine,</w:t>
      </w:r>
    </w:p>
    <w:p w14:paraId="679395AF" w14:textId="77777777" w:rsidR="00A16932" w:rsidRDefault="00A16932" w:rsidP="00A16932">
      <w:pPr>
        <w:jc w:val="both"/>
        <w:rPr>
          <w:rFonts w:ascii="Times New Roman" w:hAnsi="Times New Roman"/>
          <w:sz w:val="24"/>
          <w:szCs w:val="24"/>
        </w:rPr>
      </w:pPr>
      <w:r w:rsidRPr="00231DE2">
        <w:rPr>
          <w:rFonts w:ascii="Times New Roman" w:hAnsi="Times New Roman"/>
          <w:bCs/>
          <w:sz w:val="24"/>
          <w:szCs w:val="24"/>
        </w:rPr>
        <w:lastRenderedPageBreak/>
        <w:tab/>
        <w:t xml:space="preserve">- izrada potrebnih naputaka (letaka) o postupanju stanovništva u slučaju prirodnih </w:t>
      </w:r>
      <w:r w:rsidRPr="00231DE2">
        <w:rPr>
          <w:rFonts w:ascii="Times New Roman" w:hAnsi="Times New Roman"/>
          <w:sz w:val="24"/>
          <w:szCs w:val="24"/>
        </w:rPr>
        <w:t>i tehničko-tehnoloških katastrofa i velikih nesreća</w:t>
      </w:r>
      <w:r>
        <w:rPr>
          <w:rFonts w:ascii="Times New Roman" w:hAnsi="Times New Roman"/>
          <w:sz w:val="24"/>
          <w:szCs w:val="24"/>
        </w:rPr>
        <w:t>.</w:t>
      </w:r>
    </w:p>
    <w:p w14:paraId="23E25A54" w14:textId="77777777" w:rsidR="00A16932" w:rsidRPr="00231DE2" w:rsidRDefault="00A16932" w:rsidP="00A16932">
      <w:pPr>
        <w:ind w:firstLine="708"/>
        <w:jc w:val="both"/>
        <w:rPr>
          <w:rFonts w:ascii="Times New Roman" w:hAnsi="Times New Roman"/>
          <w:bCs/>
          <w:sz w:val="24"/>
          <w:szCs w:val="24"/>
        </w:rPr>
      </w:pPr>
      <w:r>
        <w:rPr>
          <w:rFonts w:ascii="Times New Roman" w:hAnsi="Times New Roman"/>
          <w:sz w:val="24"/>
          <w:szCs w:val="24"/>
        </w:rPr>
        <w:t xml:space="preserve">Nositelji navedenih aktivnosti su Općina Šandrovac, Vatrogasna zajednica Općine Šandrovac i Osnovna škola Veliko Trojstvo, Velika Pisanica i Severin, te područna škola Šandrovac i </w:t>
      </w:r>
      <w:proofErr w:type="spellStart"/>
      <w:r>
        <w:rPr>
          <w:rFonts w:ascii="Times New Roman" w:hAnsi="Times New Roman"/>
          <w:sz w:val="24"/>
          <w:szCs w:val="24"/>
        </w:rPr>
        <w:t>Lasovac</w:t>
      </w:r>
      <w:proofErr w:type="spellEnd"/>
      <w:r>
        <w:rPr>
          <w:rFonts w:ascii="Times New Roman" w:hAnsi="Times New Roman"/>
          <w:sz w:val="24"/>
          <w:szCs w:val="24"/>
        </w:rPr>
        <w:t xml:space="preserve"> te mjesni odbori Općine Šandrovac, a aktivnosti se planiraju obaviti u </w:t>
      </w:r>
      <w:proofErr w:type="spellStart"/>
      <w:r>
        <w:rPr>
          <w:rFonts w:ascii="Times New Roman" w:hAnsi="Times New Roman"/>
          <w:sz w:val="24"/>
          <w:szCs w:val="24"/>
        </w:rPr>
        <w:t>u</w:t>
      </w:r>
      <w:proofErr w:type="spellEnd"/>
      <w:r>
        <w:rPr>
          <w:rFonts w:ascii="Times New Roman" w:hAnsi="Times New Roman"/>
          <w:sz w:val="24"/>
          <w:szCs w:val="24"/>
        </w:rPr>
        <w:t xml:space="preserve"> svibnju i rujnu 2021. godine.</w:t>
      </w:r>
    </w:p>
    <w:p w14:paraId="3DB016BE" w14:textId="77777777" w:rsidR="00A16932" w:rsidRDefault="00A16932" w:rsidP="00A16932">
      <w:pPr>
        <w:pStyle w:val="Naslov"/>
        <w:tabs>
          <w:tab w:val="num" w:pos="1770"/>
        </w:tabs>
        <w:jc w:val="left"/>
        <w:rPr>
          <w:rFonts w:ascii="Times New Roman" w:hAnsi="Times New Roman" w:cs="Times New Roman"/>
          <w:b/>
          <w:i w:val="0"/>
        </w:rPr>
      </w:pPr>
    </w:p>
    <w:p w14:paraId="276542C7" w14:textId="77777777" w:rsidR="00A16932" w:rsidRDefault="00A16932" w:rsidP="00A16932">
      <w:pPr>
        <w:pStyle w:val="Naslov"/>
        <w:tabs>
          <w:tab w:val="num" w:pos="1770"/>
        </w:tabs>
        <w:jc w:val="both"/>
        <w:rPr>
          <w:rFonts w:ascii="Times New Roman" w:hAnsi="Times New Roman" w:cs="Times New Roman"/>
          <w:b/>
          <w:i w:val="0"/>
        </w:rPr>
      </w:pPr>
      <w:r w:rsidRPr="00E368F2">
        <w:rPr>
          <w:rFonts w:ascii="Times New Roman" w:hAnsi="Times New Roman" w:cs="Times New Roman"/>
          <w:b/>
          <w:i w:val="0"/>
        </w:rPr>
        <w:t>Finan</w:t>
      </w:r>
      <w:r>
        <w:rPr>
          <w:rFonts w:ascii="Times New Roman" w:hAnsi="Times New Roman" w:cs="Times New Roman"/>
          <w:b/>
          <w:i w:val="0"/>
        </w:rPr>
        <w:t>ciranje aktivnosti ci</w:t>
      </w:r>
      <w:r w:rsidRPr="00E368F2">
        <w:rPr>
          <w:rFonts w:ascii="Times New Roman" w:hAnsi="Times New Roman" w:cs="Times New Roman"/>
          <w:b/>
          <w:i w:val="0"/>
        </w:rPr>
        <w:t>v</w:t>
      </w:r>
      <w:r>
        <w:rPr>
          <w:rFonts w:ascii="Times New Roman" w:hAnsi="Times New Roman" w:cs="Times New Roman"/>
          <w:b/>
          <w:i w:val="0"/>
        </w:rPr>
        <w:t>i</w:t>
      </w:r>
      <w:r w:rsidRPr="00E368F2">
        <w:rPr>
          <w:rFonts w:ascii="Times New Roman" w:hAnsi="Times New Roman" w:cs="Times New Roman"/>
          <w:b/>
          <w:i w:val="0"/>
        </w:rPr>
        <w:t>lne zaštite</w:t>
      </w:r>
    </w:p>
    <w:p w14:paraId="72BF9844" w14:textId="77777777" w:rsidR="00A16932" w:rsidRDefault="00A16932" w:rsidP="00A16932">
      <w:pPr>
        <w:pStyle w:val="Naslov"/>
        <w:tabs>
          <w:tab w:val="num" w:pos="1770"/>
        </w:tabs>
        <w:jc w:val="left"/>
        <w:rPr>
          <w:rFonts w:ascii="Times New Roman" w:hAnsi="Times New Roman" w:cs="Times New Roman"/>
          <w:b/>
          <w:i w:val="0"/>
        </w:rPr>
      </w:pPr>
      <w:r>
        <w:rPr>
          <w:rFonts w:ascii="Times New Roman" w:hAnsi="Times New Roman" w:cs="Times New Roman"/>
          <w:b/>
          <w:i w:val="0"/>
        </w:rPr>
        <w:t xml:space="preserve">          </w:t>
      </w:r>
    </w:p>
    <w:p w14:paraId="3B416FF3" w14:textId="77777777" w:rsidR="00A16932" w:rsidRDefault="00A16932" w:rsidP="00A16932">
      <w:pPr>
        <w:pStyle w:val="Naslov"/>
        <w:tabs>
          <w:tab w:val="num" w:pos="1770"/>
        </w:tabs>
        <w:rPr>
          <w:rFonts w:ascii="Times New Roman" w:hAnsi="Times New Roman" w:cs="Times New Roman"/>
          <w:b/>
          <w:i w:val="0"/>
        </w:rPr>
      </w:pPr>
      <w:r>
        <w:rPr>
          <w:rFonts w:ascii="Times New Roman" w:hAnsi="Times New Roman" w:cs="Times New Roman"/>
          <w:b/>
          <w:i w:val="0"/>
        </w:rPr>
        <w:t xml:space="preserve">Članak </w:t>
      </w:r>
      <w:r w:rsidRPr="00E368F2">
        <w:rPr>
          <w:rFonts w:ascii="Times New Roman" w:hAnsi="Times New Roman" w:cs="Times New Roman"/>
          <w:b/>
          <w:i w:val="0"/>
        </w:rPr>
        <w:t>8.</w:t>
      </w:r>
    </w:p>
    <w:p w14:paraId="587091DF" w14:textId="77777777" w:rsidR="00A16932" w:rsidRDefault="00A16932" w:rsidP="00A16932">
      <w:pPr>
        <w:pStyle w:val="Naslov"/>
        <w:tabs>
          <w:tab w:val="num" w:pos="1770"/>
        </w:tabs>
        <w:jc w:val="both"/>
        <w:rPr>
          <w:rFonts w:ascii="Times New Roman" w:hAnsi="Times New Roman" w:cs="Times New Roman"/>
        </w:rPr>
      </w:pPr>
      <w:r>
        <w:rPr>
          <w:rFonts w:ascii="Times New Roman" w:hAnsi="Times New Roman" w:cs="Times New Roman"/>
          <w:i w:val="0"/>
        </w:rPr>
        <w:t xml:space="preserve">             </w:t>
      </w:r>
      <w:r w:rsidRPr="007309B3">
        <w:rPr>
          <w:rFonts w:ascii="Times New Roman" w:hAnsi="Times New Roman" w:cs="Times New Roman"/>
          <w:i w:val="0"/>
        </w:rPr>
        <w:t>Za redovno djelovanje dijela gore navedenih pravnih osoba i službi, kao i za daljnji razvoj te jačanje u aktivnostima u sklopu jedinstvenog sustava zaštite i spašavanja na području Općine Šandrovac u proračunu Općine Šandrovac planiraju se financijska sredstva</w:t>
      </w:r>
      <w:r w:rsidRPr="007309B3">
        <w:rPr>
          <w:rFonts w:ascii="Times New Roman" w:hAnsi="Times New Roman" w:cs="Times New Roman"/>
        </w:rPr>
        <w:t>.</w:t>
      </w:r>
    </w:p>
    <w:p w14:paraId="7198F49F" w14:textId="77777777" w:rsidR="00A16932" w:rsidRPr="00F9799F" w:rsidRDefault="00A16932" w:rsidP="00A16932">
      <w:pPr>
        <w:pStyle w:val="Naslov"/>
        <w:ind w:firstLine="708"/>
        <w:jc w:val="both"/>
        <w:rPr>
          <w:rFonts w:ascii="Times New Roman" w:hAnsi="Times New Roman" w:cs="Times New Roman"/>
          <w:i w:val="0"/>
          <w:color w:val="000000"/>
        </w:rPr>
      </w:pPr>
      <w:r w:rsidRPr="00F9799F">
        <w:rPr>
          <w:rFonts w:ascii="Times New Roman" w:hAnsi="Times New Roman" w:cs="Times New Roman"/>
          <w:i w:val="0"/>
          <w:color w:val="000000"/>
        </w:rPr>
        <w:t xml:space="preserve">U Proračunu Općine Šandrovac za 2021. godinu, osigurana su financijska sredstva i to </w:t>
      </w:r>
      <w:r w:rsidRPr="00F9799F">
        <w:rPr>
          <w:rFonts w:ascii="Times New Roman" w:hAnsi="Times New Roman"/>
          <w:i w:val="0"/>
          <w:color w:val="000000"/>
        </w:rPr>
        <w:t>za izvršavanje odluka o financiranju aktivnosti civilne zaštite u velikoj nesreći i katastrofi prema načelu solidarnosti, za pozivanje, raspoređivanje, popunu, opremanje, osposobljavanje, uvježbavanje, aktiviranje, mobiliziranje i djelovanje operativnih snaga sustava civilne zaštite sukladno smjernicama i planu razvoja sustava civilne zaštite (članak 72. stavka 1. ZCZ) i za izvršavanje mjera i aktivnosti u sustavu civilne zaštite (članak 72. stavka 2. ZCZ).</w:t>
      </w:r>
    </w:p>
    <w:p w14:paraId="13ED6516" w14:textId="77777777" w:rsidR="00A16932" w:rsidRDefault="00A16932" w:rsidP="00A16932">
      <w:pPr>
        <w:autoSpaceDE w:val="0"/>
        <w:autoSpaceDN w:val="0"/>
        <w:adjustRightInd w:val="0"/>
        <w:ind w:firstLine="708"/>
        <w:jc w:val="both"/>
        <w:rPr>
          <w:rFonts w:ascii="Times New Roman" w:hAnsi="Times New Roman"/>
          <w:sz w:val="24"/>
          <w:szCs w:val="24"/>
        </w:rPr>
      </w:pPr>
      <w:r w:rsidRPr="00181EE7">
        <w:rPr>
          <w:rFonts w:ascii="Times New Roman" w:hAnsi="Times New Roman"/>
          <w:sz w:val="24"/>
          <w:szCs w:val="24"/>
        </w:rPr>
        <w:t xml:space="preserve"> Proračunu </w:t>
      </w:r>
      <w:r>
        <w:rPr>
          <w:rFonts w:ascii="Times New Roman" w:hAnsi="Times New Roman"/>
          <w:sz w:val="24"/>
          <w:szCs w:val="24"/>
        </w:rPr>
        <w:t>Općine Šandrovac</w:t>
      </w:r>
      <w:r w:rsidRPr="00181EE7">
        <w:rPr>
          <w:rFonts w:ascii="Times New Roman" w:hAnsi="Times New Roman"/>
          <w:sz w:val="24"/>
          <w:szCs w:val="24"/>
        </w:rPr>
        <w:t xml:space="preserve"> godišnje se osiguravaju sredstva za</w:t>
      </w:r>
      <w:r>
        <w:rPr>
          <w:rFonts w:ascii="Times New Roman" w:hAnsi="Times New Roman"/>
          <w:sz w:val="24"/>
          <w:szCs w:val="24"/>
        </w:rPr>
        <w:t xml:space="preserve"> </w:t>
      </w:r>
      <w:r w:rsidRPr="00181EE7">
        <w:rPr>
          <w:rFonts w:ascii="Times New Roman" w:hAnsi="Times New Roman"/>
          <w:sz w:val="24"/>
          <w:szCs w:val="24"/>
        </w:rPr>
        <w:t>organizaciju i razvoj sustava zaštite i spašavanja.</w:t>
      </w:r>
      <w:r>
        <w:rPr>
          <w:rFonts w:ascii="Times New Roman" w:hAnsi="Times New Roman"/>
          <w:sz w:val="24"/>
          <w:szCs w:val="24"/>
        </w:rPr>
        <w:t xml:space="preserve"> </w:t>
      </w:r>
      <w:r w:rsidRPr="00181EE7">
        <w:rPr>
          <w:rFonts w:ascii="Times New Roman" w:hAnsi="Times New Roman"/>
          <w:sz w:val="24"/>
          <w:szCs w:val="24"/>
        </w:rPr>
        <w:t xml:space="preserve">Svake godine nakon donošenja Proračuna </w:t>
      </w:r>
      <w:r>
        <w:rPr>
          <w:rFonts w:ascii="Times New Roman" w:hAnsi="Times New Roman"/>
          <w:sz w:val="24"/>
          <w:szCs w:val="24"/>
        </w:rPr>
        <w:t>Općine Šandrovac</w:t>
      </w:r>
      <w:r w:rsidRPr="00181EE7">
        <w:rPr>
          <w:rFonts w:ascii="Times New Roman" w:hAnsi="Times New Roman"/>
          <w:sz w:val="24"/>
          <w:szCs w:val="24"/>
        </w:rPr>
        <w:t xml:space="preserve"> izrađuje se</w:t>
      </w:r>
      <w:r>
        <w:rPr>
          <w:rFonts w:ascii="Times New Roman" w:hAnsi="Times New Roman"/>
          <w:sz w:val="24"/>
          <w:szCs w:val="24"/>
        </w:rPr>
        <w:t xml:space="preserve"> </w:t>
      </w:r>
      <w:r w:rsidRPr="00181EE7">
        <w:rPr>
          <w:rFonts w:ascii="Times New Roman" w:hAnsi="Times New Roman"/>
          <w:sz w:val="24"/>
          <w:szCs w:val="24"/>
        </w:rPr>
        <w:t xml:space="preserve">Tablični izvod </w:t>
      </w:r>
      <w:r>
        <w:rPr>
          <w:rFonts w:ascii="Times New Roman" w:hAnsi="Times New Roman"/>
          <w:sz w:val="24"/>
          <w:szCs w:val="24"/>
        </w:rPr>
        <w:t>o</w:t>
      </w:r>
      <w:r w:rsidRPr="00181EE7">
        <w:rPr>
          <w:rFonts w:ascii="Times New Roman" w:hAnsi="Times New Roman"/>
          <w:sz w:val="24"/>
          <w:szCs w:val="24"/>
        </w:rPr>
        <w:t>siguranih sredstava za organizaciju i razvoj sustava zaštite i</w:t>
      </w:r>
      <w:r>
        <w:rPr>
          <w:rFonts w:ascii="Times New Roman" w:hAnsi="Times New Roman"/>
          <w:sz w:val="24"/>
          <w:szCs w:val="24"/>
        </w:rPr>
        <w:t xml:space="preserve"> </w:t>
      </w:r>
      <w:r w:rsidRPr="00181EE7">
        <w:rPr>
          <w:rFonts w:ascii="Times New Roman" w:hAnsi="Times New Roman"/>
          <w:sz w:val="24"/>
          <w:szCs w:val="24"/>
        </w:rPr>
        <w:t>spašavanja za proračunsko razdoblje.</w:t>
      </w:r>
    </w:p>
    <w:tbl>
      <w:tblPr>
        <w:tblW w:w="10083" w:type="dxa"/>
        <w:jc w:val="center"/>
        <w:tblLayout w:type="fixed"/>
        <w:tblCellMar>
          <w:left w:w="10" w:type="dxa"/>
          <w:right w:w="10" w:type="dxa"/>
        </w:tblCellMar>
        <w:tblLook w:val="0000" w:firstRow="0" w:lastRow="0" w:firstColumn="0" w:lastColumn="0" w:noHBand="0" w:noVBand="0"/>
      </w:tblPr>
      <w:tblGrid>
        <w:gridCol w:w="6806"/>
        <w:gridCol w:w="3277"/>
      </w:tblGrid>
      <w:tr w:rsidR="00A16932" w14:paraId="63460237" w14:textId="77777777" w:rsidTr="00937BF2">
        <w:trPr>
          <w:jc w:val="center"/>
        </w:trPr>
        <w:tc>
          <w:tcPr>
            <w:tcW w:w="680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54BB112" w14:textId="77777777" w:rsidR="00A16932" w:rsidRDefault="00A16932" w:rsidP="00937BF2">
            <w:pPr>
              <w:jc w:val="center"/>
              <w:rPr>
                <w:rFonts w:ascii="Times New Roman" w:eastAsia="Times New Roman" w:hAnsi="Times New Roman"/>
                <w:b/>
                <w:sz w:val="20"/>
                <w:szCs w:val="20"/>
                <w:lang w:eastAsia="hr-HR"/>
              </w:rPr>
            </w:pPr>
            <w:r>
              <w:rPr>
                <w:rFonts w:ascii="Times New Roman" w:eastAsia="Times New Roman" w:hAnsi="Times New Roman"/>
                <w:b/>
                <w:sz w:val="20"/>
                <w:szCs w:val="20"/>
                <w:lang w:eastAsia="hr-HR"/>
              </w:rPr>
              <w:t>OPIS POZICIJE</w:t>
            </w:r>
          </w:p>
        </w:tc>
        <w:tc>
          <w:tcPr>
            <w:tcW w:w="3277"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14:paraId="13D4BC3C" w14:textId="77777777" w:rsidR="00A16932" w:rsidRPr="003D2F55" w:rsidRDefault="00A16932" w:rsidP="00937BF2">
            <w:pPr>
              <w:jc w:val="center"/>
              <w:rPr>
                <w:rFonts w:ascii="Times New Roman" w:eastAsia="Times New Roman" w:hAnsi="Times New Roman"/>
                <w:b/>
                <w:color w:val="000000"/>
                <w:sz w:val="20"/>
                <w:szCs w:val="20"/>
                <w:lang w:eastAsia="hr-HR"/>
              </w:rPr>
            </w:pPr>
            <w:r w:rsidRPr="003D2F55">
              <w:rPr>
                <w:rFonts w:ascii="Times New Roman" w:eastAsia="Times New Roman" w:hAnsi="Times New Roman"/>
                <w:b/>
                <w:color w:val="000000"/>
                <w:sz w:val="20"/>
                <w:szCs w:val="20"/>
                <w:lang w:eastAsia="hr-HR"/>
              </w:rPr>
              <w:t>PLANIRANO U 2021. god.</w:t>
            </w:r>
          </w:p>
        </w:tc>
      </w:tr>
      <w:tr w:rsidR="00A16932" w14:paraId="56C88B59" w14:textId="77777777" w:rsidTr="00937BF2">
        <w:trPr>
          <w:jc w:val="center"/>
        </w:trPr>
        <w:tc>
          <w:tcPr>
            <w:tcW w:w="6806" w:type="dxa"/>
            <w:tcBorders>
              <w:top w:val="doub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FCFEF92" w14:textId="77777777" w:rsidR="00A16932" w:rsidRDefault="00A16932" w:rsidP="00937BF2">
            <w:pPr>
              <w:rPr>
                <w:rFonts w:ascii="Times New Roman" w:eastAsia="Times New Roman" w:hAnsi="Times New Roman"/>
                <w:b/>
                <w:sz w:val="20"/>
                <w:szCs w:val="20"/>
                <w:lang w:eastAsia="hr-HR"/>
              </w:rPr>
            </w:pPr>
            <w:r>
              <w:rPr>
                <w:rFonts w:ascii="Times New Roman" w:eastAsia="Times New Roman" w:hAnsi="Times New Roman"/>
                <w:b/>
                <w:sz w:val="20"/>
                <w:szCs w:val="20"/>
                <w:lang w:eastAsia="hr-HR"/>
              </w:rPr>
              <w:t>Civilna zaštita :</w:t>
            </w:r>
          </w:p>
        </w:tc>
        <w:tc>
          <w:tcPr>
            <w:tcW w:w="3277" w:type="dxa"/>
            <w:tcBorders>
              <w:top w:val="doub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3726639F" w14:textId="77777777" w:rsidR="00A16932" w:rsidRPr="003D2F55" w:rsidRDefault="00A16932" w:rsidP="00937BF2">
            <w:pPr>
              <w:jc w:val="center"/>
              <w:rPr>
                <w:rFonts w:ascii="Times New Roman" w:eastAsia="Times New Roman" w:hAnsi="Times New Roman"/>
                <w:b/>
                <w:color w:val="000000"/>
                <w:sz w:val="20"/>
                <w:szCs w:val="20"/>
                <w:lang w:eastAsia="hr-HR"/>
              </w:rPr>
            </w:pPr>
            <w:r w:rsidRPr="003D2F55">
              <w:rPr>
                <w:rFonts w:ascii="Times New Roman" w:eastAsia="Times New Roman" w:hAnsi="Times New Roman"/>
                <w:b/>
                <w:color w:val="000000"/>
                <w:sz w:val="20"/>
                <w:szCs w:val="20"/>
                <w:lang w:eastAsia="hr-HR"/>
              </w:rPr>
              <w:t>15.000,00</w:t>
            </w:r>
          </w:p>
        </w:tc>
      </w:tr>
      <w:tr w:rsidR="00A16932" w14:paraId="54292E46" w14:textId="77777777" w:rsidTr="00937BF2">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C533" w14:textId="77777777" w:rsidR="00A16932" w:rsidRDefault="00A16932" w:rsidP="00937BF2">
            <w:pPr>
              <w:jc w:val="both"/>
            </w:pPr>
            <w:r>
              <w:rPr>
                <w:rFonts w:ascii="Times New Roman" w:hAnsi="Times New Roman"/>
                <w:color w:val="000000"/>
                <w:sz w:val="20"/>
                <w:szCs w:val="20"/>
              </w:rPr>
              <w:t>financijska sredstva za izvršavanje odluka o financiranju aktivnosti civilne zaštite u velikoj nesreći i katastrofi prema načelu solidarnosti (članak 17. stavka 1. ZCZ)</w:t>
            </w:r>
          </w:p>
        </w:tc>
        <w:tc>
          <w:tcPr>
            <w:tcW w:w="32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11816A2" w14:textId="77777777" w:rsidR="00A16932" w:rsidRPr="003D2F55" w:rsidRDefault="00A16932" w:rsidP="00937BF2">
            <w:pPr>
              <w:jc w:val="center"/>
              <w:rPr>
                <w:rFonts w:ascii="Times New Roman" w:eastAsia="Times New Roman" w:hAnsi="Times New Roman"/>
                <w:color w:val="000000"/>
                <w:sz w:val="20"/>
                <w:szCs w:val="20"/>
                <w:lang w:eastAsia="hr-HR"/>
              </w:rPr>
            </w:pPr>
            <w:r w:rsidRPr="003D2F55">
              <w:rPr>
                <w:rFonts w:ascii="Times New Roman" w:eastAsia="Times New Roman" w:hAnsi="Times New Roman"/>
                <w:color w:val="000000"/>
                <w:sz w:val="20"/>
                <w:szCs w:val="20"/>
                <w:lang w:eastAsia="hr-HR"/>
              </w:rPr>
              <w:t>5000,00</w:t>
            </w:r>
          </w:p>
        </w:tc>
      </w:tr>
      <w:tr w:rsidR="00A16932" w14:paraId="60D9473B" w14:textId="77777777" w:rsidTr="00937BF2">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12313" w14:textId="77777777" w:rsidR="00A16932" w:rsidRDefault="00A16932" w:rsidP="00937BF2">
            <w:pPr>
              <w:jc w:val="both"/>
            </w:pPr>
            <w:r>
              <w:rPr>
                <w:rFonts w:ascii="Times New Roman" w:hAnsi="Times New Roman"/>
                <w:color w:val="000000"/>
                <w:sz w:val="20"/>
                <w:szCs w:val="20"/>
              </w:rPr>
              <w:t>financijska sredstva za pozivanje, raspoređivanje, popunu, opremanje, osposobljavanje, uvježbavanje, aktiviranje, mobiliziranje i djelovanje operativnih snaga sustava civilne zaštite sukladno smjernicama i planu razvoja sustava civilne zaštite (članak 72. stavka 1. ZCZ)</w:t>
            </w:r>
          </w:p>
        </w:tc>
        <w:tc>
          <w:tcPr>
            <w:tcW w:w="32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A0B5C1B" w14:textId="77777777" w:rsidR="00A16932" w:rsidRPr="003D2F55" w:rsidRDefault="00A16932" w:rsidP="00937BF2">
            <w:pPr>
              <w:jc w:val="center"/>
              <w:rPr>
                <w:rFonts w:ascii="Times New Roman" w:eastAsia="Times New Roman" w:hAnsi="Times New Roman"/>
                <w:color w:val="000000"/>
                <w:sz w:val="20"/>
                <w:szCs w:val="20"/>
                <w:lang w:eastAsia="hr-HR"/>
              </w:rPr>
            </w:pPr>
            <w:r w:rsidRPr="003D2F55">
              <w:rPr>
                <w:rFonts w:ascii="Times New Roman" w:eastAsia="Times New Roman" w:hAnsi="Times New Roman"/>
                <w:color w:val="000000"/>
                <w:sz w:val="20"/>
                <w:szCs w:val="20"/>
                <w:lang w:eastAsia="hr-HR"/>
              </w:rPr>
              <w:t>5000,00</w:t>
            </w:r>
          </w:p>
        </w:tc>
      </w:tr>
      <w:tr w:rsidR="00A16932" w14:paraId="4B97F7A8" w14:textId="77777777" w:rsidTr="00937BF2">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E90F5" w14:textId="77777777" w:rsidR="00A16932" w:rsidRDefault="00A16932" w:rsidP="00937BF2">
            <w:pPr>
              <w:jc w:val="both"/>
            </w:pPr>
            <w:r>
              <w:rPr>
                <w:rFonts w:ascii="Times New Roman" w:hAnsi="Times New Roman"/>
                <w:color w:val="000000"/>
                <w:sz w:val="20"/>
                <w:szCs w:val="20"/>
              </w:rPr>
              <w:t>financijska sredstva za izvršavanje mjera i aktivnosti u sustavu civilne zaštite (članak 72. stavka 2. ZCZ)</w:t>
            </w:r>
          </w:p>
        </w:tc>
        <w:tc>
          <w:tcPr>
            <w:tcW w:w="32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A5BB769" w14:textId="77777777" w:rsidR="00A16932" w:rsidRPr="003D2F55" w:rsidRDefault="00A16932" w:rsidP="00937BF2">
            <w:pPr>
              <w:jc w:val="center"/>
              <w:rPr>
                <w:rFonts w:ascii="Times New Roman" w:eastAsia="Times New Roman" w:hAnsi="Times New Roman"/>
                <w:color w:val="000000"/>
                <w:sz w:val="20"/>
                <w:szCs w:val="20"/>
                <w:lang w:eastAsia="hr-HR"/>
              </w:rPr>
            </w:pPr>
            <w:r w:rsidRPr="003D2F55">
              <w:rPr>
                <w:rFonts w:ascii="Times New Roman" w:eastAsia="Times New Roman" w:hAnsi="Times New Roman"/>
                <w:color w:val="000000"/>
                <w:sz w:val="20"/>
                <w:szCs w:val="20"/>
                <w:lang w:eastAsia="hr-HR"/>
              </w:rPr>
              <w:t>5000,00</w:t>
            </w:r>
          </w:p>
        </w:tc>
      </w:tr>
      <w:tr w:rsidR="00A16932" w14:paraId="125C8BFD" w14:textId="77777777" w:rsidTr="00937BF2">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004D0EF" w14:textId="77777777" w:rsidR="00A16932" w:rsidRDefault="00A16932" w:rsidP="00937BF2">
            <w:pPr>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Vatrogastvo:</w:t>
            </w:r>
          </w:p>
        </w:tc>
        <w:tc>
          <w:tcPr>
            <w:tcW w:w="3277"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73D01FB0" w14:textId="77777777" w:rsidR="00A16932" w:rsidRPr="003D2F55" w:rsidRDefault="00A16932" w:rsidP="00937BF2">
            <w:pPr>
              <w:jc w:val="center"/>
              <w:rPr>
                <w:rFonts w:ascii="Times New Roman" w:eastAsia="Times New Roman" w:hAnsi="Times New Roman"/>
                <w:b/>
                <w:color w:val="000000"/>
                <w:sz w:val="20"/>
                <w:szCs w:val="20"/>
                <w:lang w:eastAsia="hr-HR"/>
              </w:rPr>
            </w:pPr>
            <w:r w:rsidRPr="003D2F55">
              <w:rPr>
                <w:rFonts w:ascii="Times New Roman" w:eastAsia="Times New Roman" w:hAnsi="Times New Roman"/>
                <w:b/>
                <w:color w:val="000000"/>
                <w:sz w:val="20"/>
                <w:szCs w:val="20"/>
                <w:lang w:eastAsia="hr-HR"/>
              </w:rPr>
              <w:t>1.320.000,00</w:t>
            </w:r>
          </w:p>
        </w:tc>
      </w:tr>
      <w:tr w:rsidR="00A16932" w14:paraId="198C906F" w14:textId="77777777" w:rsidTr="00937BF2">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335DE" w14:textId="77777777" w:rsidR="00A16932" w:rsidRDefault="00A16932" w:rsidP="00937BF2">
            <w:pPr>
              <w:jc w:val="both"/>
              <w:rPr>
                <w:rFonts w:ascii="Times New Roman" w:eastAsia="Times New Roman" w:hAnsi="Times New Roman"/>
                <w:sz w:val="20"/>
                <w:szCs w:val="20"/>
                <w:lang w:eastAsia="hr-HR"/>
              </w:rPr>
            </w:pPr>
            <w:r>
              <w:rPr>
                <w:rFonts w:ascii="Times New Roman" w:eastAsia="Times New Roman" w:hAnsi="Times New Roman"/>
                <w:sz w:val="20"/>
                <w:szCs w:val="20"/>
                <w:lang w:eastAsia="hr-HR"/>
              </w:rPr>
              <w:t>vatrogasna zajednica i dobrovoljna vatrogasna društva</w:t>
            </w:r>
          </w:p>
        </w:tc>
        <w:tc>
          <w:tcPr>
            <w:tcW w:w="32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75E627AA" w14:textId="77777777" w:rsidR="00A16932" w:rsidRPr="003D2F55" w:rsidRDefault="00A16932" w:rsidP="00937BF2">
            <w:pPr>
              <w:jc w:val="center"/>
              <w:rPr>
                <w:rFonts w:ascii="Times New Roman" w:eastAsia="Times New Roman" w:hAnsi="Times New Roman"/>
                <w:color w:val="000000"/>
                <w:sz w:val="20"/>
                <w:szCs w:val="20"/>
                <w:lang w:eastAsia="hr-HR"/>
              </w:rPr>
            </w:pPr>
            <w:r w:rsidRPr="003D2F55">
              <w:rPr>
                <w:rFonts w:ascii="Times New Roman" w:hAnsi="Times New Roman"/>
                <w:color w:val="000000"/>
                <w:sz w:val="20"/>
                <w:szCs w:val="20"/>
              </w:rPr>
              <w:t>120.000,00</w:t>
            </w:r>
          </w:p>
        </w:tc>
      </w:tr>
      <w:tr w:rsidR="00A16932" w14:paraId="1C2736BD" w14:textId="77777777" w:rsidTr="00937BF2">
        <w:trPr>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8DA68D" w14:textId="77777777" w:rsidR="00A16932" w:rsidRDefault="00A16932" w:rsidP="00937BF2">
            <w:pPr>
              <w:jc w:val="both"/>
            </w:pPr>
            <w:r>
              <w:rPr>
                <w:rFonts w:ascii="Times New Roman" w:hAnsi="Times New Roman"/>
                <w:sz w:val="20"/>
                <w:szCs w:val="20"/>
                <w:lang w:eastAsia="hr-HR"/>
              </w:rPr>
              <w:t xml:space="preserve">poslovni centar- projektna dokumentacija, izgradnja i uređenje vatrogasnog doma i povećanje energetske učinkovitosti na zgradi poslovnog centra, </w:t>
            </w:r>
          </w:p>
        </w:tc>
        <w:tc>
          <w:tcPr>
            <w:tcW w:w="32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153B39DB" w14:textId="77777777" w:rsidR="00A16932" w:rsidRPr="00A7590B" w:rsidRDefault="00A16932" w:rsidP="00937BF2">
            <w:pPr>
              <w:jc w:val="center"/>
              <w:rPr>
                <w:rFonts w:ascii="Times New Roman" w:eastAsia="Times New Roman" w:hAnsi="Times New Roman"/>
                <w:color w:val="FF0000"/>
                <w:sz w:val="20"/>
                <w:szCs w:val="20"/>
                <w:lang w:eastAsia="hr-HR"/>
              </w:rPr>
            </w:pPr>
            <w:r w:rsidRPr="00D7583A">
              <w:rPr>
                <w:rFonts w:ascii="Times New Roman" w:hAnsi="Times New Roman"/>
                <w:color w:val="000000"/>
                <w:sz w:val="20"/>
                <w:szCs w:val="20"/>
              </w:rPr>
              <w:t>1.200.000,00</w:t>
            </w:r>
          </w:p>
        </w:tc>
      </w:tr>
      <w:tr w:rsidR="00A16932" w14:paraId="38959CDB" w14:textId="77777777" w:rsidTr="00937BF2">
        <w:trPr>
          <w:trHeight w:val="208"/>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76BC2A2" w14:textId="77777777" w:rsidR="00A16932" w:rsidRDefault="00A16932" w:rsidP="00937BF2">
            <w:pPr>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Snage zaštite i spašavanja i područja ulaganja od interesa za zaštitu i spašavanje</w:t>
            </w:r>
          </w:p>
        </w:tc>
        <w:tc>
          <w:tcPr>
            <w:tcW w:w="3277"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6C168FC0" w14:textId="77777777" w:rsidR="00A16932" w:rsidRPr="003D2F55" w:rsidRDefault="00A16932" w:rsidP="00937BF2">
            <w:pPr>
              <w:jc w:val="center"/>
              <w:rPr>
                <w:rFonts w:ascii="Times New Roman" w:eastAsia="Times New Roman" w:hAnsi="Times New Roman"/>
                <w:b/>
                <w:color w:val="000000"/>
                <w:sz w:val="20"/>
                <w:szCs w:val="20"/>
                <w:lang w:eastAsia="hr-HR"/>
              </w:rPr>
            </w:pPr>
            <w:r w:rsidRPr="003D2F55">
              <w:rPr>
                <w:rFonts w:ascii="Times New Roman" w:eastAsia="Times New Roman" w:hAnsi="Times New Roman"/>
                <w:b/>
                <w:color w:val="000000"/>
                <w:sz w:val="20"/>
                <w:szCs w:val="20"/>
                <w:lang w:eastAsia="hr-HR"/>
              </w:rPr>
              <w:t>8.000,00</w:t>
            </w:r>
          </w:p>
        </w:tc>
      </w:tr>
      <w:tr w:rsidR="00A16932" w14:paraId="75EAFC53" w14:textId="77777777" w:rsidTr="00937BF2">
        <w:trPr>
          <w:trHeight w:val="285"/>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F4ACF" w14:textId="77777777" w:rsidR="00A16932" w:rsidRDefault="00A16932" w:rsidP="00937BF2">
            <w:pPr>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 crveni križ,</w:t>
            </w:r>
          </w:p>
        </w:tc>
        <w:tc>
          <w:tcPr>
            <w:tcW w:w="32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5D5CB75" w14:textId="77777777" w:rsidR="00A16932" w:rsidRPr="003D2F55" w:rsidRDefault="00A16932" w:rsidP="00937BF2">
            <w:pPr>
              <w:jc w:val="center"/>
              <w:rPr>
                <w:rFonts w:ascii="Times New Roman" w:eastAsia="Times New Roman" w:hAnsi="Times New Roman"/>
                <w:color w:val="000000"/>
                <w:sz w:val="20"/>
                <w:szCs w:val="20"/>
                <w:lang w:eastAsia="hr-HR"/>
              </w:rPr>
            </w:pPr>
            <w:r w:rsidRPr="003D2F55">
              <w:rPr>
                <w:rFonts w:ascii="Times New Roman" w:eastAsia="Times New Roman" w:hAnsi="Times New Roman"/>
                <w:color w:val="000000"/>
                <w:sz w:val="20"/>
                <w:szCs w:val="20"/>
                <w:lang w:eastAsia="hr-HR"/>
              </w:rPr>
              <w:t>6.000,00</w:t>
            </w:r>
          </w:p>
        </w:tc>
      </w:tr>
      <w:tr w:rsidR="00A16932" w14:paraId="1416DE28" w14:textId="77777777" w:rsidTr="00937BF2">
        <w:trPr>
          <w:trHeight w:val="294"/>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EFE87" w14:textId="77777777" w:rsidR="00A16932" w:rsidRDefault="00A16932" w:rsidP="00937BF2">
            <w:pPr>
              <w:ind w:left="103" w:hanging="120"/>
              <w:jc w:val="both"/>
              <w:rPr>
                <w:rFonts w:ascii="Times New Roman" w:eastAsia="Times New Roman" w:hAnsi="Times New Roman"/>
                <w:b/>
                <w:sz w:val="20"/>
                <w:szCs w:val="20"/>
                <w:lang w:eastAsia="hr-HR"/>
              </w:rPr>
            </w:pPr>
            <w:r>
              <w:rPr>
                <w:rFonts w:ascii="Times New Roman" w:eastAsia="Times New Roman" w:hAnsi="Times New Roman"/>
                <w:b/>
                <w:sz w:val="20"/>
                <w:szCs w:val="20"/>
                <w:lang w:eastAsia="hr-HR"/>
              </w:rPr>
              <w:t>- HGSS</w:t>
            </w:r>
          </w:p>
        </w:tc>
        <w:tc>
          <w:tcPr>
            <w:tcW w:w="32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D75CFB" w14:textId="77777777" w:rsidR="00A16932" w:rsidRPr="003D2F55" w:rsidRDefault="00A16932" w:rsidP="00937BF2">
            <w:pPr>
              <w:jc w:val="center"/>
              <w:rPr>
                <w:rFonts w:ascii="Times New Roman" w:eastAsia="Times New Roman" w:hAnsi="Times New Roman"/>
                <w:color w:val="000000"/>
                <w:sz w:val="20"/>
                <w:szCs w:val="20"/>
                <w:lang w:eastAsia="hr-HR"/>
              </w:rPr>
            </w:pPr>
            <w:r w:rsidRPr="003D2F55">
              <w:rPr>
                <w:rFonts w:ascii="Times New Roman" w:eastAsia="Times New Roman" w:hAnsi="Times New Roman"/>
                <w:color w:val="000000"/>
                <w:sz w:val="20"/>
                <w:szCs w:val="20"/>
                <w:lang w:eastAsia="hr-HR"/>
              </w:rPr>
              <w:t>2.000,00</w:t>
            </w:r>
          </w:p>
        </w:tc>
      </w:tr>
      <w:tr w:rsidR="00A16932" w14:paraId="0144619E" w14:textId="77777777" w:rsidTr="00937BF2">
        <w:trPr>
          <w:trHeight w:val="372"/>
          <w:jc w:val="center"/>
        </w:trPr>
        <w:tc>
          <w:tcPr>
            <w:tcW w:w="680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C555742" w14:textId="77777777" w:rsidR="00A16932" w:rsidRDefault="00A16932" w:rsidP="00937BF2">
            <w:pPr>
              <w:jc w:val="center"/>
              <w:rPr>
                <w:rFonts w:ascii="Times New Roman" w:eastAsia="Times New Roman" w:hAnsi="Times New Roman"/>
                <w:b/>
                <w:sz w:val="20"/>
                <w:szCs w:val="20"/>
                <w:lang w:eastAsia="hr-HR"/>
              </w:rPr>
            </w:pPr>
          </w:p>
          <w:p w14:paraId="010157B2" w14:textId="77777777" w:rsidR="00A16932" w:rsidRDefault="00A16932" w:rsidP="00937BF2">
            <w:pPr>
              <w:jc w:val="center"/>
              <w:rPr>
                <w:rFonts w:ascii="Times New Roman" w:eastAsia="Times New Roman" w:hAnsi="Times New Roman"/>
                <w:b/>
                <w:sz w:val="20"/>
                <w:szCs w:val="20"/>
                <w:lang w:eastAsia="hr-HR"/>
              </w:rPr>
            </w:pPr>
            <w:r>
              <w:rPr>
                <w:rFonts w:ascii="Times New Roman" w:eastAsia="Times New Roman" w:hAnsi="Times New Roman"/>
                <w:b/>
                <w:sz w:val="20"/>
                <w:szCs w:val="20"/>
                <w:lang w:eastAsia="hr-HR"/>
              </w:rPr>
              <w:t>Sveukupno u kunama:</w:t>
            </w:r>
          </w:p>
        </w:tc>
        <w:tc>
          <w:tcPr>
            <w:tcW w:w="3277" w:type="dxa"/>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14:paraId="2B8DFD8A" w14:textId="77777777" w:rsidR="00A16932" w:rsidRPr="003D2F55" w:rsidRDefault="00A16932" w:rsidP="00937BF2">
            <w:pPr>
              <w:jc w:val="center"/>
              <w:rPr>
                <w:rFonts w:ascii="Times New Roman" w:eastAsia="Times New Roman" w:hAnsi="Times New Roman"/>
                <w:b/>
                <w:color w:val="000000"/>
                <w:sz w:val="20"/>
                <w:szCs w:val="20"/>
                <w:lang w:eastAsia="hr-HR"/>
              </w:rPr>
            </w:pPr>
            <w:r w:rsidRPr="003D2F55">
              <w:rPr>
                <w:rFonts w:ascii="Times New Roman" w:eastAsia="Times New Roman" w:hAnsi="Times New Roman"/>
                <w:b/>
                <w:color w:val="000000"/>
                <w:sz w:val="20"/>
                <w:szCs w:val="20"/>
                <w:lang w:eastAsia="hr-HR"/>
              </w:rPr>
              <w:t>1.343.000,00</w:t>
            </w:r>
          </w:p>
        </w:tc>
      </w:tr>
    </w:tbl>
    <w:p w14:paraId="37619825" w14:textId="77777777" w:rsidR="00A16932" w:rsidRDefault="00A16932" w:rsidP="00A16932">
      <w:pPr>
        <w:autoSpaceDE w:val="0"/>
        <w:autoSpaceDN w:val="0"/>
        <w:adjustRightInd w:val="0"/>
        <w:ind w:firstLine="708"/>
        <w:jc w:val="both"/>
        <w:rPr>
          <w:rFonts w:ascii="Times New Roman" w:hAnsi="Times New Roman"/>
          <w:sz w:val="24"/>
          <w:szCs w:val="24"/>
        </w:rPr>
      </w:pPr>
    </w:p>
    <w:p w14:paraId="361685F1" w14:textId="77777777" w:rsidR="00A16932" w:rsidRDefault="00A16932" w:rsidP="00A16932">
      <w:pPr>
        <w:autoSpaceDE w:val="0"/>
        <w:autoSpaceDN w:val="0"/>
        <w:adjustRightInd w:val="0"/>
        <w:ind w:firstLine="708"/>
        <w:jc w:val="both"/>
        <w:rPr>
          <w:rFonts w:ascii="Times New Roman" w:hAnsi="Times New Roman"/>
          <w:sz w:val="24"/>
          <w:szCs w:val="24"/>
        </w:rPr>
      </w:pPr>
      <w:r w:rsidRPr="003740E2">
        <w:rPr>
          <w:rFonts w:ascii="Times New Roman" w:hAnsi="Times New Roman"/>
          <w:sz w:val="24"/>
          <w:szCs w:val="24"/>
        </w:rPr>
        <w:t>Tablični izvod financijskog plana</w:t>
      </w:r>
      <w:r>
        <w:rPr>
          <w:rFonts w:ascii="Times New Roman" w:hAnsi="Times New Roman"/>
          <w:sz w:val="24"/>
          <w:szCs w:val="24"/>
        </w:rPr>
        <w:t xml:space="preserve"> civilne zaštite</w:t>
      </w:r>
      <w:r w:rsidRPr="003740E2">
        <w:rPr>
          <w:rFonts w:ascii="Times New Roman" w:hAnsi="Times New Roman"/>
          <w:sz w:val="24"/>
          <w:szCs w:val="24"/>
        </w:rPr>
        <w:t xml:space="preserve"> za trogodišnje razdoblje sastavni je dio </w:t>
      </w:r>
      <w:r w:rsidRPr="003740E2">
        <w:rPr>
          <w:rFonts w:ascii="Times New Roman" w:hAnsi="Times New Roman"/>
          <w:bCs/>
          <w:iCs/>
          <w:sz w:val="24"/>
          <w:szCs w:val="24"/>
        </w:rPr>
        <w:t>Godišnjeg plana razvoja sustava civilne zaštite na p</w:t>
      </w:r>
      <w:r>
        <w:rPr>
          <w:rFonts w:ascii="Times New Roman" w:hAnsi="Times New Roman"/>
          <w:bCs/>
          <w:iCs/>
          <w:sz w:val="24"/>
          <w:szCs w:val="24"/>
        </w:rPr>
        <w:t>odručju općine Šandrovac za 2021</w:t>
      </w:r>
      <w:r w:rsidRPr="003740E2">
        <w:rPr>
          <w:rFonts w:ascii="Times New Roman" w:hAnsi="Times New Roman"/>
          <w:bCs/>
          <w:iCs/>
          <w:sz w:val="24"/>
          <w:szCs w:val="24"/>
        </w:rPr>
        <w:t xml:space="preserve">. </w:t>
      </w:r>
      <w:r>
        <w:rPr>
          <w:rFonts w:ascii="Times New Roman" w:hAnsi="Times New Roman"/>
          <w:bCs/>
          <w:iCs/>
          <w:sz w:val="24"/>
          <w:szCs w:val="24"/>
        </w:rPr>
        <w:t>g</w:t>
      </w:r>
      <w:r w:rsidRPr="003740E2">
        <w:rPr>
          <w:rFonts w:ascii="Times New Roman" w:hAnsi="Times New Roman"/>
          <w:bCs/>
          <w:iCs/>
          <w:sz w:val="24"/>
          <w:szCs w:val="24"/>
        </w:rPr>
        <w:t>odinu.</w:t>
      </w:r>
      <w:r>
        <w:rPr>
          <w:rFonts w:ascii="Times New Roman" w:hAnsi="Times New Roman"/>
          <w:bCs/>
          <w:iCs/>
          <w:sz w:val="24"/>
          <w:szCs w:val="24"/>
        </w:rPr>
        <w:t xml:space="preserve"> </w:t>
      </w:r>
      <w:r w:rsidRPr="00E368F2">
        <w:rPr>
          <w:rFonts w:ascii="Times New Roman" w:hAnsi="Times New Roman"/>
          <w:sz w:val="24"/>
          <w:szCs w:val="24"/>
        </w:rPr>
        <w:t>U cilju realizacije navedenih aktivnosti u sustavu civilne zaštite planiraju se slijedeća financijska sredstva u proračunu:</w:t>
      </w:r>
    </w:p>
    <w:p w14:paraId="191D489E" w14:textId="77777777" w:rsidR="00A16932" w:rsidRDefault="00A16932" w:rsidP="00A16932">
      <w:pPr>
        <w:autoSpaceDE w:val="0"/>
        <w:autoSpaceDN w:val="0"/>
        <w:adjustRightInd w:val="0"/>
        <w:ind w:firstLine="708"/>
        <w:jc w:val="both"/>
        <w:rPr>
          <w:rFonts w:ascii="Times New Roman" w:hAnsi="Times New Roman"/>
          <w:sz w:val="24"/>
          <w:szCs w:val="24"/>
        </w:rPr>
      </w:pPr>
    </w:p>
    <w:tbl>
      <w:tblPr>
        <w:tblW w:w="11029"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385"/>
        <w:gridCol w:w="1853"/>
        <w:gridCol w:w="1940"/>
        <w:gridCol w:w="1940"/>
      </w:tblGrid>
      <w:tr w:rsidR="00A16932" w:rsidRPr="00727BF4" w14:paraId="15F9045E" w14:textId="77777777" w:rsidTr="00937BF2">
        <w:tc>
          <w:tcPr>
            <w:tcW w:w="774" w:type="dxa"/>
            <w:shd w:val="clear" w:color="auto" w:fill="BFBFBF"/>
          </w:tcPr>
          <w:p w14:paraId="1377959D"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red. broj.</w:t>
            </w:r>
          </w:p>
        </w:tc>
        <w:tc>
          <w:tcPr>
            <w:tcW w:w="3729" w:type="dxa"/>
            <w:shd w:val="clear" w:color="auto" w:fill="BFBFBF"/>
          </w:tcPr>
          <w:p w14:paraId="6DB3750F"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Naziv:</w:t>
            </w:r>
          </w:p>
        </w:tc>
        <w:tc>
          <w:tcPr>
            <w:tcW w:w="1576" w:type="dxa"/>
            <w:shd w:val="clear" w:color="auto" w:fill="BFBFBF"/>
          </w:tcPr>
          <w:p w14:paraId="189EB62A" w14:textId="77777777" w:rsidR="00A16932" w:rsidRPr="00D7583A" w:rsidRDefault="00A16932" w:rsidP="00937BF2">
            <w:pPr>
              <w:jc w:val="center"/>
              <w:rPr>
                <w:rFonts w:ascii="Times New Roman" w:hAnsi="Times New Roman"/>
                <w:b/>
                <w:sz w:val="20"/>
                <w:szCs w:val="20"/>
              </w:rPr>
            </w:pPr>
            <w:r w:rsidRPr="00D7583A">
              <w:rPr>
                <w:rFonts w:ascii="Times New Roman" w:hAnsi="Times New Roman"/>
                <w:b/>
                <w:sz w:val="20"/>
                <w:szCs w:val="20"/>
              </w:rPr>
              <w:t>Plan za 2021. godinu</w:t>
            </w:r>
          </w:p>
        </w:tc>
        <w:tc>
          <w:tcPr>
            <w:tcW w:w="1650" w:type="dxa"/>
            <w:shd w:val="clear" w:color="auto" w:fill="BFBFBF"/>
          </w:tcPr>
          <w:p w14:paraId="1BBF2A86" w14:textId="77777777" w:rsidR="00A16932" w:rsidRPr="00D7583A" w:rsidRDefault="00A16932" w:rsidP="00937BF2">
            <w:pPr>
              <w:jc w:val="center"/>
              <w:rPr>
                <w:rFonts w:ascii="Times New Roman" w:hAnsi="Times New Roman"/>
                <w:b/>
                <w:sz w:val="20"/>
                <w:szCs w:val="20"/>
              </w:rPr>
            </w:pPr>
            <w:r w:rsidRPr="00D7583A">
              <w:rPr>
                <w:rFonts w:ascii="Times New Roman" w:hAnsi="Times New Roman"/>
                <w:b/>
                <w:sz w:val="20"/>
                <w:szCs w:val="20"/>
              </w:rPr>
              <w:t>Plan za 2022. godinu</w:t>
            </w:r>
          </w:p>
        </w:tc>
        <w:tc>
          <w:tcPr>
            <w:tcW w:w="1650" w:type="dxa"/>
            <w:shd w:val="clear" w:color="auto" w:fill="BFBFBF"/>
          </w:tcPr>
          <w:p w14:paraId="0FCF122D" w14:textId="77777777" w:rsidR="00A16932" w:rsidRPr="00D7583A" w:rsidRDefault="00A16932" w:rsidP="00937BF2">
            <w:pPr>
              <w:jc w:val="center"/>
              <w:rPr>
                <w:rFonts w:ascii="Times New Roman" w:hAnsi="Times New Roman"/>
                <w:b/>
                <w:sz w:val="20"/>
                <w:szCs w:val="20"/>
              </w:rPr>
            </w:pPr>
            <w:r w:rsidRPr="00D7583A">
              <w:rPr>
                <w:rFonts w:ascii="Times New Roman" w:hAnsi="Times New Roman"/>
                <w:b/>
                <w:sz w:val="20"/>
                <w:szCs w:val="20"/>
              </w:rPr>
              <w:t>Plan za 2023. godinu</w:t>
            </w:r>
          </w:p>
        </w:tc>
      </w:tr>
      <w:tr w:rsidR="00A16932" w:rsidRPr="00E368F2" w14:paraId="659BA175" w14:textId="77777777" w:rsidTr="00937BF2">
        <w:tc>
          <w:tcPr>
            <w:tcW w:w="774" w:type="dxa"/>
            <w:shd w:val="clear" w:color="auto" w:fill="BFBFBF"/>
          </w:tcPr>
          <w:p w14:paraId="0D295096"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1.</w:t>
            </w:r>
          </w:p>
        </w:tc>
        <w:tc>
          <w:tcPr>
            <w:tcW w:w="3729" w:type="dxa"/>
            <w:shd w:val="clear" w:color="auto" w:fill="BFBFBF"/>
          </w:tcPr>
          <w:p w14:paraId="05053415"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civilna zaštita</w:t>
            </w:r>
          </w:p>
        </w:tc>
        <w:tc>
          <w:tcPr>
            <w:tcW w:w="1576" w:type="dxa"/>
            <w:shd w:val="clear" w:color="auto" w:fill="BFBFBF"/>
          </w:tcPr>
          <w:p w14:paraId="33ABB5D6" w14:textId="77777777" w:rsidR="00A16932" w:rsidRPr="00D7583A" w:rsidRDefault="00A16932" w:rsidP="00937BF2">
            <w:pPr>
              <w:jc w:val="center"/>
              <w:rPr>
                <w:rFonts w:ascii="Times New Roman" w:hAnsi="Times New Roman"/>
                <w:sz w:val="20"/>
                <w:szCs w:val="20"/>
              </w:rPr>
            </w:pPr>
          </w:p>
        </w:tc>
        <w:tc>
          <w:tcPr>
            <w:tcW w:w="1650" w:type="dxa"/>
            <w:shd w:val="clear" w:color="auto" w:fill="BFBFBF"/>
          </w:tcPr>
          <w:p w14:paraId="5D6BB306" w14:textId="77777777" w:rsidR="00A16932" w:rsidRPr="00D7583A" w:rsidRDefault="00A16932" w:rsidP="00937BF2">
            <w:pPr>
              <w:jc w:val="center"/>
              <w:rPr>
                <w:rFonts w:ascii="Times New Roman" w:hAnsi="Times New Roman"/>
                <w:sz w:val="20"/>
                <w:szCs w:val="20"/>
              </w:rPr>
            </w:pPr>
          </w:p>
        </w:tc>
        <w:tc>
          <w:tcPr>
            <w:tcW w:w="1650" w:type="dxa"/>
            <w:shd w:val="clear" w:color="auto" w:fill="BFBFBF"/>
          </w:tcPr>
          <w:p w14:paraId="07BFD6AF" w14:textId="77777777" w:rsidR="00A16932" w:rsidRPr="00D7583A" w:rsidRDefault="00A16932" w:rsidP="00937BF2">
            <w:pPr>
              <w:jc w:val="center"/>
              <w:rPr>
                <w:rFonts w:ascii="Times New Roman" w:hAnsi="Times New Roman"/>
                <w:sz w:val="20"/>
                <w:szCs w:val="20"/>
              </w:rPr>
            </w:pPr>
          </w:p>
        </w:tc>
      </w:tr>
      <w:tr w:rsidR="00A16932" w:rsidRPr="000B1326" w14:paraId="426238BF" w14:textId="77777777" w:rsidTr="00937BF2">
        <w:tc>
          <w:tcPr>
            <w:tcW w:w="774" w:type="dxa"/>
            <w:shd w:val="clear" w:color="auto" w:fill="auto"/>
          </w:tcPr>
          <w:p w14:paraId="1E8DF3F3"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1.1.</w:t>
            </w:r>
          </w:p>
        </w:tc>
        <w:tc>
          <w:tcPr>
            <w:tcW w:w="3729" w:type="dxa"/>
            <w:shd w:val="clear" w:color="auto" w:fill="auto"/>
          </w:tcPr>
          <w:p w14:paraId="46D48113"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osposobljavanje stožera</w:t>
            </w:r>
          </w:p>
        </w:tc>
        <w:tc>
          <w:tcPr>
            <w:tcW w:w="1576" w:type="dxa"/>
          </w:tcPr>
          <w:p w14:paraId="6168A0E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1.000,00</w:t>
            </w:r>
          </w:p>
        </w:tc>
        <w:tc>
          <w:tcPr>
            <w:tcW w:w="1650" w:type="dxa"/>
            <w:shd w:val="clear" w:color="auto" w:fill="auto"/>
          </w:tcPr>
          <w:p w14:paraId="05F18015"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1.000,00</w:t>
            </w:r>
          </w:p>
        </w:tc>
        <w:tc>
          <w:tcPr>
            <w:tcW w:w="1650" w:type="dxa"/>
          </w:tcPr>
          <w:p w14:paraId="1CCB6805"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1.000,00</w:t>
            </w:r>
          </w:p>
        </w:tc>
      </w:tr>
      <w:tr w:rsidR="00A16932" w:rsidRPr="000B1326" w14:paraId="30CD3D52" w14:textId="77777777" w:rsidTr="00937BF2">
        <w:tc>
          <w:tcPr>
            <w:tcW w:w="774" w:type="dxa"/>
            <w:shd w:val="clear" w:color="auto" w:fill="auto"/>
          </w:tcPr>
          <w:p w14:paraId="4D27C251"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lastRenderedPageBreak/>
              <w:t>1.2.</w:t>
            </w:r>
          </w:p>
        </w:tc>
        <w:tc>
          <w:tcPr>
            <w:tcW w:w="3729" w:type="dxa"/>
            <w:shd w:val="clear" w:color="auto" w:fill="auto"/>
          </w:tcPr>
          <w:p w14:paraId="0956697B"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smotra i osposobljavanje postrojbe</w:t>
            </w:r>
          </w:p>
        </w:tc>
        <w:tc>
          <w:tcPr>
            <w:tcW w:w="1576" w:type="dxa"/>
          </w:tcPr>
          <w:p w14:paraId="5319552C"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0DE54963"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303D0A9F"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03C7C8C0" w14:textId="77777777" w:rsidTr="00937BF2">
        <w:tc>
          <w:tcPr>
            <w:tcW w:w="774" w:type="dxa"/>
            <w:shd w:val="clear" w:color="auto" w:fill="auto"/>
          </w:tcPr>
          <w:p w14:paraId="4CB6382C"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1.3.</w:t>
            </w:r>
          </w:p>
        </w:tc>
        <w:tc>
          <w:tcPr>
            <w:tcW w:w="3729" w:type="dxa"/>
            <w:shd w:val="clear" w:color="auto" w:fill="auto"/>
          </w:tcPr>
          <w:p w14:paraId="0595D178"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smotra i osposobljavanje povjerenika</w:t>
            </w:r>
          </w:p>
        </w:tc>
        <w:tc>
          <w:tcPr>
            <w:tcW w:w="1576" w:type="dxa"/>
          </w:tcPr>
          <w:p w14:paraId="5F91A822"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71EBFB63"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0517F968"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148D5251" w14:textId="77777777" w:rsidTr="00937BF2">
        <w:tc>
          <w:tcPr>
            <w:tcW w:w="774" w:type="dxa"/>
            <w:shd w:val="clear" w:color="auto" w:fill="auto"/>
          </w:tcPr>
          <w:p w14:paraId="226D298B"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1.4.</w:t>
            </w:r>
          </w:p>
        </w:tc>
        <w:tc>
          <w:tcPr>
            <w:tcW w:w="3729" w:type="dxa"/>
            <w:shd w:val="clear" w:color="auto" w:fill="auto"/>
          </w:tcPr>
          <w:p w14:paraId="50DF9163"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nabavka opreme</w:t>
            </w:r>
          </w:p>
        </w:tc>
        <w:tc>
          <w:tcPr>
            <w:tcW w:w="1576" w:type="dxa"/>
          </w:tcPr>
          <w:p w14:paraId="2BD95F47"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c>
          <w:tcPr>
            <w:tcW w:w="1650" w:type="dxa"/>
            <w:shd w:val="clear" w:color="auto" w:fill="auto"/>
          </w:tcPr>
          <w:p w14:paraId="4D28F83D"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c>
          <w:tcPr>
            <w:tcW w:w="1650" w:type="dxa"/>
          </w:tcPr>
          <w:p w14:paraId="37C82702"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r>
      <w:tr w:rsidR="00A16932" w:rsidRPr="000B1326" w14:paraId="3B0A50F3" w14:textId="77777777" w:rsidTr="00937BF2">
        <w:tc>
          <w:tcPr>
            <w:tcW w:w="774" w:type="dxa"/>
            <w:shd w:val="clear" w:color="auto" w:fill="auto"/>
          </w:tcPr>
          <w:p w14:paraId="0C9BB80F"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1.5.</w:t>
            </w:r>
          </w:p>
        </w:tc>
        <w:tc>
          <w:tcPr>
            <w:tcW w:w="3729" w:type="dxa"/>
            <w:shd w:val="clear" w:color="auto" w:fill="auto"/>
          </w:tcPr>
          <w:p w14:paraId="4CF0C7A1"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izrada planskih dokumenata</w:t>
            </w:r>
          </w:p>
        </w:tc>
        <w:tc>
          <w:tcPr>
            <w:tcW w:w="1576" w:type="dxa"/>
          </w:tcPr>
          <w:p w14:paraId="4C273D7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186DA6C5"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41A3914F"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26ED10A5" w14:textId="77777777" w:rsidTr="00937BF2">
        <w:tc>
          <w:tcPr>
            <w:tcW w:w="774" w:type="dxa"/>
            <w:shd w:val="clear" w:color="auto" w:fill="auto"/>
          </w:tcPr>
          <w:p w14:paraId="15D05E89"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1.6.</w:t>
            </w:r>
          </w:p>
        </w:tc>
        <w:tc>
          <w:tcPr>
            <w:tcW w:w="3729" w:type="dxa"/>
            <w:shd w:val="clear" w:color="auto" w:fill="auto"/>
          </w:tcPr>
          <w:p w14:paraId="75C76297"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 xml:space="preserve">provedba vježbi sustava civilne zaštite </w:t>
            </w:r>
          </w:p>
        </w:tc>
        <w:tc>
          <w:tcPr>
            <w:tcW w:w="1576" w:type="dxa"/>
          </w:tcPr>
          <w:p w14:paraId="7D1E3D3A"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c>
          <w:tcPr>
            <w:tcW w:w="1650" w:type="dxa"/>
            <w:shd w:val="clear" w:color="auto" w:fill="auto"/>
          </w:tcPr>
          <w:p w14:paraId="0C1FDC60"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c>
          <w:tcPr>
            <w:tcW w:w="1650" w:type="dxa"/>
          </w:tcPr>
          <w:p w14:paraId="3D55FD8E"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r>
      <w:tr w:rsidR="00A16932" w:rsidRPr="000B1326" w14:paraId="3FCCE9B6" w14:textId="77777777" w:rsidTr="00937BF2">
        <w:tc>
          <w:tcPr>
            <w:tcW w:w="774" w:type="dxa"/>
            <w:shd w:val="clear" w:color="auto" w:fill="auto"/>
          </w:tcPr>
          <w:p w14:paraId="6FA45E88"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1.7.</w:t>
            </w:r>
          </w:p>
        </w:tc>
        <w:tc>
          <w:tcPr>
            <w:tcW w:w="3729" w:type="dxa"/>
            <w:shd w:val="clear" w:color="auto" w:fill="auto"/>
          </w:tcPr>
          <w:p w14:paraId="0FCB8A62"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 xml:space="preserve">aktiviranje, mobiliziranje i djelovanje operativnih snaga civilne zaštite </w:t>
            </w:r>
          </w:p>
        </w:tc>
        <w:tc>
          <w:tcPr>
            <w:tcW w:w="1576" w:type="dxa"/>
          </w:tcPr>
          <w:p w14:paraId="0E889890"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29518050"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36B4592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3BE2DB0C" w14:textId="77777777" w:rsidTr="00937BF2">
        <w:tc>
          <w:tcPr>
            <w:tcW w:w="774" w:type="dxa"/>
            <w:shd w:val="clear" w:color="auto" w:fill="auto"/>
          </w:tcPr>
          <w:p w14:paraId="332EBBF7"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1.8.</w:t>
            </w:r>
          </w:p>
        </w:tc>
        <w:tc>
          <w:tcPr>
            <w:tcW w:w="3729" w:type="dxa"/>
            <w:shd w:val="clear" w:color="auto" w:fill="auto"/>
          </w:tcPr>
          <w:p w14:paraId="22EDCC32"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održavanje skloništa osnovne i dopunske zaštite</w:t>
            </w:r>
          </w:p>
        </w:tc>
        <w:tc>
          <w:tcPr>
            <w:tcW w:w="1576" w:type="dxa"/>
          </w:tcPr>
          <w:p w14:paraId="17BF6F5C"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261FE40E"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307CB970"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7A0A0BAF" w14:textId="77777777" w:rsidTr="00937BF2">
        <w:tc>
          <w:tcPr>
            <w:tcW w:w="774" w:type="dxa"/>
            <w:shd w:val="clear" w:color="auto" w:fill="auto"/>
          </w:tcPr>
          <w:p w14:paraId="08FA41A4"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1.9.</w:t>
            </w:r>
          </w:p>
        </w:tc>
        <w:tc>
          <w:tcPr>
            <w:tcW w:w="3729" w:type="dxa"/>
            <w:shd w:val="clear" w:color="auto" w:fill="auto"/>
          </w:tcPr>
          <w:p w14:paraId="03B4E1BC"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aktivnosti u velikoj nesreći</w:t>
            </w:r>
          </w:p>
        </w:tc>
        <w:tc>
          <w:tcPr>
            <w:tcW w:w="1576" w:type="dxa"/>
          </w:tcPr>
          <w:p w14:paraId="4D44A2C4"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10.000,00</w:t>
            </w:r>
          </w:p>
        </w:tc>
        <w:tc>
          <w:tcPr>
            <w:tcW w:w="1650" w:type="dxa"/>
            <w:shd w:val="clear" w:color="auto" w:fill="auto"/>
          </w:tcPr>
          <w:p w14:paraId="5D251F41"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10.000,00</w:t>
            </w:r>
          </w:p>
        </w:tc>
        <w:tc>
          <w:tcPr>
            <w:tcW w:w="1650" w:type="dxa"/>
          </w:tcPr>
          <w:p w14:paraId="742CE99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10.000,00</w:t>
            </w:r>
          </w:p>
        </w:tc>
      </w:tr>
      <w:tr w:rsidR="00A16932" w:rsidRPr="000B1326" w14:paraId="4B537EF6" w14:textId="77777777" w:rsidTr="00937BF2">
        <w:tc>
          <w:tcPr>
            <w:tcW w:w="774" w:type="dxa"/>
            <w:shd w:val="clear" w:color="auto" w:fill="auto"/>
          </w:tcPr>
          <w:p w14:paraId="6E6F43DD" w14:textId="77777777" w:rsidR="00A16932" w:rsidRPr="00D7583A" w:rsidRDefault="00A16932" w:rsidP="00937BF2">
            <w:pPr>
              <w:jc w:val="both"/>
              <w:rPr>
                <w:rFonts w:ascii="Times New Roman" w:hAnsi="Times New Roman"/>
                <w:sz w:val="20"/>
                <w:szCs w:val="20"/>
              </w:rPr>
            </w:pPr>
          </w:p>
        </w:tc>
        <w:tc>
          <w:tcPr>
            <w:tcW w:w="3729" w:type="dxa"/>
            <w:shd w:val="clear" w:color="auto" w:fill="auto"/>
          </w:tcPr>
          <w:p w14:paraId="3D8B68E6" w14:textId="77777777" w:rsidR="00A16932" w:rsidRPr="00D7583A" w:rsidRDefault="00A16932" w:rsidP="00937BF2">
            <w:pPr>
              <w:jc w:val="both"/>
              <w:rPr>
                <w:rFonts w:ascii="Times New Roman" w:hAnsi="Times New Roman"/>
                <w:b/>
                <w:color w:val="000000"/>
                <w:sz w:val="20"/>
                <w:szCs w:val="20"/>
              </w:rPr>
            </w:pPr>
            <w:r w:rsidRPr="00D7583A">
              <w:rPr>
                <w:rFonts w:ascii="Times New Roman" w:hAnsi="Times New Roman"/>
                <w:b/>
                <w:color w:val="000000"/>
                <w:sz w:val="20"/>
                <w:szCs w:val="20"/>
              </w:rPr>
              <w:t>ukupno</w:t>
            </w:r>
          </w:p>
        </w:tc>
        <w:tc>
          <w:tcPr>
            <w:tcW w:w="1576" w:type="dxa"/>
            <w:shd w:val="clear" w:color="auto" w:fill="D9D9D9"/>
          </w:tcPr>
          <w:p w14:paraId="284423E3"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15.000,00</w:t>
            </w:r>
          </w:p>
        </w:tc>
        <w:tc>
          <w:tcPr>
            <w:tcW w:w="1650" w:type="dxa"/>
            <w:shd w:val="clear" w:color="auto" w:fill="D9D9D9"/>
          </w:tcPr>
          <w:p w14:paraId="59217742"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15.000,00</w:t>
            </w:r>
          </w:p>
        </w:tc>
        <w:tc>
          <w:tcPr>
            <w:tcW w:w="1650" w:type="dxa"/>
            <w:shd w:val="clear" w:color="auto" w:fill="D9D9D9"/>
          </w:tcPr>
          <w:p w14:paraId="73E8F6DD"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15.000,00</w:t>
            </w:r>
          </w:p>
        </w:tc>
      </w:tr>
      <w:tr w:rsidR="00A16932" w:rsidRPr="000B1326" w14:paraId="02BD858E" w14:textId="77777777" w:rsidTr="00937BF2">
        <w:tc>
          <w:tcPr>
            <w:tcW w:w="774" w:type="dxa"/>
            <w:shd w:val="clear" w:color="auto" w:fill="BFBFBF"/>
          </w:tcPr>
          <w:p w14:paraId="5D3A74D0"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2.</w:t>
            </w:r>
          </w:p>
        </w:tc>
        <w:tc>
          <w:tcPr>
            <w:tcW w:w="3729" w:type="dxa"/>
            <w:shd w:val="clear" w:color="auto" w:fill="BFBFBF"/>
          </w:tcPr>
          <w:p w14:paraId="26A03A6A" w14:textId="77777777" w:rsidR="00A16932" w:rsidRPr="00D7583A" w:rsidRDefault="00A16932" w:rsidP="00937BF2">
            <w:pPr>
              <w:jc w:val="both"/>
              <w:rPr>
                <w:rFonts w:ascii="Times New Roman" w:hAnsi="Times New Roman"/>
                <w:b/>
                <w:color w:val="000000"/>
                <w:sz w:val="20"/>
                <w:szCs w:val="20"/>
              </w:rPr>
            </w:pPr>
            <w:r w:rsidRPr="00D7583A">
              <w:rPr>
                <w:rFonts w:ascii="Times New Roman" w:hAnsi="Times New Roman"/>
                <w:b/>
                <w:color w:val="000000"/>
                <w:sz w:val="20"/>
                <w:szCs w:val="20"/>
              </w:rPr>
              <w:t>vatrogastvo</w:t>
            </w:r>
          </w:p>
        </w:tc>
        <w:tc>
          <w:tcPr>
            <w:tcW w:w="1576" w:type="dxa"/>
            <w:shd w:val="clear" w:color="auto" w:fill="BFBFBF"/>
          </w:tcPr>
          <w:p w14:paraId="6BEDA8BB" w14:textId="77777777" w:rsidR="00A16932" w:rsidRPr="00D7583A" w:rsidRDefault="00A16932" w:rsidP="00937BF2">
            <w:pPr>
              <w:jc w:val="center"/>
              <w:rPr>
                <w:rFonts w:ascii="Times New Roman" w:hAnsi="Times New Roman"/>
                <w:color w:val="000000"/>
                <w:sz w:val="20"/>
                <w:szCs w:val="20"/>
              </w:rPr>
            </w:pPr>
          </w:p>
        </w:tc>
        <w:tc>
          <w:tcPr>
            <w:tcW w:w="1650" w:type="dxa"/>
            <w:shd w:val="clear" w:color="auto" w:fill="BFBFBF"/>
          </w:tcPr>
          <w:p w14:paraId="176EFEEE" w14:textId="77777777" w:rsidR="00A16932" w:rsidRPr="00D7583A" w:rsidRDefault="00A16932" w:rsidP="00937BF2">
            <w:pPr>
              <w:jc w:val="center"/>
              <w:rPr>
                <w:rFonts w:ascii="Times New Roman" w:hAnsi="Times New Roman"/>
                <w:color w:val="000000"/>
                <w:sz w:val="20"/>
                <w:szCs w:val="20"/>
              </w:rPr>
            </w:pPr>
          </w:p>
        </w:tc>
        <w:tc>
          <w:tcPr>
            <w:tcW w:w="1650" w:type="dxa"/>
            <w:shd w:val="clear" w:color="auto" w:fill="BFBFBF"/>
          </w:tcPr>
          <w:p w14:paraId="1836A0A5" w14:textId="77777777" w:rsidR="00A16932" w:rsidRPr="00D7583A" w:rsidRDefault="00A16932" w:rsidP="00937BF2">
            <w:pPr>
              <w:jc w:val="center"/>
              <w:rPr>
                <w:rFonts w:ascii="Times New Roman" w:hAnsi="Times New Roman"/>
                <w:color w:val="000000"/>
                <w:sz w:val="20"/>
                <w:szCs w:val="20"/>
              </w:rPr>
            </w:pPr>
          </w:p>
        </w:tc>
      </w:tr>
      <w:tr w:rsidR="00A16932" w:rsidRPr="000B1326" w14:paraId="28D525BA" w14:textId="77777777" w:rsidTr="00937BF2">
        <w:tc>
          <w:tcPr>
            <w:tcW w:w="774" w:type="dxa"/>
            <w:shd w:val="clear" w:color="auto" w:fill="auto"/>
          </w:tcPr>
          <w:p w14:paraId="3BB9411F"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2.1.</w:t>
            </w:r>
          </w:p>
        </w:tc>
        <w:tc>
          <w:tcPr>
            <w:tcW w:w="3729" w:type="dxa"/>
            <w:shd w:val="clear" w:color="auto" w:fill="auto"/>
          </w:tcPr>
          <w:p w14:paraId="4D04265E"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vatrogasna zajednica</w:t>
            </w:r>
          </w:p>
        </w:tc>
        <w:tc>
          <w:tcPr>
            <w:tcW w:w="1576" w:type="dxa"/>
          </w:tcPr>
          <w:p w14:paraId="3340C867"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120.000,00</w:t>
            </w:r>
          </w:p>
        </w:tc>
        <w:tc>
          <w:tcPr>
            <w:tcW w:w="1650" w:type="dxa"/>
            <w:shd w:val="clear" w:color="auto" w:fill="auto"/>
          </w:tcPr>
          <w:p w14:paraId="5754F29B"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120.000,00</w:t>
            </w:r>
          </w:p>
        </w:tc>
        <w:tc>
          <w:tcPr>
            <w:tcW w:w="1650" w:type="dxa"/>
          </w:tcPr>
          <w:p w14:paraId="70EC0051"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120.000,00</w:t>
            </w:r>
          </w:p>
        </w:tc>
      </w:tr>
      <w:tr w:rsidR="00A16932" w:rsidRPr="000B1326" w14:paraId="62E69A33" w14:textId="77777777" w:rsidTr="00937BF2">
        <w:tc>
          <w:tcPr>
            <w:tcW w:w="774" w:type="dxa"/>
            <w:shd w:val="clear" w:color="auto" w:fill="auto"/>
          </w:tcPr>
          <w:p w14:paraId="1415259E"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2.2.</w:t>
            </w:r>
          </w:p>
        </w:tc>
        <w:tc>
          <w:tcPr>
            <w:tcW w:w="3729" w:type="dxa"/>
            <w:shd w:val="clear" w:color="auto" w:fill="auto"/>
          </w:tcPr>
          <w:p w14:paraId="0A50D819"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javna vatrogasna postrojba</w:t>
            </w:r>
          </w:p>
        </w:tc>
        <w:tc>
          <w:tcPr>
            <w:tcW w:w="1576" w:type="dxa"/>
          </w:tcPr>
          <w:p w14:paraId="5A7EE550"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51300AAC"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3B1655CE"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41A6DB39" w14:textId="77777777" w:rsidTr="00937BF2">
        <w:tc>
          <w:tcPr>
            <w:tcW w:w="774" w:type="dxa"/>
            <w:shd w:val="clear" w:color="auto" w:fill="auto"/>
          </w:tcPr>
          <w:p w14:paraId="43B6729D"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2.3.</w:t>
            </w:r>
          </w:p>
        </w:tc>
        <w:tc>
          <w:tcPr>
            <w:tcW w:w="3729" w:type="dxa"/>
            <w:shd w:val="clear" w:color="auto" w:fill="auto"/>
          </w:tcPr>
          <w:p w14:paraId="4957D3F1"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izgradnja vatrogasnog doma</w:t>
            </w:r>
          </w:p>
        </w:tc>
        <w:tc>
          <w:tcPr>
            <w:tcW w:w="1576" w:type="dxa"/>
            <w:vAlign w:val="center"/>
          </w:tcPr>
          <w:p w14:paraId="496A956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1.200.000,00</w:t>
            </w:r>
          </w:p>
        </w:tc>
        <w:tc>
          <w:tcPr>
            <w:tcW w:w="1650" w:type="dxa"/>
            <w:shd w:val="clear" w:color="auto" w:fill="auto"/>
            <w:vAlign w:val="center"/>
          </w:tcPr>
          <w:p w14:paraId="18F2438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vAlign w:val="center"/>
          </w:tcPr>
          <w:p w14:paraId="21151A83"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637D3274" w14:textId="77777777" w:rsidTr="00937BF2">
        <w:tc>
          <w:tcPr>
            <w:tcW w:w="774" w:type="dxa"/>
            <w:shd w:val="clear" w:color="auto" w:fill="auto"/>
          </w:tcPr>
          <w:p w14:paraId="3934E60F" w14:textId="77777777" w:rsidR="00A16932" w:rsidRPr="00D7583A" w:rsidRDefault="00A16932" w:rsidP="00937BF2">
            <w:pPr>
              <w:jc w:val="both"/>
              <w:rPr>
                <w:rFonts w:ascii="Times New Roman" w:hAnsi="Times New Roman"/>
                <w:sz w:val="20"/>
                <w:szCs w:val="20"/>
              </w:rPr>
            </w:pPr>
          </w:p>
        </w:tc>
        <w:tc>
          <w:tcPr>
            <w:tcW w:w="3729" w:type="dxa"/>
            <w:shd w:val="clear" w:color="auto" w:fill="auto"/>
          </w:tcPr>
          <w:p w14:paraId="3D6AAACF"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b/>
                <w:color w:val="000000"/>
                <w:sz w:val="20"/>
                <w:szCs w:val="20"/>
              </w:rPr>
              <w:t>ukupno</w:t>
            </w:r>
          </w:p>
        </w:tc>
        <w:tc>
          <w:tcPr>
            <w:tcW w:w="1576" w:type="dxa"/>
            <w:shd w:val="clear" w:color="auto" w:fill="D9D9D9"/>
          </w:tcPr>
          <w:p w14:paraId="4027AD7A"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1.320.000,00</w:t>
            </w:r>
          </w:p>
        </w:tc>
        <w:tc>
          <w:tcPr>
            <w:tcW w:w="1650" w:type="dxa"/>
            <w:shd w:val="clear" w:color="auto" w:fill="D9D9D9"/>
          </w:tcPr>
          <w:p w14:paraId="4D36F8D6"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120.000,00</w:t>
            </w:r>
          </w:p>
        </w:tc>
        <w:tc>
          <w:tcPr>
            <w:tcW w:w="1650" w:type="dxa"/>
            <w:shd w:val="clear" w:color="auto" w:fill="D9D9D9"/>
          </w:tcPr>
          <w:p w14:paraId="50F50993"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120.000,00</w:t>
            </w:r>
          </w:p>
        </w:tc>
      </w:tr>
      <w:tr w:rsidR="00A16932" w:rsidRPr="000B1326" w14:paraId="368A7D7A" w14:textId="77777777" w:rsidTr="00937BF2">
        <w:tc>
          <w:tcPr>
            <w:tcW w:w="774" w:type="dxa"/>
            <w:shd w:val="clear" w:color="auto" w:fill="BFBFBF"/>
          </w:tcPr>
          <w:p w14:paraId="5505751D"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3.</w:t>
            </w:r>
          </w:p>
        </w:tc>
        <w:tc>
          <w:tcPr>
            <w:tcW w:w="3729" w:type="dxa"/>
            <w:shd w:val="clear" w:color="auto" w:fill="BFBFBF"/>
          </w:tcPr>
          <w:p w14:paraId="4D6AC5BB" w14:textId="77777777" w:rsidR="00A16932" w:rsidRPr="00D7583A" w:rsidRDefault="00A16932" w:rsidP="00937BF2">
            <w:pPr>
              <w:jc w:val="both"/>
              <w:rPr>
                <w:rFonts w:ascii="Times New Roman" w:hAnsi="Times New Roman"/>
                <w:b/>
                <w:color w:val="000000"/>
                <w:sz w:val="20"/>
                <w:szCs w:val="20"/>
              </w:rPr>
            </w:pPr>
            <w:r w:rsidRPr="00D7583A">
              <w:rPr>
                <w:rFonts w:ascii="Times New Roman" w:hAnsi="Times New Roman"/>
                <w:b/>
                <w:color w:val="000000"/>
                <w:sz w:val="20"/>
                <w:szCs w:val="20"/>
              </w:rPr>
              <w:t>udruge građana</w:t>
            </w:r>
          </w:p>
        </w:tc>
        <w:tc>
          <w:tcPr>
            <w:tcW w:w="1576" w:type="dxa"/>
            <w:shd w:val="clear" w:color="auto" w:fill="BFBFBF"/>
          </w:tcPr>
          <w:p w14:paraId="14307BDD" w14:textId="77777777" w:rsidR="00A16932" w:rsidRPr="00D7583A" w:rsidRDefault="00A16932" w:rsidP="00937BF2">
            <w:pPr>
              <w:jc w:val="center"/>
              <w:rPr>
                <w:rFonts w:ascii="Times New Roman" w:hAnsi="Times New Roman"/>
                <w:color w:val="000000"/>
                <w:sz w:val="20"/>
                <w:szCs w:val="20"/>
              </w:rPr>
            </w:pPr>
          </w:p>
        </w:tc>
        <w:tc>
          <w:tcPr>
            <w:tcW w:w="1650" w:type="dxa"/>
            <w:shd w:val="clear" w:color="auto" w:fill="BFBFBF"/>
          </w:tcPr>
          <w:p w14:paraId="230C9A77" w14:textId="77777777" w:rsidR="00A16932" w:rsidRPr="00D7583A" w:rsidRDefault="00A16932" w:rsidP="00937BF2">
            <w:pPr>
              <w:jc w:val="center"/>
              <w:rPr>
                <w:rFonts w:ascii="Times New Roman" w:hAnsi="Times New Roman"/>
                <w:color w:val="000000"/>
                <w:sz w:val="20"/>
                <w:szCs w:val="20"/>
              </w:rPr>
            </w:pPr>
          </w:p>
        </w:tc>
        <w:tc>
          <w:tcPr>
            <w:tcW w:w="1650" w:type="dxa"/>
            <w:shd w:val="clear" w:color="auto" w:fill="BFBFBF"/>
          </w:tcPr>
          <w:p w14:paraId="358E7E27" w14:textId="77777777" w:rsidR="00A16932" w:rsidRPr="00D7583A" w:rsidRDefault="00A16932" w:rsidP="00937BF2">
            <w:pPr>
              <w:jc w:val="center"/>
              <w:rPr>
                <w:rFonts w:ascii="Times New Roman" w:hAnsi="Times New Roman"/>
                <w:color w:val="000000"/>
                <w:sz w:val="20"/>
                <w:szCs w:val="20"/>
              </w:rPr>
            </w:pPr>
          </w:p>
        </w:tc>
      </w:tr>
      <w:tr w:rsidR="00A16932" w:rsidRPr="000B1326" w14:paraId="1167CC33" w14:textId="77777777" w:rsidTr="00937BF2">
        <w:tc>
          <w:tcPr>
            <w:tcW w:w="774" w:type="dxa"/>
            <w:shd w:val="clear" w:color="auto" w:fill="auto"/>
          </w:tcPr>
          <w:p w14:paraId="79FC8CF4"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3.1.</w:t>
            </w:r>
          </w:p>
        </w:tc>
        <w:tc>
          <w:tcPr>
            <w:tcW w:w="3729" w:type="dxa"/>
            <w:shd w:val="clear" w:color="auto" w:fill="auto"/>
          </w:tcPr>
          <w:p w14:paraId="68B87276"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HGSS</w:t>
            </w:r>
          </w:p>
        </w:tc>
        <w:tc>
          <w:tcPr>
            <w:tcW w:w="1576" w:type="dxa"/>
          </w:tcPr>
          <w:p w14:paraId="070C0298"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c>
          <w:tcPr>
            <w:tcW w:w="1650" w:type="dxa"/>
            <w:shd w:val="clear" w:color="auto" w:fill="auto"/>
          </w:tcPr>
          <w:p w14:paraId="72CC4002"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c>
          <w:tcPr>
            <w:tcW w:w="1650" w:type="dxa"/>
          </w:tcPr>
          <w:p w14:paraId="20C06ECF"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w:t>
            </w:r>
          </w:p>
        </w:tc>
      </w:tr>
      <w:tr w:rsidR="00A16932" w:rsidRPr="000B1326" w14:paraId="033D37C8" w14:textId="77777777" w:rsidTr="00937BF2">
        <w:tc>
          <w:tcPr>
            <w:tcW w:w="774" w:type="dxa"/>
            <w:shd w:val="clear" w:color="auto" w:fill="auto"/>
          </w:tcPr>
          <w:p w14:paraId="56118190"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3.2.</w:t>
            </w:r>
          </w:p>
        </w:tc>
        <w:tc>
          <w:tcPr>
            <w:tcW w:w="3729" w:type="dxa"/>
            <w:shd w:val="clear" w:color="auto" w:fill="auto"/>
          </w:tcPr>
          <w:p w14:paraId="78A464A0"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HCK – gradsko društvo</w:t>
            </w:r>
          </w:p>
        </w:tc>
        <w:tc>
          <w:tcPr>
            <w:tcW w:w="1576" w:type="dxa"/>
          </w:tcPr>
          <w:p w14:paraId="55B53CDE"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6.000,00</w:t>
            </w:r>
          </w:p>
        </w:tc>
        <w:tc>
          <w:tcPr>
            <w:tcW w:w="1650" w:type="dxa"/>
            <w:shd w:val="clear" w:color="auto" w:fill="auto"/>
          </w:tcPr>
          <w:p w14:paraId="24ECFC79"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6.000,00</w:t>
            </w:r>
          </w:p>
        </w:tc>
        <w:tc>
          <w:tcPr>
            <w:tcW w:w="1650" w:type="dxa"/>
          </w:tcPr>
          <w:p w14:paraId="329E700C"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6.000,00</w:t>
            </w:r>
          </w:p>
        </w:tc>
      </w:tr>
      <w:tr w:rsidR="00A16932" w:rsidRPr="000B1326" w14:paraId="00F452C5" w14:textId="77777777" w:rsidTr="00937BF2">
        <w:tc>
          <w:tcPr>
            <w:tcW w:w="774" w:type="dxa"/>
            <w:shd w:val="clear" w:color="auto" w:fill="auto"/>
          </w:tcPr>
          <w:p w14:paraId="5E91A8B4"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3.3.</w:t>
            </w:r>
          </w:p>
        </w:tc>
        <w:tc>
          <w:tcPr>
            <w:tcW w:w="3729" w:type="dxa"/>
            <w:shd w:val="clear" w:color="auto" w:fill="auto"/>
          </w:tcPr>
          <w:p w14:paraId="1501F250"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jačanje sposobnosti udruga za provođenje mjera i aktivnosti u sustavu civilne zaštite (ugovori, oprema, preventivne i operativne aktivnosti)</w:t>
            </w:r>
          </w:p>
        </w:tc>
        <w:tc>
          <w:tcPr>
            <w:tcW w:w="1576" w:type="dxa"/>
          </w:tcPr>
          <w:p w14:paraId="06B9A748"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1B531BD2"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5E5F16A3"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388071E7" w14:textId="77777777" w:rsidTr="00937BF2">
        <w:tc>
          <w:tcPr>
            <w:tcW w:w="774" w:type="dxa"/>
            <w:shd w:val="clear" w:color="auto" w:fill="auto"/>
          </w:tcPr>
          <w:p w14:paraId="38180418" w14:textId="77777777" w:rsidR="00A16932" w:rsidRPr="00D7583A" w:rsidRDefault="00A16932" w:rsidP="00937BF2">
            <w:pPr>
              <w:jc w:val="both"/>
              <w:rPr>
                <w:rFonts w:ascii="Times New Roman" w:hAnsi="Times New Roman"/>
                <w:sz w:val="20"/>
                <w:szCs w:val="20"/>
              </w:rPr>
            </w:pPr>
          </w:p>
        </w:tc>
        <w:tc>
          <w:tcPr>
            <w:tcW w:w="3729" w:type="dxa"/>
            <w:shd w:val="clear" w:color="auto" w:fill="auto"/>
          </w:tcPr>
          <w:p w14:paraId="0C61CCDD" w14:textId="77777777" w:rsidR="00A16932" w:rsidRPr="00D7583A" w:rsidRDefault="00A16932" w:rsidP="00937BF2">
            <w:pPr>
              <w:jc w:val="both"/>
              <w:rPr>
                <w:rFonts w:ascii="Times New Roman" w:hAnsi="Times New Roman"/>
                <w:b/>
                <w:color w:val="000000"/>
                <w:sz w:val="20"/>
                <w:szCs w:val="20"/>
              </w:rPr>
            </w:pPr>
            <w:r w:rsidRPr="00D7583A">
              <w:rPr>
                <w:rFonts w:ascii="Times New Roman" w:hAnsi="Times New Roman"/>
                <w:b/>
                <w:color w:val="000000"/>
                <w:sz w:val="20"/>
                <w:szCs w:val="20"/>
              </w:rPr>
              <w:t>ukupno</w:t>
            </w:r>
          </w:p>
        </w:tc>
        <w:tc>
          <w:tcPr>
            <w:tcW w:w="1576" w:type="dxa"/>
            <w:shd w:val="clear" w:color="auto" w:fill="D9D9D9"/>
          </w:tcPr>
          <w:p w14:paraId="1EFCE572"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8.000,00</w:t>
            </w:r>
          </w:p>
        </w:tc>
        <w:tc>
          <w:tcPr>
            <w:tcW w:w="1650" w:type="dxa"/>
            <w:shd w:val="clear" w:color="auto" w:fill="D9D9D9"/>
          </w:tcPr>
          <w:p w14:paraId="66FB11DD"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8.000,00</w:t>
            </w:r>
          </w:p>
        </w:tc>
        <w:tc>
          <w:tcPr>
            <w:tcW w:w="1650" w:type="dxa"/>
            <w:shd w:val="clear" w:color="auto" w:fill="D9D9D9"/>
          </w:tcPr>
          <w:p w14:paraId="48E9481E"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8.000,00</w:t>
            </w:r>
          </w:p>
        </w:tc>
      </w:tr>
      <w:tr w:rsidR="00A16932" w:rsidRPr="000B1326" w14:paraId="651D8C1F" w14:textId="77777777" w:rsidTr="00937BF2">
        <w:tc>
          <w:tcPr>
            <w:tcW w:w="774" w:type="dxa"/>
            <w:shd w:val="clear" w:color="auto" w:fill="BFBFBF"/>
          </w:tcPr>
          <w:p w14:paraId="329E7DF1"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4.</w:t>
            </w:r>
          </w:p>
        </w:tc>
        <w:tc>
          <w:tcPr>
            <w:tcW w:w="3729" w:type="dxa"/>
            <w:shd w:val="clear" w:color="auto" w:fill="BFBFBF"/>
          </w:tcPr>
          <w:p w14:paraId="055243EC" w14:textId="77777777" w:rsidR="00A16932" w:rsidRPr="00D7583A" w:rsidRDefault="00A16932" w:rsidP="00937BF2">
            <w:pPr>
              <w:jc w:val="both"/>
              <w:rPr>
                <w:rFonts w:ascii="Times New Roman" w:hAnsi="Times New Roman"/>
                <w:b/>
                <w:color w:val="000000"/>
                <w:sz w:val="20"/>
                <w:szCs w:val="20"/>
              </w:rPr>
            </w:pPr>
            <w:r w:rsidRPr="00D7583A">
              <w:rPr>
                <w:rFonts w:ascii="Times New Roman" w:hAnsi="Times New Roman"/>
                <w:b/>
                <w:color w:val="000000"/>
                <w:sz w:val="20"/>
                <w:szCs w:val="20"/>
              </w:rPr>
              <w:t>ostale službe i pravne osobe</w:t>
            </w:r>
          </w:p>
        </w:tc>
        <w:tc>
          <w:tcPr>
            <w:tcW w:w="1576" w:type="dxa"/>
            <w:shd w:val="clear" w:color="auto" w:fill="BFBFBF"/>
          </w:tcPr>
          <w:p w14:paraId="40045F25" w14:textId="77777777" w:rsidR="00A16932" w:rsidRPr="00D7583A" w:rsidRDefault="00A16932" w:rsidP="00937BF2">
            <w:pPr>
              <w:jc w:val="center"/>
              <w:rPr>
                <w:rFonts w:ascii="Times New Roman" w:hAnsi="Times New Roman"/>
                <w:color w:val="000000"/>
                <w:sz w:val="20"/>
                <w:szCs w:val="20"/>
              </w:rPr>
            </w:pPr>
          </w:p>
        </w:tc>
        <w:tc>
          <w:tcPr>
            <w:tcW w:w="1650" w:type="dxa"/>
            <w:shd w:val="clear" w:color="auto" w:fill="BFBFBF"/>
          </w:tcPr>
          <w:p w14:paraId="02C2E0F1" w14:textId="77777777" w:rsidR="00A16932" w:rsidRPr="00D7583A" w:rsidRDefault="00A16932" w:rsidP="00937BF2">
            <w:pPr>
              <w:jc w:val="center"/>
              <w:rPr>
                <w:rFonts w:ascii="Times New Roman" w:hAnsi="Times New Roman"/>
                <w:color w:val="000000"/>
                <w:sz w:val="20"/>
                <w:szCs w:val="20"/>
              </w:rPr>
            </w:pPr>
          </w:p>
        </w:tc>
        <w:tc>
          <w:tcPr>
            <w:tcW w:w="1650" w:type="dxa"/>
            <w:shd w:val="clear" w:color="auto" w:fill="BFBFBF"/>
          </w:tcPr>
          <w:p w14:paraId="093C3081" w14:textId="77777777" w:rsidR="00A16932" w:rsidRPr="00D7583A" w:rsidRDefault="00A16932" w:rsidP="00937BF2">
            <w:pPr>
              <w:jc w:val="center"/>
              <w:rPr>
                <w:rFonts w:ascii="Times New Roman" w:hAnsi="Times New Roman"/>
                <w:color w:val="000000"/>
                <w:sz w:val="20"/>
                <w:szCs w:val="20"/>
              </w:rPr>
            </w:pPr>
          </w:p>
        </w:tc>
      </w:tr>
      <w:tr w:rsidR="00A16932" w:rsidRPr="000B1326" w14:paraId="4B2CC4AB" w14:textId="77777777" w:rsidTr="00937BF2">
        <w:tc>
          <w:tcPr>
            <w:tcW w:w="774" w:type="dxa"/>
            <w:shd w:val="clear" w:color="auto" w:fill="auto"/>
          </w:tcPr>
          <w:p w14:paraId="39956821"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4.1.</w:t>
            </w:r>
          </w:p>
        </w:tc>
        <w:tc>
          <w:tcPr>
            <w:tcW w:w="3729" w:type="dxa"/>
            <w:shd w:val="clear" w:color="auto" w:fill="auto"/>
          </w:tcPr>
          <w:p w14:paraId="33C8939B"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veterinarske usluge</w:t>
            </w:r>
          </w:p>
        </w:tc>
        <w:tc>
          <w:tcPr>
            <w:tcW w:w="1576" w:type="dxa"/>
          </w:tcPr>
          <w:p w14:paraId="30D35E14"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8.000,00</w:t>
            </w:r>
          </w:p>
        </w:tc>
        <w:tc>
          <w:tcPr>
            <w:tcW w:w="1650" w:type="dxa"/>
            <w:shd w:val="clear" w:color="auto" w:fill="auto"/>
          </w:tcPr>
          <w:p w14:paraId="37CCE4A8"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8.000,00</w:t>
            </w:r>
          </w:p>
        </w:tc>
        <w:tc>
          <w:tcPr>
            <w:tcW w:w="1650" w:type="dxa"/>
          </w:tcPr>
          <w:p w14:paraId="4A6CCE22"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8.000,00</w:t>
            </w:r>
          </w:p>
        </w:tc>
      </w:tr>
      <w:tr w:rsidR="00A16932" w:rsidRPr="000B1326" w14:paraId="48C96788" w14:textId="77777777" w:rsidTr="00937BF2">
        <w:tc>
          <w:tcPr>
            <w:tcW w:w="774" w:type="dxa"/>
            <w:shd w:val="clear" w:color="auto" w:fill="auto"/>
          </w:tcPr>
          <w:p w14:paraId="0F81B78E"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4.3.</w:t>
            </w:r>
          </w:p>
        </w:tc>
        <w:tc>
          <w:tcPr>
            <w:tcW w:w="3729" w:type="dxa"/>
            <w:shd w:val="clear" w:color="auto" w:fill="auto"/>
          </w:tcPr>
          <w:p w14:paraId="7E6B777B"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deratizacija</w:t>
            </w:r>
          </w:p>
        </w:tc>
        <w:tc>
          <w:tcPr>
            <w:tcW w:w="1576" w:type="dxa"/>
            <w:vMerge w:val="restart"/>
          </w:tcPr>
          <w:p w14:paraId="7BD3B306"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80.000,00</w:t>
            </w:r>
          </w:p>
        </w:tc>
        <w:tc>
          <w:tcPr>
            <w:tcW w:w="1650" w:type="dxa"/>
            <w:vMerge w:val="restart"/>
            <w:shd w:val="clear" w:color="auto" w:fill="auto"/>
          </w:tcPr>
          <w:p w14:paraId="0387EB70"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80.000,00</w:t>
            </w:r>
          </w:p>
        </w:tc>
        <w:tc>
          <w:tcPr>
            <w:tcW w:w="1650" w:type="dxa"/>
            <w:vMerge w:val="restart"/>
          </w:tcPr>
          <w:p w14:paraId="105FDDB7"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80.000,00</w:t>
            </w:r>
          </w:p>
        </w:tc>
      </w:tr>
      <w:tr w:rsidR="00A16932" w:rsidRPr="000B1326" w14:paraId="141CB5A5" w14:textId="77777777" w:rsidTr="00937BF2">
        <w:tc>
          <w:tcPr>
            <w:tcW w:w="774" w:type="dxa"/>
            <w:shd w:val="clear" w:color="auto" w:fill="auto"/>
          </w:tcPr>
          <w:p w14:paraId="7195B321"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4.4.</w:t>
            </w:r>
          </w:p>
        </w:tc>
        <w:tc>
          <w:tcPr>
            <w:tcW w:w="3729" w:type="dxa"/>
            <w:shd w:val="clear" w:color="auto" w:fill="auto"/>
          </w:tcPr>
          <w:p w14:paraId="1705FA51"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dezinsekcija</w:t>
            </w:r>
          </w:p>
        </w:tc>
        <w:tc>
          <w:tcPr>
            <w:tcW w:w="1576" w:type="dxa"/>
            <w:vMerge/>
          </w:tcPr>
          <w:p w14:paraId="5B60BCAE" w14:textId="77777777" w:rsidR="00A16932" w:rsidRPr="00D7583A" w:rsidRDefault="00A16932" w:rsidP="00937BF2">
            <w:pPr>
              <w:jc w:val="center"/>
              <w:rPr>
                <w:rFonts w:ascii="Times New Roman" w:hAnsi="Times New Roman"/>
                <w:color w:val="000000"/>
                <w:sz w:val="20"/>
                <w:szCs w:val="20"/>
              </w:rPr>
            </w:pPr>
          </w:p>
        </w:tc>
        <w:tc>
          <w:tcPr>
            <w:tcW w:w="1650" w:type="dxa"/>
            <w:vMerge/>
            <w:shd w:val="clear" w:color="auto" w:fill="auto"/>
          </w:tcPr>
          <w:p w14:paraId="29335573" w14:textId="77777777" w:rsidR="00A16932" w:rsidRPr="00D7583A" w:rsidRDefault="00A16932" w:rsidP="00937BF2">
            <w:pPr>
              <w:jc w:val="center"/>
              <w:rPr>
                <w:rFonts w:ascii="Times New Roman" w:hAnsi="Times New Roman"/>
                <w:color w:val="000000"/>
                <w:sz w:val="20"/>
                <w:szCs w:val="20"/>
              </w:rPr>
            </w:pPr>
          </w:p>
        </w:tc>
        <w:tc>
          <w:tcPr>
            <w:tcW w:w="1650" w:type="dxa"/>
            <w:vMerge/>
          </w:tcPr>
          <w:p w14:paraId="3161E862" w14:textId="77777777" w:rsidR="00A16932" w:rsidRPr="00D7583A" w:rsidRDefault="00A16932" w:rsidP="00937BF2">
            <w:pPr>
              <w:jc w:val="center"/>
              <w:rPr>
                <w:rFonts w:ascii="Times New Roman" w:hAnsi="Times New Roman"/>
                <w:color w:val="000000"/>
                <w:sz w:val="20"/>
                <w:szCs w:val="20"/>
              </w:rPr>
            </w:pPr>
          </w:p>
        </w:tc>
      </w:tr>
      <w:tr w:rsidR="00A16932" w:rsidRPr="000B1326" w14:paraId="0971D2FB" w14:textId="77777777" w:rsidTr="00937BF2">
        <w:tc>
          <w:tcPr>
            <w:tcW w:w="774" w:type="dxa"/>
            <w:shd w:val="clear" w:color="auto" w:fill="auto"/>
          </w:tcPr>
          <w:p w14:paraId="2C713DB4"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 xml:space="preserve">4.5. </w:t>
            </w:r>
          </w:p>
        </w:tc>
        <w:tc>
          <w:tcPr>
            <w:tcW w:w="3729" w:type="dxa"/>
            <w:shd w:val="clear" w:color="auto" w:fill="auto"/>
          </w:tcPr>
          <w:p w14:paraId="0F58F62A"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programi zaštite okoliša</w:t>
            </w:r>
          </w:p>
        </w:tc>
        <w:tc>
          <w:tcPr>
            <w:tcW w:w="1576" w:type="dxa"/>
          </w:tcPr>
          <w:p w14:paraId="62E85F94"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20.000,00</w:t>
            </w:r>
          </w:p>
        </w:tc>
        <w:tc>
          <w:tcPr>
            <w:tcW w:w="1650" w:type="dxa"/>
            <w:shd w:val="clear" w:color="auto" w:fill="auto"/>
          </w:tcPr>
          <w:p w14:paraId="07A7A50F"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20.000,00</w:t>
            </w:r>
          </w:p>
        </w:tc>
        <w:tc>
          <w:tcPr>
            <w:tcW w:w="1650" w:type="dxa"/>
          </w:tcPr>
          <w:p w14:paraId="4573E054"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20.000,00</w:t>
            </w:r>
          </w:p>
        </w:tc>
      </w:tr>
      <w:tr w:rsidR="00A16932" w:rsidRPr="000B1326" w14:paraId="2857968A" w14:textId="77777777" w:rsidTr="00937BF2">
        <w:tc>
          <w:tcPr>
            <w:tcW w:w="774" w:type="dxa"/>
            <w:shd w:val="clear" w:color="auto" w:fill="auto"/>
          </w:tcPr>
          <w:p w14:paraId="6EB7A034" w14:textId="77777777" w:rsidR="00A16932" w:rsidRPr="00D7583A" w:rsidRDefault="00A16932" w:rsidP="00937BF2">
            <w:pPr>
              <w:jc w:val="both"/>
              <w:rPr>
                <w:rFonts w:ascii="Times New Roman" w:hAnsi="Times New Roman"/>
                <w:sz w:val="20"/>
                <w:szCs w:val="20"/>
              </w:rPr>
            </w:pPr>
            <w:r w:rsidRPr="00D7583A">
              <w:rPr>
                <w:rFonts w:ascii="Times New Roman" w:hAnsi="Times New Roman"/>
                <w:sz w:val="20"/>
                <w:szCs w:val="20"/>
              </w:rPr>
              <w:t>4.6.</w:t>
            </w:r>
          </w:p>
        </w:tc>
        <w:tc>
          <w:tcPr>
            <w:tcW w:w="3729" w:type="dxa"/>
            <w:shd w:val="clear" w:color="auto" w:fill="auto"/>
          </w:tcPr>
          <w:p w14:paraId="1589CD80"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color w:val="000000"/>
                <w:sz w:val="20"/>
                <w:szCs w:val="20"/>
              </w:rPr>
              <w:t>jačanje sposobnosti pravnih osoba za provođenje mjera i aktivnosti u sustavu civilne zaštite (ugovori, oprema, preventivne i operativne aktivnosti)</w:t>
            </w:r>
          </w:p>
        </w:tc>
        <w:tc>
          <w:tcPr>
            <w:tcW w:w="1576" w:type="dxa"/>
          </w:tcPr>
          <w:p w14:paraId="629D5C79"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shd w:val="clear" w:color="auto" w:fill="auto"/>
          </w:tcPr>
          <w:p w14:paraId="49F177E8"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c>
          <w:tcPr>
            <w:tcW w:w="1650" w:type="dxa"/>
          </w:tcPr>
          <w:p w14:paraId="4F91D2FA"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color w:val="000000"/>
                <w:sz w:val="20"/>
                <w:szCs w:val="20"/>
              </w:rPr>
              <w:t>0,00</w:t>
            </w:r>
          </w:p>
        </w:tc>
      </w:tr>
      <w:tr w:rsidR="00A16932" w:rsidRPr="000B1326" w14:paraId="5E622A41" w14:textId="77777777" w:rsidTr="00937BF2">
        <w:tc>
          <w:tcPr>
            <w:tcW w:w="774" w:type="dxa"/>
            <w:shd w:val="clear" w:color="auto" w:fill="auto"/>
          </w:tcPr>
          <w:p w14:paraId="4336FE2E" w14:textId="77777777" w:rsidR="00A16932" w:rsidRPr="00D7583A" w:rsidRDefault="00A16932" w:rsidP="00937BF2">
            <w:pPr>
              <w:jc w:val="both"/>
              <w:rPr>
                <w:rFonts w:ascii="Times New Roman" w:hAnsi="Times New Roman"/>
                <w:sz w:val="20"/>
                <w:szCs w:val="20"/>
              </w:rPr>
            </w:pPr>
          </w:p>
        </w:tc>
        <w:tc>
          <w:tcPr>
            <w:tcW w:w="3729" w:type="dxa"/>
            <w:shd w:val="clear" w:color="auto" w:fill="auto"/>
          </w:tcPr>
          <w:p w14:paraId="2FC20094" w14:textId="77777777" w:rsidR="00A16932" w:rsidRPr="00D7583A" w:rsidRDefault="00A16932" w:rsidP="00937BF2">
            <w:pPr>
              <w:jc w:val="both"/>
              <w:rPr>
                <w:rFonts w:ascii="Times New Roman" w:hAnsi="Times New Roman"/>
                <w:color w:val="000000"/>
                <w:sz w:val="20"/>
                <w:szCs w:val="20"/>
              </w:rPr>
            </w:pPr>
            <w:r w:rsidRPr="00D7583A">
              <w:rPr>
                <w:rFonts w:ascii="Times New Roman" w:hAnsi="Times New Roman"/>
                <w:b/>
                <w:color w:val="000000"/>
                <w:sz w:val="20"/>
                <w:szCs w:val="20"/>
              </w:rPr>
              <w:t>ukupno</w:t>
            </w:r>
          </w:p>
        </w:tc>
        <w:tc>
          <w:tcPr>
            <w:tcW w:w="1576" w:type="dxa"/>
            <w:shd w:val="clear" w:color="auto" w:fill="D9D9D9"/>
          </w:tcPr>
          <w:p w14:paraId="409D0DC0"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108.000,00</w:t>
            </w:r>
          </w:p>
        </w:tc>
        <w:tc>
          <w:tcPr>
            <w:tcW w:w="1650" w:type="dxa"/>
            <w:shd w:val="clear" w:color="auto" w:fill="D9D9D9"/>
          </w:tcPr>
          <w:p w14:paraId="64254C60"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108.000,00</w:t>
            </w:r>
          </w:p>
        </w:tc>
        <w:tc>
          <w:tcPr>
            <w:tcW w:w="1650" w:type="dxa"/>
            <w:shd w:val="clear" w:color="auto" w:fill="D9D9D9"/>
          </w:tcPr>
          <w:p w14:paraId="05EFDF9C" w14:textId="77777777" w:rsidR="00A16932" w:rsidRPr="00D7583A" w:rsidRDefault="00A16932" w:rsidP="00937BF2">
            <w:pPr>
              <w:jc w:val="center"/>
              <w:rPr>
                <w:rFonts w:ascii="Times New Roman" w:hAnsi="Times New Roman"/>
                <w:b/>
                <w:bCs/>
                <w:color w:val="000000"/>
                <w:sz w:val="20"/>
                <w:szCs w:val="20"/>
              </w:rPr>
            </w:pPr>
            <w:r w:rsidRPr="00D7583A">
              <w:rPr>
                <w:rFonts w:ascii="Times New Roman" w:hAnsi="Times New Roman"/>
                <w:b/>
                <w:bCs/>
                <w:color w:val="000000"/>
                <w:sz w:val="20"/>
                <w:szCs w:val="20"/>
              </w:rPr>
              <w:t>108.000,00</w:t>
            </w:r>
          </w:p>
        </w:tc>
      </w:tr>
      <w:tr w:rsidR="00A16932" w:rsidRPr="00D24C50" w14:paraId="7EA55215" w14:textId="77777777" w:rsidTr="00937BF2">
        <w:tc>
          <w:tcPr>
            <w:tcW w:w="774" w:type="dxa"/>
            <w:shd w:val="clear" w:color="auto" w:fill="auto"/>
          </w:tcPr>
          <w:p w14:paraId="76FBDD7F" w14:textId="77777777" w:rsidR="00A16932" w:rsidRPr="00D7583A" w:rsidRDefault="00A16932" w:rsidP="00937BF2">
            <w:pPr>
              <w:jc w:val="both"/>
              <w:rPr>
                <w:rFonts w:ascii="Times New Roman" w:hAnsi="Times New Roman"/>
                <w:sz w:val="20"/>
                <w:szCs w:val="20"/>
              </w:rPr>
            </w:pPr>
          </w:p>
        </w:tc>
        <w:tc>
          <w:tcPr>
            <w:tcW w:w="3729" w:type="dxa"/>
            <w:shd w:val="clear" w:color="auto" w:fill="auto"/>
          </w:tcPr>
          <w:p w14:paraId="376D41D4" w14:textId="77777777" w:rsidR="00A16932" w:rsidRPr="00D7583A" w:rsidRDefault="00A16932" w:rsidP="00937BF2">
            <w:pPr>
              <w:jc w:val="both"/>
              <w:rPr>
                <w:rFonts w:ascii="Times New Roman" w:hAnsi="Times New Roman"/>
                <w:b/>
                <w:sz w:val="20"/>
                <w:szCs w:val="20"/>
              </w:rPr>
            </w:pPr>
            <w:r w:rsidRPr="00D7583A">
              <w:rPr>
                <w:rFonts w:ascii="Times New Roman" w:hAnsi="Times New Roman"/>
                <w:b/>
                <w:sz w:val="20"/>
                <w:szCs w:val="20"/>
              </w:rPr>
              <w:t>Sveukupno</w:t>
            </w:r>
          </w:p>
        </w:tc>
        <w:tc>
          <w:tcPr>
            <w:tcW w:w="1576" w:type="dxa"/>
          </w:tcPr>
          <w:p w14:paraId="7583430B" w14:textId="77777777" w:rsidR="00A16932" w:rsidRPr="00D7583A" w:rsidRDefault="00A16932" w:rsidP="00937BF2">
            <w:pPr>
              <w:jc w:val="center"/>
              <w:rPr>
                <w:rFonts w:ascii="Times New Roman" w:hAnsi="Times New Roman"/>
                <w:b/>
                <w:color w:val="000000"/>
                <w:sz w:val="20"/>
                <w:szCs w:val="20"/>
              </w:rPr>
            </w:pPr>
            <w:r w:rsidRPr="00D7583A">
              <w:rPr>
                <w:rFonts w:ascii="Times New Roman" w:hAnsi="Times New Roman"/>
                <w:b/>
                <w:color w:val="000000"/>
                <w:sz w:val="20"/>
                <w:szCs w:val="20"/>
              </w:rPr>
              <w:t>1.451.000,00</w:t>
            </w:r>
          </w:p>
        </w:tc>
        <w:tc>
          <w:tcPr>
            <w:tcW w:w="1650" w:type="dxa"/>
            <w:shd w:val="clear" w:color="auto" w:fill="auto"/>
          </w:tcPr>
          <w:p w14:paraId="47B005D1" w14:textId="77777777" w:rsidR="00A16932" w:rsidRPr="00D7583A" w:rsidRDefault="00A16932" w:rsidP="00937BF2">
            <w:pPr>
              <w:jc w:val="center"/>
              <w:rPr>
                <w:rFonts w:ascii="Times New Roman" w:hAnsi="Times New Roman"/>
                <w:b/>
                <w:color w:val="000000"/>
                <w:sz w:val="20"/>
                <w:szCs w:val="20"/>
              </w:rPr>
            </w:pPr>
            <w:r w:rsidRPr="00D7583A">
              <w:rPr>
                <w:rFonts w:ascii="Times New Roman" w:hAnsi="Times New Roman"/>
                <w:b/>
                <w:color w:val="000000"/>
                <w:sz w:val="20"/>
                <w:szCs w:val="20"/>
              </w:rPr>
              <w:t>251.000,00</w:t>
            </w:r>
          </w:p>
        </w:tc>
        <w:tc>
          <w:tcPr>
            <w:tcW w:w="1650" w:type="dxa"/>
          </w:tcPr>
          <w:p w14:paraId="46DBF07A" w14:textId="77777777" w:rsidR="00A16932" w:rsidRPr="00D7583A" w:rsidRDefault="00A16932" w:rsidP="00937BF2">
            <w:pPr>
              <w:jc w:val="center"/>
              <w:rPr>
                <w:rFonts w:ascii="Times New Roman" w:hAnsi="Times New Roman"/>
                <w:color w:val="000000"/>
                <w:sz w:val="20"/>
                <w:szCs w:val="20"/>
              </w:rPr>
            </w:pPr>
            <w:r w:rsidRPr="00D7583A">
              <w:rPr>
                <w:rFonts w:ascii="Times New Roman" w:hAnsi="Times New Roman"/>
                <w:b/>
                <w:color w:val="000000"/>
                <w:sz w:val="20"/>
                <w:szCs w:val="20"/>
              </w:rPr>
              <w:t>251.000,00</w:t>
            </w:r>
          </w:p>
        </w:tc>
      </w:tr>
    </w:tbl>
    <w:p w14:paraId="274AE0B3" w14:textId="77777777" w:rsidR="00A16932" w:rsidRDefault="00A16932" w:rsidP="00A16932">
      <w:pPr>
        <w:autoSpaceDE w:val="0"/>
        <w:autoSpaceDN w:val="0"/>
        <w:adjustRightInd w:val="0"/>
        <w:jc w:val="center"/>
        <w:rPr>
          <w:rFonts w:ascii="Times New Roman" w:hAnsi="Times New Roman"/>
          <w:b/>
          <w:bCs/>
          <w:sz w:val="24"/>
          <w:szCs w:val="24"/>
        </w:rPr>
      </w:pPr>
    </w:p>
    <w:p w14:paraId="7E9AEA3F" w14:textId="77777777" w:rsidR="00A16932" w:rsidRPr="007A200B" w:rsidRDefault="00A16932" w:rsidP="00A16932">
      <w:pPr>
        <w:autoSpaceDE w:val="0"/>
        <w:autoSpaceDN w:val="0"/>
        <w:adjustRightInd w:val="0"/>
        <w:jc w:val="center"/>
        <w:rPr>
          <w:rFonts w:ascii="Times New Roman" w:hAnsi="Times New Roman"/>
          <w:b/>
          <w:bCs/>
          <w:sz w:val="24"/>
          <w:szCs w:val="24"/>
        </w:rPr>
      </w:pPr>
      <w:r w:rsidRPr="007A200B">
        <w:rPr>
          <w:rFonts w:ascii="Times New Roman" w:hAnsi="Times New Roman"/>
          <w:b/>
          <w:bCs/>
          <w:sz w:val="24"/>
          <w:szCs w:val="24"/>
        </w:rPr>
        <w:t>Članak 9.</w:t>
      </w:r>
    </w:p>
    <w:p w14:paraId="18196E12" w14:textId="77777777" w:rsidR="00A16932" w:rsidRDefault="00A16932" w:rsidP="00A16932">
      <w:pPr>
        <w:autoSpaceDE w:val="0"/>
        <w:autoSpaceDN w:val="0"/>
        <w:adjustRightInd w:val="0"/>
        <w:jc w:val="both"/>
        <w:rPr>
          <w:rFonts w:ascii="Times New Roman" w:hAnsi="Times New Roman"/>
          <w:sz w:val="24"/>
          <w:szCs w:val="24"/>
        </w:rPr>
      </w:pPr>
      <w:r w:rsidRPr="007A200B">
        <w:rPr>
          <w:rFonts w:ascii="Times New Roman" w:hAnsi="Times New Roman"/>
          <w:sz w:val="24"/>
          <w:szCs w:val="24"/>
        </w:rPr>
        <w:t xml:space="preserve">Ovaj Plan </w:t>
      </w:r>
      <w:r>
        <w:rPr>
          <w:rFonts w:ascii="Times New Roman" w:hAnsi="Times New Roman"/>
          <w:sz w:val="24"/>
          <w:szCs w:val="24"/>
        </w:rPr>
        <w:t>primjenjuje se od 1. siječnja 2021. godine</w:t>
      </w:r>
      <w:r w:rsidRPr="007A200B">
        <w:rPr>
          <w:rFonts w:ascii="Times New Roman" w:hAnsi="Times New Roman"/>
          <w:sz w:val="24"/>
          <w:szCs w:val="24"/>
        </w:rPr>
        <w:t>, a objavit će se u „Općinskom glasniku općine Šandrovac“.</w:t>
      </w:r>
    </w:p>
    <w:p w14:paraId="22A073B2" w14:textId="77777777" w:rsidR="00A16932" w:rsidRDefault="00A16932" w:rsidP="00A16932">
      <w:pPr>
        <w:autoSpaceDE w:val="0"/>
        <w:autoSpaceDN w:val="0"/>
        <w:adjustRightInd w:val="0"/>
        <w:jc w:val="both"/>
        <w:rPr>
          <w:rFonts w:ascii="Times New Roman" w:hAnsi="Times New Roman"/>
          <w:sz w:val="24"/>
          <w:szCs w:val="24"/>
        </w:rPr>
      </w:pPr>
    </w:p>
    <w:p w14:paraId="00832E43" w14:textId="77777777" w:rsidR="00A16932" w:rsidRDefault="00A16932" w:rsidP="00A1693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KLASA:810-01/20-01/4</w:t>
      </w:r>
    </w:p>
    <w:p w14:paraId="43927577" w14:textId="77777777" w:rsidR="00A16932" w:rsidRDefault="00A16932" w:rsidP="00A1693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4B127C0" w14:textId="77777777" w:rsidR="00A16932" w:rsidRPr="00387EED" w:rsidRDefault="00A16932" w:rsidP="00A1693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7B4EEE07" w14:textId="77777777" w:rsidR="00A16932" w:rsidRPr="006D4F26" w:rsidRDefault="00A16932" w:rsidP="00A16932">
      <w:pPr>
        <w:pStyle w:val="Bezproreda"/>
        <w:jc w:val="both"/>
        <w:rPr>
          <w:rFonts w:ascii="Times New Roman" w:hAnsi="Times New Roman"/>
          <w:sz w:val="24"/>
          <w:szCs w:val="24"/>
        </w:rPr>
      </w:pPr>
    </w:p>
    <w:p w14:paraId="1E0E775C" w14:textId="77777777" w:rsidR="00A16932" w:rsidRPr="006D4F26" w:rsidRDefault="00A16932" w:rsidP="00A16932">
      <w:pPr>
        <w:jc w:val="center"/>
      </w:pPr>
      <w:r>
        <w:t xml:space="preserve">                                                                                                              </w:t>
      </w:r>
      <w:r w:rsidRPr="006D4F26">
        <w:t xml:space="preserve">OPĆINSKO VIJEĆE OPĆINE ŠANDROVAC               </w:t>
      </w:r>
    </w:p>
    <w:p w14:paraId="2C05BECB" w14:textId="77777777" w:rsidR="00A16932" w:rsidRPr="006D4F26" w:rsidRDefault="00A16932" w:rsidP="00A16932">
      <w:pPr>
        <w:jc w:val="center"/>
      </w:pPr>
      <w:r w:rsidRPr="006D4F26">
        <w:t xml:space="preserve">                                                                      </w:t>
      </w:r>
      <w:r>
        <w:t xml:space="preserve">                                     </w:t>
      </w:r>
      <w:r w:rsidRPr="006D4F26">
        <w:t xml:space="preserve"> Predsjednik općinskog vijeća</w:t>
      </w:r>
    </w:p>
    <w:p w14:paraId="73753853" w14:textId="77777777" w:rsidR="00A16932" w:rsidRDefault="00A16932" w:rsidP="00A16932">
      <w:pPr>
        <w:rPr>
          <w:i/>
        </w:rPr>
      </w:pPr>
      <w:r w:rsidRPr="006D4F26">
        <w:rPr>
          <w:i/>
        </w:rPr>
        <w:t xml:space="preserve">                                                                                                   </w:t>
      </w:r>
      <w:r>
        <w:rPr>
          <w:i/>
        </w:rPr>
        <w:t xml:space="preserve">                               </w:t>
      </w:r>
      <w:r w:rsidRPr="006D4F26">
        <w:rPr>
          <w:i/>
        </w:rPr>
        <w:t xml:space="preserve">  Miroslav Sokolić</w:t>
      </w:r>
      <w:r>
        <w:rPr>
          <w:i/>
        </w:rPr>
        <w:t>, v.r.</w:t>
      </w:r>
    </w:p>
    <w:p w14:paraId="72FECC66" w14:textId="77777777" w:rsidR="00A16932" w:rsidRDefault="00A16932" w:rsidP="00A16932">
      <w:pPr>
        <w:rPr>
          <w:i/>
        </w:rPr>
      </w:pPr>
    </w:p>
    <w:p w14:paraId="33F455D3" w14:textId="77777777" w:rsidR="0056291C" w:rsidRDefault="0056291C" w:rsidP="00A16932">
      <w:pPr>
        <w:rPr>
          <w:i/>
        </w:rPr>
      </w:pPr>
    </w:p>
    <w:p w14:paraId="3F8D415D" w14:textId="77777777" w:rsidR="0056291C" w:rsidRDefault="0056291C" w:rsidP="00A16932">
      <w:pPr>
        <w:rPr>
          <w:i/>
        </w:rPr>
      </w:pPr>
    </w:p>
    <w:p w14:paraId="29117217" w14:textId="77777777" w:rsidR="0056291C" w:rsidRDefault="0056291C" w:rsidP="00A16932">
      <w:pPr>
        <w:rPr>
          <w:i/>
        </w:rPr>
      </w:pPr>
    </w:p>
    <w:p w14:paraId="1D52A603" w14:textId="77777777" w:rsidR="0056291C" w:rsidRDefault="0056291C" w:rsidP="00A16932">
      <w:pPr>
        <w:rPr>
          <w:i/>
        </w:rPr>
      </w:pPr>
    </w:p>
    <w:p w14:paraId="06B789C6" w14:textId="77777777" w:rsidR="0056291C" w:rsidRDefault="0056291C" w:rsidP="00A16932">
      <w:pPr>
        <w:rPr>
          <w:i/>
        </w:rPr>
      </w:pPr>
    </w:p>
    <w:p w14:paraId="4A2D2BC0" w14:textId="77777777" w:rsidR="0056291C" w:rsidRDefault="0056291C" w:rsidP="00A16932">
      <w:pPr>
        <w:rPr>
          <w:i/>
        </w:rPr>
      </w:pPr>
    </w:p>
    <w:p w14:paraId="41F42EC8" w14:textId="77777777" w:rsidR="0056291C" w:rsidRDefault="0056291C" w:rsidP="00A16932">
      <w:pPr>
        <w:rPr>
          <w:i/>
        </w:rPr>
      </w:pPr>
    </w:p>
    <w:p w14:paraId="4FB373D0" w14:textId="77777777" w:rsidR="0056291C" w:rsidRDefault="0056291C" w:rsidP="00A16932">
      <w:pPr>
        <w:rPr>
          <w:i/>
        </w:rPr>
      </w:pPr>
    </w:p>
    <w:p w14:paraId="326EE581" w14:textId="77777777" w:rsidR="0056291C" w:rsidRDefault="0056291C" w:rsidP="00A16932">
      <w:pPr>
        <w:rPr>
          <w:i/>
        </w:rPr>
      </w:pPr>
    </w:p>
    <w:p w14:paraId="636751C4" w14:textId="77777777" w:rsidR="0056291C" w:rsidRDefault="0056291C" w:rsidP="0056291C">
      <w:pPr>
        <w:ind w:left="-57" w:right="-57"/>
        <w:jc w:val="both"/>
      </w:pPr>
      <w:r>
        <w:rPr>
          <w:bCs/>
        </w:rPr>
        <w:lastRenderedPageBreak/>
        <w:t xml:space="preserve">Na temelju članka </w:t>
      </w:r>
      <w:r>
        <w:t>17. stavka 1. točke 1. Zakona o sustavu civilne zaštite („Narodne novine“ br. 82/2015, 118/2018, 31/2020) i</w:t>
      </w:r>
      <w:r>
        <w:rPr>
          <w:bCs/>
        </w:rPr>
        <w:t xml:space="preserve"> članka 34. Statuta Općine Šandrovac („Općinski glasnik" Općine Šandrovac 2/2018., 2/2020),  na temelju Izvještaja </w:t>
      </w:r>
      <w:r>
        <w:t xml:space="preserve">Stožera civilne zaštite Općine Šandrovac o stanju sustava zaštite i spašavanja, </w:t>
      </w:r>
      <w:r>
        <w:rPr>
          <w:bCs/>
        </w:rPr>
        <w:t xml:space="preserve">Općinsko vijeće Općine Šandrovac na 30. sjednici održanoj dana 21.12.2020. godine </w:t>
      </w:r>
      <w:r>
        <w:t>usvaja sljedeću</w:t>
      </w:r>
    </w:p>
    <w:p w14:paraId="0DB8A61F" w14:textId="77777777" w:rsidR="0056291C" w:rsidRPr="001C4064" w:rsidRDefault="0056291C" w:rsidP="0056291C">
      <w:pPr>
        <w:rPr>
          <w:color w:val="000000"/>
        </w:rPr>
      </w:pPr>
    </w:p>
    <w:p w14:paraId="7FC9A589" w14:textId="77777777" w:rsidR="0056291C" w:rsidRPr="001C4064" w:rsidRDefault="0056291C" w:rsidP="0056291C">
      <w:pPr>
        <w:jc w:val="center"/>
        <w:rPr>
          <w:b/>
          <w:color w:val="000000"/>
        </w:rPr>
      </w:pPr>
      <w:r w:rsidRPr="001C4064">
        <w:rPr>
          <w:b/>
          <w:color w:val="000000"/>
        </w:rPr>
        <w:t xml:space="preserve">Smjernice za organizaciju i razvoj sustava civilne zaštite  </w:t>
      </w:r>
    </w:p>
    <w:p w14:paraId="75E07466" w14:textId="77777777" w:rsidR="0056291C" w:rsidRPr="001C4064" w:rsidRDefault="0056291C" w:rsidP="0056291C">
      <w:pPr>
        <w:jc w:val="center"/>
        <w:rPr>
          <w:b/>
          <w:color w:val="000000"/>
        </w:rPr>
      </w:pPr>
      <w:r w:rsidRPr="001C4064">
        <w:rPr>
          <w:b/>
          <w:color w:val="000000"/>
        </w:rPr>
        <w:t>Općine Šandrovac za razdoblje od 20</w:t>
      </w:r>
      <w:r>
        <w:rPr>
          <w:b/>
          <w:color w:val="000000"/>
        </w:rPr>
        <w:t>2</w:t>
      </w:r>
      <w:r w:rsidRPr="001C4064">
        <w:rPr>
          <w:b/>
          <w:color w:val="000000"/>
        </w:rPr>
        <w:t>1. – 202</w:t>
      </w:r>
      <w:r>
        <w:rPr>
          <w:b/>
          <w:color w:val="000000"/>
        </w:rPr>
        <w:t>4</w:t>
      </w:r>
      <w:r w:rsidRPr="001C4064">
        <w:rPr>
          <w:b/>
          <w:color w:val="000000"/>
        </w:rPr>
        <w:t>. godine</w:t>
      </w:r>
    </w:p>
    <w:p w14:paraId="3EDE622B" w14:textId="77777777" w:rsidR="0056291C" w:rsidRPr="001C4064" w:rsidRDefault="0056291C" w:rsidP="0056291C">
      <w:pPr>
        <w:jc w:val="center"/>
        <w:rPr>
          <w:b/>
          <w:color w:val="000000"/>
        </w:rPr>
      </w:pPr>
    </w:p>
    <w:p w14:paraId="7468E1DC" w14:textId="77777777" w:rsidR="0056291C" w:rsidRPr="001C4064" w:rsidRDefault="0056291C" w:rsidP="0056291C">
      <w:pPr>
        <w:jc w:val="center"/>
        <w:rPr>
          <w:b/>
          <w:color w:val="000000"/>
        </w:rPr>
      </w:pPr>
      <w:r w:rsidRPr="001C4064">
        <w:rPr>
          <w:b/>
          <w:color w:val="000000"/>
        </w:rPr>
        <w:t xml:space="preserve">Članak 1. </w:t>
      </w:r>
    </w:p>
    <w:p w14:paraId="76ADB7BE" w14:textId="77777777" w:rsidR="0056291C" w:rsidRPr="001C4064" w:rsidRDefault="0056291C" w:rsidP="0056291C">
      <w:pPr>
        <w:jc w:val="both"/>
        <w:rPr>
          <w:color w:val="000000"/>
        </w:rPr>
      </w:pPr>
      <w:r w:rsidRPr="001C4064">
        <w:rPr>
          <w:color w:val="000000"/>
        </w:rPr>
        <w:tab/>
        <w:t>Općinsko vijeće Općine Šandrovac usvaja Smjernice za organizaciju i razvoj sustava civilne zaštite na području Općine Šandrovac za razdoblje od 20</w:t>
      </w:r>
      <w:r>
        <w:rPr>
          <w:color w:val="000000"/>
        </w:rPr>
        <w:t>2</w:t>
      </w:r>
      <w:r w:rsidRPr="001C4064">
        <w:rPr>
          <w:color w:val="000000"/>
        </w:rPr>
        <w:t>1. – 202</w:t>
      </w:r>
      <w:r>
        <w:rPr>
          <w:color w:val="000000"/>
        </w:rPr>
        <w:t>4</w:t>
      </w:r>
      <w:r w:rsidRPr="001C4064">
        <w:rPr>
          <w:color w:val="000000"/>
        </w:rPr>
        <w:t>. godine za svaku od operativnih snaga i pravnih osoba od interesa za sustav civilne zaštite utvrđujući mjere i ciljeve kojima će se  unaprijediti sposobnost za reagiranje u slučaju nastanka nesreća ili katastrofa.</w:t>
      </w:r>
    </w:p>
    <w:p w14:paraId="016EF9ED" w14:textId="77777777" w:rsidR="0056291C" w:rsidRPr="001C4064" w:rsidRDefault="0056291C" w:rsidP="0056291C">
      <w:pPr>
        <w:jc w:val="center"/>
        <w:rPr>
          <w:b/>
          <w:color w:val="000000"/>
        </w:rPr>
      </w:pPr>
      <w:r w:rsidRPr="001C4064">
        <w:rPr>
          <w:b/>
          <w:color w:val="000000"/>
        </w:rPr>
        <w:t>Članak 2.</w:t>
      </w:r>
    </w:p>
    <w:p w14:paraId="19769CFE" w14:textId="77777777" w:rsidR="0056291C" w:rsidRDefault="0056291C" w:rsidP="0056291C">
      <w:pPr>
        <w:shd w:val="clear" w:color="auto" w:fill="FFFFFF"/>
        <w:ind w:firstLine="708"/>
        <w:jc w:val="both"/>
        <w:rPr>
          <w:color w:val="000000"/>
        </w:rPr>
      </w:pPr>
      <w:r w:rsidRPr="001C4064">
        <w:rPr>
          <w:color w:val="000000"/>
        </w:rPr>
        <w:t>Člankom 17. stavak 1. Zakona o sustavu civilne zaštite određeno je da predstavničko tijelo, na prijedlog izvršnog tijela jedinice lokalne i područne (regionalne) samouprave u postupku donošenja proračuna razmatra i usvaja godišnju analizu stanja i godišnji plan razvoja </w:t>
      </w:r>
      <w:r w:rsidRPr="001C4064">
        <w:rPr>
          <w:bCs/>
          <w:color w:val="000000"/>
        </w:rPr>
        <w:t>sustava civilne zaštite</w:t>
      </w:r>
      <w:r w:rsidRPr="001C4064">
        <w:rPr>
          <w:color w:val="000000"/>
        </w:rPr>
        <w:t> s financijskim učincima za trogodišnje razdoblje te smjernice za organizaciju i razvoj </w:t>
      </w:r>
      <w:r w:rsidRPr="001C4064">
        <w:rPr>
          <w:bCs/>
          <w:color w:val="000000"/>
        </w:rPr>
        <w:t>sustava</w:t>
      </w:r>
      <w:r w:rsidRPr="001C4064">
        <w:rPr>
          <w:color w:val="000000"/>
        </w:rPr>
        <w:t> civilne zaštite koje se razmatraju i usvajaju svake četiri godine.</w:t>
      </w:r>
    </w:p>
    <w:p w14:paraId="76716FF9" w14:textId="77777777" w:rsidR="0056291C" w:rsidRPr="00086D3C" w:rsidRDefault="0056291C" w:rsidP="0056291C">
      <w:pPr>
        <w:pStyle w:val="Bezproreda"/>
        <w:ind w:firstLine="708"/>
        <w:jc w:val="both"/>
        <w:rPr>
          <w:rFonts w:ascii="Times New Roman" w:hAnsi="Times New Roman"/>
          <w:color w:val="000000"/>
          <w:sz w:val="24"/>
          <w:szCs w:val="24"/>
        </w:rPr>
      </w:pPr>
      <w:r w:rsidRPr="00086D3C">
        <w:rPr>
          <w:color w:val="000000"/>
        </w:rPr>
        <w:t xml:space="preserve"> </w:t>
      </w:r>
      <w:r w:rsidRPr="00086D3C">
        <w:rPr>
          <w:rFonts w:ascii="Times New Roman" w:hAnsi="Times New Roman"/>
          <w:color w:val="000000"/>
          <w:sz w:val="24"/>
          <w:szCs w:val="24"/>
        </w:rPr>
        <w:t xml:space="preserve">Temeljem </w:t>
      </w:r>
      <w:r w:rsidRPr="00086D3C">
        <w:rPr>
          <w:rFonts w:ascii="Times New Roman" w:hAnsi="Times New Roman"/>
          <w:bCs/>
          <w:color w:val="000000"/>
          <w:sz w:val="24"/>
          <w:szCs w:val="24"/>
        </w:rPr>
        <w:t xml:space="preserve">Procjene rizika od velikih nesreća na području </w:t>
      </w:r>
      <w:r w:rsidRPr="00086D3C">
        <w:rPr>
          <w:rFonts w:ascii="Times New Roman" w:hAnsi="Times New Roman"/>
          <w:color w:val="000000"/>
          <w:sz w:val="24"/>
          <w:szCs w:val="24"/>
        </w:rPr>
        <w:t xml:space="preserve">Općine </w:t>
      </w:r>
      <w:r w:rsidRPr="00086D3C">
        <w:rPr>
          <w:rFonts w:ascii="Times New Roman" w:hAnsi="Times New Roman"/>
          <w:bCs/>
          <w:color w:val="000000"/>
          <w:sz w:val="24"/>
          <w:szCs w:val="24"/>
        </w:rPr>
        <w:t>Šandrovac (</w:t>
      </w:r>
      <w:r w:rsidRPr="00086D3C">
        <w:rPr>
          <w:rFonts w:ascii="Times New Roman" w:eastAsia="Times New Roman" w:hAnsi="Times New Roman"/>
          <w:color w:val="000000"/>
          <w:sz w:val="24"/>
          <w:szCs w:val="24"/>
          <w:lang w:eastAsia="hr-HR"/>
        </w:rPr>
        <w:t xml:space="preserve">KLASA: 810-01/19-01/1, URBROJ: 2123-05-01-19-1 od 25.02.2019. godine) </w:t>
      </w:r>
      <w:r w:rsidRPr="00086D3C">
        <w:rPr>
          <w:rFonts w:ascii="Times New Roman" w:hAnsi="Times New Roman"/>
          <w:color w:val="000000"/>
          <w:sz w:val="24"/>
          <w:szCs w:val="24"/>
        </w:rPr>
        <w:t xml:space="preserve">utvrđene su moguće opasnosti od svih elementarnih nepogoda, kao ostalih katastrofa koje mogu ugroziti Općinu Šandrovac. </w:t>
      </w:r>
    </w:p>
    <w:p w14:paraId="78E19588" w14:textId="77777777" w:rsidR="0056291C" w:rsidRPr="00086D3C" w:rsidRDefault="0056291C" w:rsidP="0056291C">
      <w:pPr>
        <w:ind w:firstLine="708"/>
        <w:jc w:val="both"/>
        <w:rPr>
          <w:color w:val="000000"/>
        </w:rPr>
      </w:pPr>
      <w:r w:rsidRPr="00086D3C">
        <w:rPr>
          <w:color w:val="000000"/>
        </w:rPr>
        <w:t xml:space="preserve">U skladu s </w:t>
      </w:r>
      <w:r w:rsidRPr="00086D3C">
        <w:rPr>
          <w:bCs/>
          <w:color w:val="000000"/>
        </w:rPr>
        <w:t>Planom djelovanja civilne zaštite Općine Šandrovac (</w:t>
      </w:r>
      <w:r w:rsidRPr="00086D3C">
        <w:rPr>
          <w:color w:val="000000"/>
        </w:rPr>
        <w:t xml:space="preserve">KLASA: 810-01/19-03/5, URBROJ: 2123-05-03-19-1 od 25.10.2019. godine)  definirane su raspoložive snage za zaštitu i spašavanje, te su procijenjene mogućnosti njihovog djelovanja u navedenim situacijama.  </w:t>
      </w:r>
    </w:p>
    <w:p w14:paraId="01328490" w14:textId="77777777" w:rsidR="0056291C" w:rsidRPr="000B1326" w:rsidRDefault="0056291C" w:rsidP="0056291C">
      <w:pPr>
        <w:ind w:firstLine="708"/>
        <w:jc w:val="both"/>
        <w:rPr>
          <w:color w:val="000000"/>
        </w:rPr>
      </w:pPr>
      <w:r w:rsidRPr="000B1326">
        <w:rPr>
          <w:color w:val="000000"/>
        </w:rPr>
        <w:t>Na temelju razmjera opasnosti, prijetnji i posljedicama većih nesreća i katastrofa, utvrđenih Procjenom rizika, s ciljem zaštite i spašavanja ljudi, materijalnih dobara te okoliša, kao i ravnomjernog razvoja svih nositelja sustava civilne zaštite donose se Smjernice za organizaciju i razvoj sustava civilne zaštite na području Općine Šandrovac za razdoblje od 2021. – 2024. godine.</w:t>
      </w:r>
    </w:p>
    <w:p w14:paraId="0A14290F" w14:textId="77777777" w:rsidR="0056291C" w:rsidRDefault="0056291C" w:rsidP="0056291C">
      <w:pPr>
        <w:shd w:val="clear" w:color="auto" w:fill="FFFFFF"/>
        <w:ind w:firstLine="708"/>
        <w:jc w:val="both"/>
      </w:pPr>
      <w:r w:rsidRPr="005422A1">
        <w:t xml:space="preserve">Utvrđene mjere i ciljevi svake od operativnih snage i pravnih osoba od interesa za sustav civilne zaštite </w:t>
      </w:r>
      <w:r w:rsidRPr="00042DE5">
        <w:rPr>
          <w:color w:val="000000"/>
        </w:rPr>
        <w:t xml:space="preserve">Općine Šandrovac </w:t>
      </w:r>
      <w:r w:rsidRPr="005422A1">
        <w:t xml:space="preserve">po mjerama i aktivnostima detaljnije će se </w:t>
      </w:r>
      <w:r>
        <w:t>razradi</w:t>
      </w:r>
      <w:r w:rsidRPr="005422A1">
        <w:t xml:space="preserve">ti u Plan </w:t>
      </w:r>
      <w:r>
        <w:t>razvoja sustava civilne zaštite.</w:t>
      </w:r>
    </w:p>
    <w:p w14:paraId="4277E663" w14:textId="77777777" w:rsidR="0056291C" w:rsidRDefault="0056291C" w:rsidP="0056291C">
      <w:pPr>
        <w:jc w:val="both"/>
        <w:rPr>
          <w:color w:val="000000"/>
        </w:rPr>
      </w:pPr>
    </w:p>
    <w:p w14:paraId="0CCE4351" w14:textId="77777777" w:rsidR="0056291C" w:rsidRDefault="0056291C" w:rsidP="0056291C">
      <w:pPr>
        <w:jc w:val="center"/>
        <w:rPr>
          <w:b/>
          <w:color w:val="000000"/>
        </w:rPr>
      </w:pPr>
      <w:r>
        <w:rPr>
          <w:b/>
          <w:color w:val="000000"/>
        </w:rPr>
        <w:t>Članak 3.</w:t>
      </w:r>
    </w:p>
    <w:p w14:paraId="5FF9200A" w14:textId="77777777" w:rsidR="0056291C" w:rsidRPr="00965671" w:rsidRDefault="0056291C" w:rsidP="0056291C">
      <w:pPr>
        <w:jc w:val="both"/>
      </w:pPr>
      <w:r>
        <w:tab/>
      </w:r>
      <w:r w:rsidRPr="00965671">
        <w:t>Smjernicama za organizaciju i razvoj sustava civilne zaštite predviđa se provedba slijedećih mjera i aktivnosti pravnih osoba od interesa za sustav civilne zaštite u razdoblju od  20</w:t>
      </w:r>
      <w:r>
        <w:t>2</w:t>
      </w:r>
      <w:r w:rsidRPr="00965671">
        <w:t>1</w:t>
      </w:r>
      <w:r>
        <w:t>. – 2024</w:t>
      </w:r>
      <w:r w:rsidRPr="00965671">
        <w:t>. godine:</w:t>
      </w:r>
    </w:p>
    <w:p w14:paraId="734F0083" w14:textId="77777777" w:rsidR="0056291C" w:rsidRDefault="0056291C" w:rsidP="0056291C">
      <w:pPr>
        <w:jc w:val="both"/>
        <w:rPr>
          <w:b/>
          <w:color w:val="000000"/>
        </w:rPr>
      </w:pPr>
    </w:p>
    <w:p w14:paraId="38D39C79" w14:textId="77777777" w:rsidR="0056291C" w:rsidRDefault="0056291C" w:rsidP="0056291C">
      <w:pPr>
        <w:jc w:val="both"/>
        <w:rPr>
          <w:b/>
          <w:color w:val="000000"/>
        </w:rPr>
      </w:pPr>
      <w:r>
        <w:rPr>
          <w:b/>
          <w:color w:val="000000"/>
        </w:rPr>
        <w:t>3.1. Stožer Civilne zaštite</w:t>
      </w:r>
    </w:p>
    <w:p w14:paraId="2926A39A" w14:textId="77777777" w:rsidR="0056291C" w:rsidRPr="00146A52" w:rsidRDefault="0056291C" w:rsidP="0056291C">
      <w:pPr>
        <w:ind w:firstLine="708"/>
        <w:jc w:val="both"/>
        <w:rPr>
          <w:color w:val="000000"/>
        </w:rPr>
      </w:pPr>
      <w:r w:rsidRPr="00146A52">
        <w:rPr>
          <w:color w:val="000000"/>
        </w:rPr>
        <w:t>Stožer civilne zaštite je stručno, operativno i koordinativno tijelo za provođenje mjera i aktivnosti civilne zaštite u velikim nesrećama i katastrofama.</w:t>
      </w:r>
    </w:p>
    <w:p w14:paraId="4A5F1606" w14:textId="77777777" w:rsidR="0056291C" w:rsidRPr="000B1326" w:rsidRDefault="0056291C" w:rsidP="0056291C">
      <w:pPr>
        <w:jc w:val="both"/>
        <w:rPr>
          <w:color w:val="000000"/>
        </w:rPr>
      </w:pPr>
      <w:r>
        <w:rPr>
          <w:color w:val="000000"/>
        </w:rPr>
        <w:tab/>
      </w:r>
      <w:r w:rsidRPr="00787FEC">
        <w:rPr>
          <w:color w:val="000000"/>
        </w:rPr>
        <w:t xml:space="preserve">U Stožer civilne zaštite Općine Šandrovac </w:t>
      </w:r>
      <w:r w:rsidRPr="000B1326">
        <w:rPr>
          <w:color w:val="000000"/>
        </w:rPr>
        <w:t xml:space="preserve">imenovano je 9. članova. </w:t>
      </w:r>
    </w:p>
    <w:p w14:paraId="3CDCBE2B" w14:textId="77777777" w:rsidR="0056291C" w:rsidRDefault="0056291C" w:rsidP="0056291C">
      <w:pPr>
        <w:ind w:firstLine="708"/>
        <w:jc w:val="both"/>
      </w:pPr>
      <w:r>
        <w:t>Planirane aktivnosti stožera za razdoblje od 2021. – 2024</w:t>
      </w:r>
      <w:r w:rsidRPr="009110E4">
        <w:t>. godine</w:t>
      </w:r>
      <w:r>
        <w:t>:</w:t>
      </w:r>
    </w:p>
    <w:p w14:paraId="7B78573A" w14:textId="77777777" w:rsidR="0056291C" w:rsidRDefault="0056291C" w:rsidP="0056291C">
      <w:pPr>
        <w:jc w:val="both"/>
      </w:pPr>
      <w:r>
        <w:t xml:space="preserve">- </w:t>
      </w:r>
      <w:r w:rsidRPr="00146A52">
        <w:t>kontinuirano až</w:t>
      </w:r>
      <w:r>
        <w:t xml:space="preserve">uriranje podataka o članovima stožera </w:t>
      </w:r>
      <w:r w:rsidRPr="00146A52">
        <w:t xml:space="preserve">(adrese, fiksni i mobilni telefonski brojevi) </w:t>
      </w:r>
      <w:r>
        <w:t xml:space="preserve"> u planskim i operativnim dokumentima.</w:t>
      </w:r>
    </w:p>
    <w:p w14:paraId="52B74395" w14:textId="77777777" w:rsidR="0056291C" w:rsidRDefault="0056291C" w:rsidP="0056291C">
      <w:pPr>
        <w:jc w:val="both"/>
      </w:pPr>
      <w:r>
        <w:t>- aktiviranje Stožera u slučaju neposredne opasnosti za nastanak određene velike nesreće koja može ugroziti živote i zdravlje ljudi i materijalna dobra (preventivna operativna funkcija)</w:t>
      </w:r>
    </w:p>
    <w:p w14:paraId="5BA87A2D" w14:textId="77777777" w:rsidR="0056291C" w:rsidRDefault="0056291C" w:rsidP="0056291C">
      <w:pPr>
        <w:jc w:val="both"/>
      </w:pPr>
      <w:r>
        <w:t>- aktiviranje Stožera u slučaju proglašenja nastanka katastrofe (operativna funkcija u fazi spašavanja i otklanjanja nastalih posljedica),</w:t>
      </w:r>
    </w:p>
    <w:p w14:paraId="69640263" w14:textId="77777777" w:rsidR="0056291C" w:rsidRDefault="0056291C" w:rsidP="0056291C">
      <w:pPr>
        <w:jc w:val="both"/>
      </w:pPr>
      <w:r>
        <w:t>- održavanje redovnih sjednica Stožera,</w:t>
      </w:r>
    </w:p>
    <w:p w14:paraId="3CBC7B56" w14:textId="77777777" w:rsidR="0056291C" w:rsidRDefault="0056291C" w:rsidP="0056291C">
      <w:pPr>
        <w:jc w:val="both"/>
      </w:pPr>
      <w:r>
        <w:lastRenderedPageBreak/>
        <w:t>- osposobljavanje članova Stožera,</w:t>
      </w:r>
    </w:p>
    <w:p w14:paraId="25D4773F" w14:textId="77777777" w:rsidR="0056291C" w:rsidRDefault="0056291C" w:rsidP="0056291C">
      <w:pPr>
        <w:jc w:val="both"/>
      </w:pPr>
      <w:r>
        <w:t>- sudjelovanje u vježbi,</w:t>
      </w:r>
    </w:p>
    <w:p w14:paraId="62EF8008" w14:textId="77777777" w:rsidR="0056291C" w:rsidRDefault="0056291C" w:rsidP="0056291C">
      <w:pPr>
        <w:jc w:val="both"/>
      </w:pPr>
      <w:r>
        <w:t>- ostale aktivnosti.</w:t>
      </w:r>
    </w:p>
    <w:p w14:paraId="190F8C13" w14:textId="77777777" w:rsidR="0056291C" w:rsidRDefault="0056291C" w:rsidP="0056291C">
      <w:pPr>
        <w:jc w:val="both"/>
      </w:pPr>
    </w:p>
    <w:p w14:paraId="047D6E3A" w14:textId="77777777" w:rsidR="0056291C" w:rsidRDefault="0056291C" w:rsidP="0056291C">
      <w:pPr>
        <w:pStyle w:val="Default"/>
        <w:jc w:val="both"/>
        <w:rPr>
          <w:rFonts w:ascii="Times New Roman" w:hAnsi="Times New Roman" w:cs="Times New Roman"/>
          <w:b/>
        </w:rPr>
      </w:pPr>
      <w:r>
        <w:rPr>
          <w:rFonts w:ascii="Times New Roman" w:hAnsi="Times New Roman" w:cs="Times New Roman"/>
          <w:b/>
        </w:rPr>
        <w:t xml:space="preserve">3.2. Povjerenici civilne zaštite </w:t>
      </w:r>
    </w:p>
    <w:p w14:paraId="5AFA58D2" w14:textId="77777777" w:rsidR="0056291C" w:rsidRPr="00E26AF7" w:rsidRDefault="0056291C" w:rsidP="0056291C">
      <w:pPr>
        <w:ind w:firstLine="708"/>
        <w:jc w:val="both"/>
      </w:pPr>
      <w:r w:rsidRPr="00E26AF7">
        <w:t>Povjereni</w:t>
      </w:r>
      <w:r>
        <w:t>ci</w:t>
      </w:r>
      <w:r w:rsidRPr="00E26AF7">
        <w:t xml:space="preserve"> civilne zaštite i zamjeni</w:t>
      </w:r>
      <w:r>
        <w:t xml:space="preserve">ci povjerenika </w:t>
      </w:r>
      <w:r w:rsidRPr="00E26AF7">
        <w:t>usklađuju provođenje mjera osobne i uzajamne zaštite</w:t>
      </w:r>
      <w:r>
        <w:t xml:space="preserve">, </w:t>
      </w:r>
      <w:r w:rsidRPr="00E26AF7">
        <w:t>daju obavijesti građanima o pravodobnom poduzimanju mjera civilne zaštite te javne mobilizacije radi sudjelovanja u sustavu civilne zaštite</w:t>
      </w:r>
      <w:r>
        <w:t xml:space="preserve">, </w:t>
      </w:r>
      <w:r w:rsidRPr="00E26AF7">
        <w:t>sudjeluju u organiziranju i provođenju evakuacije, sklanjanja, zbrinjavanja i drugih mjera civilne zaštite</w:t>
      </w:r>
      <w:r>
        <w:t xml:space="preserve">, </w:t>
      </w:r>
      <w:r w:rsidRPr="00E26AF7">
        <w:t>organiziraju zaštitu i spašavanje pripadnika ranjivih skupina</w:t>
      </w:r>
      <w:r>
        <w:t xml:space="preserve">, te </w:t>
      </w:r>
      <w:r w:rsidRPr="00E26AF7">
        <w:t>provjeravaju postavljanje obavijesti o znakovima za uzbunjivanje u stambenim zgradama na području svoje nadležnosti i o propustima obavješćuju inspekciju civilne zaštite.</w:t>
      </w:r>
    </w:p>
    <w:p w14:paraId="512E6181" w14:textId="77777777" w:rsidR="0056291C" w:rsidRPr="00467BEB" w:rsidRDefault="0056291C" w:rsidP="0056291C">
      <w:pPr>
        <w:ind w:firstLine="708"/>
        <w:jc w:val="both"/>
        <w:rPr>
          <w:color w:val="000000"/>
        </w:rPr>
      </w:pPr>
      <w:r w:rsidRPr="00467BEB">
        <w:rPr>
          <w:color w:val="000000"/>
        </w:rPr>
        <w:t>Za područje Općine Šandrovac imenovano je 6 povjerenika civilne zaštite i njihovih zamjenika</w:t>
      </w:r>
      <w:r>
        <w:rPr>
          <w:color w:val="000000"/>
        </w:rPr>
        <w:t xml:space="preserve"> po mjesnim odborima</w:t>
      </w:r>
      <w:r w:rsidRPr="00467BEB">
        <w:rPr>
          <w:color w:val="000000"/>
        </w:rPr>
        <w:t>.</w:t>
      </w:r>
    </w:p>
    <w:p w14:paraId="7B5F7D4F" w14:textId="77777777" w:rsidR="0056291C" w:rsidRDefault="0056291C" w:rsidP="0056291C">
      <w:pPr>
        <w:ind w:firstLine="708"/>
        <w:jc w:val="both"/>
      </w:pPr>
      <w:r>
        <w:t>Planirane aktivnosti stožera za razdoblje od 2021. – 2024</w:t>
      </w:r>
      <w:r w:rsidRPr="009110E4">
        <w:t>. godine</w:t>
      </w:r>
      <w:r>
        <w:t>:</w:t>
      </w:r>
    </w:p>
    <w:p w14:paraId="19572BAC" w14:textId="77777777" w:rsidR="0056291C" w:rsidRDefault="0056291C" w:rsidP="0056291C">
      <w:pPr>
        <w:jc w:val="both"/>
      </w:pPr>
      <w:r>
        <w:t>- kontinuirano ažuriranje k</w:t>
      </w:r>
      <w:r w:rsidRPr="00146A52">
        <w:t>ontakt poda</w:t>
      </w:r>
      <w:r>
        <w:t>taka</w:t>
      </w:r>
      <w:r w:rsidRPr="00146A52">
        <w:t xml:space="preserve"> (adrese, fiksn</w:t>
      </w:r>
      <w:r>
        <w:t xml:space="preserve">i i mobilni telefonski brojevi), te njihovo </w:t>
      </w:r>
      <w:r w:rsidRPr="00146A52">
        <w:t>až</w:t>
      </w:r>
      <w:r>
        <w:t>uriranje u planskim i operativnim dokumentima,</w:t>
      </w:r>
    </w:p>
    <w:p w14:paraId="40333595" w14:textId="77777777" w:rsidR="0056291C" w:rsidRDefault="0056291C" w:rsidP="0056291C">
      <w:pPr>
        <w:jc w:val="both"/>
      </w:pPr>
      <w:r>
        <w:t>- provedba smotre povjerenika civilne zaštite i njihovih zamjenika,</w:t>
      </w:r>
    </w:p>
    <w:p w14:paraId="079B75A4" w14:textId="77777777" w:rsidR="0056291C" w:rsidRDefault="0056291C" w:rsidP="0056291C">
      <w:pPr>
        <w:jc w:val="both"/>
      </w:pPr>
      <w:r>
        <w:t>- provedba osposobljavanja povjerenika civilne zaštite i njihovih zamjenika,</w:t>
      </w:r>
    </w:p>
    <w:p w14:paraId="71FCC641" w14:textId="77777777" w:rsidR="0056291C" w:rsidRDefault="0056291C" w:rsidP="0056291C">
      <w:pPr>
        <w:jc w:val="both"/>
      </w:pPr>
      <w:r>
        <w:t>- sudjelovanje na vježbi povjerenika civilne zaštite i njihovih zamjenika,</w:t>
      </w:r>
    </w:p>
    <w:p w14:paraId="094E95DE" w14:textId="77777777" w:rsidR="0056291C" w:rsidRDefault="0056291C" w:rsidP="0056291C">
      <w:pPr>
        <w:jc w:val="both"/>
      </w:pPr>
      <w:r>
        <w:t>- aktiviranje povjerenika u slučaju neposredne opasnosti za nastanak određene velike nesreće koja može ugroziti živote i zdravlje ljudi i materijalna dobra, odnosno u slučaju proglašenja nastanka katastrofe.</w:t>
      </w:r>
    </w:p>
    <w:p w14:paraId="26D808A4" w14:textId="77777777" w:rsidR="0056291C" w:rsidRDefault="0056291C" w:rsidP="0056291C">
      <w:pPr>
        <w:jc w:val="both"/>
      </w:pPr>
    </w:p>
    <w:p w14:paraId="48D04EC0" w14:textId="77777777" w:rsidR="0056291C" w:rsidRDefault="0056291C" w:rsidP="0056291C">
      <w:pPr>
        <w:jc w:val="both"/>
      </w:pPr>
    </w:p>
    <w:p w14:paraId="7A69E70D" w14:textId="77777777" w:rsidR="0056291C" w:rsidRDefault="0056291C" w:rsidP="0056291C">
      <w:pPr>
        <w:jc w:val="both"/>
      </w:pPr>
    </w:p>
    <w:p w14:paraId="4BD1CC9E" w14:textId="77777777" w:rsidR="0056291C" w:rsidRPr="00E26AF7" w:rsidRDefault="0056291C" w:rsidP="0056291C">
      <w:pPr>
        <w:jc w:val="both"/>
      </w:pPr>
    </w:p>
    <w:p w14:paraId="4AA39CA5" w14:textId="77777777" w:rsidR="0056291C" w:rsidRPr="00AC1501" w:rsidRDefault="0056291C" w:rsidP="0056291C">
      <w:pPr>
        <w:rPr>
          <w:b/>
        </w:rPr>
      </w:pPr>
      <w:r w:rsidRPr="00AC1501">
        <w:rPr>
          <w:b/>
        </w:rPr>
        <w:t xml:space="preserve">4. </w:t>
      </w:r>
      <w:r>
        <w:rPr>
          <w:b/>
        </w:rPr>
        <w:t>Operativne snage zaštite i spašavanja</w:t>
      </w:r>
    </w:p>
    <w:p w14:paraId="01BD3838" w14:textId="77777777" w:rsidR="0056291C" w:rsidRDefault="0056291C" w:rsidP="0056291C">
      <w:pPr>
        <w:jc w:val="center"/>
      </w:pPr>
    </w:p>
    <w:p w14:paraId="53225A64" w14:textId="77777777" w:rsidR="0056291C" w:rsidRPr="00AC1501" w:rsidRDefault="0056291C" w:rsidP="0056291C">
      <w:pPr>
        <w:jc w:val="center"/>
        <w:rPr>
          <w:b/>
        </w:rPr>
      </w:pPr>
      <w:r w:rsidRPr="00AC1501">
        <w:rPr>
          <w:b/>
        </w:rPr>
        <w:t>Članak 4.</w:t>
      </w:r>
    </w:p>
    <w:p w14:paraId="67F281F3" w14:textId="77777777" w:rsidR="0056291C" w:rsidRDefault="0056291C" w:rsidP="0056291C">
      <w:pPr>
        <w:ind w:firstLine="708"/>
        <w:jc w:val="both"/>
        <w:rPr>
          <w:color w:val="000000"/>
        </w:rPr>
      </w:pPr>
      <w:r>
        <w:rPr>
          <w:color w:val="000000"/>
        </w:rPr>
        <w:t>Planirane aktivnosti ostalih pravnih osoba od interesa za sustav civilne zaštite analiziraju se sukladno njihovim pisanim dokumentima i planovima razvoja:</w:t>
      </w:r>
    </w:p>
    <w:p w14:paraId="5D702D07" w14:textId="77777777" w:rsidR="0056291C" w:rsidRDefault="0056291C" w:rsidP="0056291C">
      <w:pPr>
        <w:jc w:val="both"/>
        <w:rPr>
          <w:b/>
        </w:rPr>
      </w:pPr>
      <w:r>
        <w:rPr>
          <w:b/>
        </w:rPr>
        <w:t>4.1.</w:t>
      </w:r>
      <w:r w:rsidRPr="005C43C9">
        <w:rPr>
          <w:b/>
        </w:rPr>
        <w:t xml:space="preserve">Komunalno poduzeće </w:t>
      </w:r>
      <w:proofErr w:type="spellStart"/>
      <w:r w:rsidRPr="005C43C9">
        <w:rPr>
          <w:b/>
        </w:rPr>
        <w:t>Šandroprom</w:t>
      </w:r>
      <w:proofErr w:type="spellEnd"/>
      <w:r w:rsidRPr="005C43C9">
        <w:rPr>
          <w:b/>
        </w:rPr>
        <w:t xml:space="preserve"> d.o.o. Šandrovac</w:t>
      </w:r>
    </w:p>
    <w:p w14:paraId="337C5902" w14:textId="77777777" w:rsidR="0056291C" w:rsidRDefault="0056291C" w:rsidP="0056291C">
      <w:pPr>
        <w:ind w:firstLine="708"/>
        <w:jc w:val="both"/>
        <w:rPr>
          <w:rStyle w:val="apple-converted-space"/>
          <w:color w:val="000000"/>
          <w:shd w:val="clear" w:color="auto" w:fill="FFFFFF"/>
        </w:rPr>
      </w:pPr>
      <w:r w:rsidRPr="00126574">
        <w:rPr>
          <w:color w:val="000000"/>
        </w:rPr>
        <w:t xml:space="preserve">Komunalno poduzeće </w:t>
      </w:r>
      <w:proofErr w:type="spellStart"/>
      <w:r w:rsidRPr="00126574">
        <w:rPr>
          <w:color w:val="000000"/>
        </w:rPr>
        <w:t>Šandroprom</w:t>
      </w:r>
      <w:proofErr w:type="spellEnd"/>
      <w:r w:rsidRPr="00126574">
        <w:rPr>
          <w:color w:val="000000"/>
        </w:rPr>
        <w:t xml:space="preserve"> d.o.o. Šandrovac</w:t>
      </w:r>
      <w:r w:rsidRPr="00126574">
        <w:rPr>
          <w:color w:val="000000"/>
          <w:shd w:val="clear" w:color="auto" w:fill="FFFFFF"/>
        </w:rPr>
        <w:t>, u 100% vlasništvu Općine Šandrovac, osnovano je 2002. godine radi održavanja komunalne infrastrukture te poboljšanja uvjeta stanovanja na području Općine Šandrovac.</w:t>
      </w:r>
      <w:r w:rsidRPr="00126574">
        <w:rPr>
          <w:rStyle w:val="apple-converted-space"/>
          <w:color w:val="000000"/>
          <w:shd w:val="clear" w:color="auto" w:fill="FFFFFF"/>
        </w:rPr>
        <w:t xml:space="preserve">  </w:t>
      </w:r>
      <w:r w:rsidRPr="00126574">
        <w:rPr>
          <w:color w:val="000000"/>
          <w:shd w:val="clear" w:color="auto" w:fill="FFFFFF"/>
        </w:rPr>
        <w:t>U komunalnom poduzeću ˝</w:t>
      </w:r>
      <w:proofErr w:type="spellStart"/>
      <w:r w:rsidRPr="00126574">
        <w:rPr>
          <w:color w:val="000000"/>
          <w:shd w:val="clear" w:color="auto" w:fill="FFFFFF"/>
        </w:rPr>
        <w:t>Šandroprom</w:t>
      </w:r>
      <w:proofErr w:type="spellEnd"/>
      <w:r w:rsidRPr="00126574">
        <w:rPr>
          <w:color w:val="000000"/>
          <w:shd w:val="clear" w:color="auto" w:fill="FFFFFF"/>
        </w:rPr>
        <w:t xml:space="preserve">˝ d.o.o. trenutno je zaposleno osam djelatnika na neodređeno radno vrijeme. </w:t>
      </w:r>
      <w:proofErr w:type="spellStart"/>
      <w:r w:rsidRPr="00126574">
        <w:rPr>
          <w:color w:val="000000"/>
          <w:shd w:val="clear" w:color="auto" w:fill="FFFFFF"/>
        </w:rPr>
        <w:t>Šandroprom</w:t>
      </w:r>
      <w:proofErr w:type="spellEnd"/>
      <w:r w:rsidRPr="00126574">
        <w:rPr>
          <w:color w:val="000000"/>
          <w:shd w:val="clear" w:color="auto" w:fill="FFFFFF"/>
        </w:rPr>
        <w:t xml:space="preserve"> d.o.o. Šandrovac bavi se poslovima održavanja javnih i zelenih površina, groblja i nerazvrstanih cesta i puteva te obavljaju radove na objektima za čije su održavanje zaduženi. Također, pružaju usluge radnog stroja i usluga kamiona i prodaje robe (šljunka, pijeska itd.), a posebno su se iskazali za vrijeme obilnih snježnih padalina kada obavljaju poslove čišćenja cesta na području općine Šandrovac u okviru zimske službe.</w:t>
      </w:r>
      <w:r w:rsidRPr="00126574">
        <w:rPr>
          <w:rStyle w:val="apple-converted-space"/>
          <w:color w:val="000000"/>
          <w:shd w:val="clear" w:color="auto" w:fill="FFFFFF"/>
        </w:rPr>
        <w:t> </w:t>
      </w:r>
    </w:p>
    <w:p w14:paraId="446F780B" w14:textId="77777777" w:rsidR="0056291C" w:rsidRDefault="0056291C" w:rsidP="0056291C">
      <w:pPr>
        <w:ind w:firstLine="708"/>
        <w:jc w:val="both"/>
        <w:rPr>
          <w:rStyle w:val="apple-converted-space"/>
          <w:color w:val="000000"/>
          <w:shd w:val="clear" w:color="auto" w:fill="FFFFFF"/>
        </w:rPr>
      </w:pPr>
    </w:p>
    <w:p w14:paraId="035D216E" w14:textId="77777777" w:rsidR="0056291C" w:rsidRPr="000B1326" w:rsidRDefault="0056291C" w:rsidP="0056291C">
      <w:pPr>
        <w:ind w:firstLine="708"/>
        <w:jc w:val="both"/>
        <w:rPr>
          <w:color w:val="000000"/>
        </w:rPr>
      </w:pPr>
      <w:r>
        <w:rPr>
          <w:rStyle w:val="apple-converted-space"/>
          <w:color w:val="000000"/>
          <w:shd w:val="clear" w:color="auto" w:fill="FFFFFF"/>
        </w:rPr>
        <w:t xml:space="preserve">Komunalno poduzeće raspolaže sljedećim strojevima: </w:t>
      </w:r>
      <w:r>
        <w:t>- traktor marka ECOTRAC 40 registarskih oznaka BJ-207-FL, traktor marka CLAAS ARES 697 registarskih oznaka BJ-804-GM i kosilica stražnja i hidraulika marke HITTNER, radni stroj CATERPILLAR 434 F2 registarskih oznaka BJ-969-HR, kamion MERCEDES AROCS 1830 registarskih oznaka BJ-346-HZ</w:t>
      </w:r>
      <w:r w:rsidRPr="000B1326">
        <w:rPr>
          <w:color w:val="000000"/>
        </w:rPr>
        <w:t>, traktor CARRARO TIGRE registarskih oznaka BJ-955-HR.</w:t>
      </w:r>
    </w:p>
    <w:p w14:paraId="26D82DDD" w14:textId="77777777" w:rsidR="0056291C" w:rsidRPr="000B1326" w:rsidRDefault="0056291C" w:rsidP="0056291C">
      <w:pPr>
        <w:ind w:firstLine="708"/>
        <w:jc w:val="both"/>
        <w:rPr>
          <w:rStyle w:val="apple-converted-space"/>
          <w:color w:val="000000"/>
        </w:rPr>
      </w:pPr>
    </w:p>
    <w:p w14:paraId="4E6433E7" w14:textId="77777777" w:rsidR="0056291C" w:rsidRPr="000B1326" w:rsidRDefault="0056291C" w:rsidP="0056291C">
      <w:pPr>
        <w:ind w:firstLine="708"/>
        <w:jc w:val="both"/>
        <w:rPr>
          <w:color w:val="000000"/>
        </w:rPr>
      </w:pPr>
      <w:r w:rsidRPr="000B1326">
        <w:rPr>
          <w:color w:val="000000"/>
        </w:rPr>
        <w:t>Planirane aktivnosti tijekom razdoblja 2021. 2024. godine su: nabava dodatne opreme za traktor, održavanje postojećih strojeva i vozila, planirana vježba u sustavu civilne zaštite.</w:t>
      </w:r>
    </w:p>
    <w:p w14:paraId="7527FCBB" w14:textId="77777777" w:rsidR="0056291C" w:rsidRPr="000B1326" w:rsidRDefault="0056291C" w:rsidP="0056291C">
      <w:pPr>
        <w:jc w:val="both"/>
        <w:rPr>
          <w:color w:val="000000"/>
        </w:rPr>
      </w:pPr>
      <w:r w:rsidRPr="000B1326">
        <w:rPr>
          <w:color w:val="000000"/>
        </w:rPr>
        <w:tab/>
      </w:r>
    </w:p>
    <w:p w14:paraId="1A178DA5" w14:textId="77777777" w:rsidR="0056291C" w:rsidRDefault="0056291C" w:rsidP="0056291C">
      <w:pPr>
        <w:pStyle w:val="gmail-m8838047504067509606msotitle"/>
        <w:spacing w:before="0" w:beforeAutospacing="0" w:after="0" w:afterAutospacing="0"/>
        <w:rPr>
          <w:rFonts w:ascii="Arial" w:hAnsi="Arial" w:cs="Arial"/>
          <w:i/>
          <w:iCs/>
          <w:sz w:val="24"/>
          <w:szCs w:val="24"/>
        </w:rPr>
      </w:pPr>
      <w:r>
        <w:rPr>
          <w:rFonts w:ascii="Times New Roman" w:hAnsi="Times New Roman" w:cs="Times New Roman"/>
          <w:b/>
          <w:bCs/>
          <w:color w:val="000000"/>
          <w:sz w:val="24"/>
          <w:szCs w:val="24"/>
          <w:lang w:val="hr-HR"/>
        </w:rPr>
        <w:t>4.2.Vatrogastvo </w:t>
      </w:r>
    </w:p>
    <w:p w14:paraId="14A1A239" w14:textId="77777777" w:rsidR="0056291C" w:rsidRDefault="0056291C" w:rsidP="0056291C">
      <w:pPr>
        <w:ind w:firstLine="708"/>
        <w:jc w:val="both"/>
        <w:rPr>
          <w:rFonts w:cs="Calibri"/>
        </w:rPr>
      </w:pPr>
      <w:r>
        <w:rPr>
          <w:color w:val="000000"/>
        </w:rPr>
        <w:lastRenderedPageBreak/>
        <w:t>U sustavu vatrogastva na području Općine Šandrovac djeluje Vatrogasna zajednica Općine Šandrovac koja objedinjava rad 5 dobrovoljnih vatrogasnih društava</w:t>
      </w:r>
      <w:r>
        <w:rPr>
          <w:i/>
          <w:iCs/>
          <w:color w:val="000000"/>
        </w:rPr>
        <w:t>.</w:t>
      </w:r>
    </w:p>
    <w:p w14:paraId="17D92FCA" w14:textId="77777777" w:rsidR="0056291C" w:rsidRDefault="0056291C" w:rsidP="0056291C">
      <w:pPr>
        <w:jc w:val="both"/>
        <w:rPr>
          <w:color w:val="000000"/>
        </w:rPr>
      </w:pPr>
      <w:r>
        <w:rPr>
          <w:color w:val="000000"/>
        </w:rPr>
        <w:t xml:space="preserve">U sustavu vatrogastva na području Općine Šandrovac djeluje Vatrogasna zajednica koja objedinjava rad 5 dobrovoljnih vatrogasnih društava. Vatrogasnu zajednicu općine Šandrovac sačinjavaju: DVD Šandrovac sa 61 član, DVD </w:t>
      </w:r>
      <w:proofErr w:type="spellStart"/>
      <w:r>
        <w:rPr>
          <w:color w:val="000000"/>
        </w:rPr>
        <w:t>Ravneš</w:t>
      </w:r>
      <w:proofErr w:type="spellEnd"/>
      <w:r>
        <w:rPr>
          <w:color w:val="000000"/>
        </w:rPr>
        <w:t xml:space="preserve"> sa 30 članova, DVD </w:t>
      </w:r>
      <w:proofErr w:type="spellStart"/>
      <w:r>
        <w:rPr>
          <w:color w:val="000000"/>
        </w:rPr>
        <w:t>Pupelica</w:t>
      </w:r>
      <w:proofErr w:type="spellEnd"/>
      <w:r>
        <w:rPr>
          <w:color w:val="000000"/>
        </w:rPr>
        <w:t xml:space="preserve"> sa  28 člana, DVD Kašljavac sa 17 člana i DVD </w:t>
      </w:r>
      <w:proofErr w:type="spellStart"/>
      <w:r>
        <w:rPr>
          <w:color w:val="000000"/>
        </w:rPr>
        <w:t>Lasovac</w:t>
      </w:r>
      <w:proofErr w:type="spellEnd"/>
      <w:r>
        <w:rPr>
          <w:color w:val="000000"/>
        </w:rPr>
        <w:t xml:space="preserve"> sa 29 član, odnosno ukupno 138 članova. DVD Šandrovac je središnje društvo a DVD </w:t>
      </w:r>
      <w:proofErr w:type="spellStart"/>
      <w:r>
        <w:rPr>
          <w:color w:val="000000"/>
        </w:rPr>
        <w:t>Ravneš</w:t>
      </w:r>
      <w:proofErr w:type="spellEnd"/>
      <w:r>
        <w:rPr>
          <w:color w:val="000000"/>
        </w:rPr>
        <w:t xml:space="preserve">, DVD </w:t>
      </w:r>
      <w:proofErr w:type="spellStart"/>
      <w:r>
        <w:rPr>
          <w:color w:val="000000"/>
        </w:rPr>
        <w:t>Lasovac</w:t>
      </w:r>
      <w:proofErr w:type="spellEnd"/>
      <w:r>
        <w:rPr>
          <w:color w:val="000000"/>
        </w:rPr>
        <w:t xml:space="preserve">, DVD Kašljavac i DVD </w:t>
      </w:r>
      <w:proofErr w:type="spellStart"/>
      <w:r>
        <w:rPr>
          <w:color w:val="000000"/>
        </w:rPr>
        <w:t>Pupelica</w:t>
      </w:r>
      <w:proofErr w:type="spellEnd"/>
      <w:r>
        <w:rPr>
          <w:color w:val="000000"/>
        </w:rPr>
        <w:t xml:space="preserve"> spadaju u ostala društva.</w:t>
      </w:r>
    </w:p>
    <w:p w14:paraId="020B0C03" w14:textId="77777777" w:rsidR="0056291C" w:rsidRDefault="0056291C" w:rsidP="0056291C">
      <w:pPr>
        <w:jc w:val="both"/>
      </w:pPr>
    </w:p>
    <w:p w14:paraId="7CD88855" w14:textId="77777777" w:rsidR="0056291C" w:rsidRDefault="0056291C" w:rsidP="0056291C">
      <w:pPr>
        <w:jc w:val="both"/>
      </w:pPr>
      <w:r>
        <w:rPr>
          <w:color w:val="000000"/>
        </w:rPr>
        <w:t xml:space="preserve">Interventna postrojba  ima 21 člana, svi imaju položena zvanja najmanje za vatrogasca s time da su operativni vatrogasci osposobljeni za određene specijalnosti i to njih 18 imaju specijalnost pri spašavanju prilikom prometnih nezgoda, njih 17 je osposobljeno za bolničara (pružanje prve pomoći), njih 14 imaju specijalnost za dišne aparate, njih 5 je osposobljeno za strojara, njih 14 je specijalno osposobljeno pri akcidentima,  2 operativna vatrogasca imaju položen državni ispit za vatrogasce s posebnim ovlastima i odgovornostima. Svih 21 članova posjeduju važeće liječničke preglede i osigurani su. Te također DVD Šandrovac ima osiguranje prema trećim </w:t>
      </w:r>
      <w:proofErr w:type="spellStart"/>
      <w:r>
        <w:rPr>
          <w:color w:val="000000"/>
        </w:rPr>
        <w:t>odobama</w:t>
      </w:r>
      <w:proofErr w:type="spellEnd"/>
      <w:r>
        <w:rPr>
          <w:color w:val="000000"/>
        </w:rPr>
        <w:t>. Djeluju na području općine Šandrovac, te su udružena u koordinaciju "Bilogora", te prema potrebi idu u ispomoć prilikom intervencija na područja općina Veliko Trojstvo, Severin, Nova Rača i Velika Pisanica. Prema nalogu županijskog zapovjednika mogu intervenirati i van područja ovih općina kao i van područja BBŽ.</w:t>
      </w:r>
    </w:p>
    <w:p w14:paraId="19F31C65" w14:textId="77777777" w:rsidR="0056291C" w:rsidRDefault="0056291C" w:rsidP="0056291C">
      <w:pPr>
        <w:jc w:val="both"/>
        <w:rPr>
          <w:color w:val="000000"/>
        </w:rPr>
      </w:pPr>
    </w:p>
    <w:p w14:paraId="1E950E4F" w14:textId="77777777" w:rsidR="0056291C" w:rsidRDefault="0056291C" w:rsidP="0056291C">
      <w:pPr>
        <w:jc w:val="both"/>
      </w:pPr>
      <w:r>
        <w:rPr>
          <w:color w:val="000000"/>
        </w:rPr>
        <w:t xml:space="preserve">Uzbunjivanje postrojbe organizirano je preko aplikacije </w:t>
      </w:r>
      <w:proofErr w:type="spellStart"/>
      <w:r>
        <w:rPr>
          <w:color w:val="000000"/>
        </w:rPr>
        <w:t>Vatrotel</w:t>
      </w:r>
      <w:proofErr w:type="spellEnd"/>
      <w:r>
        <w:rPr>
          <w:color w:val="000000"/>
        </w:rPr>
        <w:t>, a 24 satno dežurstvo</w:t>
      </w:r>
      <w:r>
        <w:t> osigurano je preko broja 112 .</w:t>
      </w:r>
    </w:p>
    <w:p w14:paraId="5752A857" w14:textId="77777777" w:rsidR="0056291C" w:rsidRDefault="0056291C" w:rsidP="0056291C">
      <w:pPr>
        <w:jc w:val="both"/>
      </w:pPr>
    </w:p>
    <w:p w14:paraId="191101ED" w14:textId="77777777" w:rsidR="0056291C" w:rsidRDefault="0056291C" w:rsidP="0056291C">
      <w:pPr>
        <w:jc w:val="both"/>
      </w:pPr>
      <w:r>
        <w:t>VZO posjeduje vlastitu vatrogasnu školu za provedbu osposobljavanja i usavršavanja vatrogasnih kadrova i osposobljavanja pučanstva u provedbi zaštite od požara.</w:t>
      </w:r>
    </w:p>
    <w:p w14:paraId="3C839F4A" w14:textId="77777777" w:rsidR="0056291C" w:rsidRDefault="0056291C" w:rsidP="0056291C">
      <w:pPr>
        <w:jc w:val="both"/>
      </w:pPr>
    </w:p>
    <w:p w14:paraId="2082AA95" w14:textId="77777777" w:rsidR="0056291C" w:rsidRDefault="0056291C" w:rsidP="0056291C">
      <w:pPr>
        <w:jc w:val="both"/>
      </w:pPr>
      <w:r>
        <w:t xml:space="preserve">Opremu interventne postrojbe čine: navalno vozilo i prateća cisterna, alat za tehničke intervencije, zračne jastuke za intervencije, termo kameru, 10 kompleta izolacijskih aparata, komplet prve pomoći s daskom, 16 komplet odijela i kaciga za intervencije svih vrsta te sva potrebna oprema za izlazak na sve vrste intervencija. Kompletna oprema za djelovanje prilikom akcidenata, nalazi se u JVP Garešnica i dostupna je u minimalnom roku od dojave takve vrste </w:t>
      </w:r>
      <w:proofErr w:type="spellStart"/>
      <w:r>
        <w:t>intervencije.Opremu</w:t>
      </w:r>
      <w:proofErr w:type="spellEnd"/>
      <w:r>
        <w:t xml:space="preserve"> DVD-a čini traktorska cisterna za svaki DVD.</w:t>
      </w:r>
    </w:p>
    <w:p w14:paraId="4FD6E1A8" w14:textId="77777777" w:rsidR="0056291C" w:rsidRDefault="0056291C" w:rsidP="0056291C">
      <w:pPr>
        <w:jc w:val="both"/>
      </w:pPr>
    </w:p>
    <w:p w14:paraId="019BC779" w14:textId="77777777" w:rsidR="0056291C" w:rsidRDefault="0056291C" w:rsidP="0056291C">
      <w:pPr>
        <w:jc w:val="both"/>
      </w:pPr>
      <w:r>
        <w:t>U području zaštite i spašavanja vatrogastvo je izuzetno važan segment, a u 2021. godini na tom području iz djelokruga njihovog rada planirane su slijedeće aktivnosti:</w:t>
      </w:r>
    </w:p>
    <w:p w14:paraId="50400D7A" w14:textId="77777777" w:rsidR="0056291C" w:rsidRDefault="0056291C" w:rsidP="0056291C">
      <w:pPr>
        <w:jc w:val="both"/>
      </w:pPr>
      <w:r>
        <w:rPr>
          <w:color w:val="000000"/>
        </w:rPr>
        <w:t>1.provođenje preventivnih mjera zaštite od požara, posebno tijekom ljetnih mjeseci pri povećanoj opasnosti nastanka požara, organizacijom pasivnih dežurstava u DVD-ima, te edukaciju stanovništva o opasnostima od požara,</w:t>
      </w:r>
    </w:p>
    <w:p w14:paraId="4451D4B7" w14:textId="77777777" w:rsidR="0056291C" w:rsidRDefault="0056291C" w:rsidP="0056291C">
      <w:pPr>
        <w:jc w:val="both"/>
      </w:pPr>
      <w:r>
        <w:rPr>
          <w:color w:val="000000"/>
        </w:rPr>
        <w:t>2.aktivna učešća na intervencijama gašenja požara, spašavanja ljudi i imovine, tehničkim intervencija, akcidentima i drugim nepogodama i akcijama zaštite i spašavanja ljudi i materijalnih dobara,</w:t>
      </w:r>
    </w:p>
    <w:p w14:paraId="125A5C28" w14:textId="77777777" w:rsidR="0056291C" w:rsidRDefault="0056291C" w:rsidP="0056291C">
      <w:pPr>
        <w:jc w:val="both"/>
      </w:pPr>
      <w:r>
        <w:rPr>
          <w:color w:val="000000"/>
        </w:rPr>
        <w:t>3.stalna stručna suradnja u ostvarivanju zajedničkih zadaća s JVP grada Bjelovara, JVP Garešnica, Vatrogasnom zajednicom Bjelovarsko-bilogorske županije, Državnom upravom za zaštitu i spašavanje, Hitnom medicinskom pomoći Bjelovar, Policijskom upravom Bjelovarsko- bilogorskom, Gorskom službom za zaštitu i spašavanje, Zavodom za javno zdravstvo BBŽ  a sve u cilju poboljšanja operativne sposobnosti postrojbi,</w:t>
      </w:r>
    </w:p>
    <w:p w14:paraId="2F8E1EAF" w14:textId="77777777" w:rsidR="0056291C" w:rsidRDefault="0056291C" w:rsidP="0056291C">
      <w:pPr>
        <w:jc w:val="both"/>
      </w:pPr>
      <w:r>
        <w:rPr>
          <w:color w:val="000000"/>
        </w:rPr>
        <w:t>4.pregled i nabavka vatrogasne opreme i vozila,</w:t>
      </w:r>
    </w:p>
    <w:p w14:paraId="7A3BE33B" w14:textId="77777777" w:rsidR="0056291C" w:rsidRDefault="0056291C" w:rsidP="0056291C">
      <w:pPr>
        <w:jc w:val="both"/>
      </w:pPr>
      <w:r>
        <w:rPr>
          <w:color w:val="000000"/>
        </w:rPr>
        <w:t>5.osposobljavanje vatrogasnih kadrova u zvanjima (vatrogasni dočasnik I klase)  i specijalnostima, osposobljavanje za pružanje prve pomoći,  unutarnja navala – vatreni udar, kao i organiziranje predavanja za vatrogasce i mještane iz vatrogasne preventive,     </w:t>
      </w:r>
    </w:p>
    <w:p w14:paraId="66894F75" w14:textId="77777777" w:rsidR="0056291C" w:rsidRDefault="0056291C" w:rsidP="0056291C">
      <w:pPr>
        <w:jc w:val="both"/>
      </w:pPr>
      <w:r>
        <w:rPr>
          <w:color w:val="000000"/>
        </w:rPr>
        <w:t>6.u mjesecu svibnju pojačane aktivnosti i organizacija pregleda opreme i vozila DVD-a s područja djelovanja Vatrogasne zajednice, održati prigodna predavanja za stanovništvo, posebno za djecu iz osnovnih škola, pojačati informativno-promidžbene aktivnosti za mještane o poduzimanju preventivnih mjera zaštite od požara.</w:t>
      </w:r>
    </w:p>
    <w:p w14:paraId="3CBA339D" w14:textId="77777777" w:rsidR="0056291C" w:rsidRDefault="0056291C" w:rsidP="0056291C">
      <w:pPr>
        <w:jc w:val="both"/>
      </w:pPr>
      <w:r>
        <w:rPr>
          <w:color w:val="000000"/>
        </w:rPr>
        <w:lastRenderedPageBreak/>
        <w:t>7.u realizaciji Programa rada Vatrogasna zajednica će surađivati sa vatrogasnim subjektima svih razina, službama za hitne intervencije, Državnom upravom za zaštitu i spašavanje, Područnim uredom za zaštitu i spašavanje Bjelovar, te ostalim gospodarskim subjektima, ustanovama i udrugama koji se zaštitom i spašavanjem bave u sklopu svoje redovne djelatnosti,</w:t>
      </w:r>
    </w:p>
    <w:p w14:paraId="4E5AEE64" w14:textId="77777777" w:rsidR="0056291C" w:rsidRDefault="0056291C" w:rsidP="0056291C">
      <w:pPr>
        <w:jc w:val="both"/>
      </w:pPr>
      <w:r>
        <w:rPr>
          <w:color w:val="000000"/>
        </w:rPr>
        <w:t>8.ostale zadaće na povećanju operativne sposobnosti svih članica </w:t>
      </w:r>
      <w:r>
        <w:t>Vatrogasne zajednice</w:t>
      </w:r>
      <w:r>
        <w:rPr>
          <w:color w:val="000000"/>
        </w:rPr>
        <w:t> .</w:t>
      </w:r>
    </w:p>
    <w:p w14:paraId="117862CC" w14:textId="77777777" w:rsidR="0056291C" w:rsidRDefault="0056291C" w:rsidP="0056291C">
      <w:pPr>
        <w:jc w:val="both"/>
      </w:pPr>
      <w:r>
        <w:t>Za izvršenje Programa Vatrogasne zajednice Općine Šandrovac u Proračunu Općine Šandrovac osigurana su financijska sredstva.</w:t>
      </w:r>
    </w:p>
    <w:p w14:paraId="5272F83C" w14:textId="77777777" w:rsidR="0056291C" w:rsidRPr="007309B3" w:rsidRDefault="0056291C" w:rsidP="0056291C">
      <w:pPr>
        <w:ind w:firstLine="708"/>
        <w:jc w:val="both"/>
      </w:pPr>
      <w:r w:rsidRPr="007309B3">
        <w:t xml:space="preserve">    </w:t>
      </w:r>
    </w:p>
    <w:p w14:paraId="1FAA049E" w14:textId="77777777" w:rsidR="0056291C" w:rsidRDefault="0056291C" w:rsidP="0056291C">
      <w:pPr>
        <w:autoSpaceDE w:val="0"/>
        <w:autoSpaceDN w:val="0"/>
        <w:adjustRightInd w:val="0"/>
        <w:rPr>
          <w:b/>
          <w:bCs/>
        </w:rPr>
      </w:pPr>
      <w:r>
        <w:rPr>
          <w:b/>
          <w:bCs/>
        </w:rPr>
        <w:t>4.3.</w:t>
      </w:r>
      <w:r w:rsidRPr="007309B3">
        <w:rPr>
          <w:b/>
          <w:bCs/>
        </w:rPr>
        <w:t>Hrvatska gorska služba spašavanja – Stanica Bjelovar</w:t>
      </w:r>
    </w:p>
    <w:p w14:paraId="587FEDAD" w14:textId="77777777" w:rsidR="0056291C" w:rsidRDefault="0056291C" w:rsidP="0056291C">
      <w:pPr>
        <w:autoSpaceDE w:val="0"/>
        <w:ind w:firstLine="708"/>
        <w:jc w:val="both"/>
      </w:pPr>
      <w:r w:rsidRPr="008C25F1">
        <w:t>Hrvatska gorska služba spašavanja je nacionalna, dobrovoljna, stručna, humanitarna i nestranačka udruga javnog značaja čiji su osnovni ciljevi sprječavanje nesreća, spašavanje i pružanje prve medicinske pomoći u planini i na drugim nepristupačnim područjima i u izvanrednim okolnostima kod kojih pri spašavanju i pružanju pomoći treba primijeniti posebno stručno znanje i upotrijebiti tehničku opremu za spašavanje u planinama u svrhu očuvanja ljudskog života, zdravlja i imovine.</w:t>
      </w:r>
    </w:p>
    <w:p w14:paraId="3ECDDC3E" w14:textId="77777777" w:rsidR="0056291C" w:rsidRPr="008C25F1" w:rsidRDefault="0056291C" w:rsidP="0056291C">
      <w:pPr>
        <w:autoSpaceDE w:val="0"/>
        <w:ind w:firstLine="708"/>
        <w:jc w:val="both"/>
      </w:pPr>
    </w:p>
    <w:p w14:paraId="7A86FA8E" w14:textId="77777777" w:rsidR="0056291C" w:rsidRDefault="0056291C" w:rsidP="0056291C">
      <w:pPr>
        <w:autoSpaceDE w:val="0"/>
        <w:autoSpaceDN w:val="0"/>
        <w:adjustRightInd w:val="0"/>
        <w:ind w:firstLine="708"/>
        <w:jc w:val="both"/>
      </w:pPr>
      <w:r w:rsidRPr="005C43C9">
        <w:t>HGSS – Stanica Bjelovar, kao strukovni nositelj djelatnosti gorskog spašavanja, čiji su pripadnici specijalizirani za traganje i spašavanje u posebnim okolnostima, na nepristupačnim područjima, te pri elementarnim nepogodama i drugim akcidentnim situacijama, kada treba upotrijebiti posebne sposobnosti, spasilačku tehniku i opremu, stavit će Općini Šandrovac na raspolaganje svoje stručno osposobljene kadrove i raspoloživu opremu.</w:t>
      </w:r>
    </w:p>
    <w:p w14:paraId="27471718" w14:textId="77777777" w:rsidR="0056291C" w:rsidRPr="005C43C9" w:rsidRDefault="0056291C" w:rsidP="0056291C">
      <w:pPr>
        <w:autoSpaceDE w:val="0"/>
        <w:autoSpaceDN w:val="0"/>
        <w:adjustRightInd w:val="0"/>
        <w:ind w:firstLine="708"/>
        <w:jc w:val="both"/>
      </w:pPr>
    </w:p>
    <w:p w14:paraId="6D4DB0C8" w14:textId="77777777" w:rsidR="0056291C" w:rsidRDefault="0056291C" w:rsidP="0056291C">
      <w:pPr>
        <w:autoSpaceDE w:val="0"/>
        <w:ind w:firstLine="708"/>
        <w:jc w:val="both"/>
      </w:pPr>
      <w:r w:rsidRPr="005C43C9">
        <w:t>Hrvatska gorska služba spašavanja, Stanica Bjelovar pokriva područje Bjelovarsko-bilogorske i Koprivničko-križevačke županije, a po potrebi djeluje na području cijele Republike Hrvatske pa i van njenih granica. Trenutačno broji 31 članova od čega 7 gorskih spašavatelja (jedan s područja Grada Čazme), 12 pripravnika i 12 suradnika.</w:t>
      </w:r>
    </w:p>
    <w:p w14:paraId="5883EA48" w14:textId="77777777" w:rsidR="0056291C" w:rsidRPr="005C43C9" w:rsidRDefault="0056291C" w:rsidP="0056291C">
      <w:pPr>
        <w:autoSpaceDE w:val="0"/>
        <w:ind w:firstLine="708"/>
        <w:jc w:val="both"/>
      </w:pPr>
    </w:p>
    <w:p w14:paraId="57BFAF49" w14:textId="77777777" w:rsidR="0056291C" w:rsidRDefault="0056291C" w:rsidP="0056291C">
      <w:pPr>
        <w:ind w:firstLine="708"/>
        <w:jc w:val="both"/>
      </w:pPr>
      <w:r w:rsidRPr="005C43C9">
        <w:t xml:space="preserve">Planirane aktivnosti </w:t>
      </w:r>
      <w:r>
        <w:t xml:space="preserve">uključuju </w:t>
      </w:r>
      <w:r w:rsidRPr="005C43C9">
        <w:t xml:space="preserve"> planirane vježbe,</w:t>
      </w:r>
      <w:r>
        <w:t xml:space="preserve"> nabavku</w:t>
      </w:r>
      <w:r w:rsidRPr="005C43C9">
        <w:t xml:space="preserve"> opreme i vozila, </w:t>
      </w:r>
      <w:r>
        <w:t>provedbu</w:t>
      </w:r>
      <w:r w:rsidRPr="005C43C9">
        <w:t xml:space="preserve"> osposobljavanja pripadnika stanice Bjelovar,</w:t>
      </w:r>
      <w:r>
        <w:t xml:space="preserve"> te</w:t>
      </w:r>
      <w:r w:rsidRPr="005C43C9">
        <w:t xml:space="preserve"> ostale planirane aktivnosti</w:t>
      </w:r>
      <w:r>
        <w:t>.</w:t>
      </w:r>
    </w:p>
    <w:p w14:paraId="6FB46945" w14:textId="77777777" w:rsidR="0056291C" w:rsidRPr="005C43C9" w:rsidRDefault="0056291C" w:rsidP="0056291C">
      <w:pPr>
        <w:ind w:firstLine="708"/>
        <w:jc w:val="both"/>
      </w:pPr>
    </w:p>
    <w:p w14:paraId="77376F87" w14:textId="77777777" w:rsidR="0056291C" w:rsidRDefault="0056291C" w:rsidP="0056291C">
      <w:pPr>
        <w:autoSpaceDE w:val="0"/>
        <w:autoSpaceDN w:val="0"/>
        <w:adjustRightInd w:val="0"/>
        <w:ind w:firstLine="708"/>
        <w:jc w:val="both"/>
      </w:pPr>
      <w:r w:rsidRPr="007309B3">
        <w:t>Zajednički interes Općine Šandrovac  i HGSS – Stanice Bjelovar, očituje se između ostalog i u aktivnostima organiziranja vježbi spašavanja sa visina, u prirodi, održavanje specijalističkih tečajeva i vježbi, drugih oblika spašavanja i razvoja sustava zaštite i spašavanja.</w:t>
      </w:r>
    </w:p>
    <w:p w14:paraId="24BE8ACD" w14:textId="77777777" w:rsidR="0056291C" w:rsidRDefault="0056291C" w:rsidP="0056291C">
      <w:pPr>
        <w:jc w:val="both"/>
        <w:rPr>
          <w:b/>
        </w:rPr>
      </w:pPr>
    </w:p>
    <w:p w14:paraId="3CDF9E95" w14:textId="77777777" w:rsidR="0056291C" w:rsidRDefault="0056291C" w:rsidP="0056291C">
      <w:pPr>
        <w:jc w:val="both"/>
        <w:rPr>
          <w:b/>
        </w:rPr>
      </w:pPr>
    </w:p>
    <w:p w14:paraId="69D3983D" w14:textId="77777777" w:rsidR="0056291C" w:rsidRPr="005C43C9" w:rsidRDefault="0056291C" w:rsidP="0056291C">
      <w:pPr>
        <w:jc w:val="both"/>
        <w:rPr>
          <w:b/>
        </w:rPr>
      </w:pPr>
      <w:r>
        <w:rPr>
          <w:b/>
        </w:rPr>
        <w:t xml:space="preserve">4.4. </w:t>
      </w:r>
      <w:r w:rsidRPr="005C43C9">
        <w:rPr>
          <w:b/>
        </w:rPr>
        <w:t xml:space="preserve">Hrvatski crveni križ – Gradsko društvo </w:t>
      </w:r>
      <w:r>
        <w:rPr>
          <w:b/>
        </w:rPr>
        <w:t xml:space="preserve">Crvenog križa </w:t>
      </w:r>
      <w:r w:rsidRPr="005C43C9">
        <w:rPr>
          <w:b/>
        </w:rPr>
        <w:t>Bjelovar</w:t>
      </w:r>
    </w:p>
    <w:p w14:paraId="75843B64" w14:textId="77777777" w:rsidR="0056291C" w:rsidRDefault="0056291C" w:rsidP="0056291C">
      <w:pPr>
        <w:jc w:val="both"/>
      </w:pPr>
      <w:r>
        <w:t xml:space="preserve">     </w:t>
      </w:r>
      <w:r>
        <w:tab/>
        <w:t xml:space="preserve"> </w:t>
      </w:r>
      <w:r w:rsidRPr="00CE47AB">
        <w:t>Gradsko društvo Crvenog križa Bjelovar djeluje temeljem</w:t>
      </w:r>
      <w:r>
        <w:t xml:space="preserve"> Zakona o Hrvatskom Crvenom križu koju je donio Hrvatski sabor 28. svibnja 2010. godine, a objavljen je u narodnim novinama broj 71/2010. U općini Šandrovac CK ima svoju podružnicu koja aktivno djeluje. </w:t>
      </w:r>
    </w:p>
    <w:p w14:paraId="6CE7665C" w14:textId="77777777" w:rsidR="0056291C" w:rsidRDefault="0056291C" w:rsidP="0056291C">
      <w:pPr>
        <w:ind w:firstLine="708"/>
        <w:jc w:val="both"/>
      </w:pPr>
      <w:r w:rsidRPr="005C43C9">
        <w:t>P</w:t>
      </w:r>
      <w:r>
        <w:t>lanirane aktivnosti</w:t>
      </w:r>
      <w:r w:rsidRPr="005C43C9">
        <w:t>:</w:t>
      </w:r>
      <w:r>
        <w:t xml:space="preserve"> </w:t>
      </w:r>
      <w:r w:rsidRPr="005C43C9">
        <w:t xml:space="preserve"> v</w:t>
      </w:r>
      <w:r>
        <w:t>ježbe u sustavu civilne zaštite</w:t>
      </w:r>
      <w:r w:rsidRPr="005C43C9">
        <w:t>,  provedba osposobljavanja pripadnika gradskog društva Crvenog križa,</w:t>
      </w:r>
      <w:r>
        <w:t xml:space="preserve"> </w:t>
      </w:r>
      <w:r w:rsidRPr="005C43C9">
        <w:t>ustrojavanje interventnih</w:t>
      </w:r>
      <w:r w:rsidRPr="005C43C9">
        <w:rPr>
          <w:color w:val="FF0000"/>
        </w:rPr>
        <w:t xml:space="preserve"> </w:t>
      </w:r>
      <w:r w:rsidRPr="005C43C9">
        <w:t xml:space="preserve">timova crvenog križa, </w:t>
      </w:r>
      <w:r>
        <w:t xml:space="preserve">provedba akcija, te </w:t>
      </w:r>
      <w:r w:rsidRPr="005C43C9">
        <w:t>ostale planirane aktivnosti</w:t>
      </w:r>
      <w:r>
        <w:t>.</w:t>
      </w:r>
    </w:p>
    <w:p w14:paraId="044EBB28" w14:textId="77777777" w:rsidR="0056291C" w:rsidRDefault="0056291C" w:rsidP="0056291C">
      <w:pPr>
        <w:ind w:firstLine="708"/>
        <w:jc w:val="both"/>
      </w:pPr>
      <w:r>
        <w:t xml:space="preserve">Od većih akcija koje provode tijekom godine ističu se akcije dobrovoljnog davanja krvi, akcija solidarnost na djelu, edukacija prve pomoći mladih te socijalni programi ( npr. projekt opremanja učenika OŠ, projekt školske kuhinje, podjela hrane i odjeće za socijalno ugroženo stanovništvo i sl.). </w:t>
      </w:r>
    </w:p>
    <w:p w14:paraId="5B6E9804" w14:textId="77777777" w:rsidR="0056291C" w:rsidRDefault="0056291C" w:rsidP="0056291C">
      <w:pPr>
        <w:pStyle w:val="Odlomakpopisa"/>
        <w:ind w:left="0"/>
        <w:jc w:val="both"/>
        <w:rPr>
          <w:b/>
        </w:rPr>
      </w:pPr>
    </w:p>
    <w:p w14:paraId="3CCAAAEB" w14:textId="77777777" w:rsidR="0056291C" w:rsidRDefault="0056291C" w:rsidP="0056291C">
      <w:pPr>
        <w:pStyle w:val="Odlomakpopisa"/>
        <w:ind w:left="0"/>
        <w:jc w:val="both"/>
        <w:rPr>
          <w:b/>
        </w:rPr>
      </w:pPr>
    </w:p>
    <w:p w14:paraId="460BCE91" w14:textId="77777777" w:rsidR="0056291C" w:rsidRDefault="0056291C" w:rsidP="0056291C">
      <w:pPr>
        <w:pStyle w:val="Odlomakpopisa"/>
        <w:ind w:left="0"/>
        <w:jc w:val="both"/>
        <w:rPr>
          <w:b/>
        </w:rPr>
      </w:pPr>
      <w:r>
        <w:rPr>
          <w:b/>
        </w:rPr>
        <w:t xml:space="preserve">5. </w:t>
      </w:r>
      <w:r w:rsidRPr="007309B3">
        <w:rPr>
          <w:b/>
        </w:rPr>
        <w:t>Udruge građana od značaja za zaštitu i spašavanje</w:t>
      </w:r>
    </w:p>
    <w:p w14:paraId="4E00584F" w14:textId="77777777" w:rsidR="0056291C" w:rsidRDefault="0056291C" w:rsidP="0056291C">
      <w:pPr>
        <w:pStyle w:val="Odlomakpopisa"/>
        <w:ind w:left="360"/>
        <w:jc w:val="center"/>
        <w:rPr>
          <w:b/>
        </w:rPr>
      </w:pPr>
    </w:p>
    <w:p w14:paraId="7E489B0C" w14:textId="77777777" w:rsidR="0056291C" w:rsidRDefault="0056291C" w:rsidP="0056291C">
      <w:pPr>
        <w:pStyle w:val="Odlomakpopisa"/>
        <w:ind w:left="360"/>
        <w:jc w:val="center"/>
        <w:rPr>
          <w:b/>
        </w:rPr>
      </w:pPr>
      <w:r>
        <w:rPr>
          <w:b/>
        </w:rPr>
        <w:t>Članak 5.</w:t>
      </w:r>
    </w:p>
    <w:p w14:paraId="42711F15" w14:textId="77777777" w:rsidR="0056291C" w:rsidRPr="00231DE2" w:rsidRDefault="0056291C" w:rsidP="0056291C">
      <w:pPr>
        <w:jc w:val="both"/>
      </w:pPr>
      <w:r w:rsidRPr="00231DE2">
        <w:t xml:space="preserve">           Udruge građana na području Općine Šandrovac  koje u okviru svojih Statutom </w:t>
      </w:r>
      <w:r w:rsidRPr="00231DE2">
        <w:rPr>
          <w:color w:val="000000"/>
        </w:rPr>
        <w:t>utvrđenih zadaća mogu značajno</w:t>
      </w:r>
      <w:r w:rsidRPr="00231DE2">
        <w:t xml:space="preserve"> pridonijeti ukupnim aktivnostima u provođenju mjera zaštite i spašavanja ljudi i materijalnih</w:t>
      </w:r>
      <w:r>
        <w:t xml:space="preserve"> dobara</w:t>
      </w:r>
      <w:r w:rsidRPr="00231DE2">
        <w:t>.</w:t>
      </w:r>
    </w:p>
    <w:p w14:paraId="08C24F0F" w14:textId="77777777" w:rsidR="0056291C" w:rsidRPr="00231DE2" w:rsidRDefault="0056291C" w:rsidP="0056291C">
      <w:pPr>
        <w:ind w:firstLine="705"/>
        <w:jc w:val="both"/>
      </w:pPr>
      <w:r w:rsidRPr="00231DE2">
        <w:lastRenderedPageBreak/>
        <w:t xml:space="preserve">Na području Općine Šandrovac nema udruga kojima bi zaštita i spašavanje bila osnovna djelatnost, no u slučaju potrebe zaštite i spašavanja može se očekivati pomoć članova Lovačke udruge Lane, te Športsko ribolovne udruge Općine Šandrovac Gradina. </w:t>
      </w:r>
    </w:p>
    <w:p w14:paraId="215FB18B" w14:textId="77777777" w:rsidR="0056291C" w:rsidRPr="00231DE2" w:rsidRDefault="0056291C" w:rsidP="0056291C">
      <w:pPr>
        <w:ind w:firstLine="705"/>
        <w:jc w:val="both"/>
      </w:pPr>
      <w:r w:rsidRPr="00231DE2">
        <w:t xml:space="preserve">Općina Šandrovac prema potrebama i prema posebnim zahtjevima, sufinancira djelatnosti navedenih udruga koja je od posebnog interesa jačanju kapaciteta udruga za potrebe zaštite i spašavanja. </w:t>
      </w:r>
    </w:p>
    <w:p w14:paraId="6F2AD2B9" w14:textId="77777777" w:rsidR="0056291C" w:rsidRPr="00231DE2" w:rsidRDefault="0056291C" w:rsidP="0056291C">
      <w:pPr>
        <w:jc w:val="both"/>
      </w:pPr>
      <w:r w:rsidRPr="00231DE2">
        <w:t xml:space="preserve">            U narednom razdoblju u koordinaciji sa udrugama od interesa za zaštitu i spašavanje održati će se po potrebi sastanci te će ih se zatražiti programi razvoja koji se odnose na daljnje mogućnosti materijalno-tehničkog i kadrovskog jačanja udruga u sklopu jedinstvenog sustava zaštite i spašavanja na području Općine</w:t>
      </w:r>
      <w:r>
        <w:t xml:space="preserve">, a u suradnji sa ostalim operativnim snagama planira se održavanje vježbe u </w:t>
      </w:r>
      <w:proofErr w:type="spellStart"/>
      <w:r>
        <w:t>sustvu</w:t>
      </w:r>
      <w:proofErr w:type="spellEnd"/>
      <w:r>
        <w:t xml:space="preserve"> civilne zaštite, a po potrebi i nabava opreme</w:t>
      </w:r>
      <w:r w:rsidRPr="00231DE2">
        <w:t xml:space="preserve">. </w:t>
      </w:r>
    </w:p>
    <w:p w14:paraId="58E2EA02" w14:textId="77777777" w:rsidR="0056291C" w:rsidRDefault="0056291C" w:rsidP="0056291C">
      <w:pPr>
        <w:jc w:val="both"/>
      </w:pPr>
      <w:r w:rsidRPr="00231DE2">
        <w:tab/>
        <w:t xml:space="preserve">Na temelju takvih programa i nakon utvrđivanja opravdanosti, nadležna tijela općine donijeti će odluku o sufinanciranju djelatnosti udruga u tom dijelu.   </w:t>
      </w:r>
    </w:p>
    <w:p w14:paraId="143830A9" w14:textId="77777777" w:rsidR="0056291C" w:rsidRDefault="0056291C" w:rsidP="0056291C">
      <w:pPr>
        <w:jc w:val="both"/>
      </w:pPr>
    </w:p>
    <w:p w14:paraId="4AAF8661" w14:textId="77777777" w:rsidR="0056291C" w:rsidRPr="00CE47AB" w:rsidRDefault="0056291C" w:rsidP="0056291C">
      <w:pPr>
        <w:jc w:val="both"/>
        <w:rPr>
          <w:b/>
        </w:rPr>
      </w:pPr>
      <w:r w:rsidRPr="00CE47AB">
        <w:rPr>
          <w:b/>
        </w:rPr>
        <w:t>Ostale pravne osobe od interesa za sustav civilne zaštite</w:t>
      </w:r>
    </w:p>
    <w:p w14:paraId="4AC31FEA" w14:textId="77777777" w:rsidR="0056291C" w:rsidRDefault="0056291C" w:rsidP="0056291C">
      <w:pPr>
        <w:jc w:val="center"/>
        <w:rPr>
          <w:b/>
        </w:rPr>
      </w:pPr>
    </w:p>
    <w:p w14:paraId="3AAC2455" w14:textId="77777777" w:rsidR="0056291C" w:rsidRDefault="0056291C" w:rsidP="0056291C">
      <w:pPr>
        <w:jc w:val="center"/>
        <w:rPr>
          <w:b/>
        </w:rPr>
      </w:pPr>
      <w:r>
        <w:rPr>
          <w:b/>
        </w:rPr>
        <w:t>Članak 6</w:t>
      </w:r>
      <w:r w:rsidRPr="00CE47AB">
        <w:rPr>
          <w:b/>
        </w:rPr>
        <w:t>.</w:t>
      </w:r>
    </w:p>
    <w:p w14:paraId="78FA9FED" w14:textId="77777777" w:rsidR="0056291C" w:rsidRPr="00AC1501" w:rsidRDefault="0056291C" w:rsidP="0056291C">
      <w:pPr>
        <w:jc w:val="both"/>
        <w:rPr>
          <w:b/>
          <w:color w:val="000000"/>
        </w:rPr>
      </w:pPr>
      <w:r>
        <w:rPr>
          <w:b/>
          <w:color w:val="000000"/>
        </w:rPr>
        <w:t>6.</w:t>
      </w:r>
      <w:r w:rsidRPr="00AC1501">
        <w:rPr>
          <w:b/>
          <w:color w:val="000000"/>
        </w:rPr>
        <w:t>1. Veterinarska stanica Bjelovar, ambulanta Šandrovac</w:t>
      </w:r>
    </w:p>
    <w:p w14:paraId="41D63924" w14:textId="77777777" w:rsidR="0056291C" w:rsidRPr="00AC1501" w:rsidRDefault="0056291C" w:rsidP="0056291C">
      <w:pPr>
        <w:jc w:val="both"/>
        <w:rPr>
          <w:color w:val="000000"/>
        </w:rPr>
      </w:pPr>
      <w:r w:rsidRPr="00AC1501">
        <w:rPr>
          <w:color w:val="000000"/>
        </w:rPr>
        <w:t>Veterinarska stanica Bjelovar, ambulanta Šandrovac b</w:t>
      </w:r>
      <w:r w:rsidRPr="00AC1501">
        <w:rPr>
          <w:color w:val="000000"/>
          <w:shd w:val="clear" w:color="auto" w:fill="FFFFFF"/>
        </w:rPr>
        <w:t xml:space="preserve">avi se djelatnostima zdravstvene zaštite životinja, veterinarskih usluga proizvodnje i prodaje. </w:t>
      </w:r>
      <w:r w:rsidRPr="00AC1501">
        <w:rPr>
          <w:color w:val="000000"/>
        </w:rPr>
        <w:t xml:space="preserve">Veterinarska ambulanta Šandrovac dužna je u slučaju pojave zaraznih bolesti životinja, o istome obavijestiti ŽC 112 koji će obavijestiti potrebne službe i odgovorne osobe. Ambulanta je dužna poduzeti mjere u slučaju moguće nesreće na odlagalištima otpada, posljedicama na stočni fond u slučajevima prirodnih nepogoda, nesrećama u tehničko-tehnološkim postrojenjima i dr. Planirane aktivnosti </w:t>
      </w:r>
      <w:r>
        <w:rPr>
          <w:color w:val="000000"/>
        </w:rPr>
        <w:t>u narednom periodu su</w:t>
      </w:r>
      <w:r w:rsidRPr="00AC1501">
        <w:rPr>
          <w:color w:val="000000"/>
        </w:rPr>
        <w:t>:  planirane vježbe u sustavu civilne zaštite, nabavka opreme,  provedba eventualnog osposobljavanja zaposlenika, te ostale planirane aktivnosti.</w:t>
      </w:r>
    </w:p>
    <w:p w14:paraId="525ADF3C" w14:textId="77777777" w:rsidR="0056291C" w:rsidRPr="00AC1501" w:rsidRDefault="0056291C" w:rsidP="0056291C">
      <w:pPr>
        <w:autoSpaceDE w:val="0"/>
        <w:autoSpaceDN w:val="0"/>
        <w:adjustRightInd w:val="0"/>
        <w:jc w:val="both"/>
        <w:rPr>
          <w:color w:val="000000"/>
        </w:rPr>
      </w:pPr>
    </w:p>
    <w:p w14:paraId="0332F3BE" w14:textId="77777777" w:rsidR="0056291C" w:rsidRPr="00AC1501" w:rsidRDefault="0056291C" w:rsidP="0056291C">
      <w:pPr>
        <w:jc w:val="both"/>
        <w:rPr>
          <w:b/>
          <w:color w:val="000000"/>
        </w:rPr>
      </w:pPr>
      <w:r w:rsidRPr="00AC1501">
        <w:rPr>
          <w:color w:val="000000"/>
          <w:shd w:val="clear" w:color="auto" w:fill="FFFFFF"/>
        </w:rPr>
        <w:t xml:space="preserve"> </w:t>
      </w:r>
      <w:r>
        <w:rPr>
          <w:b/>
          <w:color w:val="000000"/>
        </w:rPr>
        <w:t>6</w:t>
      </w:r>
      <w:r w:rsidRPr="00AC1501">
        <w:rPr>
          <w:b/>
          <w:color w:val="000000"/>
        </w:rPr>
        <w:t>.2. Komunalije d.o.o Čazma</w:t>
      </w:r>
    </w:p>
    <w:p w14:paraId="54BD6590" w14:textId="77777777" w:rsidR="0056291C" w:rsidRPr="00AC1501" w:rsidRDefault="0056291C" w:rsidP="0056291C">
      <w:pPr>
        <w:ind w:firstLine="708"/>
        <w:jc w:val="both"/>
        <w:rPr>
          <w:color w:val="000000"/>
        </w:rPr>
      </w:pPr>
      <w:r w:rsidRPr="00AC1501">
        <w:rPr>
          <w:color w:val="000000"/>
        </w:rPr>
        <w:t xml:space="preserve">Komunalije d.o.o Čazma, koji uključuje i sestrinska poduzeća </w:t>
      </w:r>
      <w:proofErr w:type="spellStart"/>
      <w:r w:rsidRPr="00AC1501">
        <w:rPr>
          <w:color w:val="000000"/>
        </w:rPr>
        <w:t>Čaplin</w:t>
      </w:r>
      <w:proofErr w:type="spellEnd"/>
      <w:r w:rsidRPr="00AC1501">
        <w:rPr>
          <w:color w:val="000000"/>
        </w:rPr>
        <w:t xml:space="preserve"> d.o.o. (distribuciju plina) i Komunalije vodovod d.o.o. Čazma (opskrba vodom), bavi se djelatnostima opskrbe plinom, održavanje čistoće, odvoz i odlaganje komunalnog otpada, održavanje javnih površina, održavanje nerazvrstanih cesta, održavanje groblja, te obavljanje pogrebnih poslova, prodaja pogrebne opreme, postavljanje instalacije za vodu, plin, grijanje i hlađenje, izgradnja i održavanje uređaja i objekata javne rasvjete. Navedeno poduzeće ima zaposlene dežurne ekipe za vodoopskrbu, plin, komunalni otpad, koje mogu pomoći u slučajevima nesreća sukladno Planu zaštite i spašavanja Općine Šandrovac. </w:t>
      </w:r>
    </w:p>
    <w:p w14:paraId="00EE1F3C" w14:textId="77777777" w:rsidR="0056291C" w:rsidRPr="00AC1501" w:rsidRDefault="0056291C" w:rsidP="0056291C">
      <w:pPr>
        <w:ind w:firstLine="708"/>
        <w:jc w:val="both"/>
        <w:rPr>
          <w:color w:val="000000"/>
        </w:rPr>
      </w:pPr>
      <w:r w:rsidRPr="00AC1501">
        <w:rPr>
          <w:color w:val="000000"/>
        </w:rPr>
        <w:t xml:space="preserve">U cilju jačanja spremnosti planirane aktivnosti </w:t>
      </w:r>
      <w:r>
        <w:rPr>
          <w:color w:val="000000"/>
        </w:rPr>
        <w:t>u narednom periodu</w:t>
      </w:r>
      <w:r w:rsidRPr="00AC1501">
        <w:rPr>
          <w:color w:val="000000"/>
        </w:rPr>
        <w:t xml:space="preserve"> su:  planirane vježbe u sustavu civilne zaštite, nabavka opreme i vozila,  provedba eventualnog osposobljavanja zaposlenika, te ostale planirane aktivnosti.</w:t>
      </w:r>
    </w:p>
    <w:p w14:paraId="4A30E3B7" w14:textId="77777777" w:rsidR="0056291C" w:rsidRDefault="0056291C" w:rsidP="0056291C">
      <w:pPr>
        <w:jc w:val="both"/>
      </w:pPr>
    </w:p>
    <w:p w14:paraId="509CAFAF" w14:textId="77777777" w:rsidR="0056291C" w:rsidRDefault="0056291C" w:rsidP="0056291C">
      <w:pPr>
        <w:pStyle w:val="Naslov"/>
        <w:tabs>
          <w:tab w:val="num" w:pos="1770"/>
        </w:tabs>
        <w:jc w:val="left"/>
        <w:rPr>
          <w:rFonts w:ascii="Times New Roman" w:hAnsi="Times New Roman" w:cs="Times New Roman"/>
          <w:b/>
          <w:i w:val="0"/>
        </w:rPr>
      </w:pPr>
      <w:r w:rsidRPr="007309B3">
        <w:rPr>
          <w:rFonts w:ascii="Times New Roman" w:hAnsi="Times New Roman" w:cs="Times New Roman"/>
          <w:b/>
          <w:i w:val="0"/>
        </w:rPr>
        <w:t>Skloništa</w:t>
      </w:r>
    </w:p>
    <w:p w14:paraId="260CA777" w14:textId="77777777" w:rsidR="0056291C" w:rsidRDefault="0056291C" w:rsidP="0056291C">
      <w:pPr>
        <w:pStyle w:val="Naslov"/>
        <w:tabs>
          <w:tab w:val="num" w:pos="1770"/>
        </w:tabs>
        <w:rPr>
          <w:rFonts w:ascii="Times New Roman" w:hAnsi="Times New Roman" w:cs="Times New Roman"/>
          <w:b/>
          <w:i w:val="0"/>
        </w:rPr>
      </w:pPr>
      <w:r>
        <w:rPr>
          <w:rFonts w:ascii="Times New Roman" w:hAnsi="Times New Roman" w:cs="Times New Roman"/>
          <w:b/>
          <w:i w:val="0"/>
        </w:rPr>
        <w:t>Članak 7</w:t>
      </w:r>
      <w:r w:rsidRPr="007309B3">
        <w:rPr>
          <w:rFonts w:ascii="Times New Roman" w:hAnsi="Times New Roman" w:cs="Times New Roman"/>
          <w:b/>
          <w:i w:val="0"/>
        </w:rPr>
        <w:t>.</w:t>
      </w:r>
    </w:p>
    <w:p w14:paraId="4E81405E" w14:textId="77777777" w:rsidR="0056291C" w:rsidRPr="00231DE2" w:rsidRDefault="0056291C" w:rsidP="0056291C">
      <w:pPr>
        <w:pStyle w:val="Naslov"/>
        <w:tabs>
          <w:tab w:val="num" w:pos="1770"/>
        </w:tabs>
        <w:jc w:val="both"/>
        <w:rPr>
          <w:rFonts w:ascii="Times New Roman" w:hAnsi="Times New Roman" w:cs="Times New Roman"/>
          <w:i w:val="0"/>
        </w:rPr>
      </w:pPr>
      <w:r w:rsidRPr="00231DE2">
        <w:t xml:space="preserve">           </w:t>
      </w:r>
      <w:r w:rsidRPr="00231DE2">
        <w:rPr>
          <w:rFonts w:ascii="Times New Roman" w:hAnsi="Times New Roman" w:cs="Times New Roman"/>
          <w:i w:val="0"/>
        </w:rPr>
        <w:t xml:space="preserve">U općini Šandrovac za potrebe sklanjanja stanovništva od raznih elementarnih nepogoda provoditi će se prema Prostornom planu Općine Šandrovac, kojim je utvrđeno da se zaštita i spašavanje u slučaju elementarnih nepogoda i ratnih opasnosti osigurava privremenim izmještanjem stanovništva, izgradnjom skloništa i zaklona, te prilagođavanjem pogodnih prirodnih, podrumskih i drugih pogodnih građevina (društvenih domova) za funkciju sklanjanja ljudi. Općina Šandrovac u svojem vlasništvu nema niti jedno sklonište. Redovno održavanje skloništa obveza je njihovih vlasnika.  </w:t>
      </w:r>
    </w:p>
    <w:p w14:paraId="4F8F4292" w14:textId="77777777" w:rsidR="0056291C" w:rsidRDefault="0056291C" w:rsidP="0056291C">
      <w:pPr>
        <w:pStyle w:val="Naslov"/>
        <w:tabs>
          <w:tab w:val="num" w:pos="1770"/>
        </w:tabs>
        <w:jc w:val="both"/>
        <w:rPr>
          <w:rFonts w:ascii="Times New Roman" w:hAnsi="Times New Roman" w:cs="Times New Roman"/>
          <w:i w:val="0"/>
        </w:rPr>
      </w:pPr>
    </w:p>
    <w:p w14:paraId="45F9AE82" w14:textId="77777777" w:rsidR="0056291C" w:rsidRPr="00231DE2" w:rsidRDefault="0056291C" w:rsidP="0056291C">
      <w:pPr>
        <w:rPr>
          <w:b/>
        </w:rPr>
      </w:pPr>
      <w:r w:rsidRPr="00231DE2">
        <w:rPr>
          <w:b/>
        </w:rPr>
        <w:t>Edukacija stanovništva</w:t>
      </w:r>
    </w:p>
    <w:p w14:paraId="16A89868" w14:textId="77777777" w:rsidR="0056291C" w:rsidRDefault="0056291C" w:rsidP="0056291C">
      <w:pPr>
        <w:jc w:val="center"/>
        <w:rPr>
          <w:b/>
        </w:rPr>
      </w:pPr>
      <w:r>
        <w:rPr>
          <w:b/>
        </w:rPr>
        <w:t>Članak 8</w:t>
      </w:r>
      <w:r w:rsidRPr="00231DE2">
        <w:rPr>
          <w:b/>
        </w:rPr>
        <w:t>.</w:t>
      </w:r>
    </w:p>
    <w:p w14:paraId="5CEB85D4" w14:textId="77777777" w:rsidR="0056291C" w:rsidRPr="00231DE2" w:rsidRDefault="0056291C" w:rsidP="0056291C">
      <w:pPr>
        <w:jc w:val="both"/>
      </w:pPr>
      <w:r w:rsidRPr="00231DE2">
        <w:lastRenderedPageBreak/>
        <w:tab/>
        <w:t>U cilju podizanja razine svijesti građana kao sudionika sustava civilne zaštite obavlja se edukacija stanovništva.</w:t>
      </w:r>
    </w:p>
    <w:p w14:paraId="5279EAC2" w14:textId="77777777" w:rsidR="0056291C" w:rsidRPr="00231DE2" w:rsidRDefault="0056291C" w:rsidP="0056291C">
      <w:pPr>
        <w:jc w:val="both"/>
      </w:pPr>
      <w:r w:rsidRPr="00231DE2">
        <w:tab/>
        <w:t xml:space="preserve">Planirane aktivnosti u </w:t>
      </w:r>
      <w:r>
        <w:t xml:space="preserve">razdoblju </w:t>
      </w:r>
      <w:r w:rsidRPr="00231DE2">
        <w:t>20</w:t>
      </w:r>
      <w:r>
        <w:t>2</w:t>
      </w:r>
      <w:r w:rsidRPr="00231DE2">
        <w:t>1.</w:t>
      </w:r>
      <w:r>
        <w:t>-2024.</w:t>
      </w:r>
      <w:r w:rsidRPr="00231DE2">
        <w:t xml:space="preserve"> godin</w:t>
      </w:r>
      <w:r>
        <w:t>e</w:t>
      </w:r>
      <w:r w:rsidRPr="00231DE2">
        <w:t>:</w:t>
      </w:r>
    </w:p>
    <w:p w14:paraId="2A2FFF07" w14:textId="77777777" w:rsidR="0056291C" w:rsidRPr="00231DE2" w:rsidRDefault="0056291C" w:rsidP="0056291C">
      <w:pPr>
        <w:jc w:val="both"/>
        <w:rPr>
          <w:bCs/>
        </w:rPr>
      </w:pPr>
      <w:r w:rsidRPr="00231DE2">
        <w:tab/>
        <w:t xml:space="preserve">- sudjelovanje u provedbi </w:t>
      </w:r>
      <w:r w:rsidRPr="00231DE2">
        <w:rPr>
          <w:bCs/>
        </w:rPr>
        <w:t>Nacionalne edukacije djece u području zaštite i spašavanja uz nositelja DUZS,</w:t>
      </w:r>
    </w:p>
    <w:p w14:paraId="0E576E43" w14:textId="77777777" w:rsidR="0056291C" w:rsidRPr="00231DE2" w:rsidRDefault="0056291C" w:rsidP="0056291C">
      <w:pPr>
        <w:jc w:val="both"/>
        <w:rPr>
          <w:bCs/>
        </w:rPr>
      </w:pPr>
      <w:r w:rsidRPr="00231DE2">
        <w:rPr>
          <w:bCs/>
        </w:rPr>
        <w:tab/>
        <w:t>- upoznavanje građana sa sadržajem planskih dokumenata u sustavu civilne zaštite  putem javnih rasprava u mjesnim odborima te putem web stranice grada</w:t>
      </w:r>
    </w:p>
    <w:p w14:paraId="4B2DB517" w14:textId="77777777" w:rsidR="0056291C" w:rsidRDefault="0056291C" w:rsidP="0056291C">
      <w:pPr>
        <w:jc w:val="both"/>
      </w:pPr>
      <w:r w:rsidRPr="00231DE2">
        <w:rPr>
          <w:bCs/>
        </w:rPr>
        <w:tab/>
        <w:t xml:space="preserve">- izrada potrebnih naputaka (letaka) o postupanju stanovništva u slučaju prirodnih </w:t>
      </w:r>
      <w:r w:rsidRPr="00231DE2">
        <w:t>i tehničko-tehnoloških katastrofa i velikih nesreća</w:t>
      </w:r>
      <w:r>
        <w:t>.</w:t>
      </w:r>
    </w:p>
    <w:p w14:paraId="33890866" w14:textId="77777777" w:rsidR="0056291C" w:rsidRPr="00231DE2" w:rsidRDefault="0056291C" w:rsidP="0056291C">
      <w:pPr>
        <w:ind w:firstLine="708"/>
        <w:jc w:val="both"/>
        <w:rPr>
          <w:bCs/>
        </w:rPr>
      </w:pPr>
      <w:r>
        <w:t xml:space="preserve">Nositelji navedenih aktivnosti su Općina Šandrovac, Vatrogasna zajednica Općine Šandrovac i Osnovna škola Veliko Trojstvo, Velika Pisanica i Severin, te područna škola Šandrovac i </w:t>
      </w:r>
      <w:proofErr w:type="spellStart"/>
      <w:r>
        <w:t>Lasovac</w:t>
      </w:r>
      <w:proofErr w:type="spellEnd"/>
      <w:r>
        <w:t xml:space="preserve"> te mjesni odbori Općine Šandrovac, a aktivnosti se planiraju obaviti u </w:t>
      </w:r>
      <w:proofErr w:type="spellStart"/>
      <w:r>
        <w:t>u</w:t>
      </w:r>
      <w:proofErr w:type="spellEnd"/>
      <w:r>
        <w:t xml:space="preserve"> svibnju i rujnu u periodu 2021.-2024. godine.</w:t>
      </w:r>
    </w:p>
    <w:p w14:paraId="2B14111D" w14:textId="77777777" w:rsidR="0056291C" w:rsidRDefault="0056291C" w:rsidP="0056291C">
      <w:pPr>
        <w:pStyle w:val="Naslov"/>
        <w:tabs>
          <w:tab w:val="num" w:pos="1770"/>
        </w:tabs>
        <w:jc w:val="left"/>
        <w:rPr>
          <w:rFonts w:ascii="Times New Roman" w:hAnsi="Times New Roman" w:cs="Times New Roman"/>
          <w:b/>
          <w:i w:val="0"/>
        </w:rPr>
      </w:pPr>
    </w:p>
    <w:p w14:paraId="3BE15A21" w14:textId="77777777" w:rsidR="0056291C" w:rsidRDefault="0056291C" w:rsidP="0056291C">
      <w:pPr>
        <w:jc w:val="center"/>
        <w:rPr>
          <w:b/>
        </w:rPr>
      </w:pPr>
      <w:r>
        <w:rPr>
          <w:b/>
        </w:rPr>
        <w:t xml:space="preserve">Članak 9. </w:t>
      </w:r>
    </w:p>
    <w:p w14:paraId="4F4B8099" w14:textId="77777777" w:rsidR="0056291C" w:rsidRDefault="0056291C" w:rsidP="0056291C">
      <w:pPr>
        <w:jc w:val="both"/>
      </w:pPr>
      <w:r>
        <w:t>U cilju realizacije navedenih aktivnosti u sustavu civilne zaštite planiraju se slijedeća financijska sredstva u proračunu:</w:t>
      </w:r>
    </w:p>
    <w:tbl>
      <w:tblPr>
        <w:tblW w:w="11029"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29"/>
        <w:gridCol w:w="1576"/>
        <w:gridCol w:w="1650"/>
        <w:gridCol w:w="1650"/>
        <w:gridCol w:w="1650"/>
      </w:tblGrid>
      <w:tr w:rsidR="0056291C" w:rsidRPr="00727BF4" w14:paraId="5E39E9F3" w14:textId="77777777" w:rsidTr="00937BF2">
        <w:tc>
          <w:tcPr>
            <w:tcW w:w="774" w:type="dxa"/>
            <w:shd w:val="clear" w:color="auto" w:fill="BFBFBF"/>
          </w:tcPr>
          <w:p w14:paraId="1E915AE8" w14:textId="77777777" w:rsidR="0056291C" w:rsidRPr="00727BF4" w:rsidRDefault="0056291C" w:rsidP="00937BF2">
            <w:pPr>
              <w:jc w:val="both"/>
              <w:rPr>
                <w:b/>
                <w:sz w:val="20"/>
                <w:szCs w:val="20"/>
              </w:rPr>
            </w:pPr>
            <w:r>
              <w:rPr>
                <w:b/>
              </w:rPr>
              <w:t xml:space="preserve"> </w:t>
            </w:r>
            <w:r w:rsidRPr="00727BF4">
              <w:rPr>
                <w:b/>
                <w:sz w:val="20"/>
                <w:szCs w:val="20"/>
              </w:rPr>
              <w:t>red. broj.</w:t>
            </w:r>
          </w:p>
        </w:tc>
        <w:tc>
          <w:tcPr>
            <w:tcW w:w="3729" w:type="dxa"/>
            <w:shd w:val="clear" w:color="auto" w:fill="BFBFBF"/>
          </w:tcPr>
          <w:p w14:paraId="49592A48" w14:textId="77777777" w:rsidR="0056291C" w:rsidRPr="00727BF4" w:rsidRDefault="0056291C" w:rsidP="00937BF2">
            <w:pPr>
              <w:jc w:val="both"/>
              <w:rPr>
                <w:b/>
                <w:sz w:val="20"/>
                <w:szCs w:val="20"/>
              </w:rPr>
            </w:pPr>
            <w:r>
              <w:rPr>
                <w:b/>
                <w:sz w:val="20"/>
                <w:szCs w:val="20"/>
              </w:rPr>
              <w:t>Naziv:</w:t>
            </w:r>
          </w:p>
        </w:tc>
        <w:tc>
          <w:tcPr>
            <w:tcW w:w="1576" w:type="dxa"/>
            <w:shd w:val="clear" w:color="auto" w:fill="BFBFBF"/>
          </w:tcPr>
          <w:p w14:paraId="7CB7E83D" w14:textId="77777777" w:rsidR="0056291C" w:rsidRPr="00727BF4" w:rsidRDefault="0056291C" w:rsidP="00937BF2">
            <w:pPr>
              <w:jc w:val="center"/>
              <w:rPr>
                <w:b/>
                <w:sz w:val="20"/>
                <w:szCs w:val="20"/>
              </w:rPr>
            </w:pPr>
            <w:r>
              <w:rPr>
                <w:b/>
                <w:sz w:val="20"/>
                <w:szCs w:val="20"/>
              </w:rPr>
              <w:t>P</w:t>
            </w:r>
            <w:r w:rsidRPr="00727BF4">
              <w:rPr>
                <w:b/>
                <w:sz w:val="20"/>
                <w:szCs w:val="20"/>
              </w:rPr>
              <w:t>lan za 20</w:t>
            </w:r>
            <w:r>
              <w:rPr>
                <w:b/>
                <w:sz w:val="20"/>
                <w:szCs w:val="20"/>
              </w:rPr>
              <w:t>2</w:t>
            </w:r>
            <w:r w:rsidRPr="00727BF4">
              <w:rPr>
                <w:b/>
                <w:sz w:val="20"/>
                <w:szCs w:val="20"/>
              </w:rPr>
              <w:t>1. godinu</w:t>
            </w:r>
          </w:p>
        </w:tc>
        <w:tc>
          <w:tcPr>
            <w:tcW w:w="1650" w:type="dxa"/>
            <w:shd w:val="clear" w:color="auto" w:fill="BFBFBF"/>
          </w:tcPr>
          <w:p w14:paraId="3655756E" w14:textId="77777777" w:rsidR="0056291C" w:rsidRPr="00727BF4" w:rsidRDefault="0056291C" w:rsidP="00937BF2">
            <w:pPr>
              <w:jc w:val="center"/>
              <w:rPr>
                <w:b/>
                <w:sz w:val="20"/>
                <w:szCs w:val="20"/>
              </w:rPr>
            </w:pPr>
            <w:r>
              <w:rPr>
                <w:b/>
                <w:sz w:val="20"/>
                <w:szCs w:val="20"/>
              </w:rPr>
              <w:t>P</w:t>
            </w:r>
            <w:r w:rsidRPr="00727BF4">
              <w:rPr>
                <w:b/>
                <w:sz w:val="20"/>
                <w:szCs w:val="20"/>
              </w:rPr>
              <w:t>lan za 2</w:t>
            </w:r>
            <w:r>
              <w:rPr>
                <w:b/>
                <w:sz w:val="20"/>
                <w:szCs w:val="20"/>
              </w:rPr>
              <w:t>022</w:t>
            </w:r>
            <w:r w:rsidRPr="00727BF4">
              <w:rPr>
                <w:b/>
                <w:sz w:val="20"/>
                <w:szCs w:val="20"/>
              </w:rPr>
              <w:t>. godinu</w:t>
            </w:r>
          </w:p>
        </w:tc>
        <w:tc>
          <w:tcPr>
            <w:tcW w:w="1650" w:type="dxa"/>
            <w:shd w:val="clear" w:color="auto" w:fill="BFBFBF"/>
          </w:tcPr>
          <w:p w14:paraId="0786CDD0" w14:textId="77777777" w:rsidR="0056291C" w:rsidRPr="00727BF4" w:rsidRDefault="0056291C" w:rsidP="00937BF2">
            <w:pPr>
              <w:jc w:val="center"/>
              <w:rPr>
                <w:b/>
                <w:sz w:val="20"/>
                <w:szCs w:val="20"/>
              </w:rPr>
            </w:pPr>
            <w:r>
              <w:rPr>
                <w:b/>
                <w:sz w:val="20"/>
                <w:szCs w:val="20"/>
              </w:rPr>
              <w:t>Plan za 2023</w:t>
            </w:r>
            <w:r w:rsidRPr="00727BF4">
              <w:rPr>
                <w:b/>
                <w:sz w:val="20"/>
                <w:szCs w:val="20"/>
              </w:rPr>
              <w:t>. godinu</w:t>
            </w:r>
          </w:p>
        </w:tc>
        <w:tc>
          <w:tcPr>
            <w:tcW w:w="1650" w:type="dxa"/>
            <w:shd w:val="clear" w:color="auto" w:fill="BFBFBF"/>
          </w:tcPr>
          <w:p w14:paraId="599257AA" w14:textId="77777777" w:rsidR="0056291C" w:rsidRPr="00727BF4" w:rsidRDefault="0056291C" w:rsidP="00937BF2">
            <w:pPr>
              <w:jc w:val="center"/>
              <w:rPr>
                <w:b/>
                <w:sz w:val="20"/>
                <w:szCs w:val="20"/>
              </w:rPr>
            </w:pPr>
            <w:r>
              <w:rPr>
                <w:b/>
                <w:sz w:val="20"/>
                <w:szCs w:val="20"/>
              </w:rPr>
              <w:t>Plan za 2024</w:t>
            </w:r>
            <w:r w:rsidRPr="00727BF4">
              <w:rPr>
                <w:b/>
                <w:sz w:val="20"/>
                <w:szCs w:val="20"/>
              </w:rPr>
              <w:t>. godinu</w:t>
            </w:r>
          </w:p>
        </w:tc>
      </w:tr>
      <w:tr w:rsidR="0056291C" w:rsidRPr="00E368F2" w14:paraId="7833C0DF" w14:textId="77777777" w:rsidTr="00937BF2">
        <w:tc>
          <w:tcPr>
            <w:tcW w:w="774" w:type="dxa"/>
            <w:shd w:val="clear" w:color="auto" w:fill="BFBFBF"/>
          </w:tcPr>
          <w:p w14:paraId="6ED0FD45" w14:textId="77777777" w:rsidR="0056291C" w:rsidRPr="001D5322" w:rsidRDefault="0056291C" w:rsidP="00937BF2">
            <w:pPr>
              <w:jc w:val="both"/>
              <w:rPr>
                <w:b/>
                <w:sz w:val="20"/>
                <w:szCs w:val="20"/>
              </w:rPr>
            </w:pPr>
            <w:r w:rsidRPr="001D5322">
              <w:rPr>
                <w:b/>
                <w:sz w:val="20"/>
                <w:szCs w:val="20"/>
              </w:rPr>
              <w:t>1.</w:t>
            </w:r>
          </w:p>
        </w:tc>
        <w:tc>
          <w:tcPr>
            <w:tcW w:w="3729" w:type="dxa"/>
            <w:shd w:val="clear" w:color="auto" w:fill="BFBFBF"/>
          </w:tcPr>
          <w:p w14:paraId="629132C8" w14:textId="77777777" w:rsidR="0056291C" w:rsidRPr="001D5322" w:rsidRDefault="0056291C" w:rsidP="00937BF2">
            <w:pPr>
              <w:jc w:val="both"/>
              <w:rPr>
                <w:b/>
                <w:sz w:val="20"/>
                <w:szCs w:val="20"/>
              </w:rPr>
            </w:pPr>
            <w:r w:rsidRPr="001D5322">
              <w:rPr>
                <w:b/>
                <w:sz w:val="20"/>
                <w:szCs w:val="20"/>
              </w:rPr>
              <w:t>civilna zaštita</w:t>
            </w:r>
          </w:p>
        </w:tc>
        <w:tc>
          <w:tcPr>
            <w:tcW w:w="1576" w:type="dxa"/>
            <w:shd w:val="clear" w:color="auto" w:fill="BFBFBF"/>
          </w:tcPr>
          <w:p w14:paraId="77560017" w14:textId="77777777" w:rsidR="0056291C" w:rsidRPr="00E368F2" w:rsidRDefault="0056291C" w:rsidP="00937BF2">
            <w:pPr>
              <w:jc w:val="center"/>
              <w:rPr>
                <w:sz w:val="20"/>
                <w:szCs w:val="20"/>
              </w:rPr>
            </w:pPr>
          </w:p>
        </w:tc>
        <w:tc>
          <w:tcPr>
            <w:tcW w:w="1650" w:type="dxa"/>
            <w:shd w:val="clear" w:color="auto" w:fill="BFBFBF"/>
          </w:tcPr>
          <w:p w14:paraId="394E5F9A" w14:textId="77777777" w:rsidR="0056291C" w:rsidRPr="00E368F2" w:rsidRDefault="0056291C" w:rsidP="00937BF2">
            <w:pPr>
              <w:jc w:val="center"/>
              <w:rPr>
                <w:sz w:val="20"/>
                <w:szCs w:val="20"/>
              </w:rPr>
            </w:pPr>
          </w:p>
        </w:tc>
        <w:tc>
          <w:tcPr>
            <w:tcW w:w="1650" w:type="dxa"/>
            <w:shd w:val="clear" w:color="auto" w:fill="BFBFBF"/>
          </w:tcPr>
          <w:p w14:paraId="0EB66A7E" w14:textId="77777777" w:rsidR="0056291C" w:rsidRPr="00E368F2" w:rsidRDefault="0056291C" w:rsidP="00937BF2">
            <w:pPr>
              <w:jc w:val="center"/>
              <w:rPr>
                <w:sz w:val="20"/>
                <w:szCs w:val="20"/>
              </w:rPr>
            </w:pPr>
          </w:p>
        </w:tc>
        <w:tc>
          <w:tcPr>
            <w:tcW w:w="1650" w:type="dxa"/>
            <w:shd w:val="clear" w:color="auto" w:fill="BFBFBF"/>
          </w:tcPr>
          <w:p w14:paraId="07202B8F" w14:textId="77777777" w:rsidR="0056291C" w:rsidRPr="00E368F2" w:rsidRDefault="0056291C" w:rsidP="00937BF2">
            <w:pPr>
              <w:jc w:val="center"/>
              <w:rPr>
                <w:sz w:val="20"/>
                <w:szCs w:val="20"/>
              </w:rPr>
            </w:pPr>
          </w:p>
        </w:tc>
      </w:tr>
      <w:tr w:rsidR="0056291C" w:rsidRPr="00E368F2" w14:paraId="230F7E42" w14:textId="77777777" w:rsidTr="00937BF2">
        <w:tc>
          <w:tcPr>
            <w:tcW w:w="774" w:type="dxa"/>
            <w:shd w:val="clear" w:color="auto" w:fill="auto"/>
          </w:tcPr>
          <w:p w14:paraId="747B267E" w14:textId="77777777" w:rsidR="0056291C" w:rsidRPr="00E368F2" w:rsidRDefault="0056291C" w:rsidP="00937BF2">
            <w:pPr>
              <w:jc w:val="both"/>
              <w:rPr>
                <w:sz w:val="20"/>
                <w:szCs w:val="20"/>
              </w:rPr>
            </w:pPr>
            <w:r w:rsidRPr="00E368F2">
              <w:rPr>
                <w:sz w:val="20"/>
                <w:szCs w:val="20"/>
              </w:rPr>
              <w:t>1.1.</w:t>
            </w:r>
          </w:p>
        </w:tc>
        <w:tc>
          <w:tcPr>
            <w:tcW w:w="3729" w:type="dxa"/>
            <w:shd w:val="clear" w:color="auto" w:fill="auto"/>
          </w:tcPr>
          <w:p w14:paraId="338096CD" w14:textId="77777777" w:rsidR="0056291C" w:rsidRPr="000B1326" w:rsidRDefault="0056291C" w:rsidP="00937BF2">
            <w:pPr>
              <w:jc w:val="both"/>
              <w:rPr>
                <w:color w:val="000000"/>
                <w:sz w:val="20"/>
                <w:szCs w:val="20"/>
              </w:rPr>
            </w:pPr>
            <w:r w:rsidRPr="000B1326">
              <w:rPr>
                <w:color w:val="000000"/>
                <w:sz w:val="20"/>
                <w:szCs w:val="20"/>
              </w:rPr>
              <w:t>osposobljavanje stožera</w:t>
            </w:r>
          </w:p>
        </w:tc>
        <w:tc>
          <w:tcPr>
            <w:tcW w:w="1576" w:type="dxa"/>
          </w:tcPr>
          <w:p w14:paraId="67260705" w14:textId="77777777" w:rsidR="0056291C" w:rsidRPr="000B1326" w:rsidRDefault="0056291C" w:rsidP="00937BF2">
            <w:pPr>
              <w:jc w:val="center"/>
              <w:rPr>
                <w:color w:val="000000"/>
                <w:sz w:val="20"/>
                <w:szCs w:val="20"/>
              </w:rPr>
            </w:pPr>
            <w:r w:rsidRPr="000B1326">
              <w:rPr>
                <w:color w:val="000000"/>
                <w:sz w:val="20"/>
                <w:szCs w:val="20"/>
              </w:rPr>
              <w:t>1.000,00</w:t>
            </w:r>
          </w:p>
        </w:tc>
        <w:tc>
          <w:tcPr>
            <w:tcW w:w="1650" w:type="dxa"/>
            <w:shd w:val="clear" w:color="auto" w:fill="auto"/>
          </w:tcPr>
          <w:p w14:paraId="38E82EC6" w14:textId="77777777" w:rsidR="0056291C" w:rsidRPr="000B1326" w:rsidRDefault="0056291C" w:rsidP="00937BF2">
            <w:pPr>
              <w:jc w:val="center"/>
              <w:rPr>
                <w:color w:val="000000"/>
                <w:sz w:val="20"/>
                <w:szCs w:val="20"/>
              </w:rPr>
            </w:pPr>
            <w:r w:rsidRPr="000B1326">
              <w:rPr>
                <w:color w:val="000000"/>
                <w:sz w:val="20"/>
                <w:szCs w:val="20"/>
              </w:rPr>
              <w:t>1.000,00</w:t>
            </w:r>
          </w:p>
        </w:tc>
        <w:tc>
          <w:tcPr>
            <w:tcW w:w="1650" w:type="dxa"/>
          </w:tcPr>
          <w:p w14:paraId="3E57213F" w14:textId="77777777" w:rsidR="0056291C" w:rsidRPr="000B1326" w:rsidRDefault="0056291C" w:rsidP="00937BF2">
            <w:pPr>
              <w:jc w:val="center"/>
              <w:rPr>
                <w:color w:val="000000"/>
                <w:sz w:val="20"/>
                <w:szCs w:val="20"/>
              </w:rPr>
            </w:pPr>
            <w:r w:rsidRPr="000B1326">
              <w:rPr>
                <w:color w:val="000000"/>
                <w:sz w:val="20"/>
                <w:szCs w:val="20"/>
              </w:rPr>
              <w:t>1.000,00</w:t>
            </w:r>
          </w:p>
        </w:tc>
        <w:tc>
          <w:tcPr>
            <w:tcW w:w="1650" w:type="dxa"/>
          </w:tcPr>
          <w:p w14:paraId="2FA33405" w14:textId="77777777" w:rsidR="0056291C" w:rsidRPr="000B1326" w:rsidRDefault="0056291C" w:rsidP="00937BF2">
            <w:pPr>
              <w:jc w:val="center"/>
              <w:rPr>
                <w:color w:val="000000"/>
                <w:sz w:val="20"/>
                <w:szCs w:val="20"/>
              </w:rPr>
            </w:pPr>
            <w:r w:rsidRPr="000B1326">
              <w:rPr>
                <w:color w:val="000000"/>
                <w:sz w:val="20"/>
                <w:szCs w:val="20"/>
              </w:rPr>
              <w:t>1.000,00</w:t>
            </w:r>
          </w:p>
        </w:tc>
      </w:tr>
      <w:tr w:rsidR="0056291C" w:rsidRPr="00E368F2" w14:paraId="167F7B51" w14:textId="77777777" w:rsidTr="00937BF2">
        <w:tc>
          <w:tcPr>
            <w:tcW w:w="774" w:type="dxa"/>
            <w:shd w:val="clear" w:color="auto" w:fill="auto"/>
          </w:tcPr>
          <w:p w14:paraId="246B66AC" w14:textId="77777777" w:rsidR="0056291C" w:rsidRPr="00E368F2" w:rsidRDefault="0056291C" w:rsidP="00937BF2">
            <w:pPr>
              <w:jc w:val="both"/>
              <w:rPr>
                <w:sz w:val="20"/>
                <w:szCs w:val="20"/>
              </w:rPr>
            </w:pPr>
            <w:r w:rsidRPr="00E368F2">
              <w:rPr>
                <w:sz w:val="20"/>
                <w:szCs w:val="20"/>
              </w:rPr>
              <w:t>1.2.</w:t>
            </w:r>
          </w:p>
        </w:tc>
        <w:tc>
          <w:tcPr>
            <w:tcW w:w="3729" w:type="dxa"/>
            <w:shd w:val="clear" w:color="auto" w:fill="auto"/>
          </w:tcPr>
          <w:p w14:paraId="474E8CE8" w14:textId="77777777" w:rsidR="0056291C" w:rsidRPr="000B1326" w:rsidRDefault="0056291C" w:rsidP="00937BF2">
            <w:pPr>
              <w:jc w:val="both"/>
              <w:rPr>
                <w:color w:val="000000"/>
                <w:sz w:val="20"/>
                <w:szCs w:val="20"/>
              </w:rPr>
            </w:pPr>
            <w:r w:rsidRPr="000B1326">
              <w:rPr>
                <w:color w:val="000000"/>
                <w:sz w:val="20"/>
                <w:szCs w:val="20"/>
              </w:rPr>
              <w:t>smotra i osposobljavanje postrojbe</w:t>
            </w:r>
          </w:p>
        </w:tc>
        <w:tc>
          <w:tcPr>
            <w:tcW w:w="1576" w:type="dxa"/>
          </w:tcPr>
          <w:p w14:paraId="2B807181"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798F37CE"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065CC0CB"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2F5CCF0A"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63C72EB8" w14:textId="77777777" w:rsidTr="00937BF2">
        <w:tc>
          <w:tcPr>
            <w:tcW w:w="774" w:type="dxa"/>
            <w:shd w:val="clear" w:color="auto" w:fill="auto"/>
          </w:tcPr>
          <w:p w14:paraId="33AA8D3F" w14:textId="77777777" w:rsidR="0056291C" w:rsidRPr="00E368F2" w:rsidRDefault="0056291C" w:rsidP="00937BF2">
            <w:pPr>
              <w:jc w:val="both"/>
              <w:rPr>
                <w:sz w:val="20"/>
                <w:szCs w:val="20"/>
              </w:rPr>
            </w:pPr>
            <w:r w:rsidRPr="00E368F2">
              <w:rPr>
                <w:sz w:val="20"/>
                <w:szCs w:val="20"/>
              </w:rPr>
              <w:t>1.3.</w:t>
            </w:r>
          </w:p>
        </w:tc>
        <w:tc>
          <w:tcPr>
            <w:tcW w:w="3729" w:type="dxa"/>
            <w:shd w:val="clear" w:color="auto" w:fill="auto"/>
          </w:tcPr>
          <w:p w14:paraId="30F973EB" w14:textId="77777777" w:rsidR="0056291C" w:rsidRPr="000B1326" w:rsidRDefault="0056291C" w:rsidP="00937BF2">
            <w:pPr>
              <w:jc w:val="both"/>
              <w:rPr>
                <w:color w:val="000000"/>
                <w:sz w:val="20"/>
                <w:szCs w:val="20"/>
              </w:rPr>
            </w:pPr>
            <w:r w:rsidRPr="000B1326">
              <w:rPr>
                <w:color w:val="000000"/>
                <w:sz w:val="20"/>
                <w:szCs w:val="20"/>
              </w:rPr>
              <w:t>smotra i osposobljavanje povjerenika</w:t>
            </w:r>
          </w:p>
        </w:tc>
        <w:tc>
          <w:tcPr>
            <w:tcW w:w="1576" w:type="dxa"/>
          </w:tcPr>
          <w:p w14:paraId="6CE0C387"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05BA04FD"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4C5E0399"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4DBCEC6F"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678679E8" w14:textId="77777777" w:rsidTr="00937BF2">
        <w:tc>
          <w:tcPr>
            <w:tcW w:w="774" w:type="dxa"/>
            <w:shd w:val="clear" w:color="auto" w:fill="auto"/>
          </w:tcPr>
          <w:p w14:paraId="6B584539" w14:textId="77777777" w:rsidR="0056291C" w:rsidRPr="00E368F2" w:rsidRDefault="0056291C" w:rsidP="00937BF2">
            <w:pPr>
              <w:jc w:val="both"/>
              <w:rPr>
                <w:sz w:val="20"/>
                <w:szCs w:val="20"/>
              </w:rPr>
            </w:pPr>
            <w:r w:rsidRPr="00E368F2">
              <w:rPr>
                <w:sz w:val="20"/>
                <w:szCs w:val="20"/>
              </w:rPr>
              <w:t>1.4.</w:t>
            </w:r>
          </w:p>
        </w:tc>
        <w:tc>
          <w:tcPr>
            <w:tcW w:w="3729" w:type="dxa"/>
            <w:shd w:val="clear" w:color="auto" w:fill="auto"/>
          </w:tcPr>
          <w:p w14:paraId="346489A1" w14:textId="77777777" w:rsidR="0056291C" w:rsidRPr="000B1326" w:rsidRDefault="0056291C" w:rsidP="00937BF2">
            <w:pPr>
              <w:jc w:val="both"/>
              <w:rPr>
                <w:color w:val="000000"/>
                <w:sz w:val="20"/>
                <w:szCs w:val="20"/>
              </w:rPr>
            </w:pPr>
            <w:r w:rsidRPr="000B1326">
              <w:rPr>
                <w:color w:val="000000"/>
                <w:sz w:val="20"/>
                <w:szCs w:val="20"/>
              </w:rPr>
              <w:t>nabavka opreme</w:t>
            </w:r>
          </w:p>
        </w:tc>
        <w:tc>
          <w:tcPr>
            <w:tcW w:w="1576" w:type="dxa"/>
          </w:tcPr>
          <w:p w14:paraId="1000AAF3"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shd w:val="clear" w:color="auto" w:fill="auto"/>
          </w:tcPr>
          <w:p w14:paraId="04AAEE5E"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tcPr>
          <w:p w14:paraId="2C874791"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tcPr>
          <w:p w14:paraId="5CD16116" w14:textId="77777777" w:rsidR="0056291C" w:rsidRPr="000B1326" w:rsidRDefault="0056291C" w:rsidP="00937BF2">
            <w:pPr>
              <w:jc w:val="center"/>
              <w:rPr>
                <w:color w:val="000000"/>
                <w:sz w:val="20"/>
                <w:szCs w:val="20"/>
              </w:rPr>
            </w:pPr>
            <w:r w:rsidRPr="000B1326">
              <w:rPr>
                <w:color w:val="000000"/>
                <w:sz w:val="20"/>
                <w:szCs w:val="20"/>
              </w:rPr>
              <w:t>2.000,00</w:t>
            </w:r>
          </w:p>
        </w:tc>
      </w:tr>
      <w:tr w:rsidR="0056291C" w:rsidRPr="00E368F2" w14:paraId="26D7CFF0" w14:textId="77777777" w:rsidTr="00937BF2">
        <w:tc>
          <w:tcPr>
            <w:tcW w:w="774" w:type="dxa"/>
            <w:shd w:val="clear" w:color="auto" w:fill="auto"/>
          </w:tcPr>
          <w:p w14:paraId="2CFFAF38" w14:textId="77777777" w:rsidR="0056291C" w:rsidRPr="00E368F2" w:rsidRDefault="0056291C" w:rsidP="00937BF2">
            <w:pPr>
              <w:jc w:val="both"/>
              <w:rPr>
                <w:sz w:val="20"/>
                <w:szCs w:val="20"/>
              </w:rPr>
            </w:pPr>
            <w:r w:rsidRPr="00E368F2">
              <w:rPr>
                <w:sz w:val="20"/>
                <w:szCs w:val="20"/>
              </w:rPr>
              <w:t>1.5.</w:t>
            </w:r>
          </w:p>
        </w:tc>
        <w:tc>
          <w:tcPr>
            <w:tcW w:w="3729" w:type="dxa"/>
            <w:shd w:val="clear" w:color="auto" w:fill="auto"/>
          </w:tcPr>
          <w:p w14:paraId="67F1CD6F" w14:textId="77777777" w:rsidR="0056291C" w:rsidRPr="000B1326" w:rsidRDefault="0056291C" w:rsidP="00937BF2">
            <w:pPr>
              <w:jc w:val="both"/>
              <w:rPr>
                <w:color w:val="000000"/>
                <w:sz w:val="20"/>
                <w:szCs w:val="20"/>
              </w:rPr>
            </w:pPr>
            <w:r w:rsidRPr="000B1326">
              <w:rPr>
                <w:color w:val="000000"/>
                <w:sz w:val="20"/>
                <w:szCs w:val="20"/>
              </w:rPr>
              <w:t>izrada planskih dokumenata</w:t>
            </w:r>
          </w:p>
        </w:tc>
        <w:tc>
          <w:tcPr>
            <w:tcW w:w="1576" w:type="dxa"/>
          </w:tcPr>
          <w:p w14:paraId="42631036"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6D71CF3E"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42285F61"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21DFEEC5"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1C53C7C1" w14:textId="77777777" w:rsidTr="00937BF2">
        <w:tc>
          <w:tcPr>
            <w:tcW w:w="774" w:type="dxa"/>
            <w:shd w:val="clear" w:color="auto" w:fill="auto"/>
          </w:tcPr>
          <w:p w14:paraId="4050F1E5" w14:textId="77777777" w:rsidR="0056291C" w:rsidRPr="00E368F2" w:rsidRDefault="0056291C" w:rsidP="00937BF2">
            <w:pPr>
              <w:jc w:val="both"/>
              <w:rPr>
                <w:sz w:val="20"/>
                <w:szCs w:val="20"/>
              </w:rPr>
            </w:pPr>
            <w:r w:rsidRPr="00E368F2">
              <w:rPr>
                <w:sz w:val="20"/>
                <w:szCs w:val="20"/>
              </w:rPr>
              <w:t>1.6.</w:t>
            </w:r>
          </w:p>
        </w:tc>
        <w:tc>
          <w:tcPr>
            <w:tcW w:w="3729" w:type="dxa"/>
            <w:shd w:val="clear" w:color="auto" w:fill="auto"/>
          </w:tcPr>
          <w:p w14:paraId="7C5CB182" w14:textId="77777777" w:rsidR="0056291C" w:rsidRPr="000B1326" w:rsidRDefault="0056291C" w:rsidP="00937BF2">
            <w:pPr>
              <w:jc w:val="both"/>
              <w:rPr>
                <w:color w:val="000000"/>
                <w:sz w:val="20"/>
                <w:szCs w:val="20"/>
              </w:rPr>
            </w:pPr>
            <w:r w:rsidRPr="000B1326">
              <w:rPr>
                <w:color w:val="000000"/>
                <w:sz w:val="20"/>
                <w:szCs w:val="20"/>
              </w:rPr>
              <w:t xml:space="preserve">provedba vježbi sustava civilne zaštite </w:t>
            </w:r>
          </w:p>
        </w:tc>
        <w:tc>
          <w:tcPr>
            <w:tcW w:w="1576" w:type="dxa"/>
          </w:tcPr>
          <w:p w14:paraId="0B12C7D5"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shd w:val="clear" w:color="auto" w:fill="auto"/>
          </w:tcPr>
          <w:p w14:paraId="6A88F6BD"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tcPr>
          <w:p w14:paraId="236EB1FD"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tcPr>
          <w:p w14:paraId="68AEFE04" w14:textId="77777777" w:rsidR="0056291C" w:rsidRPr="000B1326" w:rsidRDefault="0056291C" w:rsidP="00937BF2">
            <w:pPr>
              <w:jc w:val="center"/>
              <w:rPr>
                <w:color w:val="000000"/>
                <w:sz w:val="20"/>
                <w:szCs w:val="20"/>
              </w:rPr>
            </w:pPr>
            <w:r w:rsidRPr="000B1326">
              <w:rPr>
                <w:color w:val="000000"/>
                <w:sz w:val="20"/>
                <w:szCs w:val="20"/>
              </w:rPr>
              <w:t>2.000,00</w:t>
            </w:r>
          </w:p>
        </w:tc>
      </w:tr>
      <w:tr w:rsidR="0056291C" w:rsidRPr="00E368F2" w14:paraId="424DE3B8" w14:textId="77777777" w:rsidTr="00937BF2">
        <w:tc>
          <w:tcPr>
            <w:tcW w:w="774" w:type="dxa"/>
            <w:shd w:val="clear" w:color="auto" w:fill="auto"/>
          </w:tcPr>
          <w:p w14:paraId="55230AF5" w14:textId="77777777" w:rsidR="0056291C" w:rsidRPr="00E368F2" w:rsidRDefault="0056291C" w:rsidP="00937BF2">
            <w:pPr>
              <w:jc w:val="both"/>
              <w:rPr>
                <w:sz w:val="20"/>
                <w:szCs w:val="20"/>
              </w:rPr>
            </w:pPr>
            <w:r w:rsidRPr="00E368F2">
              <w:rPr>
                <w:sz w:val="20"/>
                <w:szCs w:val="20"/>
              </w:rPr>
              <w:t>1.7.</w:t>
            </w:r>
          </w:p>
        </w:tc>
        <w:tc>
          <w:tcPr>
            <w:tcW w:w="3729" w:type="dxa"/>
            <w:shd w:val="clear" w:color="auto" w:fill="auto"/>
          </w:tcPr>
          <w:p w14:paraId="3C683CA9" w14:textId="77777777" w:rsidR="0056291C" w:rsidRPr="000B1326" w:rsidRDefault="0056291C" w:rsidP="00937BF2">
            <w:pPr>
              <w:jc w:val="both"/>
              <w:rPr>
                <w:color w:val="000000"/>
                <w:sz w:val="20"/>
                <w:szCs w:val="20"/>
              </w:rPr>
            </w:pPr>
            <w:r w:rsidRPr="000B1326">
              <w:rPr>
                <w:color w:val="000000"/>
                <w:sz w:val="20"/>
                <w:szCs w:val="20"/>
              </w:rPr>
              <w:t xml:space="preserve">aktiviranje, mobiliziranje i djelovanje operativnih snaga civilne zaštite </w:t>
            </w:r>
          </w:p>
        </w:tc>
        <w:tc>
          <w:tcPr>
            <w:tcW w:w="1576" w:type="dxa"/>
          </w:tcPr>
          <w:p w14:paraId="05EBE934"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465E2025"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24040462"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4928EE61"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31021321" w14:textId="77777777" w:rsidTr="00937BF2">
        <w:tc>
          <w:tcPr>
            <w:tcW w:w="774" w:type="dxa"/>
            <w:shd w:val="clear" w:color="auto" w:fill="auto"/>
          </w:tcPr>
          <w:p w14:paraId="4125D393" w14:textId="77777777" w:rsidR="0056291C" w:rsidRPr="00E368F2" w:rsidRDefault="0056291C" w:rsidP="00937BF2">
            <w:pPr>
              <w:jc w:val="both"/>
              <w:rPr>
                <w:sz w:val="20"/>
                <w:szCs w:val="20"/>
              </w:rPr>
            </w:pPr>
            <w:r w:rsidRPr="00E368F2">
              <w:rPr>
                <w:sz w:val="20"/>
                <w:szCs w:val="20"/>
              </w:rPr>
              <w:t>1.8.</w:t>
            </w:r>
          </w:p>
        </w:tc>
        <w:tc>
          <w:tcPr>
            <w:tcW w:w="3729" w:type="dxa"/>
            <w:shd w:val="clear" w:color="auto" w:fill="auto"/>
          </w:tcPr>
          <w:p w14:paraId="63327E0D" w14:textId="77777777" w:rsidR="0056291C" w:rsidRPr="000B1326" w:rsidRDefault="0056291C" w:rsidP="00937BF2">
            <w:pPr>
              <w:jc w:val="both"/>
              <w:rPr>
                <w:color w:val="000000"/>
                <w:sz w:val="20"/>
                <w:szCs w:val="20"/>
              </w:rPr>
            </w:pPr>
            <w:r w:rsidRPr="000B1326">
              <w:rPr>
                <w:color w:val="000000"/>
                <w:sz w:val="20"/>
                <w:szCs w:val="20"/>
              </w:rPr>
              <w:t>održavanje skloništa osnovne i dopunske zaštite</w:t>
            </w:r>
          </w:p>
        </w:tc>
        <w:tc>
          <w:tcPr>
            <w:tcW w:w="1576" w:type="dxa"/>
          </w:tcPr>
          <w:p w14:paraId="231A95C9"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4DF10A6C"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3329B93C"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62B41121"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43611ACE" w14:textId="77777777" w:rsidTr="00937BF2">
        <w:tc>
          <w:tcPr>
            <w:tcW w:w="774" w:type="dxa"/>
            <w:shd w:val="clear" w:color="auto" w:fill="auto"/>
          </w:tcPr>
          <w:p w14:paraId="37A4A14B" w14:textId="77777777" w:rsidR="0056291C" w:rsidRPr="00E368F2" w:rsidRDefault="0056291C" w:rsidP="00937BF2">
            <w:pPr>
              <w:jc w:val="both"/>
              <w:rPr>
                <w:sz w:val="20"/>
                <w:szCs w:val="20"/>
              </w:rPr>
            </w:pPr>
            <w:r>
              <w:rPr>
                <w:sz w:val="20"/>
                <w:szCs w:val="20"/>
              </w:rPr>
              <w:t>1.9.</w:t>
            </w:r>
          </w:p>
        </w:tc>
        <w:tc>
          <w:tcPr>
            <w:tcW w:w="3729" w:type="dxa"/>
            <w:shd w:val="clear" w:color="auto" w:fill="auto"/>
          </w:tcPr>
          <w:p w14:paraId="41CC9EF3" w14:textId="77777777" w:rsidR="0056291C" w:rsidRPr="000B1326" w:rsidRDefault="0056291C" w:rsidP="00937BF2">
            <w:pPr>
              <w:jc w:val="both"/>
              <w:rPr>
                <w:color w:val="000000"/>
                <w:sz w:val="20"/>
                <w:szCs w:val="20"/>
              </w:rPr>
            </w:pPr>
            <w:r w:rsidRPr="000B1326">
              <w:rPr>
                <w:color w:val="000000"/>
                <w:sz w:val="20"/>
                <w:szCs w:val="20"/>
              </w:rPr>
              <w:t>aktivnosti u velikoj nesreći</w:t>
            </w:r>
          </w:p>
        </w:tc>
        <w:tc>
          <w:tcPr>
            <w:tcW w:w="1576" w:type="dxa"/>
          </w:tcPr>
          <w:p w14:paraId="61FAAEE9" w14:textId="77777777" w:rsidR="0056291C" w:rsidRPr="000B1326" w:rsidRDefault="0056291C" w:rsidP="00937BF2">
            <w:pPr>
              <w:jc w:val="center"/>
              <w:rPr>
                <w:color w:val="000000"/>
                <w:sz w:val="20"/>
                <w:szCs w:val="20"/>
              </w:rPr>
            </w:pPr>
            <w:r w:rsidRPr="000B1326">
              <w:rPr>
                <w:color w:val="000000"/>
                <w:sz w:val="20"/>
                <w:szCs w:val="20"/>
              </w:rPr>
              <w:t>10.000,00</w:t>
            </w:r>
          </w:p>
        </w:tc>
        <w:tc>
          <w:tcPr>
            <w:tcW w:w="1650" w:type="dxa"/>
            <w:shd w:val="clear" w:color="auto" w:fill="auto"/>
          </w:tcPr>
          <w:p w14:paraId="69150A4B" w14:textId="77777777" w:rsidR="0056291C" w:rsidRPr="000B1326" w:rsidRDefault="0056291C" w:rsidP="00937BF2">
            <w:pPr>
              <w:jc w:val="center"/>
              <w:rPr>
                <w:color w:val="000000"/>
                <w:sz w:val="20"/>
                <w:szCs w:val="20"/>
              </w:rPr>
            </w:pPr>
            <w:r w:rsidRPr="000B1326">
              <w:rPr>
                <w:color w:val="000000"/>
                <w:sz w:val="20"/>
                <w:szCs w:val="20"/>
              </w:rPr>
              <w:t>10.000,00</w:t>
            </w:r>
          </w:p>
        </w:tc>
        <w:tc>
          <w:tcPr>
            <w:tcW w:w="1650" w:type="dxa"/>
          </w:tcPr>
          <w:p w14:paraId="6738BD6E" w14:textId="77777777" w:rsidR="0056291C" w:rsidRPr="000B1326" w:rsidRDefault="0056291C" w:rsidP="00937BF2">
            <w:pPr>
              <w:jc w:val="center"/>
              <w:rPr>
                <w:color w:val="000000"/>
                <w:sz w:val="20"/>
                <w:szCs w:val="20"/>
              </w:rPr>
            </w:pPr>
            <w:r w:rsidRPr="000B1326">
              <w:rPr>
                <w:color w:val="000000"/>
                <w:sz w:val="20"/>
                <w:szCs w:val="20"/>
              </w:rPr>
              <w:t>10.000,00</w:t>
            </w:r>
          </w:p>
        </w:tc>
        <w:tc>
          <w:tcPr>
            <w:tcW w:w="1650" w:type="dxa"/>
          </w:tcPr>
          <w:p w14:paraId="06C80B2B" w14:textId="77777777" w:rsidR="0056291C" w:rsidRPr="000B1326" w:rsidRDefault="0056291C" w:rsidP="00937BF2">
            <w:pPr>
              <w:jc w:val="center"/>
              <w:rPr>
                <w:color w:val="000000"/>
                <w:sz w:val="20"/>
                <w:szCs w:val="20"/>
              </w:rPr>
            </w:pPr>
            <w:r w:rsidRPr="000B1326">
              <w:rPr>
                <w:color w:val="000000"/>
                <w:sz w:val="20"/>
                <w:szCs w:val="20"/>
              </w:rPr>
              <w:t>10.000,00</w:t>
            </w:r>
          </w:p>
        </w:tc>
      </w:tr>
      <w:tr w:rsidR="0056291C" w:rsidRPr="00E368F2" w14:paraId="16E13F91" w14:textId="77777777" w:rsidTr="00937BF2">
        <w:tc>
          <w:tcPr>
            <w:tcW w:w="774" w:type="dxa"/>
            <w:shd w:val="clear" w:color="auto" w:fill="auto"/>
          </w:tcPr>
          <w:p w14:paraId="7F4E34C9" w14:textId="77777777" w:rsidR="0056291C" w:rsidRPr="00E368F2" w:rsidRDefault="0056291C" w:rsidP="00937BF2">
            <w:pPr>
              <w:jc w:val="both"/>
              <w:rPr>
                <w:sz w:val="20"/>
                <w:szCs w:val="20"/>
              </w:rPr>
            </w:pPr>
          </w:p>
        </w:tc>
        <w:tc>
          <w:tcPr>
            <w:tcW w:w="3729" w:type="dxa"/>
            <w:shd w:val="clear" w:color="auto" w:fill="auto"/>
          </w:tcPr>
          <w:p w14:paraId="764C0F0F" w14:textId="77777777" w:rsidR="0056291C" w:rsidRPr="000B1326" w:rsidRDefault="0056291C" w:rsidP="00937BF2">
            <w:pPr>
              <w:jc w:val="both"/>
              <w:rPr>
                <w:b/>
                <w:color w:val="000000"/>
                <w:sz w:val="20"/>
                <w:szCs w:val="20"/>
              </w:rPr>
            </w:pPr>
            <w:r w:rsidRPr="000B1326">
              <w:rPr>
                <w:b/>
                <w:color w:val="000000"/>
                <w:sz w:val="20"/>
                <w:szCs w:val="20"/>
              </w:rPr>
              <w:t>ukupno</w:t>
            </w:r>
          </w:p>
        </w:tc>
        <w:tc>
          <w:tcPr>
            <w:tcW w:w="1576" w:type="dxa"/>
            <w:shd w:val="clear" w:color="auto" w:fill="D9D9D9"/>
          </w:tcPr>
          <w:p w14:paraId="5EEA9F05" w14:textId="77777777" w:rsidR="0056291C" w:rsidRPr="000B1326" w:rsidRDefault="0056291C" w:rsidP="00937BF2">
            <w:pPr>
              <w:jc w:val="center"/>
              <w:rPr>
                <w:b/>
                <w:bCs/>
                <w:color w:val="000000"/>
                <w:sz w:val="20"/>
                <w:szCs w:val="20"/>
              </w:rPr>
            </w:pPr>
            <w:r w:rsidRPr="000B1326">
              <w:rPr>
                <w:b/>
                <w:bCs/>
                <w:color w:val="000000"/>
                <w:sz w:val="20"/>
                <w:szCs w:val="20"/>
              </w:rPr>
              <w:t>15.000,00</w:t>
            </w:r>
          </w:p>
        </w:tc>
        <w:tc>
          <w:tcPr>
            <w:tcW w:w="1650" w:type="dxa"/>
            <w:shd w:val="clear" w:color="auto" w:fill="D9D9D9"/>
          </w:tcPr>
          <w:p w14:paraId="69E3644C" w14:textId="77777777" w:rsidR="0056291C" w:rsidRPr="000B1326" w:rsidRDefault="0056291C" w:rsidP="00937BF2">
            <w:pPr>
              <w:jc w:val="center"/>
              <w:rPr>
                <w:b/>
                <w:bCs/>
                <w:color w:val="000000"/>
                <w:sz w:val="20"/>
                <w:szCs w:val="20"/>
              </w:rPr>
            </w:pPr>
            <w:r w:rsidRPr="000B1326">
              <w:rPr>
                <w:b/>
                <w:bCs/>
                <w:color w:val="000000"/>
                <w:sz w:val="20"/>
                <w:szCs w:val="20"/>
              </w:rPr>
              <w:t>15.000,00</w:t>
            </w:r>
          </w:p>
        </w:tc>
        <w:tc>
          <w:tcPr>
            <w:tcW w:w="1650" w:type="dxa"/>
            <w:shd w:val="clear" w:color="auto" w:fill="D9D9D9"/>
          </w:tcPr>
          <w:p w14:paraId="538B9D83" w14:textId="77777777" w:rsidR="0056291C" w:rsidRPr="000B1326" w:rsidRDefault="0056291C" w:rsidP="00937BF2">
            <w:pPr>
              <w:jc w:val="center"/>
              <w:rPr>
                <w:b/>
                <w:bCs/>
                <w:color w:val="000000"/>
                <w:sz w:val="20"/>
                <w:szCs w:val="20"/>
              </w:rPr>
            </w:pPr>
            <w:r w:rsidRPr="000B1326">
              <w:rPr>
                <w:b/>
                <w:bCs/>
                <w:color w:val="000000"/>
                <w:sz w:val="20"/>
                <w:szCs w:val="20"/>
              </w:rPr>
              <w:t>15.000,00</w:t>
            </w:r>
          </w:p>
        </w:tc>
        <w:tc>
          <w:tcPr>
            <w:tcW w:w="1650" w:type="dxa"/>
            <w:shd w:val="clear" w:color="auto" w:fill="D9D9D9"/>
          </w:tcPr>
          <w:p w14:paraId="2E2685A1" w14:textId="77777777" w:rsidR="0056291C" w:rsidRPr="000B1326" w:rsidRDefault="0056291C" w:rsidP="00937BF2">
            <w:pPr>
              <w:jc w:val="center"/>
              <w:rPr>
                <w:b/>
                <w:bCs/>
                <w:color w:val="000000"/>
                <w:sz w:val="20"/>
                <w:szCs w:val="20"/>
              </w:rPr>
            </w:pPr>
            <w:r w:rsidRPr="000B1326">
              <w:rPr>
                <w:b/>
                <w:bCs/>
                <w:color w:val="000000"/>
                <w:sz w:val="20"/>
                <w:szCs w:val="20"/>
              </w:rPr>
              <w:t>15.000,00</w:t>
            </w:r>
          </w:p>
        </w:tc>
      </w:tr>
      <w:tr w:rsidR="0056291C" w:rsidRPr="00E368F2" w14:paraId="560D3A5E" w14:textId="77777777" w:rsidTr="00937BF2">
        <w:tc>
          <w:tcPr>
            <w:tcW w:w="774" w:type="dxa"/>
            <w:shd w:val="clear" w:color="auto" w:fill="BFBFBF"/>
          </w:tcPr>
          <w:p w14:paraId="5A505B7E" w14:textId="77777777" w:rsidR="0056291C" w:rsidRPr="001D5322" w:rsidRDefault="0056291C" w:rsidP="00937BF2">
            <w:pPr>
              <w:jc w:val="both"/>
              <w:rPr>
                <w:b/>
                <w:sz w:val="20"/>
                <w:szCs w:val="20"/>
              </w:rPr>
            </w:pPr>
            <w:r w:rsidRPr="001D5322">
              <w:rPr>
                <w:b/>
                <w:sz w:val="20"/>
                <w:szCs w:val="20"/>
              </w:rPr>
              <w:t>2.</w:t>
            </w:r>
          </w:p>
        </w:tc>
        <w:tc>
          <w:tcPr>
            <w:tcW w:w="3729" w:type="dxa"/>
            <w:shd w:val="clear" w:color="auto" w:fill="BFBFBF"/>
          </w:tcPr>
          <w:p w14:paraId="57D2C4FE" w14:textId="77777777" w:rsidR="0056291C" w:rsidRPr="000B1326" w:rsidRDefault="0056291C" w:rsidP="00937BF2">
            <w:pPr>
              <w:jc w:val="both"/>
              <w:rPr>
                <w:b/>
                <w:color w:val="000000"/>
                <w:sz w:val="20"/>
                <w:szCs w:val="20"/>
              </w:rPr>
            </w:pPr>
            <w:r w:rsidRPr="000B1326">
              <w:rPr>
                <w:b/>
                <w:color w:val="000000"/>
                <w:sz w:val="20"/>
                <w:szCs w:val="20"/>
              </w:rPr>
              <w:t>vatrogastvo</w:t>
            </w:r>
          </w:p>
        </w:tc>
        <w:tc>
          <w:tcPr>
            <w:tcW w:w="1576" w:type="dxa"/>
            <w:shd w:val="clear" w:color="auto" w:fill="BFBFBF"/>
          </w:tcPr>
          <w:p w14:paraId="4BDC2468" w14:textId="77777777" w:rsidR="0056291C" w:rsidRPr="000B1326" w:rsidRDefault="0056291C" w:rsidP="00937BF2">
            <w:pPr>
              <w:jc w:val="center"/>
              <w:rPr>
                <w:color w:val="000000"/>
                <w:sz w:val="20"/>
                <w:szCs w:val="20"/>
              </w:rPr>
            </w:pPr>
          </w:p>
        </w:tc>
        <w:tc>
          <w:tcPr>
            <w:tcW w:w="1650" w:type="dxa"/>
            <w:shd w:val="clear" w:color="auto" w:fill="BFBFBF"/>
          </w:tcPr>
          <w:p w14:paraId="576D8558" w14:textId="77777777" w:rsidR="0056291C" w:rsidRPr="000B1326" w:rsidRDefault="0056291C" w:rsidP="00937BF2">
            <w:pPr>
              <w:jc w:val="center"/>
              <w:rPr>
                <w:color w:val="000000"/>
                <w:sz w:val="20"/>
                <w:szCs w:val="20"/>
              </w:rPr>
            </w:pPr>
          </w:p>
        </w:tc>
        <w:tc>
          <w:tcPr>
            <w:tcW w:w="1650" w:type="dxa"/>
            <w:shd w:val="clear" w:color="auto" w:fill="BFBFBF"/>
          </w:tcPr>
          <w:p w14:paraId="1FA15976" w14:textId="77777777" w:rsidR="0056291C" w:rsidRPr="000B1326" w:rsidRDefault="0056291C" w:rsidP="00937BF2">
            <w:pPr>
              <w:jc w:val="center"/>
              <w:rPr>
                <w:color w:val="000000"/>
                <w:sz w:val="20"/>
                <w:szCs w:val="20"/>
              </w:rPr>
            </w:pPr>
          </w:p>
        </w:tc>
        <w:tc>
          <w:tcPr>
            <w:tcW w:w="1650" w:type="dxa"/>
            <w:shd w:val="clear" w:color="auto" w:fill="BFBFBF"/>
          </w:tcPr>
          <w:p w14:paraId="0BF1CB34" w14:textId="77777777" w:rsidR="0056291C" w:rsidRPr="000B1326" w:rsidRDefault="0056291C" w:rsidP="00937BF2">
            <w:pPr>
              <w:jc w:val="center"/>
              <w:rPr>
                <w:color w:val="000000"/>
                <w:sz w:val="20"/>
                <w:szCs w:val="20"/>
              </w:rPr>
            </w:pPr>
          </w:p>
        </w:tc>
      </w:tr>
      <w:tr w:rsidR="0056291C" w:rsidRPr="00E368F2" w14:paraId="01833332" w14:textId="77777777" w:rsidTr="00937BF2">
        <w:tc>
          <w:tcPr>
            <w:tcW w:w="774" w:type="dxa"/>
            <w:shd w:val="clear" w:color="auto" w:fill="auto"/>
          </w:tcPr>
          <w:p w14:paraId="548515FE" w14:textId="77777777" w:rsidR="0056291C" w:rsidRPr="00E368F2" w:rsidRDefault="0056291C" w:rsidP="00937BF2">
            <w:pPr>
              <w:jc w:val="both"/>
              <w:rPr>
                <w:sz w:val="20"/>
                <w:szCs w:val="20"/>
              </w:rPr>
            </w:pPr>
            <w:r w:rsidRPr="00E368F2">
              <w:rPr>
                <w:sz w:val="20"/>
                <w:szCs w:val="20"/>
              </w:rPr>
              <w:t>2.1.</w:t>
            </w:r>
          </w:p>
        </w:tc>
        <w:tc>
          <w:tcPr>
            <w:tcW w:w="3729" w:type="dxa"/>
            <w:shd w:val="clear" w:color="auto" w:fill="auto"/>
          </w:tcPr>
          <w:p w14:paraId="10A9960E" w14:textId="77777777" w:rsidR="0056291C" w:rsidRPr="000B1326" w:rsidRDefault="0056291C" w:rsidP="00937BF2">
            <w:pPr>
              <w:jc w:val="both"/>
              <w:rPr>
                <w:color w:val="000000"/>
                <w:sz w:val="20"/>
                <w:szCs w:val="20"/>
              </w:rPr>
            </w:pPr>
            <w:r w:rsidRPr="000B1326">
              <w:rPr>
                <w:color w:val="000000"/>
                <w:sz w:val="20"/>
                <w:szCs w:val="20"/>
              </w:rPr>
              <w:t>vatrogasna zajednica</w:t>
            </w:r>
          </w:p>
        </w:tc>
        <w:tc>
          <w:tcPr>
            <w:tcW w:w="1576" w:type="dxa"/>
          </w:tcPr>
          <w:p w14:paraId="54EE5653" w14:textId="77777777" w:rsidR="0056291C" w:rsidRPr="000B1326" w:rsidRDefault="0056291C" w:rsidP="00937BF2">
            <w:pPr>
              <w:jc w:val="center"/>
              <w:rPr>
                <w:color w:val="000000"/>
                <w:sz w:val="20"/>
                <w:szCs w:val="20"/>
              </w:rPr>
            </w:pPr>
            <w:r w:rsidRPr="000B1326">
              <w:rPr>
                <w:color w:val="000000"/>
                <w:sz w:val="20"/>
                <w:szCs w:val="20"/>
              </w:rPr>
              <w:t>120.000,00</w:t>
            </w:r>
          </w:p>
        </w:tc>
        <w:tc>
          <w:tcPr>
            <w:tcW w:w="1650" w:type="dxa"/>
            <w:shd w:val="clear" w:color="auto" w:fill="auto"/>
          </w:tcPr>
          <w:p w14:paraId="567293AE" w14:textId="77777777" w:rsidR="0056291C" w:rsidRPr="000B1326" w:rsidRDefault="0056291C" w:rsidP="00937BF2">
            <w:pPr>
              <w:jc w:val="center"/>
              <w:rPr>
                <w:color w:val="000000"/>
                <w:sz w:val="20"/>
                <w:szCs w:val="20"/>
              </w:rPr>
            </w:pPr>
            <w:r w:rsidRPr="000B1326">
              <w:rPr>
                <w:color w:val="000000"/>
                <w:sz w:val="20"/>
                <w:szCs w:val="20"/>
              </w:rPr>
              <w:t>120.000,00</w:t>
            </w:r>
          </w:p>
        </w:tc>
        <w:tc>
          <w:tcPr>
            <w:tcW w:w="1650" w:type="dxa"/>
          </w:tcPr>
          <w:p w14:paraId="049858C6" w14:textId="77777777" w:rsidR="0056291C" w:rsidRPr="000B1326" w:rsidRDefault="0056291C" w:rsidP="00937BF2">
            <w:pPr>
              <w:jc w:val="center"/>
              <w:rPr>
                <w:color w:val="000000"/>
                <w:sz w:val="20"/>
                <w:szCs w:val="20"/>
              </w:rPr>
            </w:pPr>
            <w:r w:rsidRPr="000B1326">
              <w:rPr>
                <w:color w:val="000000"/>
                <w:sz w:val="20"/>
                <w:szCs w:val="20"/>
              </w:rPr>
              <w:t>120.000,00</w:t>
            </w:r>
          </w:p>
        </w:tc>
        <w:tc>
          <w:tcPr>
            <w:tcW w:w="1650" w:type="dxa"/>
          </w:tcPr>
          <w:p w14:paraId="6392603F" w14:textId="77777777" w:rsidR="0056291C" w:rsidRPr="000B1326" w:rsidRDefault="0056291C" w:rsidP="00937BF2">
            <w:pPr>
              <w:jc w:val="center"/>
              <w:rPr>
                <w:color w:val="000000"/>
                <w:sz w:val="20"/>
                <w:szCs w:val="20"/>
              </w:rPr>
            </w:pPr>
            <w:r w:rsidRPr="000B1326">
              <w:rPr>
                <w:color w:val="000000"/>
                <w:sz w:val="20"/>
                <w:szCs w:val="20"/>
              </w:rPr>
              <w:t>120.000,00</w:t>
            </w:r>
          </w:p>
        </w:tc>
      </w:tr>
      <w:tr w:rsidR="0056291C" w:rsidRPr="00E368F2" w14:paraId="7F1B573E" w14:textId="77777777" w:rsidTr="00937BF2">
        <w:tc>
          <w:tcPr>
            <w:tcW w:w="774" w:type="dxa"/>
            <w:shd w:val="clear" w:color="auto" w:fill="auto"/>
          </w:tcPr>
          <w:p w14:paraId="214FC4A1" w14:textId="77777777" w:rsidR="0056291C" w:rsidRPr="00E368F2" w:rsidRDefault="0056291C" w:rsidP="00937BF2">
            <w:pPr>
              <w:jc w:val="both"/>
              <w:rPr>
                <w:sz w:val="20"/>
                <w:szCs w:val="20"/>
              </w:rPr>
            </w:pPr>
            <w:r w:rsidRPr="00E368F2">
              <w:rPr>
                <w:sz w:val="20"/>
                <w:szCs w:val="20"/>
              </w:rPr>
              <w:t>2.2.</w:t>
            </w:r>
          </w:p>
        </w:tc>
        <w:tc>
          <w:tcPr>
            <w:tcW w:w="3729" w:type="dxa"/>
            <w:shd w:val="clear" w:color="auto" w:fill="auto"/>
          </w:tcPr>
          <w:p w14:paraId="0C372890" w14:textId="77777777" w:rsidR="0056291C" w:rsidRPr="000B1326" w:rsidRDefault="0056291C" w:rsidP="00937BF2">
            <w:pPr>
              <w:jc w:val="both"/>
              <w:rPr>
                <w:color w:val="000000"/>
                <w:sz w:val="20"/>
                <w:szCs w:val="20"/>
              </w:rPr>
            </w:pPr>
            <w:r w:rsidRPr="000B1326">
              <w:rPr>
                <w:color w:val="000000"/>
                <w:sz w:val="20"/>
                <w:szCs w:val="20"/>
              </w:rPr>
              <w:t>javna vatrogasna postrojba</w:t>
            </w:r>
          </w:p>
        </w:tc>
        <w:tc>
          <w:tcPr>
            <w:tcW w:w="1576" w:type="dxa"/>
          </w:tcPr>
          <w:p w14:paraId="3B1BD3A6"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35935365"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6FF321CE"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5D64CD0D"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4CE441E2" w14:textId="77777777" w:rsidTr="00937BF2">
        <w:tc>
          <w:tcPr>
            <w:tcW w:w="774" w:type="dxa"/>
            <w:shd w:val="clear" w:color="auto" w:fill="auto"/>
          </w:tcPr>
          <w:p w14:paraId="56EED876" w14:textId="77777777" w:rsidR="0056291C" w:rsidRPr="00E368F2" w:rsidRDefault="0056291C" w:rsidP="00937BF2">
            <w:pPr>
              <w:jc w:val="both"/>
              <w:rPr>
                <w:sz w:val="20"/>
                <w:szCs w:val="20"/>
              </w:rPr>
            </w:pPr>
            <w:r w:rsidRPr="00E368F2">
              <w:rPr>
                <w:sz w:val="20"/>
                <w:szCs w:val="20"/>
              </w:rPr>
              <w:t>2.3.</w:t>
            </w:r>
          </w:p>
        </w:tc>
        <w:tc>
          <w:tcPr>
            <w:tcW w:w="3729" w:type="dxa"/>
            <w:shd w:val="clear" w:color="auto" w:fill="auto"/>
          </w:tcPr>
          <w:p w14:paraId="23F31949" w14:textId="77777777" w:rsidR="0056291C" w:rsidRPr="000B1326" w:rsidRDefault="0056291C" w:rsidP="00937BF2">
            <w:pPr>
              <w:jc w:val="both"/>
              <w:rPr>
                <w:color w:val="000000"/>
                <w:sz w:val="20"/>
                <w:szCs w:val="20"/>
              </w:rPr>
            </w:pPr>
            <w:r w:rsidRPr="000B1326">
              <w:rPr>
                <w:color w:val="000000"/>
                <w:sz w:val="20"/>
                <w:szCs w:val="20"/>
              </w:rPr>
              <w:t>izgradnja vatrogasnog doma</w:t>
            </w:r>
          </w:p>
        </w:tc>
        <w:tc>
          <w:tcPr>
            <w:tcW w:w="1576" w:type="dxa"/>
            <w:vAlign w:val="center"/>
          </w:tcPr>
          <w:p w14:paraId="401DC702" w14:textId="77777777" w:rsidR="0056291C" w:rsidRPr="000B1326" w:rsidRDefault="0056291C" w:rsidP="00937BF2">
            <w:pPr>
              <w:jc w:val="center"/>
              <w:rPr>
                <w:color w:val="000000"/>
                <w:sz w:val="20"/>
                <w:szCs w:val="20"/>
              </w:rPr>
            </w:pPr>
            <w:r w:rsidRPr="000B1326">
              <w:rPr>
                <w:color w:val="000000"/>
                <w:sz w:val="20"/>
                <w:szCs w:val="20"/>
              </w:rPr>
              <w:t>1.200.000,00</w:t>
            </w:r>
          </w:p>
        </w:tc>
        <w:tc>
          <w:tcPr>
            <w:tcW w:w="1650" w:type="dxa"/>
            <w:shd w:val="clear" w:color="auto" w:fill="auto"/>
            <w:vAlign w:val="center"/>
          </w:tcPr>
          <w:p w14:paraId="51686820"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vAlign w:val="center"/>
          </w:tcPr>
          <w:p w14:paraId="2D6F69A5"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vAlign w:val="center"/>
          </w:tcPr>
          <w:p w14:paraId="2634A680"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0AA58752" w14:textId="77777777" w:rsidTr="00937BF2">
        <w:tc>
          <w:tcPr>
            <w:tcW w:w="774" w:type="dxa"/>
            <w:shd w:val="clear" w:color="auto" w:fill="auto"/>
          </w:tcPr>
          <w:p w14:paraId="6BC05C95" w14:textId="77777777" w:rsidR="0056291C" w:rsidRPr="00E368F2" w:rsidRDefault="0056291C" w:rsidP="00937BF2">
            <w:pPr>
              <w:jc w:val="both"/>
              <w:rPr>
                <w:sz w:val="20"/>
                <w:szCs w:val="20"/>
              </w:rPr>
            </w:pPr>
          </w:p>
        </w:tc>
        <w:tc>
          <w:tcPr>
            <w:tcW w:w="3729" w:type="dxa"/>
            <w:shd w:val="clear" w:color="auto" w:fill="auto"/>
          </w:tcPr>
          <w:p w14:paraId="4DACA608" w14:textId="77777777" w:rsidR="0056291C" w:rsidRPr="000B1326" w:rsidRDefault="0056291C" w:rsidP="00937BF2">
            <w:pPr>
              <w:jc w:val="both"/>
              <w:rPr>
                <w:color w:val="000000"/>
                <w:sz w:val="20"/>
                <w:szCs w:val="20"/>
              </w:rPr>
            </w:pPr>
            <w:r w:rsidRPr="000B1326">
              <w:rPr>
                <w:b/>
                <w:color w:val="000000"/>
                <w:sz w:val="20"/>
                <w:szCs w:val="20"/>
              </w:rPr>
              <w:t>ukupno</w:t>
            </w:r>
          </w:p>
        </w:tc>
        <w:tc>
          <w:tcPr>
            <w:tcW w:w="1576" w:type="dxa"/>
            <w:shd w:val="clear" w:color="auto" w:fill="D9D9D9"/>
          </w:tcPr>
          <w:p w14:paraId="736A5BF1" w14:textId="77777777" w:rsidR="0056291C" w:rsidRPr="000B1326" w:rsidRDefault="0056291C" w:rsidP="00937BF2">
            <w:pPr>
              <w:jc w:val="center"/>
              <w:rPr>
                <w:b/>
                <w:bCs/>
                <w:color w:val="000000"/>
                <w:sz w:val="20"/>
                <w:szCs w:val="20"/>
              </w:rPr>
            </w:pPr>
            <w:r w:rsidRPr="000B1326">
              <w:rPr>
                <w:b/>
                <w:bCs/>
                <w:color w:val="000000"/>
                <w:sz w:val="20"/>
                <w:szCs w:val="20"/>
              </w:rPr>
              <w:t>1.320.000,00</w:t>
            </w:r>
          </w:p>
        </w:tc>
        <w:tc>
          <w:tcPr>
            <w:tcW w:w="1650" w:type="dxa"/>
            <w:shd w:val="clear" w:color="auto" w:fill="D9D9D9"/>
          </w:tcPr>
          <w:p w14:paraId="525620FD" w14:textId="77777777" w:rsidR="0056291C" w:rsidRPr="000B1326" w:rsidRDefault="0056291C" w:rsidP="00937BF2">
            <w:pPr>
              <w:jc w:val="center"/>
              <w:rPr>
                <w:b/>
                <w:bCs/>
                <w:color w:val="000000"/>
                <w:sz w:val="20"/>
                <w:szCs w:val="20"/>
              </w:rPr>
            </w:pPr>
            <w:r w:rsidRPr="000B1326">
              <w:rPr>
                <w:b/>
                <w:bCs/>
                <w:color w:val="000000"/>
                <w:sz w:val="20"/>
                <w:szCs w:val="20"/>
              </w:rPr>
              <w:t>120.000,00</w:t>
            </w:r>
          </w:p>
        </w:tc>
        <w:tc>
          <w:tcPr>
            <w:tcW w:w="1650" w:type="dxa"/>
            <w:shd w:val="clear" w:color="auto" w:fill="D9D9D9"/>
          </w:tcPr>
          <w:p w14:paraId="4D3C6E3D" w14:textId="77777777" w:rsidR="0056291C" w:rsidRPr="000B1326" w:rsidRDefault="0056291C" w:rsidP="00937BF2">
            <w:pPr>
              <w:jc w:val="center"/>
              <w:rPr>
                <w:b/>
                <w:bCs/>
                <w:color w:val="000000"/>
                <w:sz w:val="20"/>
                <w:szCs w:val="20"/>
              </w:rPr>
            </w:pPr>
            <w:r w:rsidRPr="000B1326">
              <w:rPr>
                <w:b/>
                <w:bCs/>
                <w:color w:val="000000"/>
                <w:sz w:val="20"/>
                <w:szCs w:val="20"/>
              </w:rPr>
              <w:t>120.000,00</w:t>
            </w:r>
          </w:p>
        </w:tc>
        <w:tc>
          <w:tcPr>
            <w:tcW w:w="1650" w:type="dxa"/>
            <w:shd w:val="clear" w:color="auto" w:fill="D9D9D9"/>
          </w:tcPr>
          <w:p w14:paraId="225DFC51" w14:textId="77777777" w:rsidR="0056291C" w:rsidRPr="000B1326" w:rsidRDefault="0056291C" w:rsidP="00937BF2">
            <w:pPr>
              <w:jc w:val="center"/>
              <w:rPr>
                <w:b/>
                <w:bCs/>
                <w:color w:val="000000"/>
                <w:sz w:val="20"/>
                <w:szCs w:val="20"/>
              </w:rPr>
            </w:pPr>
            <w:r w:rsidRPr="000B1326">
              <w:rPr>
                <w:b/>
                <w:bCs/>
                <w:color w:val="000000"/>
                <w:sz w:val="20"/>
                <w:szCs w:val="20"/>
              </w:rPr>
              <w:t>120.000,00</w:t>
            </w:r>
          </w:p>
        </w:tc>
      </w:tr>
      <w:tr w:rsidR="0056291C" w:rsidRPr="00E368F2" w14:paraId="3BE17C77" w14:textId="77777777" w:rsidTr="00937BF2">
        <w:tc>
          <w:tcPr>
            <w:tcW w:w="774" w:type="dxa"/>
            <w:shd w:val="clear" w:color="auto" w:fill="BFBFBF"/>
          </w:tcPr>
          <w:p w14:paraId="0B450ABE" w14:textId="77777777" w:rsidR="0056291C" w:rsidRPr="001D5322" w:rsidRDefault="0056291C" w:rsidP="00937BF2">
            <w:pPr>
              <w:jc w:val="both"/>
              <w:rPr>
                <w:b/>
                <w:sz w:val="20"/>
                <w:szCs w:val="20"/>
              </w:rPr>
            </w:pPr>
            <w:r w:rsidRPr="001D5322">
              <w:rPr>
                <w:b/>
                <w:sz w:val="20"/>
                <w:szCs w:val="20"/>
              </w:rPr>
              <w:t>3.</w:t>
            </w:r>
          </w:p>
        </w:tc>
        <w:tc>
          <w:tcPr>
            <w:tcW w:w="3729" w:type="dxa"/>
            <w:shd w:val="clear" w:color="auto" w:fill="BFBFBF"/>
          </w:tcPr>
          <w:p w14:paraId="72B9C61B" w14:textId="77777777" w:rsidR="0056291C" w:rsidRPr="000B1326" w:rsidRDefault="0056291C" w:rsidP="00937BF2">
            <w:pPr>
              <w:jc w:val="both"/>
              <w:rPr>
                <w:b/>
                <w:color w:val="000000"/>
                <w:sz w:val="20"/>
                <w:szCs w:val="20"/>
              </w:rPr>
            </w:pPr>
            <w:r w:rsidRPr="000B1326">
              <w:rPr>
                <w:b/>
                <w:color w:val="000000"/>
                <w:sz w:val="20"/>
                <w:szCs w:val="20"/>
              </w:rPr>
              <w:t>udruge građana</w:t>
            </w:r>
          </w:p>
        </w:tc>
        <w:tc>
          <w:tcPr>
            <w:tcW w:w="1576" w:type="dxa"/>
            <w:shd w:val="clear" w:color="auto" w:fill="BFBFBF"/>
          </w:tcPr>
          <w:p w14:paraId="5BF1E4A8" w14:textId="77777777" w:rsidR="0056291C" w:rsidRPr="000B1326" w:rsidRDefault="0056291C" w:rsidP="00937BF2">
            <w:pPr>
              <w:jc w:val="center"/>
              <w:rPr>
                <w:color w:val="000000"/>
                <w:sz w:val="20"/>
                <w:szCs w:val="20"/>
              </w:rPr>
            </w:pPr>
          </w:p>
        </w:tc>
        <w:tc>
          <w:tcPr>
            <w:tcW w:w="1650" w:type="dxa"/>
            <w:shd w:val="clear" w:color="auto" w:fill="BFBFBF"/>
          </w:tcPr>
          <w:p w14:paraId="69DDDBC4" w14:textId="77777777" w:rsidR="0056291C" w:rsidRPr="000B1326" w:rsidRDefault="0056291C" w:rsidP="00937BF2">
            <w:pPr>
              <w:jc w:val="center"/>
              <w:rPr>
                <w:color w:val="000000"/>
                <w:sz w:val="20"/>
                <w:szCs w:val="20"/>
              </w:rPr>
            </w:pPr>
          </w:p>
        </w:tc>
        <w:tc>
          <w:tcPr>
            <w:tcW w:w="1650" w:type="dxa"/>
            <w:shd w:val="clear" w:color="auto" w:fill="BFBFBF"/>
          </w:tcPr>
          <w:p w14:paraId="7F44ED21" w14:textId="77777777" w:rsidR="0056291C" w:rsidRPr="000B1326" w:rsidRDefault="0056291C" w:rsidP="00937BF2">
            <w:pPr>
              <w:jc w:val="center"/>
              <w:rPr>
                <w:color w:val="000000"/>
                <w:sz w:val="20"/>
                <w:szCs w:val="20"/>
              </w:rPr>
            </w:pPr>
          </w:p>
        </w:tc>
        <w:tc>
          <w:tcPr>
            <w:tcW w:w="1650" w:type="dxa"/>
            <w:shd w:val="clear" w:color="auto" w:fill="BFBFBF"/>
          </w:tcPr>
          <w:p w14:paraId="1249FFA8" w14:textId="77777777" w:rsidR="0056291C" w:rsidRPr="000B1326" w:rsidRDefault="0056291C" w:rsidP="00937BF2">
            <w:pPr>
              <w:jc w:val="center"/>
              <w:rPr>
                <w:color w:val="000000"/>
                <w:sz w:val="20"/>
                <w:szCs w:val="20"/>
              </w:rPr>
            </w:pPr>
          </w:p>
        </w:tc>
      </w:tr>
      <w:tr w:rsidR="0056291C" w:rsidRPr="00E368F2" w14:paraId="1CB492BC" w14:textId="77777777" w:rsidTr="00937BF2">
        <w:tc>
          <w:tcPr>
            <w:tcW w:w="774" w:type="dxa"/>
            <w:shd w:val="clear" w:color="auto" w:fill="auto"/>
          </w:tcPr>
          <w:p w14:paraId="5470B00E" w14:textId="77777777" w:rsidR="0056291C" w:rsidRPr="00E368F2" w:rsidRDefault="0056291C" w:rsidP="00937BF2">
            <w:pPr>
              <w:jc w:val="both"/>
              <w:rPr>
                <w:sz w:val="20"/>
                <w:szCs w:val="20"/>
              </w:rPr>
            </w:pPr>
            <w:r w:rsidRPr="00E368F2">
              <w:rPr>
                <w:sz w:val="20"/>
                <w:szCs w:val="20"/>
              </w:rPr>
              <w:t>3.1.</w:t>
            </w:r>
          </w:p>
        </w:tc>
        <w:tc>
          <w:tcPr>
            <w:tcW w:w="3729" w:type="dxa"/>
            <w:shd w:val="clear" w:color="auto" w:fill="auto"/>
          </w:tcPr>
          <w:p w14:paraId="021EE63A" w14:textId="77777777" w:rsidR="0056291C" w:rsidRPr="000B1326" w:rsidRDefault="0056291C" w:rsidP="00937BF2">
            <w:pPr>
              <w:jc w:val="both"/>
              <w:rPr>
                <w:color w:val="000000"/>
                <w:sz w:val="20"/>
                <w:szCs w:val="20"/>
              </w:rPr>
            </w:pPr>
            <w:r w:rsidRPr="000B1326">
              <w:rPr>
                <w:color w:val="000000"/>
                <w:sz w:val="20"/>
                <w:szCs w:val="20"/>
              </w:rPr>
              <w:t>HGSS</w:t>
            </w:r>
          </w:p>
        </w:tc>
        <w:tc>
          <w:tcPr>
            <w:tcW w:w="1576" w:type="dxa"/>
          </w:tcPr>
          <w:p w14:paraId="7672EA13"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shd w:val="clear" w:color="auto" w:fill="auto"/>
          </w:tcPr>
          <w:p w14:paraId="318AE526"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tcPr>
          <w:p w14:paraId="3885B228" w14:textId="77777777" w:rsidR="0056291C" w:rsidRPr="000B1326" w:rsidRDefault="0056291C" w:rsidP="00937BF2">
            <w:pPr>
              <w:jc w:val="center"/>
              <w:rPr>
                <w:color w:val="000000"/>
                <w:sz w:val="20"/>
                <w:szCs w:val="20"/>
              </w:rPr>
            </w:pPr>
            <w:r w:rsidRPr="000B1326">
              <w:rPr>
                <w:color w:val="000000"/>
                <w:sz w:val="20"/>
                <w:szCs w:val="20"/>
              </w:rPr>
              <w:t>2.000,00</w:t>
            </w:r>
          </w:p>
        </w:tc>
        <w:tc>
          <w:tcPr>
            <w:tcW w:w="1650" w:type="dxa"/>
          </w:tcPr>
          <w:p w14:paraId="7C1069B7" w14:textId="77777777" w:rsidR="0056291C" w:rsidRPr="000B1326" w:rsidRDefault="0056291C" w:rsidP="00937BF2">
            <w:pPr>
              <w:jc w:val="center"/>
              <w:rPr>
                <w:color w:val="000000"/>
                <w:sz w:val="20"/>
                <w:szCs w:val="20"/>
              </w:rPr>
            </w:pPr>
            <w:r w:rsidRPr="000B1326">
              <w:rPr>
                <w:color w:val="000000"/>
                <w:sz w:val="20"/>
                <w:szCs w:val="20"/>
              </w:rPr>
              <w:t>2.000,00</w:t>
            </w:r>
          </w:p>
        </w:tc>
      </w:tr>
      <w:tr w:rsidR="0056291C" w:rsidRPr="00E368F2" w14:paraId="622556D6" w14:textId="77777777" w:rsidTr="00937BF2">
        <w:tc>
          <w:tcPr>
            <w:tcW w:w="774" w:type="dxa"/>
            <w:shd w:val="clear" w:color="auto" w:fill="auto"/>
          </w:tcPr>
          <w:p w14:paraId="566DF682" w14:textId="77777777" w:rsidR="0056291C" w:rsidRPr="00E368F2" w:rsidRDefault="0056291C" w:rsidP="00937BF2">
            <w:pPr>
              <w:jc w:val="both"/>
              <w:rPr>
                <w:sz w:val="20"/>
                <w:szCs w:val="20"/>
              </w:rPr>
            </w:pPr>
            <w:r w:rsidRPr="00E368F2">
              <w:rPr>
                <w:sz w:val="20"/>
                <w:szCs w:val="20"/>
              </w:rPr>
              <w:t>3.2.</w:t>
            </w:r>
          </w:p>
        </w:tc>
        <w:tc>
          <w:tcPr>
            <w:tcW w:w="3729" w:type="dxa"/>
            <w:shd w:val="clear" w:color="auto" w:fill="auto"/>
          </w:tcPr>
          <w:p w14:paraId="5396CC9E" w14:textId="77777777" w:rsidR="0056291C" w:rsidRPr="000B1326" w:rsidRDefault="0056291C" w:rsidP="00937BF2">
            <w:pPr>
              <w:jc w:val="both"/>
              <w:rPr>
                <w:color w:val="000000"/>
                <w:sz w:val="20"/>
                <w:szCs w:val="20"/>
              </w:rPr>
            </w:pPr>
            <w:r w:rsidRPr="000B1326">
              <w:rPr>
                <w:color w:val="000000"/>
                <w:sz w:val="20"/>
                <w:szCs w:val="20"/>
              </w:rPr>
              <w:t>HCK – gradsko društvo</w:t>
            </w:r>
          </w:p>
        </w:tc>
        <w:tc>
          <w:tcPr>
            <w:tcW w:w="1576" w:type="dxa"/>
          </w:tcPr>
          <w:p w14:paraId="5B3498BF" w14:textId="77777777" w:rsidR="0056291C" w:rsidRPr="000B1326" w:rsidRDefault="0056291C" w:rsidP="00937BF2">
            <w:pPr>
              <w:jc w:val="center"/>
              <w:rPr>
                <w:color w:val="000000"/>
                <w:sz w:val="20"/>
                <w:szCs w:val="20"/>
              </w:rPr>
            </w:pPr>
            <w:r w:rsidRPr="000B1326">
              <w:rPr>
                <w:color w:val="000000"/>
                <w:sz w:val="20"/>
                <w:szCs w:val="20"/>
              </w:rPr>
              <w:t>6.000,00</w:t>
            </w:r>
          </w:p>
        </w:tc>
        <w:tc>
          <w:tcPr>
            <w:tcW w:w="1650" w:type="dxa"/>
            <w:shd w:val="clear" w:color="auto" w:fill="auto"/>
          </w:tcPr>
          <w:p w14:paraId="0BD4BEF1" w14:textId="77777777" w:rsidR="0056291C" w:rsidRPr="000B1326" w:rsidRDefault="0056291C" w:rsidP="00937BF2">
            <w:pPr>
              <w:jc w:val="center"/>
              <w:rPr>
                <w:color w:val="000000"/>
                <w:sz w:val="20"/>
                <w:szCs w:val="20"/>
              </w:rPr>
            </w:pPr>
            <w:r w:rsidRPr="000B1326">
              <w:rPr>
                <w:color w:val="000000"/>
                <w:sz w:val="20"/>
                <w:szCs w:val="20"/>
              </w:rPr>
              <w:t>6.000,00</w:t>
            </w:r>
          </w:p>
        </w:tc>
        <w:tc>
          <w:tcPr>
            <w:tcW w:w="1650" w:type="dxa"/>
          </w:tcPr>
          <w:p w14:paraId="7BADD812" w14:textId="77777777" w:rsidR="0056291C" w:rsidRPr="000B1326" w:rsidRDefault="0056291C" w:rsidP="00937BF2">
            <w:pPr>
              <w:jc w:val="center"/>
              <w:rPr>
                <w:color w:val="000000"/>
                <w:sz w:val="20"/>
                <w:szCs w:val="20"/>
              </w:rPr>
            </w:pPr>
            <w:r w:rsidRPr="000B1326">
              <w:rPr>
                <w:color w:val="000000"/>
                <w:sz w:val="20"/>
                <w:szCs w:val="20"/>
              </w:rPr>
              <w:t>6.000,00</w:t>
            </w:r>
          </w:p>
        </w:tc>
        <w:tc>
          <w:tcPr>
            <w:tcW w:w="1650" w:type="dxa"/>
          </w:tcPr>
          <w:p w14:paraId="57473767" w14:textId="77777777" w:rsidR="0056291C" w:rsidRPr="000B1326" w:rsidRDefault="0056291C" w:rsidP="00937BF2">
            <w:pPr>
              <w:jc w:val="center"/>
              <w:rPr>
                <w:color w:val="000000"/>
                <w:sz w:val="20"/>
                <w:szCs w:val="20"/>
              </w:rPr>
            </w:pPr>
            <w:r w:rsidRPr="000B1326">
              <w:rPr>
                <w:color w:val="000000"/>
                <w:sz w:val="20"/>
                <w:szCs w:val="20"/>
              </w:rPr>
              <w:t>6.000,00</w:t>
            </w:r>
          </w:p>
        </w:tc>
      </w:tr>
      <w:tr w:rsidR="0056291C" w:rsidRPr="00E368F2" w14:paraId="513EA9C0" w14:textId="77777777" w:rsidTr="00937BF2">
        <w:tc>
          <w:tcPr>
            <w:tcW w:w="774" w:type="dxa"/>
            <w:shd w:val="clear" w:color="auto" w:fill="auto"/>
          </w:tcPr>
          <w:p w14:paraId="4D814993" w14:textId="77777777" w:rsidR="0056291C" w:rsidRPr="00E368F2" w:rsidRDefault="0056291C" w:rsidP="00937BF2">
            <w:pPr>
              <w:jc w:val="both"/>
              <w:rPr>
                <w:sz w:val="20"/>
                <w:szCs w:val="20"/>
              </w:rPr>
            </w:pPr>
            <w:r w:rsidRPr="00E368F2">
              <w:rPr>
                <w:sz w:val="20"/>
                <w:szCs w:val="20"/>
              </w:rPr>
              <w:t>3.3.</w:t>
            </w:r>
          </w:p>
        </w:tc>
        <w:tc>
          <w:tcPr>
            <w:tcW w:w="3729" w:type="dxa"/>
            <w:shd w:val="clear" w:color="auto" w:fill="auto"/>
          </w:tcPr>
          <w:p w14:paraId="73F07393" w14:textId="77777777" w:rsidR="0056291C" w:rsidRPr="000B1326" w:rsidRDefault="0056291C" w:rsidP="00937BF2">
            <w:pPr>
              <w:jc w:val="both"/>
              <w:rPr>
                <w:color w:val="000000"/>
                <w:sz w:val="20"/>
                <w:szCs w:val="20"/>
              </w:rPr>
            </w:pPr>
            <w:r w:rsidRPr="000B1326">
              <w:rPr>
                <w:color w:val="000000"/>
                <w:sz w:val="20"/>
                <w:szCs w:val="20"/>
              </w:rPr>
              <w:t>jačanje sposobnosti udruga za provođenje mjera i aktivnosti u sustavu civilne zaštite (ugovori, oprema, preventivne i operativne aktivnosti)</w:t>
            </w:r>
          </w:p>
        </w:tc>
        <w:tc>
          <w:tcPr>
            <w:tcW w:w="1576" w:type="dxa"/>
          </w:tcPr>
          <w:p w14:paraId="6A8ED32C"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04483A18"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61E96EE7"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535078FF"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2A5DCFD9" w14:textId="77777777" w:rsidTr="00937BF2">
        <w:tc>
          <w:tcPr>
            <w:tcW w:w="774" w:type="dxa"/>
            <w:shd w:val="clear" w:color="auto" w:fill="auto"/>
          </w:tcPr>
          <w:p w14:paraId="6C02FFCB" w14:textId="77777777" w:rsidR="0056291C" w:rsidRPr="00E368F2" w:rsidRDefault="0056291C" w:rsidP="00937BF2">
            <w:pPr>
              <w:jc w:val="both"/>
              <w:rPr>
                <w:sz w:val="20"/>
                <w:szCs w:val="20"/>
              </w:rPr>
            </w:pPr>
          </w:p>
        </w:tc>
        <w:tc>
          <w:tcPr>
            <w:tcW w:w="3729" w:type="dxa"/>
            <w:shd w:val="clear" w:color="auto" w:fill="auto"/>
          </w:tcPr>
          <w:p w14:paraId="4A1BEECE" w14:textId="77777777" w:rsidR="0056291C" w:rsidRPr="000B1326" w:rsidRDefault="0056291C" w:rsidP="00937BF2">
            <w:pPr>
              <w:jc w:val="both"/>
              <w:rPr>
                <w:b/>
                <w:color w:val="000000"/>
                <w:sz w:val="20"/>
                <w:szCs w:val="20"/>
              </w:rPr>
            </w:pPr>
            <w:r w:rsidRPr="000B1326">
              <w:rPr>
                <w:b/>
                <w:color w:val="000000"/>
                <w:sz w:val="20"/>
                <w:szCs w:val="20"/>
              </w:rPr>
              <w:t>ukupno</w:t>
            </w:r>
          </w:p>
        </w:tc>
        <w:tc>
          <w:tcPr>
            <w:tcW w:w="1576" w:type="dxa"/>
            <w:shd w:val="clear" w:color="auto" w:fill="D9D9D9"/>
          </w:tcPr>
          <w:p w14:paraId="2CA52995" w14:textId="77777777" w:rsidR="0056291C" w:rsidRPr="000B1326" w:rsidRDefault="0056291C" w:rsidP="00937BF2">
            <w:pPr>
              <w:jc w:val="center"/>
              <w:rPr>
                <w:b/>
                <w:bCs/>
                <w:color w:val="000000"/>
                <w:sz w:val="20"/>
                <w:szCs w:val="20"/>
              </w:rPr>
            </w:pPr>
            <w:r w:rsidRPr="000B1326">
              <w:rPr>
                <w:b/>
                <w:bCs/>
                <w:color w:val="000000"/>
                <w:sz w:val="20"/>
                <w:szCs w:val="20"/>
              </w:rPr>
              <w:t>8.000,00</w:t>
            </w:r>
          </w:p>
        </w:tc>
        <w:tc>
          <w:tcPr>
            <w:tcW w:w="1650" w:type="dxa"/>
            <w:shd w:val="clear" w:color="auto" w:fill="D9D9D9"/>
          </w:tcPr>
          <w:p w14:paraId="5738FD50" w14:textId="77777777" w:rsidR="0056291C" w:rsidRPr="000B1326" w:rsidRDefault="0056291C" w:rsidP="00937BF2">
            <w:pPr>
              <w:jc w:val="center"/>
              <w:rPr>
                <w:b/>
                <w:bCs/>
                <w:color w:val="000000"/>
                <w:sz w:val="20"/>
                <w:szCs w:val="20"/>
              </w:rPr>
            </w:pPr>
            <w:r w:rsidRPr="000B1326">
              <w:rPr>
                <w:b/>
                <w:bCs/>
                <w:color w:val="000000"/>
                <w:sz w:val="20"/>
                <w:szCs w:val="20"/>
              </w:rPr>
              <w:t>8.000,00</w:t>
            </w:r>
          </w:p>
        </w:tc>
        <w:tc>
          <w:tcPr>
            <w:tcW w:w="1650" w:type="dxa"/>
            <w:shd w:val="clear" w:color="auto" w:fill="D9D9D9"/>
          </w:tcPr>
          <w:p w14:paraId="405ACB24" w14:textId="77777777" w:rsidR="0056291C" w:rsidRPr="000B1326" w:rsidRDefault="0056291C" w:rsidP="00937BF2">
            <w:pPr>
              <w:jc w:val="center"/>
              <w:rPr>
                <w:b/>
                <w:bCs/>
                <w:color w:val="000000"/>
                <w:sz w:val="20"/>
                <w:szCs w:val="20"/>
              </w:rPr>
            </w:pPr>
            <w:r w:rsidRPr="000B1326">
              <w:rPr>
                <w:b/>
                <w:bCs/>
                <w:color w:val="000000"/>
                <w:sz w:val="20"/>
                <w:szCs w:val="20"/>
              </w:rPr>
              <w:t>8.000,00</w:t>
            </w:r>
          </w:p>
        </w:tc>
        <w:tc>
          <w:tcPr>
            <w:tcW w:w="1650" w:type="dxa"/>
            <w:shd w:val="clear" w:color="auto" w:fill="D9D9D9"/>
          </w:tcPr>
          <w:p w14:paraId="762FFF30" w14:textId="77777777" w:rsidR="0056291C" w:rsidRPr="000B1326" w:rsidRDefault="0056291C" w:rsidP="00937BF2">
            <w:pPr>
              <w:jc w:val="center"/>
              <w:rPr>
                <w:b/>
                <w:bCs/>
                <w:color w:val="000000"/>
                <w:sz w:val="20"/>
                <w:szCs w:val="20"/>
              </w:rPr>
            </w:pPr>
            <w:r w:rsidRPr="000B1326">
              <w:rPr>
                <w:b/>
                <w:bCs/>
                <w:color w:val="000000"/>
                <w:sz w:val="20"/>
                <w:szCs w:val="20"/>
              </w:rPr>
              <w:t>8.000,00</w:t>
            </w:r>
          </w:p>
        </w:tc>
      </w:tr>
      <w:tr w:rsidR="0056291C" w:rsidRPr="00E368F2" w14:paraId="22AC6EAD" w14:textId="77777777" w:rsidTr="00937BF2">
        <w:tc>
          <w:tcPr>
            <w:tcW w:w="774" w:type="dxa"/>
            <w:shd w:val="clear" w:color="auto" w:fill="BFBFBF"/>
          </w:tcPr>
          <w:p w14:paraId="6BFB7199" w14:textId="77777777" w:rsidR="0056291C" w:rsidRPr="001D5322" w:rsidRDefault="0056291C" w:rsidP="00937BF2">
            <w:pPr>
              <w:jc w:val="both"/>
              <w:rPr>
                <w:b/>
                <w:sz w:val="20"/>
                <w:szCs w:val="20"/>
              </w:rPr>
            </w:pPr>
            <w:r w:rsidRPr="001D5322">
              <w:rPr>
                <w:b/>
                <w:sz w:val="20"/>
                <w:szCs w:val="20"/>
              </w:rPr>
              <w:t>4.</w:t>
            </w:r>
          </w:p>
        </w:tc>
        <w:tc>
          <w:tcPr>
            <w:tcW w:w="3729" w:type="dxa"/>
            <w:shd w:val="clear" w:color="auto" w:fill="BFBFBF"/>
          </w:tcPr>
          <w:p w14:paraId="2841FC82" w14:textId="77777777" w:rsidR="0056291C" w:rsidRPr="000B1326" w:rsidRDefault="0056291C" w:rsidP="00937BF2">
            <w:pPr>
              <w:jc w:val="both"/>
              <w:rPr>
                <w:b/>
                <w:color w:val="000000"/>
                <w:sz w:val="20"/>
                <w:szCs w:val="20"/>
              </w:rPr>
            </w:pPr>
            <w:r w:rsidRPr="000B1326">
              <w:rPr>
                <w:b/>
                <w:color w:val="000000"/>
                <w:sz w:val="20"/>
                <w:szCs w:val="20"/>
              </w:rPr>
              <w:t>ostale službe i pravne osobe</w:t>
            </w:r>
          </w:p>
        </w:tc>
        <w:tc>
          <w:tcPr>
            <w:tcW w:w="1576" w:type="dxa"/>
            <w:shd w:val="clear" w:color="auto" w:fill="BFBFBF"/>
          </w:tcPr>
          <w:p w14:paraId="0680DFDF" w14:textId="77777777" w:rsidR="0056291C" w:rsidRPr="000B1326" w:rsidRDefault="0056291C" w:rsidP="00937BF2">
            <w:pPr>
              <w:jc w:val="center"/>
              <w:rPr>
                <w:color w:val="000000"/>
                <w:sz w:val="20"/>
                <w:szCs w:val="20"/>
              </w:rPr>
            </w:pPr>
          </w:p>
        </w:tc>
        <w:tc>
          <w:tcPr>
            <w:tcW w:w="1650" w:type="dxa"/>
            <w:shd w:val="clear" w:color="auto" w:fill="BFBFBF"/>
          </w:tcPr>
          <w:p w14:paraId="19191CEB" w14:textId="77777777" w:rsidR="0056291C" w:rsidRPr="000B1326" w:rsidRDefault="0056291C" w:rsidP="00937BF2">
            <w:pPr>
              <w:jc w:val="center"/>
              <w:rPr>
                <w:color w:val="000000"/>
                <w:sz w:val="20"/>
                <w:szCs w:val="20"/>
              </w:rPr>
            </w:pPr>
          </w:p>
        </w:tc>
        <w:tc>
          <w:tcPr>
            <w:tcW w:w="1650" w:type="dxa"/>
            <w:shd w:val="clear" w:color="auto" w:fill="BFBFBF"/>
          </w:tcPr>
          <w:p w14:paraId="737731F8" w14:textId="77777777" w:rsidR="0056291C" w:rsidRPr="000B1326" w:rsidRDefault="0056291C" w:rsidP="00937BF2">
            <w:pPr>
              <w:jc w:val="center"/>
              <w:rPr>
                <w:color w:val="000000"/>
                <w:sz w:val="20"/>
                <w:szCs w:val="20"/>
              </w:rPr>
            </w:pPr>
          </w:p>
        </w:tc>
        <w:tc>
          <w:tcPr>
            <w:tcW w:w="1650" w:type="dxa"/>
            <w:shd w:val="clear" w:color="auto" w:fill="BFBFBF"/>
          </w:tcPr>
          <w:p w14:paraId="3EC4E5B0" w14:textId="77777777" w:rsidR="0056291C" w:rsidRPr="000B1326" w:rsidRDefault="0056291C" w:rsidP="00937BF2">
            <w:pPr>
              <w:jc w:val="center"/>
              <w:rPr>
                <w:color w:val="000000"/>
                <w:sz w:val="20"/>
                <w:szCs w:val="20"/>
              </w:rPr>
            </w:pPr>
          </w:p>
        </w:tc>
      </w:tr>
      <w:tr w:rsidR="0056291C" w:rsidRPr="00E368F2" w14:paraId="68B778BB" w14:textId="77777777" w:rsidTr="00937BF2">
        <w:tc>
          <w:tcPr>
            <w:tcW w:w="774" w:type="dxa"/>
            <w:shd w:val="clear" w:color="auto" w:fill="auto"/>
          </w:tcPr>
          <w:p w14:paraId="4C1E9F3D" w14:textId="77777777" w:rsidR="0056291C" w:rsidRPr="00E368F2" w:rsidRDefault="0056291C" w:rsidP="00937BF2">
            <w:pPr>
              <w:jc w:val="both"/>
              <w:rPr>
                <w:sz w:val="20"/>
                <w:szCs w:val="20"/>
              </w:rPr>
            </w:pPr>
            <w:r w:rsidRPr="00E368F2">
              <w:rPr>
                <w:sz w:val="20"/>
                <w:szCs w:val="20"/>
              </w:rPr>
              <w:t>4.1.</w:t>
            </w:r>
          </w:p>
        </w:tc>
        <w:tc>
          <w:tcPr>
            <w:tcW w:w="3729" w:type="dxa"/>
            <w:shd w:val="clear" w:color="auto" w:fill="auto"/>
          </w:tcPr>
          <w:p w14:paraId="4DCFD06F" w14:textId="77777777" w:rsidR="0056291C" w:rsidRPr="000B1326" w:rsidRDefault="0056291C" w:rsidP="00937BF2">
            <w:pPr>
              <w:jc w:val="both"/>
              <w:rPr>
                <w:color w:val="000000"/>
                <w:sz w:val="20"/>
                <w:szCs w:val="20"/>
              </w:rPr>
            </w:pPr>
            <w:r w:rsidRPr="000B1326">
              <w:rPr>
                <w:color w:val="000000"/>
                <w:sz w:val="20"/>
                <w:szCs w:val="20"/>
              </w:rPr>
              <w:t>veterinarske usluge</w:t>
            </w:r>
          </w:p>
        </w:tc>
        <w:tc>
          <w:tcPr>
            <w:tcW w:w="1576" w:type="dxa"/>
          </w:tcPr>
          <w:p w14:paraId="387C1408" w14:textId="77777777" w:rsidR="0056291C" w:rsidRPr="000B1326" w:rsidRDefault="0056291C" w:rsidP="00937BF2">
            <w:pPr>
              <w:jc w:val="center"/>
              <w:rPr>
                <w:color w:val="000000"/>
                <w:sz w:val="20"/>
                <w:szCs w:val="20"/>
              </w:rPr>
            </w:pPr>
            <w:r w:rsidRPr="000B1326">
              <w:rPr>
                <w:color w:val="000000"/>
                <w:sz w:val="20"/>
                <w:szCs w:val="20"/>
              </w:rPr>
              <w:t>8.000,00</w:t>
            </w:r>
          </w:p>
        </w:tc>
        <w:tc>
          <w:tcPr>
            <w:tcW w:w="1650" w:type="dxa"/>
            <w:shd w:val="clear" w:color="auto" w:fill="auto"/>
          </w:tcPr>
          <w:p w14:paraId="0B194B5B" w14:textId="77777777" w:rsidR="0056291C" w:rsidRPr="000B1326" w:rsidRDefault="0056291C" w:rsidP="00937BF2">
            <w:pPr>
              <w:jc w:val="center"/>
              <w:rPr>
                <w:color w:val="000000"/>
                <w:sz w:val="20"/>
                <w:szCs w:val="20"/>
              </w:rPr>
            </w:pPr>
            <w:r w:rsidRPr="000B1326">
              <w:rPr>
                <w:color w:val="000000"/>
                <w:sz w:val="20"/>
                <w:szCs w:val="20"/>
              </w:rPr>
              <w:t>8.000,00</w:t>
            </w:r>
          </w:p>
        </w:tc>
        <w:tc>
          <w:tcPr>
            <w:tcW w:w="1650" w:type="dxa"/>
          </w:tcPr>
          <w:p w14:paraId="646C8A5E" w14:textId="77777777" w:rsidR="0056291C" w:rsidRPr="000B1326" w:rsidRDefault="0056291C" w:rsidP="00937BF2">
            <w:pPr>
              <w:jc w:val="center"/>
              <w:rPr>
                <w:color w:val="000000"/>
                <w:sz w:val="20"/>
                <w:szCs w:val="20"/>
              </w:rPr>
            </w:pPr>
            <w:r w:rsidRPr="000B1326">
              <w:rPr>
                <w:color w:val="000000"/>
                <w:sz w:val="20"/>
                <w:szCs w:val="20"/>
              </w:rPr>
              <w:t>8.000,00</w:t>
            </w:r>
          </w:p>
        </w:tc>
        <w:tc>
          <w:tcPr>
            <w:tcW w:w="1650" w:type="dxa"/>
          </w:tcPr>
          <w:p w14:paraId="33052DB6" w14:textId="77777777" w:rsidR="0056291C" w:rsidRPr="000B1326" w:rsidRDefault="0056291C" w:rsidP="00937BF2">
            <w:pPr>
              <w:jc w:val="center"/>
              <w:rPr>
                <w:color w:val="000000"/>
                <w:sz w:val="20"/>
                <w:szCs w:val="20"/>
              </w:rPr>
            </w:pPr>
            <w:r w:rsidRPr="000B1326">
              <w:rPr>
                <w:color w:val="000000"/>
                <w:sz w:val="20"/>
                <w:szCs w:val="20"/>
              </w:rPr>
              <w:t>8.000,00</w:t>
            </w:r>
          </w:p>
        </w:tc>
      </w:tr>
      <w:tr w:rsidR="0056291C" w:rsidRPr="00E368F2" w14:paraId="65A48D9A" w14:textId="77777777" w:rsidTr="00937BF2">
        <w:tc>
          <w:tcPr>
            <w:tcW w:w="774" w:type="dxa"/>
            <w:shd w:val="clear" w:color="auto" w:fill="auto"/>
          </w:tcPr>
          <w:p w14:paraId="619F8110" w14:textId="77777777" w:rsidR="0056291C" w:rsidRPr="00E368F2" w:rsidRDefault="0056291C" w:rsidP="00937BF2">
            <w:pPr>
              <w:jc w:val="both"/>
              <w:rPr>
                <w:sz w:val="20"/>
                <w:szCs w:val="20"/>
              </w:rPr>
            </w:pPr>
            <w:r w:rsidRPr="00E368F2">
              <w:rPr>
                <w:sz w:val="20"/>
                <w:szCs w:val="20"/>
              </w:rPr>
              <w:t>4.3.</w:t>
            </w:r>
          </w:p>
        </w:tc>
        <w:tc>
          <w:tcPr>
            <w:tcW w:w="3729" w:type="dxa"/>
            <w:shd w:val="clear" w:color="auto" w:fill="auto"/>
          </w:tcPr>
          <w:p w14:paraId="3F272891" w14:textId="77777777" w:rsidR="0056291C" w:rsidRPr="000B1326" w:rsidRDefault="0056291C" w:rsidP="00937BF2">
            <w:pPr>
              <w:jc w:val="both"/>
              <w:rPr>
                <w:color w:val="000000"/>
                <w:sz w:val="20"/>
                <w:szCs w:val="20"/>
              </w:rPr>
            </w:pPr>
            <w:r w:rsidRPr="000B1326">
              <w:rPr>
                <w:color w:val="000000"/>
                <w:sz w:val="20"/>
                <w:szCs w:val="20"/>
              </w:rPr>
              <w:t>deratizacija</w:t>
            </w:r>
          </w:p>
        </w:tc>
        <w:tc>
          <w:tcPr>
            <w:tcW w:w="1576" w:type="dxa"/>
            <w:vMerge w:val="restart"/>
          </w:tcPr>
          <w:p w14:paraId="5C4C0FC7" w14:textId="77777777" w:rsidR="0056291C" w:rsidRPr="000B1326" w:rsidRDefault="0056291C" w:rsidP="00937BF2">
            <w:pPr>
              <w:jc w:val="center"/>
              <w:rPr>
                <w:color w:val="000000"/>
                <w:sz w:val="20"/>
                <w:szCs w:val="20"/>
              </w:rPr>
            </w:pPr>
            <w:r w:rsidRPr="000B1326">
              <w:rPr>
                <w:color w:val="000000"/>
                <w:sz w:val="20"/>
                <w:szCs w:val="20"/>
              </w:rPr>
              <w:t>80.000,00</w:t>
            </w:r>
          </w:p>
        </w:tc>
        <w:tc>
          <w:tcPr>
            <w:tcW w:w="1650" w:type="dxa"/>
            <w:vMerge w:val="restart"/>
            <w:shd w:val="clear" w:color="auto" w:fill="auto"/>
          </w:tcPr>
          <w:p w14:paraId="6D061B9C" w14:textId="77777777" w:rsidR="0056291C" w:rsidRPr="000B1326" w:rsidRDefault="0056291C" w:rsidP="00937BF2">
            <w:pPr>
              <w:jc w:val="center"/>
              <w:rPr>
                <w:color w:val="000000"/>
                <w:sz w:val="20"/>
                <w:szCs w:val="20"/>
              </w:rPr>
            </w:pPr>
            <w:r w:rsidRPr="000B1326">
              <w:rPr>
                <w:color w:val="000000"/>
                <w:sz w:val="20"/>
                <w:szCs w:val="20"/>
              </w:rPr>
              <w:t>80.000,00</w:t>
            </w:r>
          </w:p>
        </w:tc>
        <w:tc>
          <w:tcPr>
            <w:tcW w:w="1650" w:type="dxa"/>
            <w:vMerge w:val="restart"/>
          </w:tcPr>
          <w:p w14:paraId="1E5E131B" w14:textId="77777777" w:rsidR="0056291C" w:rsidRPr="000B1326" w:rsidRDefault="0056291C" w:rsidP="00937BF2">
            <w:pPr>
              <w:jc w:val="center"/>
              <w:rPr>
                <w:color w:val="000000"/>
                <w:sz w:val="20"/>
                <w:szCs w:val="20"/>
              </w:rPr>
            </w:pPr>
            <w:r w:rsidRPr="000B1326">
              <w:rPr>
                <w:color w:val="000000"/>
                <w:sz w:val="20"/>
                <w:szCs w:val="20"/>
              </w:rPr>
              <w:t>80.000,00</w:t>
            </w:r>
          </w:p>
        </w:tc>
        <w:tc>
          <w:tcPr>
            <w:tcW w:w="1650" w:type="dxa"/>
            <w:vMerge w:val="restart"/>
          </w:tcPr>
          <w:p w14:paraId="1A0FA7C9" w14:textId="77777777" w:rsidR="0056291C" w:rsidRPr="000B1326" w:rsidRDefault="0056291C" w:rsidP="00937BF2">
            <w:pPr>
              <w:jc w:val="center"/>
              <w:rPr>
                <w:color w:val="000000"/>
                <w:sz w:val="20"/>
                <w:szCs w:val="20"/>
              </w:rPr>
            </w:pPr>
            <w:r w:rsidRPr="000B1326">
              <w:rPr>
                <w:color w:val="000000"/>
                <w:sz w:val="20"/>
                <w:szCs w:val="20"/>
              </w:rPr>
              <w:t>80.000,00</w:t>
            </w:r>
          </w:p>
        </w:tc>
      </w:tr>
      <w:tr w:rsidR="0056291C" w:rsidRPr="00E368F2" w14:paraId="705FB812" w14:textId="77777777" w:rsidTr="00937BF2">
        <w:tc>
          <w:tcPr>
            <w:tcW w:w="774" w:type="dxa"/>
            <w:shd w:val="clear" w:color="auto" w:fill="auto"/>
          </w:tcPr>
          <w:p w14:paraId="74D94700" w14:textId="77777777" w:rsidR="0056291C" w:rsidRPr="00E368F2" w:rsidRDefault="0056291C" w:rsidP="00937BF2">
            <w:pPr>
              <w:jc w:val="both"/>
              <w:rPr>
                <w:sz w:val="20"/>
                <w:szCs w:val="20"/>
              </w:rPr>
            </w:pPr>
            <w:r w:rsidRPr="00E368F2">
              <w:rPr>
                <w:sz w:val="20"/>
                <w:szCs w:val="20"/>
              </w:rPr>
              <w:t>4.4.</w:t>
            </w:r>
          </w:p>
        </w:tc>
        <w:tc>
          <w:tcPr>
            <w:tcW w:w="3729" w:type="dxa"/>
            <w:shd w:val="clear" w:color="auto" w:fill="auto"/>
          </w:tcPr>
          <w:p w14:paraId="4E85C715" w14:textId="77777777" w:rsidR="0056291C" w:rsidRPr="000B1326" w:rsidRDefault="0056291C" w:rsidP="00937BF2">
            <w:pPr>
              <w:jc w:val="both"/>
              <w:rPr>
                <w:color w:val="000000"/>
                <w:sz w:val="20"/>
                <w:szCs w:val="20"/>
              </w:rPr>
            </w:pPr>
            <w:r w:rsidRPr="000B1326">
              <w:rPr>
                <w:color w:val="000000"/>
                <w:sz w:val="20"/>
                <w:szCs w:val="20"/>
              </w:rPr>
              <w:t>dezinsekcija</w:t>
            </w:r>
          </w:p>
        </w:tc>
        <w:tc>
          <w:tcPr>
            <w:tcW w:w="1576" w:type="dxa"/>
            <w:vMerge/>
          </w:tcPr>
          <w:p w14:paraId="7D3342AC" w14:textId="77777777" w:rsidR="0056291C" w:rsidRPr="000B1326" w:rsidRDefault="0056291C" w:rsidP="00937BF2">
            <w:pPr>
              <w:jc w:val="center"/>
              <w:rPr>
                <w:color w:val="000000"/>
                <w:sz w:val="20"/>
                <w:szCs w:val="20"/>
              </w:rPr>
            </w:pPr>
          </w:p>
        </w:tc>
        <w:tc>
          <w:tcPr>
            <w:tcW w:w="1650" w:type="dxa"/>
            <w:vMerge/>
            <w:shd w:val="clear" w:color="auto" w:fill="auto"/>
          </w:tcPr>
          <w:p w14:paraId="3291BCB7" w14:textId="77777777" w:rsidR="0056291C" w:rsidRPr="000B1326" w:rsidRDefault="0056291C" w:rsidP="00937BF2">
            <w:pPr>
              <w:jc w:val="center"/>
              <w:rPr>
                <w:color w:val="000000"/>
                <w:sz w:val="20"/>
                <w:szCs w:val="20"/>
              </w:rPr>
            </w:pPr>
          </w:p>
        </w:tc>
        <w:tc>
          <w:tcPr>
            <w:tcW w:w="1650" w:type="dxa"/>
            <w:vMerge/>
          </w:tcPr>
          <w:p w14:paraId="1C01989E" w14:textId="77777777" w:rsidR="0056291C" w:rsidRPr="000B1326" w:rsidRDefault="0056291C" w:rsidP="00937BF2">
            <w:pPr>
              <w:jc w:val="center"/>
              <w:rPr>
                <w:color w:val="000000"/>
                <w:sz w:val="20"/>
                <w:szCs w:val="20"/>
              </w:rPr>
            </w:pPr>
          </w:p>
        </w:tc>
        <w:tc>
          <w:tcPr>
            <w:tcW w:w="1650" w:type="dxa"/>
            <w:vMerge/>
          </w:tcPr>
          <w:p w14:paraId="04489A9A" w14:textId="77777777" w:rsidR="0056291C" w:rsidRPr="000B1326" w:rsidRDefault="0056291C" w:rsidP="00937BF2">
            <w:pPr>
              <w:jc w:val="center"/>
              <w:rPr>
                <w:color w:val="000000"/>
                <w:sz w:val="20"/>
                <w:szCs w:val="20"/>
              </w:rPr>
            </w:pPr>
          </w:p>
        </w:tc>
      </w:tr>
      <w:tr w:rsidR="0056291C" w:rsidRPr="00E368F2" w14:paraId="4BCA78D1" w14:textId="77777777" w:rsidTr="00937BF2">
        <w:tc>
          <w:tcPr>
            <w:tcW w:w="774" w:type="dxa"/>
            <w:shd w:val="clear" w:color="auto" w:fill="auto"/>
          </w:tcPr>
          <w:p w14:paraId="2325783C" w14:textId="77777777" w:rsidR="0056291C" w:rsidRPr="00E368F2" w:rsidRDefault="0056291C" w:rsidP="00937BF2">
            <w:pPr>
              <w:jc w:val="both"/>
              <w:rPr>
                <w:sz w:val="20"/>
                <w:szCs w:val="20"/>
              </w:rPr>
            </w:pPr>
            <w:r w:rsidRPr="00E368F2">
              <w:rPr>
                <w:sz w:val="20"/>
                <w:szCs w:val="20"/>
              </w:rPr>
              <w:t xml:space="preserve">4.5. </w:t>
            </w:r>
          </w:p>
        </w:tc>
        <w:tc>
          <w:tcPr>
            <w:tcW w:w="3729" w:type="dxa"/>
            <w:shd w:val="clear" w:color="auto" w:fill="auto"/>
          </w:tcPr>
          <w:p w14:paraId="6F826CA3" w14:textId="77777777" w:rsidR="0056291C" w:rsidRPr="000B1326" w:rsidRDefault="0056291C" w:rsidP="00937BF2">
            <w:pPr>
              <w:jc w:val="both"/>
              <w:rPr>
                <w:color w:val="000000"/>
                <w:sz w:val="20"/>
                <w:szCs w:val="20"/>
              </w:rPr>
            </w:pPr>
            <w:r w:rsidRPr="000B1326">
              <w:rPr>
                <w:color w:val="000000"/>
                <w:sz w:val="20"/>
                <w:szCs w:val="20"/>
              </w:rPr>
              <w:t>programi zaštite okoliša</w:t>
            </w:r>
          </w:p>
        </w:tc>
        <w:tc>
          <w:tcPr>
            <w:tcW w:w="1576" w:type="dxa"/>
          </w:tcPr>
          <w:p w14:paraId="798E970E" w14:textId="77777777" w:rsidR="0056291C" w:rsidRPr="000B1326" w:rsidRDefault="0056291C" w:rsidP="00937BF2">
            <w:pPr>
              <w:jc w:val="center"/>
              <w:rPr>
                <w:color w:val="000000"/>
                <w:sz w:val="20"/>
                <w:szCs w:val="20"/>
              </w:rPr>
            </w:pPr>
            <w:r w:rsidRPr="000B1326">
              <w:rPr>
                <w:color w:val="000000"/>
                <w:sz w:val="20"/>
                <w:szCs w:val="20"/>
              </w:rPr>
              <w:t>20.000,00</w:t>
            </w:r>
          </w:p>
        </w:tc>
        <w:tc>
          <w:tcPr>
            <w:tcW w:w="1650" w:type="dxa"/>
            <w:shd w:val="clear" w:color="auto" w:fill="auto"/>
          </w:tcPr>
          <w:p w14:paraId="6E45FF60" w14:textId="77777777" w:rsidR="0056291C" w:rsidRPr="000B1326" w:rsidRDefault="0056291C" w:rsidP="00937BF2">
            <w:pPr>
              <w:jc w:val="center"/>
              <w:rPr>
                <w:color w:val="000000"/>
                <w:sz w:val="20"/>
                <w:szCs w:val="20"/>
              </w:rPr>
            </w:pPr>
            <w:r w:rsidRPr="000B1326">
              <w:rPr>
                <w:color w:val="000000"/>
                <w:sz w:val="20"/>
                <w:szCs w:val="20"/>
              </w:rPr>
              <w:t>20.000,00</w:t>
            </w:r>
          </w:p>
        </w:tc>
        <w:tc>
          <w:tcPr>
            <w:tcW w:w="1650" w:type="dxa"/>
          </w:tcPr>
          <w:p w14:paraId="0E62F97E" w14:textId="77777777" w:rsidR="0056291C" w:rsidRPr="000B1326" w:rsidRDefault="0056291C" w:rsidP="00937BF2">
            <w:pPr>
              <w:jc w:val="center"/>
              <w:rPr>
                <w:color w:val="000000"/>
                <w:sz w:val="20"/>
                <w:szCs w:val="20"/>
              </w:rPr>
            </w:pPr>
            <w:r w:rsidRPr="000B1326">
              <w:rPr>
                <w:color w:val="000000"/>
                <w:sz w:val="20"/>
                <w:szCs w:val="20"/>
              </w:rPr>
              <w:t>20.000,00</w:t>
            </w:r>
          </w:p>
        </w:tc>
        <w:tc>
          <w:tcPr>
            <w:tcW w:w="1650" w:type="dxa"/>
          </w:tcPr>
          <w:p w14:paraId="060A14BE" w14:textId="77777777" w:rsidR="0056291C" w:rsidRPr="000B1326" w:rsidRDefault="0056291C" w:rsidP="00937BF2">
            <w:pPr>
              <w:jc w:val="center"/>
              <w:rPr>
                <w:color w:val="000000"/>
                <w:sz w:val="20"/>
                <w:szCs w:val="20"/>
              </w:rPr>
            </w:pPr>
            <w:r w:rsidRPr="000B1326">
              <w:rPr>
                <w:color w:val="000000"/>
                <w:sz w:val="20"/>
                <w:szCs w:val="20"/>
              </w:rPr>
              <w:t>20.000,00</w:t>
            </w:r>
          </w:p>
        </w:tc>
      </w:tr>
      <w:tr w:rsidR="0056291C" w:rsidRPr="00E368F2" w14:paraId="560EE25F" w14:textId="77777777" w:rsidTr="00937BF2">
        <w:tc>
          <w:tcPr>
            <w:tcW w:w="774" w:type="dxa"/>
            <w:shd w:val="clear" w:color="auto" w:fill="auto"/>
          </w:tcPr>
          <w:p w14:paraId="3189C1D1" w14:textId="77777777" w:rsidR="0056291C" w:rsidRPr="00E368F2" w:rsidRDefault="0056291C" w:rsidP="00937BF2">
            <w:pPr>
              <w:jc w:val="both"/>
              <w:rPr>
                <w:sz w:val="20"/>
                <w:szCs w:val="20"/>
              </w:rPr>
            </w:pPr>
            <w:r w:rsidRPr="00E368F2">
              <w:rPr>
                <w:sz w:val="20"/>
                <w:szCs w:val="20"/>
              </w:rPr>
              <w:t>4.6.</w:t>
            </w:r>
          </w:p>
        </w:tc>
        <w:tc>
          <w:tcPr>
            <w:tcW w:w="3729" w:type="dxa"/>
            <w:shd w:val="clear" w:color="auto" w:fill="auto"/>
          </w:tcPr>
          <w:p w14:paraId="0CDD4B3E" w14:textId="77777777" w:rsidR="0056291C" w:rsidRPr="000B1326" w:rsidRDefault="0056291C" w:rsidP="00937BF2">
            <w:pPr>
              <w:jc w:val="both"/>
              <w:rPr>
                <w:color w:val="000000"/>
                <w:sz w:val="20"/>
                <w:szCs w:val="20"/>
              </w:rPr>
            </w:pPr>
            <w:r w:rsidRPr="000B1326">
              <w:rPr>
                <w:color w:val="000000"/>
                <w:sz w:val="20"/>
                <w:szCs w:val="20"/>
              </w:rPr>
              <w:t>jačanje sposobnosti pravnih osoba za provođenje mjera i aktivnosti u sustavu civilne zaštite (ugovori, oprema, preventivne i operativne aktivnosti)</w:t>
            </w:r>
          </w:p>
        </w:tc>
        <w:tc>
          <w:tcPr>
            <w:tcW w:w="1576" w:type="dxa"/>
          </w:tcPr>
          <w:p w14:paraId="209C349C"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shd w:val="clear" w:color="auto" w:fill="auto"/>
          </w:tcPr>
          <w:p w14:paraId="239B0929"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0DBB1E1F" w14:textId="77777777" w:rsidR="0056291C" w:rsidRPr="000B1326" w:rsidRDefault="0056291C" w:rsidP="00937BF2">
            <w:pPr>
              <w:jc w:val="center"/>
              <w:rPr>
                <w:color w:val="000000"/>
                <w:sz w:val="20"/>
                <w:szCs w:val="20"/>
              </w:rPr>
            </w:pPr>
            <w:r w:rsidRPr="000B1326">
              <w:rPr>
                <w:color w:val="000000"/>
                <w:sz w:val="20"/>
                <w:szCs w:val="20"/>
              </w:rPr>
              <w:t>0,00</w:t>
            </w:r>
          </w:p>
        </w:tc>
        <w:tc>
          <w:tcPr>
            <w:tcW w:w="1650" w:type="dxa"/>
          </w:tcPr>
          <w:p w14:paraId="5E7F55E4" w14:textId="77777777" w:rsidR="0056291C" w:rsidRPr="000B1326" w:rsidRDefault="0056291C" w:rsidP="00937BF2">
            <w:pPr>
              <w:jc w:val="center"/>
              <w:rPr>
                <w:color w:val="000000"/>
                <w:sz w:val="20"/>
                <w:szCs w:val="20"/>
              </w:rPr>
            </w:pPr>
            <w:r w:rsidRPr="000B1326">
              <w:rPr>
                <w:color w:val="000000"/>
                <w:sz w:val="20"/>
                <w:szCs w:val="20"/>
              </w:rPr>
              <w:t>0,00</w:t>
            </w:r>
          </w:p>
        </w:tc>
      </w:tr>
      <w:tr w:rsidR="0056291C" w:rsidRPr="00E368F2" w14:paraId="53D710D1" w14:textId="77777777" w:rsidTr="00937BF2">
        <w:tc>
          <w:tcPr>
            <w:tcW w:w="774" w:type="dxa"/>
            <w:shd w:val="clear" w:color="auto" w:fill="auto"/>
          </w:tcPr>
          <w:p w14:paraId="140F287C" w14:textId="77777777" w:rsidR="0056291C" w:rsidRPr="00E368F2" w:rsidRDefault="0056291C" w:rsidP="00937BF2">
            <w:pPr>
              <w:jc w:val="both"/>
              <w:rPr>
                <w:sz w:val="20"/>
                <w:szCs w:val="20"/>
              </w:rPr>
            </w:pPr>
          </w:p>
        </w:tc>
        <w:tc>
          <w:tcPr>
            <w:tcW w:w="3729" w:type="dxa"/>
            <w:shd w:val="clear" w:color="auto" w:fill="auto"/>
          </w:tcPr>
          <w:p w14:paraId="2490EBF3" w14:textId="77777777" w:rsidR="0056291C" w:rsidRPr="000B1326" w:rsidRDefault="0056291C" w:rsidP="00937BF2">
            <w:pPr>
              <w:jc w:val="both"/>
              <w:rPr>
                <w:color w:val="000000"/>
                <w:sz w:val="20"/>
                <w:szCs w:val="20"/>
              </w:rPr>
            </w:pPr>
            <w:r w:rsidRPr="000B1326">
              <w:rPr>
                <w:b/>
                <w:color w:val="000000"/>
                <w:sz w:val="20"/>
                <w:szCs w:val="20"/>
              </w:rPr>
              <w:t>ukupno</w:t>
            </w:r>
          </w:p>
        </w:tc>
        <w:tc>
          <w:tcPr>
            <w:tcW w:w="1576" w:type="dxa"/>
            <w:shd w:val="clear" w:color="auto" w:fill="D9D9D9"/>
          </w:tcPr>
          <w:p w14:paraId="66B88704" w14:textId="77777777" w:rsidR="0056291C" w:rsidRPr="000B1326" w:rsidRDefault="0056291C" w:rsidP="00937BF2">
            <w:pPr>
              <w:jc w:val="center"/>
              <w:rPr>
                <w:b/>
                <w:bCs/>
                <w:color w:val="000000"/>
                <w:sz w:val="20"/>
                <w:szCs w:val="20"/>
              </w:rPr>
            </w:pPr>
            <w:r w:rsidRPr="000B1326">
              <w:rPr>
                <w:b/>
                <w:bCs/>
                <w:color w:val="000000"/>
                <w:sz w:val="20"/>
                <w:szCs w:val="20"/>
              </w:rPr>
              <w:t>108.000,00</w:t>
            </w:r>
          </w:p>
        </w:tc>
        <w:tc>
          <w:tcPr>
            <w:tcW w:w="1650" w:type="dxa"/>
            <w:shd w:val="clear" w:color="auto" w:fill="D9D9D9"/>
          </w:tcPr>
          <w:p w14:paraId="50209811" w14:textId="77777777" w:rsidR="0056291C" w:rsidRPr="000B1326" w:rsidRDefault="0056291C" w:rsidP="00937BF2">
            <w:pPr>
              <w:jc w:val="center"/>
              <w:rPr>
                <w:b/>
                <w:bCs/>
                <w:color w:val="000000"/>
                <w:sz w:val="20"/>
                <w:szCs w:val="20"/>
              </w:rPr>
            </w:pPr>
            <w:r w:rsidRPr="000B1326">
              <w:rPr>
                <w:b/>
                <w:bCs/>
                <w:color w:val="000000"/>
                <w:sz w:val="20"/>
                <w:szCs w:val="20"/>
              </w:rPr>
              <w:t>108.000,00</w:t>
            </w:r>
          </w:p>
        </w:tc>
        <w:tc>
          <w:tcPr>
            <w:tcW w:w="1650" w:type="dxa"/>
            <w:shd w:val="clear" w:color="auto" w:fill="D9D9D9"/>
          </w:tcPr>
          <w:p w14:paraId="0D76A86F" w14:textId="77777777" w:rsidR="0056291C" w:rsidRPr="000B1326" w:rsidRDefault="0056291C" w:rsidP="00937BF2">
            <w:pPr>
              <w:jc w:val="center"/>
              <w:rPr>
                <w:b/>
                <w:bCs/>
                <w:color w:val="000000"/>
                <w:sz w:val="20"/>
                <w:szCs w:val="20"/>
              </w:rPr>
            </w:pPr>
            <w:r w:rsidRPr="000B1326">
              <w:rPr>
                <w:b/>
                <w:bCs/>
                <w:color w:val="000000"/>
                <w:sz w:val="20"/>
                <w:szCs w:val="20"/>
              </w:rPr>
              <w:t>108.000,00</w:t>
            </w:r>
          </w:p>
        </w:tc>
        <w:tc>
          <w:tcPr>
            <w:tcW w:w="1650" w:type="dxa"/>
            <w:shd w:val="clear" w:color="auto" w:fill="D9D9D9"/>
          </w:tcPr>
          <w:p w14:paraId="1C285F27" w14:textId="77777777" w:rsidR="0056291C" w:rsidRPr="000B1326" w:rsidRDefault="0056291C" w:rsidP="00937BF2">
            <w:pPr>
              <w:jc w:val="center"/>
              <w:rPr>
                <w:b/>
                <w:bCs/>
                <w:color w:val="000000"/>
                <w:sz w:val="20"/>
                <w:szCs w:val="20"/>
              </w:rPr>
            </w:pPr>
            <w:r w:rsidRPr="000B1326">
              <w:rPr>
                <w:b/>
                <w:bCs/>
                <w:color w:val="000000"/>
                <w:sz w:val="20"/>
                <w:szCs w:val="20"/>
              </w:rPr>
              <w:t>108.000,00</w:t>
            </w:r>
          </w:p>
        </w:tc>
      </w:tr>
      <w:tr w:rsidR="0056291C" w:rsidRPr="00E368F2" w14:paraId="65A47151" w14:textId="77777777" w:rsidTr="00937BF2">
        <w:tc>
          <w:tcPr>
            <w:tcW w:w="774" w:type="dxa"/>
            <w:shd w:val="clear" w:color="auto" w:fill="auto"/>
          </w:tcPr>
          <w:p w14:paraId="7CACFDDC" w14:textId="77777777" w:rsidR="0056291C" w:rsidRPr="00E368F2" w:rsidRDefault="0056291C" w:rsidP="00937BF2">
            <w:pPr>
              <w:jc w:val="both"/>
              <w:rPr>
                <w:sz w:val="20"/>
                <w:szCs w:val="20"/>
              </w:rPr>
            </w:pPr>
          </w:p>
        </w:tc>
        <w:tc>
          <w:tcPr>
            <w:tcW w:w="3729" w:type="dxa"/>
            <w:shd w:val="clear" w:color="auto" w:fill="auto"/>
          </w:tcPr>
          <w:p w14:paraId="1393DC42" w14:textId="77777777" w:rsidR="0056291C" w:rsidRPr="00E368F2" w:rsidRDefault="0056291C" w:rsidP="00937BF2">
            <w:pPr>
              <w:jc w:val="both"/>
              <w:rPr>
                <w:b/>
                <w:sz w:val="20"/>
                <w:szCs w:val="20"/>
              </w:rPr>
            </w:pPr>
            <w:r w:rsidRPr="00E368F2">
              <w:rPr>
                <w:b/>
                <w:sz w:val="20"/>
                <w:szCs w:val="20"/>
              </w:rPr>
              <w:t>Sveukupno</w:t>
            </w:r>
          </w:p>
        </w:tc>
        <w:tc>
          <w:tcPr>
            <w:tcW w:w="1576" w:type="dxa"/>
          </w:tcPr>
          <w:p w14:paraId="2A7582DB" w14:textId="77777777" w:rsidR="0056291C" w:rsidRPr="00D24C50" w:rsidRDefault="0056291C" w:rsidP="00937BF2">
            <w:pPr>
              <w:jc w:val="center"/>
              <w:rPr>
                <w:b/>
                <w:color w:val="000000"/>
                <w:sz w:val="20"/>
                <w:szCs w:val="20"/>
              </w:rPr>
            </w:pPr>
            <w:r w:rsidRPr="00D24C50">
              <w:rPr>
                <w:b/>
                <w:color w:val="000000"/>
                <w:sz w:val="20"/>
                <w:szCs w:val="20"/>
              </w:rPr>
              <w:t>1.451.000,00</w:t>
            </w:r>
          </w:p>
        </w:tc>
        <w:tc>
          <w:tcPr>
            <w:tcW w:w="1650" w:type="dxa"/>
            <w:shd w:val="clear" w:color="auto" w:fill="auto"/>
          </w:tcPr>
          <w:p w14:paraId="7929CBD8" w14:textId="77777777" w:rsidR="0056291C" w:rsidRPr="00D24C50" w:rsidRDefault="0056291C" w:rsidP="00937BF2">
            <w:pPr>
              <w:jc w:val="center"/>
              <w:rPr>
                <w:b/>
                <w:color w:val="000000"/>
                <w:sz w:val="20"/>
                <w:szCs w:val="20"/>
              </w:rPr>
            </w:pPr>
            <w:r w:rsidRPr="00D24C50">
              <w:rPr>
                <w:b/>
                <w:color w:val="000000"/>
                <w:sz w:val="20"/>
                <w:szCs w:val="20"/>
              </w:rPr>
              <w:t>251.000,00</w:t>
            </w:r>
          </w:p>
        </w:tc>
        <w:tc>
          <w:tcPr>
            <w:tcW w:w="1650" w:type="dxa"/>
          </w:tcPr>
          <w:p w14:paraId="537E17D3" w14:textId="77777777" w:rsidR="0056291C" w:rsidRPr="00D24C50" w:rsidRDefault="0056291C" w:rsidP="00937BF2">
            <w:pPr>
              <w:jc w:val="center"/>
              <w:rPr>
                <w:color w:val="000000"/>
                <w:sz w:val="20"/>
                <w:szCs w:val="20"/>
              </w:rPr>
            </w:pPr>
            <w:r w:rsidRPr="00D24C50">
              <w:rPr>
                <w:b/>
                <w:color w:val="000000"/>
                <w:sz w:val="20"/>
                <w:szCs w:val="20"/>
              </w:rPr>
              <w:t>251.000,00</w:t>
            </w:r>
          </w:p>
        </w:tc>
        <w:tc>
          <w:tcPr>
            <w:tcW w:w="1650" w:type="dxa"/>
          </w:tcPr>
          <w:p w14:paraId="2764EB52" w14:textId="77777777" w:rsidR="0056291C" w:rsidRPr="00D24C50" w:rsidRDefault="0056291C" w:rsidP="00937BF2">
            <w:pPr>
              <w:jc w:val="center"/>
              <w:rPr>
                <w:color w:val="000000"/>
                <w:sz w:val="20"/>
                <w:szCs w:val="20"/>
              </w:rPr>
            </w:pPr>
            <w:r w:rsidRPr="00D24C50">
              <w:rPr>
                <w:b/>
                <w:color w:val="000000"/>
                <w:sz w:val="20"/>
                <w:szCs w:val="20"/>
              </w:rPr>
              <w:t>251.000,00</w:t>
            </w:r>
          </w:p>
        </w:tc>
      </w:tr>
    </w:tbl>
    <w:p w14:paraId="709C2A08" w14:textId="77777777" w:rsidR="0056291C" w:rsidRDefault="0056291C" w:rsidP="0056291C">
      <w:pPr>
        <w:jc w:val="both"/>
      </w:pPr>
    </w:p>
    <w:p w14:paraId="32056D8B" w14:textId="77777777" w:rsidR="0056291C" w:rsidRPr="007A200B" w:rsidRDefault="0056291C" w:rsidP="0056291C">
      <w:pPr>
        <w:autoSpaceDE w:val="0"/>
        <w:autoSpaceDN w:val="0"/>
        <w:adjustRightInd w:val="0"/>
        <w:jc w:val="center"/>
        <w:rPr>
          <w:b/>
          <w:bCs/>
        </w:rPr>
      </w:pPr>
      <w:r w:rsidRPr="007A200B">
        <w:rPr>
          <w:b/>
          <w:bCs/>
        </w:rPr>
        <w:t xml:space="preserve">Članak </w:t>
      </w:r>
      <w:r>
        <w:rPr>
          <w:b/>
          <w:bCs/>
        </w:rPr>
        <w:t>10</w:t>
      </w:r>
      <w:r w:rsidRPr="007A200B">
        <w:rPr>
          <w:b/>
          <w:bCs/>
        </w:rPr>
        <w:t>.</w:t>
      </w:r>
    </w:p>
    <w:p w14:paraId="1548320F" w14:textId="77777777" w:rsidR="0056291C" w:rsidRPr="007A200B" w:rsidRDefault="0056291C" w:rsidP="0056291C">
      <w:pPr>
        <w:autoSpaceDE w:val="0"/>
        <w:autoSpaceDN w:val="0"/>
        <w:adjustRightInd w:val="0"/>
        <w:jc w:val="both"/>
      </w:pPr>
      <w:r>
        <w:t>Ove Smjernice</w:t>
      </w:r>
      <w:r w:rsidRPr="007A200B">
        <w:t xml:space="preserve"> stupa</w:t>
      </w:r>
      <w:r>
        <w:t>ju</w:t>
      </w:r>
      <w:r w:rsidRPr="007A200B">
        <w:t xml:space="preserve"> na snagu osmog dana od dana objav</w:t>
      </w:r>
      <w:r>
        <w:t>e</w:t>
      </w:r>
      <w:r w:rsidRPr="007A200B">
        <w:t xml:space="preserve"> u „Općinskom glasniku </w:t>
      </w:r>
      <w:r>
        <w:t>O</w:t>
      </w:r>
      <w:r w:rsidRPr="007A200B">
        <w:t>pćine Šandrovac“.</w:t>
      </w:r>
    </w:p>
    <w:p w14:paraId="0DB524A5" w14:textId="77777777" w:rsidR="0056291C" w:rsidRPr="007A200B" w:rsidRDefault="0056291C" w:rsidP="0056291C">
      <w:pPr>
        <w:pStyle w:val="Naslov"/>
        <w:tabs>
          <w:tab w:val="num" w:pos="1770"/>
        </w:tabs>
        <w:jc w:val="left"/>
        <w:rPr>
          <w:rFonts w:ascii="Times New Roman" w:hAnsi="Times New Roman" w:cs="Times New Roman"/>
          <w:i w:val="0"/>
        </w:rPr>
      </w:pPr>
    </w:p>
    <w:p w14:paraId="794B9472" w14:textId="77777777" w:rsidR="0056291C"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KLASA:810-01/20-01/5</w:t>
      </w:r>
    </w:p>
    <w:p w14:paraId="638AD6B1" w14:textId="77777777" w:rsidR="0056291C"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05B391D" w14:textId="77777777" w:rsidR="0056291C" w:rsidRPr="00387EED"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26AAEE32" w14:textId="77777777" w:rsidR="0056291C" w:rsidRPr="006D4F26" w:rsidRDefault="0056291C" w:rsidP="0056291C">
      <w:pPr>
        <w:pStyle w:val="Bezproreda"/>
        <w:jc w:val="both"/>
        <w:rPr>
          <w:rFonts w:ascii="Times New Roman" w:hAnsi="Times New Roman"/>
          <w:sz w:val="24"/>
          <w:szCs w:val="24"/>
        </w:rPr>
      </w:pPr>
    </w:p>
    <w:p w14:paraId="0680B3C8" w14:textId="77777777" w:rsidR="0056291C" w:rsidRPr="006D4F26" w:rsidRDefault="0056291C" w:rsidP="0056291C">
      <w:pPr>
        <w:jc w:val="center"/>
      </w:pPr>
      <w:r>
        <w:t xml:space="preserve">                                                                                                              </w:t>
      </w:r>
      <w:r w:rsidRPr="006D4F26">
        <w:t xml:space="preserve">OPĆINSKO VIJEĆE OPĆINE ŠANDROVAC               </w:t>
      </w:r>
    </w:p>
    <w:p w14:paraId="127DBB4D" w14:textId="77777777" w:rsidR="0056291C" w:rsidRPr="006D4F26" w:rsidRDefault="0056291C" w:rsidP="0056291C">
      <w:pPr>
        <w:jc w:val="center"/>
      </w:pPr>
      <w:r w:rsidRPr="006D4F26">
        <w:t xml:space="preserve">                                                                      </w:t>
      </w:r>
      <w:r>
        <w:t xml:space="preserve">                                     </w:t>
      </w:r>
      <w:r w:rsidRPr="006D4F26">
        <w:t xml:space="preserve"> Predsjednik općinskog vijeća</w:t>
      </w:r>
    </w:p>
    <w:p w14:paraId="7C8742EC" w14:textId="77777777" w:rsidR="0056291C" w:rsidRDefault="0056291C" w:rsidP="0056291C">
      <w:pPr>
        <w:rPr>
          <w:i/>
        </w:rPr>
      </w:pPr>
      <w:r w:rsidRPr="006D4F26">
        <w:rPr>
          <w:i/>
        </w:rPr>
        <w:t xml:space="preserve">                                                                                                   </w:t>
      </w:r>
      <w:r>
        <w:rPr>
          <w:i/>
        </w:rPr>
        <w:t xml:space="preserve">                               </w:t>
      </w:r>
      <w:r w:rsidRPr="006D4F26">
        <w:rPr>
          <w:i/>
        </w:rPr>
        <w:t xml:space="preserve">  Miroslav Sokolić</w:t>
      </w:r>
      <w:r>
        <w:rPr>
          <w:i/>
        </w:rPr>
        <w:t>, v.r.</w:t>
      </w:r>
    </w:p>
    <w:p w14:paraId="6C1F62A6" w14:textId="77777777" w:rsidR="0056291C" w:rsidRPr="007A200B" w:rsidRDefault="0056291C" w:rsidP="0056291C">
      <w:pPr>
        <w:jc w:val="center"/>
        <w:rPr>
          <w:b/>
        </w:rPr>
      </w:pPr>
    </w:p>
    <w:p w14:paraId="0B187185" w14:textId="77777777" w:rsidR="0056291C" w:rsidRDefault="0056291C" w:rsidP="0056291C">
      <w:r w:rsidRPr="007A200B">
        <w:rPr>
          <w:b/>
        </w:rPr>
        <w:t xml:space="preserve">                                                     </w:t>
      </w:r>
      <w:r w:rsidRPr="007A200B">
        <w:rPr>
          <w:b/>
        </w:rPr>
        <w:tab/>
      </w:r>
      <w:r w:rsidRPr="007A200B">
        <w:rPr>
          <w:b/>
        </w:rPr>
        <w:tab/>
      </w:r>
      <w:r w:rsidRPr="007A200B">
        <w:rPr>
          <w:b/>
        </w:rPr>
        <w:tab/>
      </w:r>
    </w:p>
    <w:p w14:paraId="43C7AE7E" w14:textId="77777777" w:rsidR="00A16932" w:rsidRDefault="00A16932" w:rsidP="00A16932">
      <w:pPr>
        <w:rPr>
          <w:i/>
        </w:rPr>
      </w:pPr>
    </w:p>
    <w:p w14:paraId="5E7DF3EF" w14:textId="77777777" w:rsidR="0056291C" w:rsidRDefault="0056291C" w:rsidP="0056291C">
      <w:pPr>
        <w:jc w:val="both"/>
      </w:pPr>
      <w:r>
        <w:tab/>
        <w:t>Na temelju članka 35. točka 2. Zakona o lokalnoj i područnoj (regionalnoj) samoupravi („Narodne Novine“ broj 33/01, 60/01, 106/03, 129/</w:t>
      </w:r>
      <w:r w:rsidRPr="001D53F8">
        <w:rPr>
          <w:color w:val="000000"/>
        </w:rPr>
        <w:t>05,109/07, 125/08,</w:t>
      </w:r>
      <w:r>
        <w:rPr>
          <w:color w:val="000000"/>
        </w:rPr>
        <w:t xml:space="preserve"> </w:t>
      </w:r>
      <w:r w:rsidRPr="001D53F8">
        <w:rPr>
          <w:color w:val="000000"/>
        </w:rPr>
        <w:t xml:space="preserve">36/09, 150/11, </w:t>
      </w:r>
      <w:hyperlink r:id="rId23" w:history="1">
        <w:r w:rsidRPr="001D53F8">
          <w:rPr>
            <w:color w:val="000000"/>
          </w:rPr>
          <w:t>144/12</w:t>
        </w:r>
      </w:hyperlink>
      <w:r w:rsidRPr="001D53F8">
        <w:rPr>
          <w:color w:val="000000"/>
        </w:rPr>
        <w:t xml:space="preserve">, </w:t>
      </w:r>
      <w:hyperlink r:id="rId24" w:history="1">
        <w:r w:rsidRPr="001D53F8">
          <w:rPr>
            <w:color w:val="000000"/>
          </w:rPr>
          <w:t>19/13</w:t>
        </w:r>
      </w:hyperlink>
      <w:r>
        <w:rPr>
          <w:color w:val="000000"/>
        </w:rPr>
        <w:t>, 137/15, 123/17, 98/19</w:t>
      </w:r>
      <w:r w:rsidRPr="001D53F8">
        <w:rPr>
          <w:color w:val="000000"/>
        </w:rPr>
        <w:t>)</w:t>
      </w:r>
      <w:r>
        <w:t xml:space="preserve"> i članka 34. stavka 1. točke 3. Statuta Općine Šandrovac </w:t>
      </w:r>
      <w:r>
        <w:rPr>
          <w:color w:val="000000"/>
        </w:rPr>
        <w:t>(“Općinski glasnik Općine Šandrovac“ broj 2/2018, 2/2020)</w:t>
      </w:r>
      <w:r>
        <w:t xml:space="preserve"> Općinsko vijeće Općine Šandrovac na 30. sjednici održanoj dana 21.12.2020. godine donijelo je: </w:t>
      </w:r>
    </w:p>
    <w:p w14:paraId="210401B3" w14:textId="77777777" w:rsidR="0056291C" w:rsidRDefault="0056291C" w:rsidP="0056291C">
      <w:pPr>
        <w:jc w:val="both"/>
      </w:pPr>
    </w:p>
    <w:p w14:paraId="31C1FCC1" w14:textId="77777777" w:rsidR="0056291C" w:rsidRPr="00C76F75" w:rsidRDefault="0056291C" w:rsidP="0056291C">
      <w:pPr>
        <w:jc w:val="center"/>
        <w:rPr>
          <w:b/>
        </w:rPr>
      </w:pPr>
      <w:r w:rsidRPr="00C76F75">
        <w:rPr>
          <w:b/>
        </w:rPr>
        <w:t>ODLUKU</w:t>
      </w:r>
    </w:p>
    <w:p w14:paraId="7A0A51F3" w14:textId="77777777" w:rsidR="0056291C" w:rsidRPr="00C76F75" w:rsidRDefault="0056291C" w:rsidP="0056291C">
      <w:pPr>
        <w:jc w:val="center"/>
        <w:rPr>
          <w:b/>
        </w:rPr>
      </w:pPr>
      <w:r w:rsidRPr="00C76F75">
        <w:rPr>
          <w:b/>
        </w:rPr>
        <w:t>o jednokratnoj po</w:t>
      </w:r>
      <w:r>
        <w:rPr>
          <w:b/>
        </w:rPr>
        <w:t>moći</w:t>
      </w:r>
      <w:r w:rsidRPr="00C76F75">
        <w:rPr>
          <w:b/>
        </w:rPr>
        <w:t xml:space="preserve"> </w:t>
      </w:r>
      <w:r>
        <w:rPr>
          <w:b/>
        </w:rPr>
        <w:t>mladim i doseljenim obiteljima</w:t>
      </w:r>
    </w:p>
    <w:p w14:paraId="78F6CF4F" w14:textId="77777777" w:rsidR="0056291C" w:rsidRPr="00C76F75" w:rsidRDefault="0056291C" w:rsidP="0056291C">
      <w:pPr>
        <w:jc w:val="center"/>
        <w:rPr>
          <w:b/>
        </w:rPr>
      </w:pPr>
      <w:r>
        <w:rPr>
          <w:b/>
        </w:rPr>
        <w:t>s</w:t>
      </w:r>
      <w:r w:rsidRPr="00C76F75">
        <w:rPr>
          <w:b/>
        </w:rPr>
        <w:t>a područj</w:t>
      </w:r>
      <w:r>
        <w:rPr>
          <w:b/>
        </w:rPr>
        <w:t>a</w:t>
      </w:r>
      <w:r w:rsidRPr="00C76F75">
        <w:rPr>
          <w:b/>
        </w:rPr>
        <w:t xml:space="preserve"> Općine Šandrovac u 20</w:t>
      </w:r>
      <w:r>
        <w:rPr>
          <w:b/>
        </w:rPr>
        <w:t>21</w:t>
      </w:r>
      <w:r w:rsidRPr="00C76F75">
        <w:rPr>
          <w:b/>
        </w:rPr>
        <w:t>.</w:t>
      </w:r>
      <w:r>
        <w:rPr>
          <w:b/>
        </w:rPr>
        <w:t xml:space="preserve"> godini</w:t>
      </w:r>
    </w:p>
    <w:p w14:paraId="2F7C099A" w14:textId="77777777" w:rsidR="0056291C" w:rsidRDefault="0056291C" w:rsidP="0056291C">
      <w:pPr>
        <w:jc w:val="center"/>
        <w:rPr>
          <w:sz w:val="28"/>
          <w:szCs w:val="28"/>
        </w:rPr>
      </w:pPr>
    </w:p>
    <w:p w14:paraId="4489352F" w14:textId="77777777" w:rsidR="0056291C" w:rsidRPr="00E209C4" w:rsidRDefault="0056291C" w:rsidP="0056291C">
      <w:pPr>
        <w:jc w:val="center"/>
        <w:rPr>
          <w:b/>
        </w:rPr>
      </w:pPr>
      <w:r w:rsidRPr="00E209C4">
        <w:rPr>
          <w:b/>
        </w:rPr>
        <w:t>Članak 1.</w:t>
      </w:r>
    </w:p>
    <w:p w14:paraId="5ECA168D" w14:textId="77777777" w:rsidR="0056291C" w:rsidRPr="00CA5B87" w:rsidRDefault="0056291C" w:rsidP="0056291C">
      <w:pPr>
        <w:ind w:firstLine="708"/>
        <w:jc w:val="both"/>
        <w:rPr>
          <w:color w:val="000000"/>
        </w:rPr>
      </w:pPr>
      <w:r w:rsidRPr="00CA5B87">
        <w:rPr>
          <w:color w:val="000000"/>
        </w:rPr>
        <w:t xml:space="preserve">Ovom Odlukom uređuju se uvjeti i način ostvarivanja jednokratne pomoći mladim </w:t>
      </w:r>
      <w:r>
        <w:rPr>
          <w:color w:val="000000"/>
        </w:rPr>
        <w:t xml:space="preserve">i doseljenim </w:t>
      </w:r>
      <w:r w:rsidRPr="00CA5B87">
        <w:rPr>
          <w:color w:val="000000"/>
        </w:rPr>
        <w:t>obiteljima na području Općine Šandrovac, te visina pomoći i postupak njezina ostvarivanja u 2021. godini.</w:t>
      </w:r>
    </w:p>
    <w:p w14:paraId="09D00E32" w14:textId="77777777" w:rsidR="0056291C" w:rsidRPr="004846F2" w:rsidRDefault="0056291C" w:rsidP="0056291C">
      <w:pPr>
        <w:ind w:firstLine="708"/>
        <w:jc w:val="both"/>
      </w:pPr>
      <w:r w:rsidRPr="00CA5B87">
        <w:rPr>
          <w:color w:val="000000"/>
        </w:rPr>
        <w:t xml:space="preserve">Pomoć za mlade </w:t>
      </w:r>
      <w:r>
        <w:rPr>
          <w:color w:val="000000"/>
        </w:rPr>
        <w:t xml:space="preserve">i doseljene </w:t>
      </w:r>
      <w:r w:rsidRPr="00CA5B87">
        <w:rPr>
          <w:color w:val="000000"/>
        </w:rPr>
        <w:t xml:space="preserve">obitelji </w:t>
      </w:r>
      <w:r>
        <w:rPr>
          <w:color w:val="000000"/>
        </w:rPr>
        <w:t>n</w:t>
      </w:r>
      <w:r w:rsidRPr="00CA5B87">
        <w:rPr>
          <w:color w:val="000000"/>
        </w:rPr>
        <w:t>a područj</w:t>
      </w:r>
      <w:r>
        <w:rPr>
          <w:color w:val="000000"/>
        </w:rPr>
        <w:t>u</w:t>
      </w:r>
      <w:r w:rsidRPr="00CA5B87">
        <w:rPr>
          <w:color w:val="000000"/>
        </w:rPr>
        <w:t xml:space="preserve"> Općine Šandrovac je novčani iznos koji se isplaćuje obiteljima sa prijavljenim prebivalištem na području Općine Šandrovac, </w:t>
      </w:r>
      <w:r>
        <w:t xml:space="preserve">pod uvjetom da nemaju prijavljeno boravište na drugom području, </w:t>
      </w:r>
      <w:r w:rsidRPr="00CA5B87">
        <w:rPr>
          <w:color w:val="000000"/>
        </w:rPr>
        <w:t>kao mjera za zadržavanje postojećih stanovnika i privlačenje novih stanovnika za život u Općinu Šandrovac.</w:t>
      </w:r>
    </w:p>
    <w:p w14:paraId="0DBD4805" w14:textId="77777777" w:rsidR="0056291C" w:rsidRDefault="0056291C" w:rsidP="0056291C">
      <w:pPr>
        <w:ind w:firstLine="708"/>
        <w:jc w:val="both"/>
      </w:pPr>
    </w:p>
    <w:p w14:paraId="31808F9B" w14:textId="77777777" w:rsidR="0056291C" w:rsidRPr="00E209C4" w:rsidRDefault="0056291C" w:rsidP="0056291C">
      <w:pPr>
        <w:jc w:val="center"/>
        <w:rPr>
          <w:b/>
        </w:rPr>
      </w:pPr>
      <w:r w:rsidRPr="00E209C4">
        <w:rPr>
          <w:b/>
        </w:rPr>
        <w:t>Članak 2.</w:t>
      </w:r>
    </w:p>
    <w:p w14:paraId="2C11F218" w14:textId="77777777" w:rsidR="0056291C" w:rsidRDefault="0056291C" w:rsidP="0056291C">
      <w:pPr>
        <w:jc w:val="both"/>
      </w:pPr>
      <w:r>
        <w:tab/>
        <w:t xml:space="preserve">Pravo na jednokratnu pomoć mogu ostvariti i koristiti obitelji čiji članovi su državljani Republike Hrvatske sa prijavljenim prebivalištem na </w:t>
      </w:r>
      <w:r w:rsidRPr="00833594">
        <w:rPr>
          <w:color w:val="000000"/>
        </w:rPr>
        <w:t>području Općine Šandrovac</w:t>
      </w:r>
      <w:r>
        <w:rPr>
          <w:color w:val="000000"/>
        </w:rPr>
        <w:t xml:space="preserve"> (oženio ili udala i doselio/la) </w:t>
      </w:r>
      <w:r>
        <w:t>ako podnesu zahtjev Jedinstvenom upravnom odjelu Općine Šandrovac.</w:t>
      </w:r>
    </w:p>
    <w:p w14:paraId="478152D1" w14:textId="77777777" w:rsidR="0056291C" w:rsidRDefault="0056291C" w:rsidP="0056291C">
      <w:pPr>
        <w:ind w:firstLine="708"/>
        <w:jc w:val="both"/>
      </w:pPr>
      <w:r>
        <w:t>Uz zahtjev podnositelji su dužni priložiti sljedeće dokaze:</w:t>
      </w:r>
    </w:p>
    <w:p w14:paraId="4752FC6F" w14:textId="77777777" w:rsidR="0056291C" w:rsidRDefault="0056291C" w:rsidP="0056291C">
      <w:pPr>
        <w:jc w:val="both"/>
      </w:pPr>
      <w:r>
        <w:t xml:space="preserve">1.  preslik osobne iskaznice podnositelja zahtjeva, </w:t>
      </w:r>
    </w:p>
    <w:p w14:paraId="55AB065D" w14:textId="77777777" w:rsidR="0056291C" w:rsidRDefault="0056291C" w:rsidP="0056291C">
      <w:pPr>
        <w:jc w:val="both"/>
      </w:pPr>
      <w:r>
        <w:t>2. potvrdu o prebivalištu za sve članove obitelji: dijete i roditelje odnosno samohranog roditelja od nadležne policijske uprave,</w:t>
      </w:r>
    </w:p>
    <w:p w14:paraId="1D200809" w14:textId="77777777" w:rsidR="0056291C" w:rsidRDefault="0056291C" w:rsidP="0056291C">
      <w:pPr>
        <w:jc w:val="both"/>
      </w:pPr>
      <w:r>
        <w:t xml:space="preserve">3.  preslik vjenčanog lista i/ili preslik rodnog lista za svako dijete u obitelji, </w:t>
      </w:r>
    </w:p>
    <w:p w14:paraId="70E10A79" w14:textId="77777777" w:rsidR="0056291C" w:rsidRDefault="0056291C" w:rsidP="0056291C">
      <w:pPr>
        <w:jc w:val="both"/>
      </w:pPr>
      <w:r>
        <w:t>4.  presliku i  broj žiro računa, tekućeg računa ili štedne knjižice podnositelja zahtjeva.</w:t>
      </w:r>
    </w:p>
    <w:p w14:paraId="045BAF8F" w14:textId="77777777" w:rsidR="0056291C" w:rsidRDefault="0056291C" w:rsidP="0056291C">
      <w:pPr>
        <w:jc w:val="both"/>
      </w:pPr>
      <w:r>
        <w:t xml:space="preserve">5.  izjava o zaštiti osobnih podataka. </w:t>
      </w:r>
    </w:p>
    <w:p w14:paraId="4C6AAE21" w14:textId="77777777" w:rsidR="0056291C" w:rsidRDefault="0056291C" w:rsidP="0056291C">
      <w:pPr>
        <w:jc w:val="both"/>
      </w:pPr>
    </w:p>
    <w:p w14:paraId="33A71622" w14:textId="77777777" w:rsidR="0056291C" w:rsidRPr="00E209C4" w:rsidRDefault="0056291C" w:rsidP="0056291C">
      <w:pPr>
        <w:jc w:val="center"/>
        <w:rPr>
          <w:b/>
        </w:rPr>
      </w:pPr>
      <w:r w:rsidRPr="00E209C4">
        <w:rPr>
          <w:b/>
        </w:rPr>
        <w:t xml:space="preserve">Članak </w:t>
      </w:r>
      <w:r>
        <w:rPr>
          <w:b/>
        </w:rPr>
        <w:t>3</w:t>
      </w:r>
      <w:r w:rsidRPr="00E209C4">
        <w:rPr>
          <w:b/>
        </w:rPr>
        <w:t>.</w:t>
      </w:r>
    </w:p>
    <w:p w14:paraId="2C08F0A4" w14:textId="77777777" w:rsidR="0056291C" w:rsidRPr="00CA5B87" w:rsidRDefault="0056291C" w:rsidP="0056291C">
      <w:pPr>
        <w:jc w:val="both"/>
        <w:rPr>
          <w:color w:val="000000"/>
        </w:rPr>
      </w:pPr>
      <w:r>
        <w:tab/>
        <w:t xml:space="preserve">Sredstva za provedbu ove Odluke osigurana su u Proračunu Općine Šandrovac za </w:t>
      </w:r>
      <w:r w:rsidRPr="00CA5B87">
        <w:rPr>
          <w:color w:val="000000"/>
        </w:rPr>
        <w:t>2021. godinu, na poziciji 37212.</w:t>
      </w:r>
    </w:p>
    <w:p w14:paraId="6E0498B2" w14:textId="77777777" w:rsidR="0056291C" w:rsidRDefault="0056291C" w:rsidP="0056291C">
      <w:pPr>
        <w:jc w:val="center"/>
        <w:rPr>
          <w:b/>
          <w:bCs/>
        </w:rPr>
      </w:pPr>
    </w:p>
    <w:p w14:paraId="4162CBB1" w14:textId="77777777" w:rsidR="0056291C" w:rsidRPr="00AC40CE" w:rsidRDefault="0056291C" w:rsidP="0056291C">
      <w:pPr>
        <w:jc w:val="center"/>
        <w:rPr>
          <w:b/>
          <w:bCs/>
        </w:rPr>
      </w:pPr>
      <w:r w:rsidRPr="00AC40CE">
        <w:rPr>
          <w:b/>
          <w:bCs/>
        </w:rPr>
        <w:t xml:space="preserve">Članak </w:t>
      </w:r>
      <w:r>
        <w:rPr>
          <w:b/>
          <w:bCs/>
        </w:rPr>
        <w:t>4</w:t>
      </w:r>
      <w:r w:rsidRPr="00AC40CE">
        <w:rPr>
          <w:b/>
          <w:bCs/>
        </w:rPr>
        <w:t>.</w:t>
      </w:r>
    </w:p>
    <w:p w14:paraId="062D15DA" w14:textId="77777777" w:rsidR="0056291C" w:rsidRDefault="0056291C" w:rsidP="0056291C">
      <w:pPr>
        <w:ind w:firstLine="708"/>
        <w:jc w:val="both"/>
      </w:pPr>
      <w:r>
        <w:t xml:space="preserve">Općinski načelnik raspisat će javni poziv koji će se objaviti na web stranici Općine Šandrovac www.sandrovac.hr. </w:t>
      </w:r>
    </w:p>
    <w:p w14:paraId="0AAC09CA" w14:textId="77777777" w:rsidR="0056291C" w:rsidRDefault="0056291C" w:rsidP="0056291C">
      <w:pPr>
        <w:ind w:firstLine="708"/>
        <w:jc w:val="both"/>
      </w:pPr>
    </w:p>
    <w:p w14:paraId="050049B3" w14:textId="77777777" w:rsidR="0056291C" w:rsidRDefault="0056291C" w:rsidP="0056291C">
      <w:pPr>
        <w:jc w:val="center"/>
        <w:rPr>
          <w:b/>
        </w:rPr>
      </w:pPr>
      <w:r>
        <w:rPr>
          <w:b/>
        </w:rPr>
        <w:t>Članak 5</w:t>
      </w:r>
      <w:r w:rsidRPr="00E209C4">
        <w:rPr>
          <w:b/>
        </w:rPr>
        <w:t>.</w:t>
      </w:r>
    </w:p>
    <w:p w14:paraId="77181E28" w14:textId="77777777" w:rsidR="0056291C" w:rsidRDefault="0056291C" w:rsidP="0056291C">
      <w:pPr>
        <w:ind w:firstLine="708"/>
        <w:jc w:val="both"/>
      </w:pPr>
      <w:r>
        <w:t>Jedinstveni upravni odjel općine Šandrovac utvrđuje da li su ispunjeni uvjeti za isplatu  jednokratne pomoći u roku od 8 dana od primitka zahtjeva.</w:t>
      </w:r>
    </w:p>
    <w:p w14:paraId="7349E555" w14:textId="77777777" w:rsidR="0056291C" w:rsidRDefault="0056291C" w:rsidP="0056291C">
      <w:pPr>
        <w:ind w:firstLine="708"/>
        <w:jc w:val="both"/>
      </w:pPr>
      <w:r>
        <w:t>U slučaju da su ispunjeni uvjeti, Jedinstveni upravni odjel Općine Šandrovac donosi zaključak o kojem se obavještava podnositelj zahtjeva.</w:t>
      </w:r>
    </w:p>
    <w:p w14:paraId="74EFD102" w14:textId="77777777" w:rsidR="0056291C" w:rsidRDefault="0056291C" w:rsidP="0056291C">
      <w:pPr>
        <w:ind w:firstLine="708"/>
        <w:jc w:val="both"/>
      </w:pPr>
      <w:r>
        <w:t xml:space="preserve">U slučaju da nisu ispunjeni uvjeti, Jedinstveni upravni odjel Općine Šandrovac donosi rješenje o kojem se obavještava podnositelj zahtjeva. </w:t>
      </w:r>
    </w:p>
    <w:p w14:paraId="2F321F8E" w14:textId="77777777" w:rsidR="0056291C" w:rsidRDefault="0056291C" w:rsidP="0056291C">
      <w:pPr>
        <w:ind w:firstLine="708"/>
        <w:jc w:val="both"/>
      </w:pPr>
      <w:r>
        <w:t>Na predmetno rješenje podnositelj zahtjeva može izjaviti žalbu Općinskom načelniku Općine Šandrovac u roku od 8 dana od dana primitka rješenja preporučenom pošiljkom.</w:t>
      </w:r>
    </w:p>
    <w:p w14:paraId="30F15EBB" w14:textId="77777777" w:rsidR="0056291C" w:rsidRDefault="0056291C" w:rsidP="0056291C">
      <w:pPr>
        <w:ind w:firstLine="708"/>
        <w:jc w:val="both"/>
        <w:rPr>
          <w:b/>
        </w:rPr>
      </w:pPr>
    </w:p>
    <w:p w14:paraId="36CC0519" w14:textId="77777777" w:rsidR="0056291C" w:rsidRDefault="0056291C" w:rsidP="0056291C">
      <w:pPr>
        <w:ind w:firstLine="708"/>
        <w:jc w:val="both"/>
        <w:rPr>
          <w:b/>
        </w:rPr>
      </w:pPr>
    </w:p>
    <w:p w14:paraId="4BEC6FC4" w14:textId="77777777" w:rsidR="0056291C" w:rsidRPr="00AC40CE" w:rsidRDefault="0056291C" w:rsidP="0056291C">
      <w:pPr>
        <w:jc w:val="center"/>
        <w:rPr>
          <w:b/>
          <w:bCs/>
        </w:rPr>
      </w:pPr>
      <w:r w:rsidRPr="00AC40CE">
        <w:rPr>
          <w:b/>
          <w:bCs/>
        </w:rPr>
        <w:t>Članak 6.</w:t>
      </w:r>
    </w:p>
    <w:p w14:paraId="48888A52" w14:textId="77777777" w:rsidR="0056291C" w:rsidRDefault="0056291C" w:rsidP="0056291C">
      <w:pPr>
        <w:ind w:firstLine="708"/>
        <w:jc w:val="both"/>
      </w:pPr>
      <w:r>
        <w:t>Maksimalni iznos pomoći po ovoj Odluci ne može biti viši od 10.000,00 kuna, a isplatiti će se u jednokratnom iznosu u roku od 60 dana od dana podnošenja zahtjeva na žiro račun, tekući račun ili štednu knjižicu podnositelja zahtjeva.</w:t>
      </w:r>
    </w:p>
    <w:p w14:paraId="392F36A5" w14:textId="77777777" w:rsidR="0056291C" w:rsidRDefault="0056291C" w:rsidP="0056291C">
      <w:pPr>
        <w:ind w:firstLine="708"/>
        <w:jc w:val="both"/>
      </w:pPr>
    </w:p>
    <w:p w14:paraId="63501D06" w14:textId="77777777" w:rsidR="0056291C" w:rsidRPr="00AC40CE" w:rsidRDefault="0056291C" w:rsidP="0056291C">
      <w:pPr>
        <w:jc w:val="center"/>
        <w:rPr>
          <w:b/>
          <w:bCs/>
        </w:rPr>
      </w:pPr>
      <w:r w:rsidRPr="00AC40CE">
        <w:rPr>
          <w:b/>
          <w:bCs/>
        </w:rPr>
        <w:t xml:space="preserve">Članak </w:t>
      </w:r>
      <w:r>
        <w:rPr>
          <w:b/>
          <w:bCs/>
        </w:rPr>
        <w:t>7</w:t>
      </w:r>
      <w:r w:rsidRPr="00AC40CE">
        <w:rPr>
          <w:b/>
          <w:bCs/>
        </w:rPr>
        <w:t>.</w:t>
      </w:r>
    </w:p>
    <w:p w14:paraId="13765B28" w14:textId="77777777" w:rsidR="0056291C" w:rsidRDefault="0056291C" w:rsidP="0056291C">
      <w:pPr>
        <w:ind w:firstLine="708"/>
        <w:jc w:val="both"/>
      </w:pPr>
      <w:r>
        <w:t>Podnositelji zahtjeva ostvaruju prava iz ovog Programa počevši od 1. siječnja 2021. godine.</w:t>
      </w:r>
    </w:p>
    <w:p w14:paraId="3E93B731" w14:textId="77777777" w:rsidR="0056291C" w:rsidRDefault="0056291C" w:rsidP="0056291C">
      <w:pPr>
        <w:ind w:firstLine="708"/>
        <w:jc w:val="both"/>
      </w:pPr>
      <w:r>
        <w:t xml:space="preserve">Zahtjevi iz ove Odluke podnose se do zaključno 16. prosinca 2021 godine, </w:t>
      </w:r>
    </w:p>
    <w:p w14:paraId="43E7AC57" w14:textId="77777777" w:rsidR="0056291C" w:rsidRDefault="0056291C" w:rsidP="0056291C">
      <w:pPr>
        <w:rPr>
          <w:b/>
        </w:rPr>
      </w:pPr>
    </w:p>
    <w:p w14:paraId="29CB61C5" w14:textId="77777777" w:rsidR="0056291C" w:rsidRPr="00E209C4" w:rsidRDefault="0056291C" w:rsidP="0056291C">
      <w:pPr>
        <w:jc w:val="center"/>
        <w:rPr>
          <w:b/>
        </w:rPr>
      </w:pPr>
      <w:r>
        <w:rPr>
          <w:b/>
        </w:rPr>
        <w:t>Članak 8</w:t>
      </w:r>
      <w:r w:rsidRPr="00E209C4">
        <w:rPr>
          <w:b/>
        </w:rPr>
        <w:t>.</w:t>
      </w:r>
    </w:p>
    <w:p w14:paraId="7A728613" w14:textId="77777777" w:rsidR="0056291C" w:rsidRDefault="0056291C" w:rsidP="0056291C">
      <w:pPr>
        <w:jc w:val="both"/>
      </w:pPr>
      <w:r>
        <w:tab/>
        <w:t>Ova Odluka objaviti će se u „Općinskom glasniku Općine Šandrovac“, a primjenjuje se od 1. siječnja 2021. godine.</w:t>
      </w:r>
    </w:p>
    <w:p w14:paraId="168E79FF" w14:textId="77777777" w:rsidR="0056291C" w:rsidRDefault="0056291C" w:rsidP="0056291C">
      <w:pPr>
        <w:jc w:val="both"/>
      </w:pPr>
    </w:p>
    <w:p w14:paraId="72EADF1C" w14:textId="77777777" w:rsidR="0056291C"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KLASA:550-01/20-01/5</w:t>
      </w:r>
    </w:p>
    <w:p w14:paraId="377E2D35" w14:textId="77777777" w:rsidR="0056291C"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7E9923CA" w14:textId="77777777" w:rsidR="0056291C" w:rsidRPr="00387EED"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53FEFEE8" w14:textId="77777777" w:rsidR="0056291C" w:rsidRPr="006D4F26" w:rsidRDefault="0056291C" w:rsidP="0056291C">
      <w:pPr>
        <w:pStyle w:val="Bezproreda"/>
        <w:jc w:val="both"/>
        <w:rPr>
          <w:rFonts w:ascii="Times New Roman" w:hAnsi="Times New Roman"/>
          <w:sz w:val="24"/>
          <w:szCs w:val="24"/>
        </w:rPr>
      </w:pPr>
    </w:p>
    <w:p w14:paraId="7885F44D" w14:textId="77777777" w:rsidR="0056291C" w:rsidRPr="006D4F26" w:rsidRDefault="0056291C" w:rsidP="0056291C">
      <w:pPr>
        <w:jc w:val="center"/>
      </w:pPr>
      <w:r>
        <w:t xml:space="preserve">                                                                                                              </w:t>
      </w:r>
      <w:r w:rsidRPr="006D4F26">
        <w:t xml:space="preserve">OPĆINSKO VIJEĆE OPĆINE ŠANDROVAC               </w:t>
      </w:r>
    </w:p>
    <w:p w14:paraId="45FA2F00" w14:textId="77777777" w:rsidR="0056291C" w:rsidRPr="006D4F26" w:rsidRDefault="0056291C" w:rsidP="0056291C">
      <w:pPr>
        <w:jc w:val="center"/>
      </w:pPr>
      <w:r w:rsidRPr="006D4F26">
        <w:t xml:space="preserve">                                                                      </w:t>
      </w:r>
      <w:r>
        <w:t xml:space="preserve">                                     </w:t>
      </w:r>
      <w:r w:rsidRPr="006D4F26">
        <w:t xml:space="preserve"> Predsjednik općinskog vijeća</w:t>
      </w:r>
    </w:p>
    <w:p w14:paraId="29E9E4C0" w14:textId="77777777" w:rsidR="0056291C" w:rsidRPr="0056291C" w:rsidRDefault="0056291C" w:rsidP="0056291C">
      <w:pPr>
        <w:rPr>
          <w:i/>
        </w:rPr>
      </w:pPr>
      <w:r w:rsidRPr="006D4F26">
        <w:rPr>
          <w:i/>
        </w:rPr>
        <w:t xml:space="preserve">                                                                                                   </w:t>
      </w:r>
      <w:r>
        <w:rPr>
          <w:i/>
        </w:rPr>
        <w:t xml:space="preserve">                               </w:t>
      </w:r>
      <w:r w:rsidRPr="006D4F26">
        <w:rPr>
          <w:i/>
        </w:rPr>
        <w:t xml:space="preserve">  Miroslav Sokolić</w:t>
      </w:r>
      <w:r>
        <w:rPr>
          <w:i/>
        </w:rPr>
        <w:t>, v.r.</w:t>
      </w:r>
    </w:p>
    <w:p w14:paraId="0CF953BF" w14:textId="77777777" w:rsidR="0056291C" w:rsidRDefault="0056291C" w:rsidP="0056291C">
      <w:pPr>
        <w:jc w:val="both"/>
      </w:pPr>
    </w:p>
    <w:p w14:paraId="540E907D" w14:textId="77777777" w:rsidR="0056291C" w:rsidRDefault="0056291C" w:rsidP="0056291C">
      <w:pPr>
        <w:jc w:val="both"/>
      </w:pPr>
    </w:p>
    <w:p w14:paraId="4DC9FDE6" w14:textId="77777777" w:rsidR="0056291C" w:rsidRDefault="0056291C" w:rsidP="0056291C">
      <w:pPr>
        <w:jc w:val="both"/>
      </w:pPr>
    </w:p>
    <w:p w14:paraId="591E4F5F" w14:textId="77777777" w:rsidR="0056291C" w:rsidRDefault="0056291C" w:rsidP="0056291C">
      <w:pPr>
        <w:tabs>
          <w:tab w:val="left" w:pos="9000"/>
        </w:tabs>
        <w:ind w:right="-108"/>
        <w:rPr>
          <w:i/>
          <w:color w:val="000000"/>
        </w:rPr>
      </w:pPr>
      <w:r>
        <w:rPr>
          <w:color w:val="000000"/>
        </w:rPr>
        <w:t>Na temelju članka 68. stavak 1. Zakona o komunalnom gospodarstvu („Narodne novine“ broj 68/2018, 110/2018, 32/2020), članka 39., 40. i 41. Zakona o prostornom uređenju („Narodne novine“ broj 153/13, 65/17, 114/18, 39/19 i 98/19) i članka 34. točke 3. Statuta Općine Šandrovac („Općinski glasnik Općine Šandrovac“ broj 2/2018., 2/2020) Općinsko vijeće Općine Šandrovac na svojoj 30. sjednici održanoj dana 21.12.2020. godine donosi</w:t>
      </w:r>
    </w:p>
    <w:p w14:paraId="7AD7E226" w14:textId="77777777" w:rsidR="0056291C" w:rsidRDefault="0056291C" w:rsidP="0056291C">
      <w:pPr>
        <w:tabs>
          <w:tab w:val="left" w:pos="9000"/>
        </w:tabs>
        <w:ind w:right="-108"/>
        <w:rPr>
          <w:i/>
          <w:color w:val="000000"/>
        </w:rPr>
      </w:pPr>
    </w:p>
    <w:p w14:paraId="470BC88F" w14:textId="77777777" w:rsidR="0056291C" w:rsidRDefault="0056291C" w:rsidP="0056291C">
      <w:pPr>
        <w:jc w:val="center"/>
        <w:rPr>
          <w:b/>
          <w:i/>
        </w:rPr>
      </w:pPr>
      <w:r>
        <w:rPr>
          <w:b/>
        </w:rPr>
        <w:t>ODLUKU</w:t>
      </w:r>
    </w:p>
    <w:p w14:paraId="2A1A006D" w14:textId="77777777" w:rsidR="0056291C" w:rsidRDefault="0056291C" w:rsidP="0056291C">
      <w:pPr>
        <w:jc w:val="center"/>
        <w:rPr>
          <w:b/>
          <w:i/>
        </w:rPr>
      </w:pPr>
      <w:r>
        <w:rPr>
          <w:b/>
        </w:rPr>
        <w:t>o izradi Izvještaja o stanju u prostoru za Općinu Šandrovac</w:t>
      </w:r>
    </w:p>
    <w:p w14:paraId="428F0D58" w14:textId="77777777" w:rsidR="0056291C" w:rsidRDefault="0056291C" w:rsidP="0056291C">
      <w:pPr>
        <w:jc w:val="center"/>
        <w:rPr>
          <w:b/>
          <w:i/>
        </w:rPr>
      </w:pPr>
      <w:r>
        <w:rPr>
          <w:b/>
        </w:rPr>
        <w:t xml:space="preserve">za razdoblje 2016. - 2020. godine </w:t>
      </w:r>
    </w:p>
    <w:p w14:paraId="04FFC835" w14:textId="77777777" w:rsidR="0056291C" w:rsidRPr="0056291C" w:rsidRDefault="0056291C" w:rsidP="0056291C">
      <w:pPr>
        <w:jc w:val="center"/>
        <w:rPr>
          <w:b/>
          <w:i/>
        </w:rPr>
      </w:pPr>
    </w:p>
    <w:p w14:paraId="63B0478F" w14:textId="77777777" w:rsidR="0056291C" w:rsidRDefault="0056291C" w:rsidP="0056291C">
      <w:pPr>
        <w:jc w:val="center"/>
      </w:pPr>
      <w:r>
        <w:rPr>
          <w:b/>
          <w:iCs/>
        </w:rPr>
        <w:t xml:space="preserve">Članak 1. </w:t>
      </w:r>
    </w:p>
    <w:p w14:paraId="7CB61C87" w14:textId="77777777" w:rsidR="0056291C" w:rsidRDefault="0056291C" w:rsidP="0056291C">
      <w:r>
        <w:rPr>
          <w:iCs/>
          <w:color w:val="000000"/>
        </w:rPr>
        <w:t>Pokreće se izrada Izvještaja o stanju u prostoru za Općinu Šandrovac za razdoblje 2016.- 2020. godine (u daljnjem tekstu: Izvještaj).</w:t>
      </w:r>
    </w:p>
    <w:p w14:paraId="7171503D" w14:textId="77777777" w:rsidR="0056291C" w:rsidRDefault="0056291C" w:rsidP="0056291C">
      <w:pPr>
        <w:jc w:val="center"/>
        <w:rPr>
          <w:b/>
          <w:i/>
          <w:iCs/>
        </w:rPr>
      </w:pPr>
    </w:p>
    <w:p w14:paraId="23203544" w14:textId="77777777" w:rsidR="0056291C" w:rsidRDefault="0056291C" w:rsidP="0056291C">
      <w:pPr>
        <w:jc w:val="center"/>
        <w:rPr>
          <w:b/>
          <w:i/>
          <w:iCs/>
        </w:rPr>
      </w:pPr>
      <w:r>
        <w:rPr>
          <w:b/>
          <w:iCs/>
        </w:rPr>
        <w:t xml:space="preserve">Članak 2. </w:t>
      </w:r>
    </w:p>
    <w:p w14:paraId="25A823FB" w14:textId="77777777" w:rsidR="0056291C" w:rsidRDefault="0056291C" w:rsidP="0056291C">
      <w:r>
        <w:rPr>
          <w:iCs/>
        </w:rPr>
        <w:t xml:space="preserve">Nositelj izrade Izvještaja je </w:t>
      </w:r>
      <w:r>
        <w:rPr>
          <w:bCs/>
          <w:iCs/>
        </w:rPr>
        <w:t xml:space="preserve">Jedinstveni upravni odjel Općine Šandrovac, a </w:t>
      </w:r>
      <w:r>
        <w:rPr>
          <w:iCs/>
          <w:color w:val="000000"/>
        </w:rPr>
        <w:t>Zavod za prostorno uređenje Bjelovarsko-bilogorske županije izradit će Izvještaj iz članka 1. ove Odluke.</w:t>
      </w:r>
    </w:p>
    <w:p w14:paraId="3E792974" w14:textId="77777777" w:rsidR="0056291C" w:rsidRDefault="0056291C" w:rsidP="0056291C">
      <w:pPr>
        <w:jc w:val="center"/>
        <w:rPr>
          <w:b/>
          <w:i/>
          <w:iCs/>
          <w:color w:val="000000"/>
        </w:rPr>
      </w:pPr>
    </w:p>
    <w:p w14:paraId="493815BD" w14:textId="77777777" w:rsidR="0056291C" w:rsidRDefault="0056291C" w:rsidP="0056291C">
      <w:pPr>
        <w:jc w:val="center"/>
        <w:rPr>
          <w:b/>
          <w:i/>
          <w:iCs/>
          <w:color w:val="000000"/>
        </w:rPr>
      </w:pPr>
      <w:r>
        <w:rPr>
          <w:b/>
          <w:iCs/>
          <w:color w:val="000000"/>
        </w:rPr>
        <w:t>Članak 3.</w:t>
      </w:r>
    </w:p>
    <w:p w14:paraId="07A6E242" w14:textId="77777777" w:rsidR="0056291C" w:rsidRDefault="0056291C" w:rsidP="0056291C">
      <w:r>
        <w:rPr>
          <w:iCs/>
        </w:rPr>
        <w:t xml:space="preserve">Postupak izrade i donošenje, te sadržaj Izvještaja utvrđen je na osnovu odredbi Zakona o prostornom uređenju </w:t>
      </w:r>
      <w:r>
        <w:rPr>
          <w:iCs/>
          <w:spacing w:val="4"/>
        </w:rPr>
        <w:t xml:space="preserve">(„Narodne </w:t>
      </w:r>
      <w:r>
        <w:rPr>
          <w:iCs/>
          <w:spacing w:val="2"/>
        </w:rPr>
        <w:t xml:space="preserve">novine“ broj </w:t>
      </w:r>
      <w:r>
        <w:rPr>
          <w:iCs/>
          <w:color w:val="000000"/>
        </w:rPr>
        <w:t>153/13, 65/17, 114/18, 39/19 i 98/19</w:t>
      </w:r>
      <w:r>
        <w:rPr>
          <w:iCs/>
          <w:spacing w:val="2"/>
        </w:rPr>
        <w:t xml:space="preserve">) i </w:t>
      </w:r>
      <w:r>
        <w:rPr>
          <w:iCs/>
          <w:color w:val="151B1E"/>
          <w:shd w:val="clear" w:color="auto" w:fill="FFFFFF"/>
        </w:rPr>
        <w:t> </w:t>
      </w:r>
      <w:r>
        <w:rPr>
          <w:iCs/>
        </w:rPr>
        <w:t>Pravilniku o sadržaju i obveznim prostornim pokazateljima izvješća o stanju u prostoru (Narodne novine, 48/14 i 19/15)</w:t>
      </w:r>
      <w:r>
        <w:rPr>
          <w:iCs/>
          <w:color w:val="151B1E"/>
          <w:shd w:val="clear" w:color="auto" w:fill="FFFFFF"/>
        </w:rPr>
        <w:t xml:space="preserve">, </w:t>
      </w:r>
      <w:r>
        <w:rPr>
          <w:iCs/>
          <w:spacing w:val="2"/>
        </w:rPr>
        <w:t>te drugih odnosnih zakona i posebnih propisa.</w:t>
      </w:r>
    </w:p>
    <w:p w14:paraId="2842B55A" w14:textId="77777777" w:rsidR="0056291C" w:rsidRDefault="0056291C" w:rsidP="0056291C">
      <w:pPr>
        <w:rPr>
          <w:i/>
          <w:iCs/>
          <w:spacing w:val="2"/>
        </w:rPr>
      </w:pPr>
    </w:p>
    <w:p w14:paraId="2233FA17" w14:textId="77777777" w:rsidR="0056291C" w:rsidRDefault="0056291C" w:rsidP="0056291C">
      <w:pPr>
        <w:jc w:val="center"/>
        <w:rPr>
          <w:b/>
          <w:i/>
          <w:iCs/>
          <w:color w:val="000000"/>
        </w:rPr>
      </w:pPr>
      <w:r>
        <w:rPr>
          <w:b/>
          <w:iCs/>
          <w:color w:val="000000"/>
        </w:rPr>
        <w:t>Članak 4.</w:t>
      </w:r>
    </w:p>
    <w:p w14:paraId="3F0E0744" w14:textId="77777777" w:rsidR="0056291C" w:rsidRDefault="0056291C" w:rsidP="0056291C">
      <w:pPr>
        <w:shd w:val="clear" w:color="auto" w:fill="FFFFFF"/>
        <w:spacing w:before="48"/>
        <w:ind w:left="19" w:right="10"/>
      </w:pPr>
      <w:r>
        <w:rPr>
          <w:iCs/>
          <w:spacing w:val="4"/>
        </w:rPr>
        <w:t xml:space="preserve">Sredstva za financiranje izrade i postupka donošenja </w:t>
      </w:r>
      <w:r>
        <w:rPr>
          <w:iCs/>
          <w:color w:val="000000"/>
        </w:rPr>
        <w:t>Izvještaja</w:t>
      </w:r>
      <w:r>
        <w:rPr>
          <w:iCs/>
        </w:rPr>
        <w:t xml:space="preserve"> </w:t>
      </w:r>
      <w:r>
        <w:rPr>
          <w:iCs/>
          <w:spacing w:val="4"/>
        </w:rPr>
        <w:t>osigurat će se u Proračunu Općine Šandrovac.</w:t>
      </w:r>
    </w:p>
    <w:p w14:paraId="18399D6A" w14:textId="77777777" w:rsidR="0056291C" w:rsidRDefault="0056291C" w:rsidP="0056291C">
      <w:pPr>
        <w:jc w:val="center"/>
        <w:rPr>
          <w:b/>
          <w:i/>
          <w:iCs/>
          <w:color w:val="000000"/>
        </w:rPr>
      </w:pPr>
      <w:r>
        <w:rPr>
          <w:b/>
          <w:iCs/>
          <w:color w:val="000000"/>
        </w:rPr>
        <w:t>Članak 5.</w:t>
      </w:r>
    </w:p>
    <w:p w14:paraId="75589996" w14:textId="77777777" w:rsidR="0056291C" w:rsidRDefault="0056291C" w:rsidP="0056291C">
      <w:pPr>
        <w:rPr>
          <w:i/>
          <w:iCs/>
          <w:color w:val="000000"/>
        </w:rPr>
      </w:pPr>
      <w:r>
        <w:rPr>
          <w:iCs/>
          <w:color w:val="000000"/>
        </w:rPr>
        <w:t>Odluka stupa na snagu osam dana od dana objave u „Općinskom glasniku Općine Šandrovac“.</w:t>
      </w:r>
    </w:p>
    <w:p w14:paraId="63090487" w14:textId="77777777" w:rsidR="0056291C" w:rsidRDefault="0056291C" w:rsidP="0056291C">
      <w:pPr>
        <w:jc w:val="center"/>
        <w:rPr>
          <w:b/>
          <w:color w:val="000000"/>
          <w:szCs w:val="20"/>
        </w:rPr>
      </w:pPr>
    </w:p>
    <w:p w14:paraId="6BFFA4C1" w14:textId="77777777" w:rsidR="0056291C" w:rsidRDefault="0056291C" w:rsidP="0056291C">
      <w:pPr>
        <w:jc w:val="both"/>
      </w:pPr>
    </w:p>
    <w:p w14:paraId="496067AA" w14:textId="77777777" w:rsidR="0056291C"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KLASA:350-01/20-01/1</w:t>
      </w:r>
    </w:p>
    <w:p w14:paraId="1275BFCC" w14:textId="77777777" w:rsidR="0056291C"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4A4BC32F" w14:textId="77777777" w:rsidR="0056291C" w:rsidRPr="00387EED" w:rsidRDefault="0056291C" w:rsidP="0056291C">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578BC641" w14:textId="77777777" w:rsidR="0056291C" w:rsidRPr="006D4F26" w:rsidRDefault="0056291C" w:rsidP="0056291C">
      <w:pPr>
        <w:pStyle w:val="Bezproreda"/>
        <w:jc w:val="both"/>
        <w:rPr>
          <w:rFonts w:ascii="Times New Roman" w:hAnsi="Times New Roman"/>
          <w:sz w:val="24"/>
          <w:szCs w:val="24"/>
        </w:rPr>
      </w:pPr>
    </w:p>
    <w:p w14:paraId="28417FD6" w14:textId="77777777" w:rsidR="0056291C" w:rsidRPr="006D4F26" w:rsidRDefault="0056291C" w:rsidP="0056291C">
      <w:pPr>
        <w:jc w:val="center"/>
      </w:pPr>
      <w:r>
        <w:t xml:space="preserve">                                                                                                              </w:t>
      </w:r>
      <w:r w:rsidRPr="006D4F26">
        <w:t xml:space="preserve">OPĆINSKO VIJEĆE OPĆINE ŠANDROVAC               </w:t>
      </w:r>
    </w:p>
    <w:p w14:paraId="73D1EE82" w14:textId="77777777" w:rsidR="0056291C" w:rsidRPr="006D4F26" w:rsidRDefault="0056291C" w:rsidP="0056291C">
      <w:pPr>
        <w:jc w:val="center"/>
      </w:pPr>
      <w:r w:rsidRPr="006D4F26">
        <w:t xml:space="preserve">                                                                      </w:t>
      </w:r>
      <w:r>
        <w:t xml:space="preserve">                                     </w:t>
      </w:r>
      <w:r w:rsidRPr="006D4F26">
        <w:t xml:space="preserve"> Predsjednik općinskog vijeća</w:t>
      </w:r>
    </w:p>
    <w:p w14:paraId="57B7F327" w14:textId="77777777" w:rsidR="0056291C" w:rsidRPr="0056291C" w:rsidRDefault="0056291C" w:rsidP="0056291C">
      <w:pPr>
        <w:rPr>
          <w:i/>
        </w:rPr>
      </w:pPr>
      <w:r w:rsidRPr="006D4F26">
        <w:rPr>
          <w:i/>
        </w:rPr>
        <w:t xml:space="preserve">                                                                                                   </w:t>
      </w:r>
      <w:r>
        <w:rPr>
          <w:i/>
        </w:rPr>
        <w:t xml:space="preserve">                               </w:t>
      </w:r>
      <w:r w:rsidRPr="006D4F26">
        <w:rPr>
          <w:i/>
        </w:rPr>
        <w:t xml:space="preserve">  Miroslav Sokolić</w:t>
      </w:r>
      <w:r>
        <w:rPr>
          <w:i/>
        </w:rPr>
        <w:t>, v.r.</w:t>
      </w:r>
    </w:p>
    <w:p w14:paraId="46F7F7CF" w14:textId="77777777" w:rsidR="0056291C" w:rsidRDefault="0056291C" w:rsidP="0056291C">
      <w:pPr>
        <w:jc w:val="both"/>
      </w:pPr>
    </w:p>
    <w:p w14:paraId="31EA9578" w14:textId="77777777" w:rsidR="0056291C" w:rsidRDefault="0056291C" w:rsidP="0056291C">
      <w:pPr>
        <w:jc w:val="both"/>
      </w:pPr>
    </w:p>
    <w:p w14:paraId="0F74EB32" w14:textId="77777777" w:rsidR="0056291C" w:rsidRDefault="0056291C" w:rsidP="0056291C">
      <w:pPr>
        <w:jc w:val="both"/>
      </w:pPr>
    </w:p>
    <w:p w14:paraId="136FA566" w14:textId="77777777" w:rsidR="0056291C" w:rsidRDefault="0056291C" w:rsidP="00A16932">
      <w:pPr>
        <w:rPr>
          <w:i/>
        </w:rPr>
      </w:pPr>
    </w:p>
    <w:p w14:paraId="3D28F16D" w14:textId="77777777" w:rsidR="0056291C" w:rsidRDefault="0056291C" w:rsidP="00A16932">
      <w:pPr>
        <w:rPr>
          <w:i/>
        </w:rPr>
      </w:pPr>
    </w:p>
    <w:p w14:paraId="66C2C55A" w14:textId="77777777" w:rsidR="0056291C" w:rsidRDefault="0056291C" w:rsidP="00A16932">
      <w:pPr>
        <w:rPr>
          <w:i/>
        </w:rPr>
      </w:pPr>
    </w:p>
    <w:p w14:paraId="5919F6F8" w14:textId="77777777" w:rsidR="0056291C" w:rsidRDefault="0056291C" w:rsidP="00A16932">
      <w:pPr>
        <w:rPr>
          <w:i/>
        </w:rPr>
      </w:pPr>
    </w:p>
    <w:p w14:paraId="542469CD" w14:textId="77777777" w:rsidR="0056291C" w:rsidRDefault="0056291C" w:rsidP="00A16932">
      <w:pPr>
        <w:rPr>
          <w:i/>
        </w:rPr>
      </w:pPr>
    </w:p>
    <w:p w14:paraId="13FBB1EB" w14:textId="77777777" w:rsidR="0056291C" w:rsidRDefault="0056291C" w:rsidP="00A16932">
      <w:pPr>
        <w:rPr>
          <w:i/>
        </w:rPr>
      </w:pPr>
    </w:p>
    <w:p w14:paraId="39E5530C" w14:textId="77777777" w:rsidR="0056291C" w:rsidRDefault="0056291C" w:rsidP="00A16932">
      <w:pPr>
        <w:rPr>
          <w:i/>
        </w:rPr>
      </w:pPr>
    </w:p>
    <w:p w14:paraId="2DAFC28F" w14:textId="77777777" w:rsidR="0056291C" w:rsidRDefault="0056291C" w:rsidP="00A16932">
      <w:pPr>
        <w:rPr>
          <w:i/>
        </w:rPr>
      </w:pPr>
    </w:p>
    <w:p w14:paraId="4AC7C190" w14:textId="77777777" w:rsidR="0056291C" w:rsidRDefault="0056291C" w:rsidP="00A16932">
      <w:pPr>
        <w:rPr>
          <w:i/>
        </w:rPr>
      </w:pPr>
    </w:p>
    <w:p w14:paraId="6C599471" w14:textId="77777777" w:rsidR="0056291C" w:rsidRDefault="0056291C" w:rsidP="00A16932">
      <w:pPr>
        <w:rPr>
          <w:i/>
        </w:rPr>
      </w:pPr>
    </w:p>
    <w:p w14:paraId="43A098CE" w14:textId="77777777" w:rsidR="0056291C" w:rsidRDefault="0056291C" w:rsidP="00A16932">
      <w:pPr>
        <w:rPr>
          <w:i/>
        </w:rPr>
      </w:pPr>
    </w:p>
    <w:p w14:paraId="0312E417" w14:textId="77777777" w:rsidR="0056291C" w:rsidRDefault="0056291C" w:rsidP="00A16932">
      <w:pPr>
        <w:rPr>
          <w:i/>
        </w:rPr>
      </w:pPr>
    </w:p>
    <w:p w14:paraId="06C50440" w14:textId="77777777" w:rsidR="0056291C" w:rsidRDefault="0056291C" w:rsidP="00A16932">
      <w:pPr>
        <w:rPr>
          <w:i/>
        </w:rPr>
      </w:pPr>
    </w:p>
    <w:p w14:paraId="4F40C014" w14:textId="77777777" w:rsidR="0056291C" w:rsidRDefault="0056291C" w:rsidP="00A16932">
      <w:pPr>
        <w:rPr>
          <w:i/>
        </w:rPr>
      </w:pPr>
    </w:p>
    <w:p w14:paraId="02158BE9" w14:textId="77777777" w:rsidR="0056291C" w:rsidRDefault="0056291C" w:rsidP="00A16932">
      <w:pPr>
        <w:rPr>
          <w:i/>
        </w:rPr>
      </w:pPr>
    </w:p>
    <w:p w14:paraId="0FA52D3C" w14:textId="77777777" w:rsidR="0056291C" w:rsidRDefault="0056291C" w:rsidP="00A16932">
      <w:pPr>
        <w:rPr>
          <w:i/>
        </w:rPr>
      </w:pPr>
    </w:p>
    <w:p w14:paraId="4EC50421" w14:textId="77777777" w:rsidR="0056291C" w:rsidRDefault="0056291C" w:rsidP="00A16932">
      <w:pPr>
        <w:rPr>
          <w:i/>
        </w:rPr>
      </w:pPr>
    </w:p>
    <w:p w14:paraId="773C52B5" w14:textId="77777777" w:rsidR="0056291C" w:rsidRDefault="0056291C" w:rsidP="00A16932">
      <w:pPr>
        <w:rPr>
          <w:i/>
        </w:rPr>
      </w:pPr>
    </w:p>
    <w:p w14:paraId="603DD919" w14:textId="77777777" w:rsidR="0056291C" w:rsidRDefault="0056291C" w:rsidP="00A16932">
      <w:pPr>
        <w:rPr>
          <w:i/>
        </w:rPr>
      </w:pPr>
    </w:p>
    <w:p w14:paraId="3FBE6AED" w14:textId="77777777" w:rsidR="0056291C" w:rsidRDefault="0056291C" w:rsidP="00A16932">
      <w:pPr>
        <w:rPr>
          <w:i/>
        </w:rPr>
      </w:pPr>
    </w:p>
    <w:p w14:paraId="0718CD95" w14:textId="77777777" w:rsidR="0056291C" w:rsidRDefault="0056291C" w:rsidP="00A16932">
      <w:pPr>
        <w:rPr>
          <w:i/>
        </w:rPr>
      </w:pPr>
    </w:p>
    <w:p w14:paraId="5D938B8B" w14:textId="77777777" w:rsidR="0056291C" w:rsidRDefault="0056291C" w:rsidP="00A16932">
      <w:pPr>
        <w:rPr>
          <w:i/>
        </w:rPr>
      </w:pPr>
    </w:p>
    <w:p w14:paraId="005D391A" w14:textId="77777777" w:rsidR="0056291C" w:rsidRDefault="0056291C" w:rsidP="00A16932">
      <w:pPr>
        <w:rPr>
          <w:i/>
        </w:rPr>
      </w:pPr>
    </w:p>
    <w:p w14:paraId="1364599D" w14:textId="77777777" w:rsidR="0056291C" w:rsidRDefault="0056291C" w:rsidP="00A16932">
      <w:pPr>
        <w:rPr>
          <w:b/>
          <w:i/>
          <w:sz w:val="32"/>
          <w:szCs w:val="32"/>
          <w:u w:val="single"/>
        </w:rPr>
      </w:pPr>
      <w:r w:rsidRPr="0056291C">
        <w:rPr>
          <w:b/>
          <w:i/>
          <w:sz w:val="32"/>
          <w:szCs w:val="32"/>
          <w:u w:val="single"/>
        </w:rPr>
        <w:lastRenderedPageBreak/>
        <w:t>DJEČJI VRTIĆ</w:t>
      </w:r>
    </w:p>
    <w:p w14:paraId="0BCE943D" w14:textId="77777777" w:rsidR="0056291C" w:rsidRDefault="0056291C" w:rsidP="00A16932">
      <w:pPr>
        <w:rPr>
          <w:b/>
          <w:i/>
          <w:sz w:val="32"/>
          <w:szCs w:val="32"/>
          <w:u w:val="single"/>
        </w:rPr>
      </w:pPr>
    </w:p>
    <w:p w14:paraId="0F198C7C" w14:textId="77777777" w:rsidR="0056291C" w:rsidRDefault="0056291C" w:rsidP="00A16932">
      <w:pPr>
        <w:rPr>
          <w:b/>
          <w:i/>
          <w:sz w:val="32"/>
          <w:szCs w:val="32"/>
          <w:u w:val="single"/>
        </w:rPr>
      </w:pPr>
    </w:p>
    <w:p w14:paraId="622F300B" w14:textId="77777777" w:rsidR="0056291C" w:rsidRPr="0056291C" w:rsidRDefault="0056291C" w:rsidP="00A16932">
      <w:pPr>
        <w:rPr>
          <w:b/>
          <w:i/>
          <w:sz w:val="32"/>
          <w:szCs w:val="32"/>
          <w:u w:val="single"/>
        </w:rPr>
      </w:pPr>
    </w:p>
    <w:p w14:paraId="4752EE78" w14:textId="77777777" w:rsidR="004740F7" w:rsidRDefault="004740F7" w:rsidP="004740F7">
      <w:pPr>
        <w:rPr>
          <w:rFonts w:ascii="Times New Roman" w:eastAsia="Times New Roman" w:hAnsi="Times New Roman"/>
        </w:rPr>
      </w:pPr>
      <w:r>
        <w:t xml:space="preserve">                                                                           </w:t>
      </w:r>
    </w:p>
    <w:p w14:paraId="539340CB" w14:textId="77777777" w:rsidR="004740F7" w:rsidRDefault="004740F7" w:rsidP="004740F7">
      <w:pPr>
        <w:jc w:val="both"/>
      </w:pPr>
      <w:r>
        <w:t>Na temelju članka 29. i  39. st. 2. Zakona o proračunu («Narodne novine» br. 87/08, 136/12, 15/15)  i članka 34. stavka 1. točke 27. Statuta Općine Šandrovac („Općinski glasnik Općine Šandrovac“ broj 2/2018, 2/2020) Općinsko vijeće općine Šandrovac na svojoj 30. sjednici održanoj dana 21.12.2020. godine na prijedlog Ravnatelja Dječjeg vrtića Šandrovac daje sljedeću</w:t>
      </w:r>
    </w:p>
    <w:p w14:paraId="5329855C" w14:textId="77777777" w:rsidR="004740F7" w:rsidRDefault="004740F7" w:rsidP="004740F7">
      <w:pPr>
        <w:jc w:val="both"/>
      </w:pPr>
      <w:r>
        <w:tab/>
      </w:r>
    </w:p>
    <w:p w14:paraId="7AEDFD8C" w14:textId="77777777" w:rsidR="004740F7" w:rsidRDefault="004740F7" w:rsidP="004740F7">
      <w:pPr>
        <w:jc w:val="center"/>
        <w:rPr>
          <w:b/>
        </w:rPr>
      </w:pPr>
      <w:r>
        <w:rPr>
          <w:b/>
        </w:rPr>
        <w:t>S U G L A S N O S T</w:t>
      </w:r>
    </w:p>
    <w:p w14:paraId="1724EFFA" w14:textId="77777777" w:rsidR="004740F7" w:rsidRDefault="004740F7" w:rsidP="004740F7">
      <w:pPr>
        <w:jc w:val="center"/>
      </w:pPr>
      <w:r>
        <w:rPr>
          <w:b/>
        </w:rPr>
        <w:t xml:space="preserve">NA </w:t>
      </w:r>
      <w:r>
        <w:rPr>
          <w:b/>
          <w:szCs w:val="28"/>
        </w:rPr>
        <w:t xml:space="preserve">FINANCIJSKI PLAN  </w:t>
      </w:r>
    </w:p>
    <w:p w14:paraId="7F171711" w14:textId="77777777" w:rsidR="004740F7" w:rsidRDefault="004740F7" w:rsidP="004740F7">
      <w:pPr>
        <w:tabs>
          <w:tab w:val="center" w:pos="2410"/>
        </w:tabs>
        <w:jc w:val="center"/>
        <w:rPr>
          <w:b/>
        </w:rPr>
      </w:pPr>
      <w:r>
        <w:rPr>
          <w:b/>
        </w:rPr>
        <w:t>DJEČJEG VRTIĆA ŠANDROVAC</w:t>
      </w:r>
    </w:p>
    <w:p w14:paraId="33DCF1CB" w14:textId="77777777" w:rsidR="004740F7" w:rsidRDefault="004740F7" w:rsidP="004740F7">
      <w:pPr>
        <w:jc w:val="center"/>
        <w:rPr>
          <w:b/>
          <w:szCs w:val="28"/>
        </w:rPr>
      </w:pPr>
      <w:r>
        <w:rPr>
          <w:b/>
          <w:szCs w:val="28"/>
        </w:rPr>
        <w:t>ZA  2021. GODINU I PROJEKCIJE ZA 2022. I 2023. GODINU</w:t>
      </w:r>
    </w:p>
    <w:p w14:paraId="3E34D416" w14:textId="77777777" w:rsidR="004740F7" w:rsidRDefault="004740F7" w:rsidP="004740F7">
      <w:pPr>
        <w:jc w:val="center"/>
        <w:rPr>
          <w:b/>
          <w:szCs w:val="28"/>
        </w:rPr>
      </w:pPr>
    </w:p>
    <w:p w14:paraId="0BB91395" w14:textId="77777777" w:rsidR="004740F7" w:rsidRDefault="004740F7" w:rsidP="004740F7">
      <w:pPr>
        <w:jc w:val="center"/>
        <w:rPr>
          <w:b/>
          <w:szCs w:val="24"/>
        </w:rPr>
      </w:pPr>
    </w:p>
    <w:p w14:paraId="5630E876" w14:textId="77777777" w:rsidR="004740F7" w:rsidRDefault="004740F7" w:rsidP="004740F7">
      <w:pPr>
        <w:jc w:val="center"/>
        <w:rPr>
          <w:b/>
        </w:rPr>
      </w:pPr>
      <w:r>
        <w:rPr>
          <w:b/>
        </w:rPr>
        <w:t>Članak 1.</w:t>
      </w:r>
    </w:p>
    <w:p w14:paraId="2D52CC96" w14:textId="77777777" w:rsidR="004740F7" w:rsidRDefault="004740F7" w:rsidP="004740F7">
      <w:pPr>
        <w:jc w:val="both"/>
        <w:rPr>
          <w:color w:val="000000"/>
        </w:rPr>
      </w:pPr>
      <w:r>
        <w:rPr>
          <w:color w:val="000000"/>
        </w:rPr>
        <w:t>Općinsko vijeće općine Šandrovac daje suglasnost na Financijski plan dječjeg vrtića Šandrovac za 2021. godinu sa projekcijom za 2022. i 2023. godinu, kojeg je Upravno vijeće Dječjeg vrtića Šandrovac usvojilo na svojoj sjednici održanoj 28.10.2020. godine, a sastavni je dio ove Odluke.</w:t>
      </w:r>
    </w:p>
    <w:p w14:paraId="5C7F688A" w14:textId="77777777" w:rsidR="004740F7" w:rsidRDefault="004740F7" w:rsidP="004740F7">
      <w:pPr>
        <w:jc w:val="both"/>
      </w:pPr>
    </w:p>
    <w:p w14:paraId="1EDA4C01" w14:textId="77777777" w:rsidR="004740F7" w:rsidRDefault="004740F7" w:rsidP="004740F7">
      <w:pPr>
        <w:jc w:val="both"/>
      </w:pPr>
    </w:p>
    <w:p w14:paraId="37A27BFC" w14:textId="77777777" w:rsidR="004740F7" w:rsidRDefault="004740F7" w:rsidP="004740F7">
      <w:pPr>
        <w:jc w:val="center"/>
        <w:rPr>
          <w:b/>
        </w:rPr>
      </w:pPr>
      <w:r>
        <w:rPr>
          <w:b/>
        </w:rPr>
        <w:t>Članak 2.</w:t>
      </w:r>
    </w:p>
    <w:p w14:paraId="6F7B402C" w14:textId="77777777" w:rsidR="004740F7" w:rsidRDefault="004740F7" w:rsidP="004740F7">
      <w:pPr>
        <w:jc w:val="both"/>
      </w:pPr>
      <w:r>
        <w:t xml:space="preserve">Ova Suglasnost stupa na snagu osmog dana od dana objave  u "Općinskom glasniku Općine Šandrovac“.                                         </w:t>
      </w:r>
    </w:p>
    <w:p w14:paraId="6659B8B7" w14:textId="77777777" w:rsidR="004740F7" w:rsidRDefault="004740F7" w:rsidP="004740F7">
      <w:pPr>
        <w:jc w:val="center"/>
      </w:pPr>
      <w:r>
        <w:t xml:space="preserve">                 </w:t>
      </w:r>
    </w:p>
    <w:p w14:paraId="1B103181" w14:textId="77777777" w:rsidR="004740F7" w:rsidRDefault="004740F7" w:rsidP="004740F7">
      <w:pPr>
        <w:jc w:val="center"/>
        <w:rPr>
          <w:i/>
        </w:rPr>
      </w:pPr>
      <w:r>
        <w:rPr>
          <w:i/>
        </w:rPr>
        <w:t xml:space="preserve"> </w:t>
      </w:r>
    </w:p>
    <w:p w14:paraId="5747E05A" w14:textId="77777777" w:rsidR="004740F7" w:rsidRDefault="004740F7" w:rsidP="004740F7">
      <w:pPr>
        <w:jc w:val="both"/>
      </w:pPr>
    </w:p>
    <w:p w14:paraId="7B76C943" w14:textId="77777777" w:rsidR="004740F7" w:rsidRDefault="004740F7" w:rsidP="004740F7">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KLASA:601-02/20-01/9</w:t>
      </w:r>
    </w:p>
    <w:p w14:paraId="1714171D" w14:textId="77777777" w:rsidR="004740F7" w:rsidRDefault="004740F7" w:rsidP="004740F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78C76C1A" w14:textId="77777777" w:rsidR="004740F7" w:rsidRPr="00387EED" w:rsidRDefault="004740F7" w:rsidP="004740F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158B26F8" w14:textId="77777777" w:rsidR="004740F7" w:rsidRPr="006D4F26" w:rsidRDefault="004740F7" w:rsidP="004740F7">
      <w:pPr>
        <w:pStyle w:val="Bezproreda"/>
        <w:jc w:val="both"/>
        <w:rPr>
          <w:rFonts w:ascii="Times New Roman" w:hAnsi="Times New Roman"/>
          <w:sz w:val="24"/>
          <w:szCs w:val="24"/>
        </w:rPr>
      </w:pPr>
    </w:p>
    <w:p w14:paraId="1662C5F2" w14:textId="77777777" w:rsidR="004740F7" w:rsidRPr="006D4F26" w:rsidRDefault="004740F7" w:rsidP="004740F7">
      <w:pPr>
        <w:jc w:val="center"/>
      </w:pPr>
      <w:r>
        <w:t xml:space="preserve">                                                                                                              </w:t>
      </w:r>
      <w:r w:rsidRPr="006D4F26">
        <w:t xml:space="preserve">OPĆINSKO VIJEĆE OPĆINE ŠANDROVAC               </w:t>
      </w:r>
    </w:p>
    <w:p w14:paraId="6650A430" w14:textId="77777777" w:rsidR="004740F7" w:rsidRPr="006D4F26" w:rsidRDefault="004740F7" w:rsidP="004740F7">
      <w:pPr>
        <w:jc w:val="center"/>
      </w:pPr>
      <w:r w:rsidRPr="006D4F26">
        <w:t xml:space="preserve">                                                                      </w:t>
      </w:r>
      <w:r>
        <w:t xml:space="preserve">                                     </w:t>
      </w:r>
      <w:r w:rsidRPr="006D4F26">
        <w:t xml:space="preserve"> Predsjednik općinskog vijeća</w:t>
      </w:r>
    </w:p>
    <w:p w14:paraId="3EB7A605" w14:textId="77777777" w:rsidR="004740F7" w:rsidRPr="0056291C" w:rsidRDefault="004740F7" w:rsidP="004740F7">
      <w:pPr>
        <w:rPr>
          <w:i/>
        </w:rPr>
      </w:pPr>
      <w:r w:rsidRPr="006D4F26">
        <w:rPr>
          <w:i/>
        </w:rPr>
        <w:t xml:space="preserve">                                                                                                   </w:t>
      </w:r>
      <w:r>
        <w:rPr>
          <w:i/>
        </w:rPr>
        <w:t xml:space="preserve">                               </w:t>
      </w:r>
      <w:r w:rsidRPr="006D4F26">
        <w:rPr>
          <w:i/>
        </w:rPr>
        <w:t xml:space="preserve">  Miroslav Sokolić</w:t>
      </w:r>
      <w:r>
        <w:rPr>
          <w:i/>
        </w:rPr>
        <w:t>, v.r.</w:t>
      </w:r>
    </w:p>
    <w:p w14:paraId="2668ECD4" w14:textId="77777777" w:rsidR="004740F7" w:rsidRDefault="004740F7" w:rsidP="004740F7">
      <w:pPr>
        <w:rPr>
          <w:i/>
        </w:rPr>
      </w:pPr>
    </w:p>
    <w:p w14:paraId="225240C8" w14:textId="77777777" w:rsidR="004740F7" w:rsidRDefault="004740F7" w:rsidP="004740F7">
      <w:pPr>
        <w:jc w:val="both"/>
        <w:rPr>
          <w:rFonts w:ascii="Times New Roman" w:eastAsia="Times New Roman" w:hAnsi="Times New Roman"/>
        </w:rPr>
      </w:pPr>
      <w:r>
        <w:t>Na temelju članka 29. i  39. st. 2. Zakona o proračunu («Narodne novine» br. 87/08, 136/12, 15/15)  i članka 34. stavka 1. točke 27. Statuta Općine Šandrovac („Općinski glasnik Općine Šandrovac“ broj 2/2018, 2/2020) Općinsko vijeće općine Šandrovac na svojoj 30. sjednici održanoj dana 21.12.2020. godine na prijedlog Ravnatelja Dječjeg vrtića Šandrovac daje sljedeću</w:t>
      </w:r>
    </w:p>
    <w:p w14:paraId="488C023C" w14:textId="77777777" w:rsidR="004740F7" w:rsidRDefault="004740F7" w:rsidP="004740F7">
      <w:pPr>
        <w:jc w:val="both"/>
      </w:pPr>
      <w:r>
        <w:tab/>
      </w:r>
    </w:p>
    <w:p w14:paraId="3E3E9FDF" w14:textId="77777777" w:rsidR="004740F7" w:rsidRDefault="004740F7" w:rsidP="004740F7">
      <w:pPr>
        <w:jc w:val="center"/>
        <w:rPr>
          <w:b/>
        </w:rPr>
      </w:pPr>
      <w:r>
        <w:rPr>
          <w:b/>
        </w:rPr>
        <w:t>S U G L A S N O S T</w:t>
      </w:r>
    </w:p>
    <w:p w14:paraId="03881352" w14:textId="77777777" w:rsidR="004740F7" w:rsidRDefault="004740F7" w:rsidP="004740F7">
      <w:pPr>
        <w:jc w:val="center"/>
      </w:pPr>
      <w:r>
        <w:rPr>
          <w:b/>
        </w:rPr>
        <w:t xml:space="preserve">NA </w:t>
      </w:r>
      <w:r>
        <w:rPr>
          <w:b/>
          <w:szCs w:val="28"/>
        </w:rPr>
        <w:t xml:space="preserve">PLAN I PROGRAM RADA  </w:t>
      </w:r>
    </w:p>
    <w:p w14:paraId="1659D415" w14:textId="77777777" w:rsidR="004740F7" w:rsidRDefault="004740F7" w:rsidP="004740F7">
      <w:pPr>
        <w:tabs>
          <w:tab w:val="center" w:pos="2410"/>
        </w:tabs>
        <w:jc w:val="center"/>
        <w:rPr>
          <w:b/>
        </w:rPr>
      </w:pPr>
      <w:r>
        <w:rPr>
          <w:b/>
        </w:rPr>
        <w:t>DJEČJEG VRTIĆA ŠANDROVAC</w:t>
      </w:r>
    </w:p>
    <w:p w14:paraId="0F29F250" w14:textId="77777777" w:rsidR="004740F7" w:rsidRDefault="004740F7" w:rsidP="004740F7">
      <w:pPr>
        <w:jc w:val="center"/>
        <w:rPr>
          <w:b/>
          <w:szCs w:val="28"/>
        </w:rPr>
      </w:pPr>
      <w:r>
        <w:rPr>
          <w:b/>
          <w:szCs w:val="28"/>
        </w:rPr>
        <w:t>ZA  2021. GODINU</w:t>
      </w:r>
    </w:p>
    <w:p w14:paraId="5741A1E1" w14:textId="77777777" w:rsidR="004740F7" w:rsidRDefault="004740F7" w:rsidP="004740F7">
      <w:pPr>
        <w:jc w:val="center"/>
        <w:rPr>
          <w:b/>
          <w:szCs w:val="28"/>
        </w:rPr>
      </w:pPr>
    </w:p>
    <w:p w14:paraId="0BEC2522" w14:textId="77777777" w:rsidR="004740F7" w:rsidRDefault="004740F7" w:rsidP="004740F7">
      <w:pPr>
        <w:jc w:val="center"/>
        <w:rPr>
          <w:b/>
          <w:szCs w:val="24"/>
        </w:rPr>
      </w:pPr>
    </w:p>
    <w:p w14:paraId="7D594E82" w14:textId="77777777" w:rsidR="004740F7" w:rsidRDefault="004740F7" w:rsidP="004740F7">
      <w:pPr>
        <w:jc w:val="center"/>
        <w:rPr>
          <w:b/>
        </w:rPr>
      </w:pPr>
      <w:r>
        <w:rPr>
          <w:b/>
        </w:rPr>
        <w:t>Članak 1.</w:t>
      </w:r>
    </w:p>
    <w:p w14:paraId="6625C42A" w14:textId="77777777" w:rsidR="004740F7" w:rsidRDefault="004740F7" w:rsidP="004740F7">
      <w:pPr>
        <w:jc w:val="both"/>
        <w:rPr>
          <w:color w:val="000000"/>
        </w:rPr>
      </w:pPr>
      <w:r>
        <w:rPr>
          <w:color w:val="000000"/>
        </w:rPr>
        <w:t>Općinsko vijeće općine Šandrovac daje suglasnost na Plan i program rada Dječjeg vrtića Šandrovac za 2021. godinu, kojeg je Upravno vijeće Dječjeg vrtića Šandrovac usvojilo na svojoj sjednici održanoj 28.10.2020. godine, a sastavni je dio ove Odluke.</w:t>
      </w:r>
    </w:p>
    <w:p w14:paraId="51E371AC" w14:textId="77777777" w:rsidR="004740F7" w:rsidRDefault="004740F7" w:rsidP="004740F7">
      <w:pPr>
        <w:jc w:val="both"/>
      </w:pPr>
    </w:p>
    <w:p w14:paraId="1D8CBB56" w14:textId="77777777" w:rsidR="004740F7" w:rsidRDefault="004740F7" w:rsidP="004740F7">
      <w:pPr>
        <w:jc w:val="center"/>
        <w:rPr>
          <w:b/>
        </w:rPr>
      </w:pPr>
      <w:r>
        <w:rPr>
          <w:b/>
        </w:rPr>
        <w:t>Članak 2.</w:t>
      </w:r>
    </w:p>
    <w:p w14:paraId="3AFBA2A4" w14:textId="77777777" w:rsidR="004740F7" w:rsidRDefault="004740F7" w:rsidP="004740F7">
      <w:pPr>
        <w:jc w:val="both"/>
      </w:pPr>
      <w:r>
        <w:t>Ova Suglasnost stupa na snagu osmog dana od dana objave  u "Općinskom glasniku Općine Šandrovac“.</w:t>
      </w:r>
    </w:p>
    <w:p w14:paraId="629B4398" w14:textId="77777777" w:rsidR="004740F7" w:rsidRDefault="004740F7" w:rsidP="004740F7">
      <w:pPr>
        <w:jc w:val="both"/>
      </w:pPr>
      <w:r>
        <w:t xml:space="preserve">                                         </w:t>
      </w:r>
    </w:p>
    <w:p w14:paraId="797D0C23" w14:textId="77777777" w:rsidR="004740F7" w:rsidRDefault="004740F7" w:rsidP="004740F7">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KLASA:601-02/20-01/10</w:t>
      </w:r>
    </w:p>
    <w:p w14:paraId="4D478676" w14:textId="77777777" w:rsidR="004740F7" w:rsidRDefault="004740F7" w:rsidP="004740F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4BFE3E80" w14:textId="77777777" w:rsidR="004740F7" w:rsidRPr="00387EED" w:rsidRDefault="004740F7" w:rsidP="004740F7">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73B081F9" w14:textId="77777777" w:rsidR="004740F7" w:rsidRPr="006D4F26" w:rsidRDefault="004740F7" w:rsidP="004740F7">
      <w:pPr>
        <w:pStyle w:val="Bezproreda"/>
        <w:jc w:val="both"/>
        <w:rPr>
          <w:rFonts w:ascii="Times New Roman" w:hAnsi="Times New Roman"/>
          <w:sz w:val="24"/>
          <w:szCs w:val="24"/>
        </w:rPr>
      </w:pPr>
    </w:p>
    <w:p w14:paraId="5577269D" w14:textId="77777777" w:rsidR="004740F7" w:rsidRPr="006D4F26" w:rsidRDefault="004740F7" w:rsidP="004740F7">
      <w:pPr>
        <w:jc w:val="center"/>
      </w:pPr>
      <w:r>
        <w:t xml:space="preserve">                                                                                                              </w:t>
      </w:r>
      <w:r w:rsidRPr="006D4F26">
        <w:t xml:space="preserve">OPĆINSKO VIJEĆE OPĆINE ŠANDROVAC               </w:t>
      </w:r>
    </w:p>
    <w:p w14:paraId="57114A4C" w14:textId="77777777" w:rsidR="004740F7" w:rsidRPr="006D4F26" w:rsidRDefault="004740F7" w:rsidP="004740F7">
      <w:pPr>
        <w:jc w:val="center"/>
      </w:pPr>
      <w:r w:rsidRPr="006D4F26">
        <w:t xml:space="preserve">                                                                      </w:t>
      </w:r>
      <w:r>
        <w:t xml:space="preserve">                                     </w:t>
      </w:r>
      <w:r w:rsidRPr="006D4F26">
        <w:t xml:space="preserve"> Predsjednik općinskog vijeća</w:t>
      </w:r>
    </w:p>
    <w:p w14:paraId="4D5C29B7" w14:textId="77777777" w:rsidR="004740F7" w:rsidRDefault="004740F7" w:rsidP="004740F7">
      <w:pPr>
        <w:rPr>
          <w:i/>
        </w:rPr>
      </w:pPr>
      <w:r w:rsidRPr="006D4F26">
        <w:rPr>
          <w:i/>
        </w:rPr>
        <w:t xml:space="preserve">                                                                                                   </w:t>
      </w:r>
      <w:r>
        <w:rPr>
          <w:i/>
        </w:rPr>
        <w:t xml:space="preserve">                               </w:t>
      </w:r>
      <w:r w:rsidRPr="006D4F26">
        <w:rPr>
          <w:i/>
        </w:rPr>
        <w:t xml:space="preserve">  Miroslav Sokolić</w:t>
      </w:r>
      <w:r>
        <w:rPr>
          <w:i/>
        </w:rPr>
        <w:t>, v.r.</w:t>
      </w:r>
    </w:p>
    <w:p w14:paraId="63B91EBB" w14:textId="77777777" w:rsidR="00A7550E" w:rsidRDefault="00A7550E" w:rsidP="004740F7">
      <w:pPr>
        <w:rPr>
          <w:i/>
        </w:rPr>
      </w:pPr>
    </w:p>
    <w:p w14:paraId="4FDCD030" w14:textId="77777777" w:rsidR="00A7550E" w:rsidRPr="0056291C" w:rsidRDefault="00A7550E" w:rsidP="004740F7">
      <w:pPr>
        <w:rPr>
          <w:i/>
        </w:rPr>
      </w:pPr>
    </w:p>
    <w:p w14:paraId="652B9CA0" w14:textId="77777777" w:rsidR="00A7550E" w:rsidRPr="00C8130B" w:rsidRDefault="00A7550E" w:rsidP="00A7550E">
      <w:pPr>
        <w:widowControl w:val="0"/>
        <w:autoSpaceDE w:val="0"/>
        <w:autoSpaceDN w:val="0"/>
        <w:adjustRightInd w:val="0"/>
        <w:ind w:firstLine="708"/>
        <w:jc w:val="both"/>
      </w:pPr>
      <w:r w:rsidRPr="00C8130B">
        <w:rPr>
          <w:bCs/>
          <w:iCs/>
          <w:noProof/>
        </w:rPr>
        <w:t>Na temelju članka 49. Zakona o predškolskom odgoju i obrazovanju („Narodne novine“ broj 10/97., 107/07.</w:t>
      </w:r>
      <w:r>
        <w:rPr>
          <w:bCs/>
          <w:iCs/>
          <w:noProof/>
        </w:rPr>
        <w:t xml:space="preserve">, </w:t>
      </w:r>
      <w:r w:rsidRPr="00C8130B">
        <w:rPr>
          <w:bCs/>
          <w:iCs/>
          <w:noProof/>
        </w:rPr>
        <w:t>94/13</w:t>
      </w:r>
      <w:r>
        <w:rPr>
          <w:bCs/>
          <w:iCs/>
          <w:noProof/>
        </w:rPr>
        <w:t>., 98/19.</w:t>
      </w:r>
      <w:r w:rsidRPr="00C8130B">
        <w:rPr>
          <w:bCs/>
          <w:iCs/>
          <w:noProof/>
        </w:rPr>
        <w:t xml:space="preserve">) i </w:t>
      </w:r>
      <w:r w:rsidRPr="00C8130B">
        <w:t xml:space="preserve">članka 34. stavka 1. točke 3. Statuta Općine Šandrovac </w:t>
      </w:r>
      <w:r w:rsidRPr="00C8130B">
        <w:rPr>
          <w:color w:val="000000"/>
        </w:rPr>
        <w:t>(“Općinski glasnik Općine Šandrovac“ broj 2</w:t>
      </w:r>
      <w:r>
        <w:rPr>
          <w:color w:val="000000"/>
        </w:rPr>
        <w:t>/</w:t>
      </w:r>
      <w:r w:rsidRPr="00C8130B">
        <w:rPr>
          <w:color w:val="000000"/>
        </w:rPr>
        <w:t>201</w:t>
      </w:r>
      <w:r>
        <w:rPr>
          <w:color w:val="000000"/>
        </w:rPr>
        <w:t>8</w:t>
      </w:r>
      <w:r w:rsidRPr="00C8130B">
        <w:rPr>
          <w:color w:val="000000"/>
        </w:rPr>
        <w:t>.</w:t>
      </w:r>
      <w:r>
        <w:rPr>
          <w:color w:val="000000"/>
        </w:rPr>
        <w:t>, 2/2020</w:t>
      </w:r>
      <w:r w:rsidRPr="00C8130B">
        <w:rPr>
          <w:color w:val="000000"/>
        </w:rPr>
        <w:t>)</w:t>
      </w:r>
      <w:r w:rsidRPr="00C8130B">
        <w:t xml:space="preserve"> Općinsko vijeće Općine Šandrovac </w:t>
      </w:r>
      <w:r>
        <w:t>na 30.</w:t>
      </w:r>
      <w:r w:rsidRPr="00C8130B">
        <w:t xml:space="preserve"> sjednici održanoj dana </w:t>
      </w:r>
      <w:r>
        <w:t>21.12.2020</w:t>
      </w:r>
      <w:r w:rsidRPr="00C8130B">
        <w:t xml:space="preserve">. godine donijelo je: </w:t>
      </w:r>
    </w:p>
    <w:p w14:paraId="55248223" w14:textId="77777777" w:rsidR="00A7550E" w:rsidRDefault="00A7550E" w:rsidP="00A7550E">
      <w:pPr>
        <w:jc w:val="both"/>
      </w:pPr>
    </w:p>
    <w:p w14:paraId="74A154A6" w14:textId="77777777" w:rsidR="00A7550E" w:rsidRDefault="00A7550E" w:rsidP="00A7550E">
      <w:pPr>
        <w:jc w:val="both"/>
      </w:pPr>
    </w:p>
    <w:p w14:paraId="6C395FA2" w14:textId="77777777" w:rsidR="00A7550E" w:rsidRPr="008855B4" w:rsidRDefault="00A7550E" w:rsidP="00A7550E">
      <w:pPr>
        <w:jc w:val="center"/>
        <w:rPr>
          <w:b/>
        </w:rPr>
      </w:pPr>
      <w:r w:rsidRPr="008855B4">
        <w:rPr>
          <w:b/>
        </w:rPr>
        <w:t>ODLUKU</w:t>
      </w:r>
    </w:p>
    <w:p w14:paraId="7016C974" w14:textId="77777777" w:rsidR="00A7550E" w:rsidRDefault="00A7550E" w:rsidP="00A7550E">
      <w:pPr>
        <w:jc w:val="center"/>
        <w:rPr>
          <w:b/>
        </w:rPr>
      </w:pPr>
      <w:r w:rsidRPr="008855B4">
        <w:rPr>
          <w:b/>
        </w:rPr>
        <w:t xml:space="preserve">o sufinanciranju troškova boravka djece sa područja Općine Šandrovac </w:t>
      </w:r>
    </w:p>
    <w:p w14:paraId="353B4DDE" w14:textId="77777777" w:rsidR="00A7550E" w:rsidRPr="008855B4" w:rsidRDefault="00A7550E" w:rsidP="00A7550E">
      <w:pPr>
        <w:jc w:val="center"/>
        <w:rPr>
          <w:b/>
        </w:rPr>
      </w:pPr>
      <w:r w:rsidRPr="008855B4">
        <w:rPr>
          <w:b/>
        </w:rPr>
        <w:t xml:space="preserve">u </w:t>
      </w:r>
      <w:r>
        <w:rPr>
          <w:b/>
        </w:rPr>
        <w:t>D</w:t>
      </w:r>
      <w:r w:rsidRPr="008855B4">
        <w:rPr>
          <w:b/>
        </w:rPr>
        <w:t>ječj</w:t>
      </w:r>
      <w:r>
        <w:rPr>
          <w:b/>
        </w:rPr>
        <w:t>e</w:t>
      </w:r>
      <w:r w:rsidRPr="008855B4">
        <w:rPr>
          <w:b/>
        </w:rPr>
        <w:t>m vrtić</w:t>
      </w:r>
      <w:r>
        <w:rPr>
          <w:b/>
        </w:rPr>
        <w:t xml:space="preserve">u Šandrovac </w:t>
      </w:r>
      <w:r w:rsidRPr="008855B4">
        <w:rPr>
          <w:b/>
        </w:rPr>
        <w:t>u 20</w:t>
      </w:r>
      <w:r>
        <w:rPr>
          <w:b/>
        </w:rPr>
        <w:t>21</w:t>
      </w:r>
      <w:r w:rsidRPr="008855B4">
        <w:rPr>
          <w:b/>
        </w:rPr>
        <w:t>. godini</w:t>
      </w:r>
    </w:p>
    <w:p w14:paraId="3F2718B0" w14:textId="77777777" w:rsidR="00A7550E" w:rsidRDefault="00A7550E" w:rsidP="00A7550E">
      <w:pPr>
        <w:jc w:val="center"/>
        <w:rPr>
          <w:b/>
        </w:rPr>
      </w:pPr>
    </w:p>
    <w:p w14:paraId="59EAE603" w14:textId="77777777" w:rsidR="00A7550E" w:rsidRPr="008855B4" w:rsidRDefault="00A7550E" w:rsidP="00A7550E">
      <w:pPr>
        <w:jc w:val="center"/>
        <w:rPr>
          <w:b/>
        </w:rPr>
      </w:pPr>
    </w:p>
    <w:p w14:paraId="2386E545" w14:textId="77777777" w:rsidR="00A7550E" w:rsidRPr="00E209C4" w:rsidRDefault="00A7550E" w:rsidP="00A7550E">
      <w:pPr>
        <w:jc w:val="center"/>
        <w:rPr>
          <w:b/>
        </w:rPr>
      </w:pPr>
      <w:r w:rsidRPr="00E209C4">
        <w:rPr>
          <w:b/>
        </w:rPr>
        <w:t>Članak 1.</w:t>
      </w:r>
    </w:p>
    <w:p w14:paraId="09165C4A" w14:textId="77777777" w:rsidR="00A7550E" w:rsidRPr="00C76F75" w:rsidRDefault="00A7550E" w:rsidP="00A7550E">
      <w:pPr>
        <w:ind w:firstLine="708"/>
        <w:jc w:val="both"/>
      </w:pPr>
      <w:r w:rsidRPr="008855B4">
        <w:t xml:space="preserve">Ovom Odlukom uređuju se uvjeti sufinanciranju troškova boravka djece sa područja Općine Šandrovac u </w:t>
      </w:r>
      <w:r>
        <w:t>D</w:t>
      </w:r>
      <w:r w:rsidRPr="008855B4">
        <w:t>ječj</w:t>
      </w:r>
      <w:r>
        <w:t>e</w:t>
      </w:r>
      <w:r w:rsidRPr="008855B4">
        <w:t>m vrtić</w:t>
      </w:r>
      <w:r>
        <w:t>u Šandrovac</w:t>
      </w:r>
      <w:r w:rsidRPr="008855B4">
        <w:t xml:space="preserve"> u 20</w:t>
      </w:r>
      <w:r>
        <w:t>21</w:t>
      </w:r>
      <w:r w:rsidRPr="008855B4">
        <w:t xml:space="preserve">. </w:t>
      </w:r>
      <w:r>
        <w:t>g</w:t>
      </w:r>
      <w:r w:rsidRPr="008855B4">
        <w:t>odini</w:t>
      </w:r>
      <w:r>
        <w:t>, visina</w:t>
      </w:r>
      <w:r w:rsidRPr="00C76F75">
        <w:t xml:space="preserve"> </w:t>
      </w:r>
      <w:r>
        <w:t>sufinanciranja</w:t>
      </w:r>
      <w:r w:rsidRPr="00C76F75">
        <w:t xml:space="preserve"> i post</w:t>
      </w:r>
      <w:r>
        <w:t>upak njezina ostvarivanja</w:t>
      </w:r>
      <w:r w:rsidRPr="00C76F75">
        <w:t>.</w:t>
      </w:r>
    </w:p>
    <w:p w14:paraId="39DF3CA7" w14:textId="77777777" w:rsidR="00A7550E" w:rsidRDefault="00A7550E" w:rsidP="00A7550E">
      <w:pPr>
        <w:ind w:firstLine="708"/>
      </w:pPr>
    </w:p>
    <w:p w14:paraId="4426AE3B" w14:textId="77777777" w:rsidR="00A7550E" w:rsidRDefault="00A7550E" w:rsidP="00A7550E">
      <w:pPr>
        <w:jc w:val="center"/>
        <w:rPr>
          <w:b/>
        </w:rPr>
      </w:pPr>
      <w:r w:rsidRPr="00E209C4">
        <w:rPr>
          <w:b/>
        </w:rPr>
        <w:t>Članak 2.</w:t>
      </w:r>
    </w:p>
    <w:p w14:paraId="1AF6E5ED" w14:textId="77777777" w:rsidR="00A7550E" w:rsidRPr="00264BFE" w:rsidRDefault="00A7550E" w:rsidP="00A7550E">
      <w:pPr>
        <w:widowControl w:val="0"/>
        <w:autoSpaceDE w:val="0"/>
        <w:autoSpaceDN w:val="0"/>
        <w:adjustRightInd w:val="0"/>
        <w:ind w:firstLine="708"/>
        <w:jc w:val="both"/>
        <w:rPr>
          <w:bCs/>
          <w:iCs/>
          <w:noProof/>
        </w:rPr>
      </w:pPr>
      <w:r w:rsidRPr="00264BFE">
        <w:rPr>
          <w:bCs/>
          <w:iCs/>
          <w:noProof/>
        </w:rPr>
        <w:t xml:space="preserve">Pravo na sufinanciranje troškova boravka djece s područja Općine Šandrovac u </w:t>
      </w:r>
      <w:r>
        <w:rPr>
          <w:bCs/>
          <w:iCs/>
          <w:noProof/>
        </w:rPr>
        <w:t>D</w:t>
      </w:r>
      <w:r w:rsidRPr="00264BFE">
        <w:rPr>
          <w:bCs/>
          <w:iCs/>
          <w:noProof/>
        </w:rPr>
        <w:t>ječj</w:t>
      </w:r>
      <w:r>
        <w:rPr>
          <w:bCs/>
          <w:iCs/>
          <w:noProof/>
        </w:rPr>
        <w:t>e</w:t>
      </w:r>
      <w:r w:rsidRPr="00264BFE">
        <w:rPr>
          <w:bCs/>
          <w:iCs/>
          <w:noProof/>
        </w:rPr>
        <w:t>m vrtić</w:t>
      </w:r>
      <w:r>
        <w:rPr>
          <w:bCs/>
          <w:iCs/>
          <w:noProof/>
        </w:rPr>
        <w:t>u Šandrovac</w:t>
      </w:r>
      <w:r w:rsidRPr="00264BFE">
        <w:rPr>
          <w:bCs/>
          <w:iCs/>
          <w:noProof/>
        </w:rPr>
        <w:t xml:space="preserve"> mogu ostvariti roditelji odnosno skrbnici kao korisnici usluga dječjeg vrtića i njihovo dijete</w:t>
      </w:r>
      <w:r>
        <w:rPr>
          <w:bCs/>
          <w:iCs/>
          <w:noProof/>
        </w:rPr>
        <w:t xml:space="preserve"> </w:t>
      </w:r>
      <w:r w:rsidRPr="00264BFE">
        <w:rPr>
          <w:bCs/>
          <w:iCs/>
          <w:noProof/>
        </w:rPr>
        <w:t>rane i predškolske dobi, koji moraju imati prebivalište na području Općine Šandrovac</w:t>
      </w:r>
      <w:r>
        <w:rPr>
          <w:bCs/>
          <w:iCs/>
          <w:noProof/>
        </w:rPr>
        <w:t>.</w:t>
      </w:r>
    </w:p>
    <w:p w14:paraId="0CDF7C6F" w14:textId="77777777" w:rsidR="00A7550E" w:rsidRDefault="00A7550E" w:rsidP="00A7550E">
      <w:pPr>
        <w:widowControl w:val="0"/>
        <w:autoSpaceDE w:val="0"/>
        <w:autoSpaceDN w:val="0"/>
        <w:adjustRightInd w:val="0"/>
        <w:ind w:firstLine="360"/>
        <w:jc w:val="both"/>
        <w:rPr>
          <w:rFonts w:ascii="Arial" w:hAnsi="Arial" w:cs="Arial"/>
          <w:bCs/>
          <w:iCs/>
          <w:noProof/>
        </w:rPr>
      </w:pPr>
      <w:r>
        <w:rPr>
          <w:rFonts w:ascii="Arial" w:hAnsi="Arial" w:cs="Arial"/>
          <w:bCs/>
          <w:iCs/>
          <w:noProof/>
        </w:rPr>
        <w:t xml:space="preserve"> </w:t>
      </w:r>
    </w:p>
    <w:p w14:paraId="74B55ECD" w14:textId="77777777" w:rsidR="00A7550E" w:rsidRDefault="00A7550E" w:rsidP="00A7550E">
      <w:pPr>
        <w:jc w:val="center"/>
        <w:rPr>
          <w:b/>
        </w:rPr>
      </w:pPr>
      <w:r w:rsidRPr="00E209C4">
        <w:rPr>
          <w:b/>
        </w:rPr>
        <w:t>Članak 3.</w:t>
      </w:r>
    </w:p>
    <w:p w14:paraId="6D02CC51" w14:textId="77777777" w:rsidR="00A7550E" w:rsidRPr="00D01AC0" w:rsidRDefault="00A7550E" w:rsidP="00A7550E">
      <w:pPr>
        <w:widowControl w:val="0"/>
        <w:autoSpaceDE w:val="0"/>
        <w:autoSpaceDN w:val="0"/>
        <w:adjustRightInd w:val="0"/>
        <w:ind w:firstLine="720"/>
        <w:jc w:val="both"/>
        <w:rPr>
          <w:bCs/>
          <w:iCs/>
          <w:noProof/>
          <w:color w:val="000000"/>
        </w:rPr>
      </w:pPr>
      <w:r w:rsidRPr="00D01AC0">
        <w:rPr>
          <w:bCs/>
          <w:iCs/>
          <w:noProof/>
          <w:color w:val="000000"/>
        </w:rPr>
        <w:t xml:space="preserve">Općina Šandrovac sufinancirati će troškove boravka djece rane i predškolske dobi s područja Općine Šandrovac u </w:t>
      </w:r>
      <w:r>
        <w:rPr>
          <w:bCs/>
          <w:iCs/>
          <w:noProof/>
          <w:color w:val="000000"/>
        </w:rPr>
        <w:t>D</w:t>
      </w:r>
      <w:r w:rsidRPr="00D01AC0">
        <w:rPr>
          <w:bCs/>
          <w:iCs/>
          <w:noProof/>
          <w:color w:val="000000"/>
        </w:rPr>
        <w:t>ječj</w:t>
      </w:r>
      <w:r>
        <w:rPr>
          <w:bCs/>
          <w:iCs/>
          <w:noProof/>
          <w:color w:val="000000"/>
        </w:rPr>
        <w:t>e</w:t>
      </w:r>
      <w:r w:rsidRPr="00D01AC0">
        <w:rPr>
          <w:bCs/>
          <w:iCs/>
          <w:noProof/>
          <w:color w:val="000000"/>
        </w:rPr>
        <w:t>m vrtić</w:t>
      </w:r>
      <w:r>
        <w:rPr>
          <w:bCs/>
          <w:iCs/>
          <w:noProof/>
          <w:color w:val="000000"/>
        </w:rPr>
        <w:t>u Šandrovac</w:t>
      </w:r>
      <w:r w:rsidRPr="00D01AC0">
        <w:rPr>
          <w:bCs/>
          <w:iCs/>
          <w:noProof/>
          <w:color w:val="000000"/>
        </w:rPr>
        <w:t xml:space="preserve"> u iznosu od 1.000,00 kuna mjesečno po djetetu, a ostatak do pune cijene smještaja snositi će roditelji odnosno skrbnici kao korisnici usluga dječjeg vrtića.</w:t>
      </w:r>
    </w:p>
    <w:p w14:paraId="1F65245B" w14:textId="77777777" w:rsidR="00A7550E" w:rsidRPr="00D01AC0" w:rsidRDefault="00A7550E" w:rsidP="00A7550E">
      <w:pPr>
        <w:widowControl w:val="0"/>
        <w:autoSpaceDE w:val="0"/>
        <w:autoSpaceDN w:val="0"/>
        <w:adjustRightInd w:val="0"/>
        <w:ind w:firstLine="720"/>
        <w:jc w:val="both"/>
        <w:rPr>
          <w:bCs/>
          <w:iCs/>
          <w:noProof/>
          <w:color w:val="000000"/>
        </w:rPr>
      </w:pPr>
    </w:p>
    <w:p w14:paraId="06308450" w14:textId="77777777" w:rsidR="00A7550E" w:rsidRDefault="00A7550E" w:rsidP="00A7550E">
      <w:pPr>
        <w:jc w:val="center"/>
        <w:rPr>
          <w:b/>
        </w:rPr>
      </w:pPr>
      <w:r>
        <w:rPr>
          <w:b/>
        </w:rPr>
        <w:t>Članak 4</w:t>
      </w:r>
      <w:r w:rsidRPr="00E209C4">
        <w:rPr>
          <w:b/>
        </w:rPr>
        <w:t>.</w:t>
      </w:r>
    </w:p>
    <w:p w14:paraId="0E50AEF5" w14:textId="77777777" w:rsidR="00A7550E" w:rsidRPr="00D01AC0" w:rsidRDefault="00A7550E" w:rsidP="00A7550E">
      <w:pPr>
        <w:widowControl w:val="0"/>
        <w:autoSpaceDE w:val="0"/>
        <w:autoSpaceDN w:val="0"/>
        <w:adjustRightInd w:val="0"/>
        <w:ind w:firstLine="720"/>
        <w:jc w:val="both"/>
        <w:rPr>
          <w:bCs/>
          <w:iCs/>
          <w:noProof/>
          <w:color w:val="000000"/>
        </w:rPr>
      </w:pPr>
      <w:r w:rsidRPr="00D01AC0">
        <w:rPr>
          <w:bCs/>
          <w:iCs/>
          <w:noProof/>
          <w:color w:val="000000"/>
        </w:rPr>
        <w:t xml:space="preserve">Plaćanje sufinanciranog dijela troškova boravka vršiti će računovodstvo JUO Općine Šandrovac na žiro račun </w:t>
      </w:r>
      <w:r>
        <w:rPr>
          <w:bCs/>
          <w:iCs/>
          <w:noProof/>
          <w:color w:val="000000"/>
        </w:rPr>
        <w:t xml:space="preserve">Dječjeg </w:t>
      </w:r>
      <w:r w:rsidRPr="00D01AC0">
        <w:rPr>
          <w:bCs/>
          <w:iCs/>
          <w:noProof/>
          <w:color w:val="000000"/>
        </w:rPr>
        <w:t>vrtića</w:t>
      </w:r>
      <w:r>
        <w:rPr>
          <w:bCs/>
          <w:iCs/>
          <w:noProof/>
          <w:color w:val="000000"/>
        </w:rPr>
        <w:t xml:space="preserve"> Šandrovac</w:t>
      </w:r>
      <w:r w:rsidRPr="00D01AC0">
        <w:rPr>
          <w:bCs/>
          <w:iCs/>
          <w:noProof/>
          <w:color w:val="000000"/>
        </w:rPr>
        <w:t xml:space="preserve"> temeljem dostavljenih mjesečnih obračuna odnosno računa </w:t>
      </w:r>
      <w:r w:rsidRPr="00D01AC0">
        <w:rPr>
          <w:color w:val="000000"/>
        </w:rPr>
        <w:t>u roku od 15 dana od dana podnošenja zahtjeva.</w:t>
      </w:r>
    </w:p>
    <w:p w14:paraId="4854A1D4" w14:textId="77777777" w:rsidR="00A7550E" w:rsidRDefault="00A7550E" w:rsidP="00A7550E">
      <w:pPr>
        <w:ind w:firstLine="708"/>
        <w:jc w:val="both"/>
        <w:rPr>
          <w:bCs/>
          <w:iCs/>
          <w:noProof/>
        </w:rPr>
      </w:pPr>
      <w:r w:rsidRPr="00F82B61">
        <w:rPr>
          <w:bCs/>
          <w:iCs/>
          <w:noProof/>
        </w:rPr>
        <w:t xml:space="preserve">Općina Šandrovac i </w:t>
      </w:r>
      <w:r>
        <w:rPr>
          <w:bCs/>
          <w:iCs/>
          <w:noProof/>
        </w:rPr>
        <w:t xml:space="preserve">Dječji </w:t>
      </w:r>
      <w:r w:rsidRPr="00F82B61">
        <w:rPr>
          <w:bCs/>
          <w:iCs/>
          <w:noProof/>
        </w:rPr>
        <w:t>vrtić</w:t>
      </w:r>
      <w:r>
        <w:rPr>
          <w:bCs/>
          <w:iCs/>
          <w:noProof/>
        </w:rPr>
        <w:t xml:space="preserve"> Šandrovac</w:t>
      </w:r>
      <w:r w:rsidRPr="00F82B61">
        <w:rPr>
          <w:bCs/>
          <w:iCs/>
          <w:noProof/>
        </w:rPr>
        <w:t xml:space="preserve"> zaključiti će ugovor o sufinanciranju troškova boravka djece rane i predškolske dobi kojim će se urediti međusobna prava i obveze</w:t>
      </w:r>
      <w:r>
        <w:rPr>
          <w:bCs/>
          <w:iCs/>
          <w:noProof/>
        </w:rPr>
        <w:t>.</w:t>
      </w:r>
    </w:p>
    <w:p w14:paraId="71D11E06" w14:textId="77777777" w:rsidR="00A7550E" w:rsidRPr="00F82B61" w:rsidRDefault="00A7550E" w:rsidP="00A7550E">
      <w:pPr>
        <w:ind w:firstLine="708"/>
        <w:jc w:val="both"/>
        <w:rPr>
          <w:b/>
        </w:rPr>
      </w:pPr>
    </w:p>
    <w:p w14:paraId="7E79CE7A" w14:textId="77777777" w:rsidR="00A7550E" w:rsidRDefault="00A7550E" w:rsidP="00A7550E">
      <w:pPr>
        <w:jc w:val="center"/>
        <w:rPr>
          <w:b/>
        </w:rPr>
      </w:pPr>
      <w:r>
        <w:rPr>
          <w:b/>
        </w:rPr>
        <w:t>Članak 5</w:t>
      </w:r>
      <w:r w:rsidRPr="00E209C4">
        <w:rPr>
          <w:b/>
        </w:rPr>
        <w:t>.</w:t>
      </w:r>
    </w:p>
    <w:p w14:paraId="21F319BB" w14:textId="77777777" w:rsidR="00A7550E" w:rsidRDefault="00A7550E" w:rsidP="00A7550E">
      <w:pPr>
        <w:ind w:firstLine="708"/>
        <w:jc w:val="both"/>
      </w:pPr>
      <w:r w:rsidRPr="00755BD6">
        <w:t xml:space="preserve">Korisnici usluga dječjih vrtića obvezni su </w:t>
      </w:r>
      <w:r>
        <w:t>Dječjem vrtiću Šandrovac</w:t>
      </w:r>
      <w:r w:rsidRPr="00755BD6">
        <w:t xml:space="preserve"> u s</w:t>
      </w:r>
      <w:r>
        <w:t>vrhu ostvarivanja prava iz ove O</w:t>
      </w:r>
      <w:r w:rsidRPr="00755BD6">
        <w:t xml:space="preserve">dluke podnijeti: </w:t>
      </w:r>
    </w:p>
    <w:p w14:paraId="062ED4B5" w14:textId="77777777" w:rsidR="00A7550E" w:rsidRPr="00AA7D33" w:rsidRDefault="00A7550E" w:rsidP="00A7550E">
      <w:pPr>
        <w:jc w:val="both"/>
        <w:rPr>
          <w:b/>
          <w:color w:val="000000"/>
        </w:rPr>
      </w:pPr>
      <w:r>
        <w:rPr>
          <w:color w:val="000000"/>
        </w:rPr>
        <w:t>- pisani z</w:t>
      </w:r>
      <w:r w:rsidRPr="00AA7D33">
        <w:rPr>
          <w:color w:val="000000"/>
        </w:rPr>
        <w:t xml:space="preserve">ahtjev za upis djeteta (može se preuzeti u prostorijama Dječjeg vrtića Šandrovac ili na internetskim stranicama </w:t>
      </w:r>
      <w:r>
        <w:rPr>
          <w:color w:val="000000"/>
        </w:rPr>
        <w:t>D</w:t>
      </w:r>
      <w:r w:rsidRPr="00AA7D33">
        <w:rPr>
          <w:color w:val="000000"/>
        </w:rPr>
        <w:t>ječjeg vrtića Šandrovac: www.sandrovac</w:t>
      </w:r>
      <w:r>
        <w:rPr>
          <w:color w:val="000000"/>
        </w:rPr>
        <w:t>.hr);</w:t>
      </w:r>
    </w:p>
    <w:p w14:paraId="4DA2D8F4" w14:textId="77777777" w:rsidR="00A7550E" w:rsidRPr="00AA7D33" w:rsidRDefault="00A7550E" w:rsidP="00A7550E">
      <w:pPr>
        <w:shd w:val="clear" w:color="auto" w:fill="FFFFFF"/>
        <w:jc w:val="both"/>
      </w:pPr>
      <w:r w:rsidRPr="00AA7D33">
        <w:t xml:space="preserve">- preslik rodnog lista za dijete koje se upisuje u vrtić; </w:t>
      </w:r>
    </w:p>
    <w:p w14:paraId="7B69E121" w14:textId="77777777" w:rsidR="00A7550E" w:rsidRPr="00AA7D33" w:rsidRDefault="00A7550E" w:rsidP="00A7550E">
      <w:pPr>
        <w:jc w:val="both"/>
      </w:pPr>
      <w:r w:rsidRPr="00AA7D33">
        <w:lastRenderedPageBreak/>
        <w:t xml:space="preserve">- preslik osobne iskaznice za oba roditelja (skrbnika) odnosno samohranog roditelja; </w:t>
      </w:r>
    </w:p>
    <w:p w14:paraId="27EE9CAF" w14:textId="77777777" w:rsidR="00A7550E" w:rsidRPr="00AA7D33" w:rsidRDefault="00A7550E" w:rsidP="00A7550E">
      <w:pPr>
        <w:shd w:val="clear" w:color="auto" w:fill="FFFFFF"/>
        <w:jc w:val="both"/>
        <w:rPr>
          <w:color w:val="000000"/>
        </w:rPr>
      </w:pPr>
      <w:r w:rsidRPr="00AA7D33">
        <w:t xml:space="preserve">- </w:t>
      </w:r>
      <w:r>
        <w:t>p</w:t>
      </w:r>
      <w:r w:rsidRPr="00AA7D33">
        <w:rPr>
          <w:color w:val="000000"/>
        </w:rPr>
        <w:t>otvrd</w:t>
      </w:r>
      <w:r>
        <w:rPr>
          <w:color w:val="000000"/>
        </w:rPr>
        <w:t>u</w:t>
      </w:r>
      <w:r w:rsidRPr="00AA7D33">
        <w:rPr>
          <w:color w:val="000000"/>
        </w:rPr>
        <w:t xml:space="preserve"> o obavljenom zdravstvenom pregledu djeteta prije upisa u vrtić (izdaje nadležni liječnik – pedijatar)</w:t>
      </w:r>
      <w:r>
        <w:rPr>
          <w:color w:val="000000"/>
        </w:rPr>
        <w:t>;</w:t>
      </w:r>
    </w:p>
    <w:p w14:paraId="07FDBC6B" w14:textId="77777777" w:rsidR="00A7550E" w:rsidRPr="00AA7D33" w:rsidRDefault="00A7550E" w:rsidP="00A7550E">
      <w:pPr>
        <w:shd w:val="clear" w:color="auto" w:fill="FFFFFF"/>
        <w:jc w:val="both"/>
        <w:rPr>
          <w:color w:val="000000"/>
        </w:rPr>
      </w:pPr>
      <w:r>
        <w:rPr>
          <w:color w:val="000000"/>
        </w:rPr>
        <w:t>-o</w:t>
      </w:r>
      <w:r w:rsidRPr="00AA7D33">
        <w:rPr>
          <w:color w:val="000000"/>
        </w:rPr>
        <w:t>stale isprave ukoliko se ostvaruje određeni pravni interes</w:t>
      </w:r>
      <w:r>
        <w:rPr>
          <w:color w:val="000000"/>
        </w:rPr>
        <w:t>.</w:t>
      </w:r>
    </w:p>
    <w:p w14:paraId="2C321C5B" w14:textId="77777777" w:rsidR="00A7550E" w:rsidRDefault="00A7550E" w:rsidP="00A7550E">
      <w:pPr>
        <w:ind w:firstLine="708"/>
        <w:jc w:val="both"/>
      </w:pPr>
    </w:p>
    <w:p w14:paraId="19768D7A" w14:textId="77777777" w:rsidR="00A7550E" w:rsidRDefault="00A7550E" w:rsidP="00A7550E">
      <w:pPr>
        <w:jc w:val="both"/>
      </w:pPr>
    </w:p>
    <w:p w14:paraId="741E408F" w14:textId="77777777" w:rsidR="00A7550E" w:rsidRPr="00E209C4" w:rsidRDefault="00A7550E" w:rsidP="00A7550E">
      <w:pPr>
        <w:jc w:val="center"/>
        <w:rPr>
          <w:b/>
        </w:rPr>
      </w:pPr>
      <w:r w:rsidRPr="00E209C4">
        <w:rPr>
          <w:b/>
        </w:rPr>
        <w:t xml:space="preserve">Članak </w:t>
      </w:r>
      <w:r>
        <w:rPr>
          <w:b/>
        </w:rPr>
        <w:t>6</w:t>
      </w:r>
      <w:r w:rsidRPr="00E209C4">
        <w:rPr>
          <w:b/>
        </w:rPr>
        <w:t>.</w:t>
      </w:r>
    </w:p>
    <w:p w14:paraId="479F937A" w14:textId="77777777" w:rsidR="00A7550E" w:rsidRPr="00F129AA" w:rsidRDefault="00A7550E" w:rsidP="00A7550E">
      <w:pPr>
        <w:jc w:val="both"/>
        <w:rPr>
          <w:color w:val="000000"/>
        </w:rPr>
      </w:pPr>
      <w:r>
        <w:tab/>
      </w:r>
      <w:r w:rsidRPr="00F129AA">
        <w:rPr>
          <w:color w:val="000000"/>
        </w:rPr>
        <w:t xml:space="preserve">Sredstva za provedbu ove Odluke osigurati će se su u Proračunu Općine Šandrovac za 2021. godinu, na poziciji </w:t>
      </w:r>
      <w:r w:rsidRPr="00F129AA">
        <w:t>367212 - Prijenosi-Dječji vrtić Šandrovac -za rashode poslovanja.</w:t>
      </w:r>
    </w:p>
    <w:p w14:paraId="4FE98DF4" w14:textId="77777777" w:rsidR="00A7550E" w:rsidRPr="00F129AA" w:rsidRDefault="00A7550E" w:rsidP="00A7550E">
      <w:pPr>
        <w:widowControl w:val="0"/>
        <w:autoSpaceDE w:val="0"/>
        <w:autoSpaceDN w:val="0"/>
        <w:adjustRightInd w:val="0"/>
        <w:jc w:val="both"/>
        <w:rPr>
          <w:rFonts w:ascii="Arial" w:hAnsi="Arial" w:cs="Arial"/>
          <w:bCs/>
          <w:iCs/>
          <w:noProof/>
        </w:rPr>
      </w:pPr>
    </w:p>
    <w:p w14:paraId="4DF7B34A" w14:textId="77777777" w:rsidR="00A7550E" w:rsidRDefault="00A7550E" w:rsidP="00A7550E">
      <w:pPr>
        <w:widowControl w:val="0"/>
        <w:autoSpaceDE w:val="0"/>
        <w:autoSpaceDN w:val="0"/>
        <w:adjustRightInd w:val="0"/>
        <w:jc w:val="both"/>
        <w:rPr>
          <w:rFonts w:ascii="Arial" w:hAnsi="Arial" w:cs="Arial"/>
          <w:bCs/>
          <w:iCs/>
          <w:noProof/>
        </w:rPr>
      </w:pPr>
    </w:p>
    <w:p w14:paraId="32A5FC12" w14:textId="77777777" w:rsidR="00A7550E" w:rsidRDefault="00A7550E" w:rsidP="00A7550E">
      <w:pPr>
        <w:jc w:val="center"/>
        <w:rPr>
          <w:b/>
        </w:rPr>
      </w:pPr>
      <w:r>
        <w:rPr>
          <w:b/>
        </w:rPr>
        <w:t>Članak 7</w:t>
      </w:r>
      <w:r w:rsidRPr="00E209C4">
        <w:rPr>
          <w:b/>
        </w:rPr>
        <w:t>.</w:t>
      </w:r>
    </w:p>
    <w:p w14:paraId="24C3FE61" w14:textId="77777777" w:rsidR="00A7550E" w:rsidRDefault="00A7550E" w:rsidP="00A7550E">
      <w:pPr>
        <w:jc w:val="both"/>
      </w:pPr>
      <w:r>
        <w:tab/>
        <w:t>Ova Odluka objaviti će se u „Općinskom glasniku Općine Šandrovac“, a primjenjuje se od 1. siječnja 2021. godine.</w:t>
      </w:r>
    </w:p>
    <w:p w14:paraId="0E029FCA" w14:textId="77777777" w:rsidR="00A7550E" w:rsidRDefault="00A7550E" w:rsidP="00A7550E">
      <w:pPr>
        <w:jc w:val="both"/>
      </w:pPr>
    </w:p>
    <w:p w14:paraId="15B8C5FA" w14:textId="77777777" w:rsidR="00A7550E" w:rsidRDefault="00A7550E" w:rsidP="00A7550E">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KLASA:601-02/20-01/11</w:t>
      </w:r>
    </w:p>
    <w:p w14:paraId="6C8FC722" w14:textId="77777777" w:rsidR="00A7550E" w:rsidRDefault="00A7550E" w:rsidP="00A7550E">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62D74FD9" w14:textId="77777777" w:rsidR="00A7550E" w:rsidRPr="00387EED" w:rsidRDefault="00A7550E" w:rsidP="00A7550E">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791F1244" w14:textId="77777777" w:rsidR="00A7550E" w:rsidRPr="006D4F26" w:rsidRDefault="00A7550E" w:rsidP="00A7550E">
      <w:pPr>
        <w:pStyle w:val="Bezproreda"/>
        <w:jc w:val="both"/>
        <w:rPr>
          <w:rFonts w:ascii="Times New Roman" w:hAnsi="Times New Roman"/>
          <w:sz w:val="24"/>
          <w:szCs w:val="24"/>
        </w:rPr>
      </w:pPr>
    </w:p>
    <w:p w14:paraId="380CC41F" w14:textId="77777777" w:rsidR="00A7550E" w:rsidRPr="006D4F26" w:rsidRDefault="00A7550E" w:rsidP="00A7550E">
      <w:pPr>
        <w:jc w:val="center"/>
      </w:pPr>
      <w:r>
        <w:t xml:space="preserve">                                                                                                              </w:t>
      </w:r>
      <w:r w:rsidRPr="006D4F26">
        <w:t xml:space="preserve">OPĆINSKO VIJEĆE OPĆINE ŠANDROVAC               </w:t>
      </w:r>
    </w:p>
    <w:p w14:paraId="5CCCB832" w14:textId="77777777" w:rsidR="00A7550E" w:rsidRPr="006D4F26" w:rsidRDefault="00A7550E" w:rsidP="00A7550E">
      <w:pPr>
        <w:jc w:val="center"/>
      </w:pPr>
      <w:r w:rsidRPr="006D4F26">
        <w:t xml:space="preserve">                                                                      </w:t>
      </w:r>
      <w:r>
        <w:t xml:space="preserve">                                     </w:t>
      </w:r>
      <w:r w:rsidRPr="006D4F26">
        <w:t xml:space="preserve"> Predsjednik općinskog vijeća</w:t>
      </w:r>
    </w:p>
    <w:p w14:paraId="34C33553" w14:textId="77777777" w:rsidR="00A7550E" w:rsidRDefault="00A7550E" w:rsidP="00A7550E">
      <w:pPr>
        <w:rPr>
          <w:i/>
        </w:rPr>
      </w:pPr>
      <w:r w:rsidRPr="006D4F26">
        <w:rPr>
          <w:i/>
        </w:rPr>
        <w:t xml:space="preserve">                                                                                                   </w:t>
      </w:r>
      <w:r>
        <w:rPr>
          <w:i/>
        </w:rPr>
        <w:t xml:space="preserve">                               </w:t>
      </w:r>
      <w:r w:rsidRPr="006D4F26">
        <w:rPr>
          <w:i/>
        </w:rPr>
        <w:t xml:space="preserve">  Miroslav Sokolić</w:t>
      </w:r>
      <w:r>
        <w:rPr>
          <w:i/>
        </w:rPr>
        <w:t>, v.r.</w:t>
      </w:r>
    </w:p>
    <w:p w14:paraId="3FE17EDA" w14:textId="77777777" w:rsidR="00A7550E" w:rsidRDefault="00A7550E" w:rsidP="00A7550E">
      <w:pPr>
        <w:rPr>
          <w:i/>
        </w:rPr>
      </w:pPr>
    </w:p>
    <w:p w14:paraId="48CC58E5" w14:textId="77777777" w:rsidR="00A7550E" w:rsidRDefault="00A7550E" w:rsidP="00A7550E">
      <w:pPr>
        <w:rPr>
          <w:i/>
        </w:rPr>
      </w:pPr>
    </w:p>
    <w:p w14:paraId="627B3204" w14:textId="77777777" w:rsidR="00A7550E" w:rsidRDefault="00A7550E" w:rsidP="00A7550E">
      <w:pPr>
        <w:rPr>
          <w:i/>
        </w:rPr>
      </w:pPr>
    </w:p>
    <w:p w14:paraId="2B3AA1B7" w14:textId="77777777" w:rsidR="00A7550E" w:rsidRDefault="00A7550E" w:rsidP="00A7550E">
      <w:pPr>
        <w:rPr>
          <w:i/>
        </w:rPr>
      </w:pPr>
    </w:p>
    <w:p w14:paraId="035AB04B" w14:textId="77777777" w:rsidR="00A7550E" w:rsidRDefault="00A7550E" w:rsidP="00A7550E">
      <w:pPr>
        <w:rPr>
          <w:i/>
        </w:rPr>
      </w:pPr>
    </w:p>
    <w:p w14:paraId="79CF2759" w14:textId="77777777" w:rsidR="000442D6" w:rsidRDefault="000442D6" w:rsidP="00A7550E">
      <w:pPr>
        <w:rPr>
          <w:i/>
          <w:sz w:val="32"/>
          <w:szCs w:val="32"/>
        </w:rPr>
      </w:pPr>
    </w:p>
    <w:p w14:paraId="059CFC7D" w14:textId="77777777" w:rsidR="000442D6" w:rsidRDefault="000442D6" w:rsidP="00A7550E">
      <w:pPr>
        <w:rPr>
          <w:i/>
          <w:sz w:val="32"/>
          <w:szCs w:val="32"/>
        </w:rPr>
      </w:pPr>
    </w:p>
    <w:p w14:paraId="713BD3A5" w14:textId="77777777" w:rsidR="000442D6" w:rsidRDefault="000442D6" w:rsidP="00A7550E">
      <w:pPr>
        <w:rPr>
          <w:i/>
          <w:sz w:val="32"/>
          <w:szCs w:val="32"/>
        </w:rPr>
      </w:pPr>
    </w:p>
    <w:p w14:paraId="0E8D77F0" w14:textId="77777777" w:rsidR="000442D6" w:rsidRDefault="000442D6" w:rsidP="00A7550E">
      <w:pPr>
        <w:rPr>
          <w:i/>
          <w:sz w:val="32"/>
          <w:szCs w:val="32"/>
        </w:rPr>
      </w:pPr>
    </w:p>
    <w:p w14:paraId="5B486493" w14:textId="77777777" w:rsidR="000442D6" w:rsidRDefault="000442D6" w:rsidP="00A7550E">
      <w:pPr>
        <w:rPr>
          <w:i/>
          <w:sz w:val="32"/>
          <w:szCs w:val="32"/>
        </w:rPr>
      </w:pPr>
    </w:p>
    <w:p w14:paraId="622ACB25" w14:textId="77777777" w:rsidR="000442D6" w:rsidRDefault="000442D6" w:rsidP="00A7550E">
      <w:pPr>
        <w:rPr>
          <w:i/>
          <w:sz w:val="32"/>
          <w:szCs w:val="32"/>
        </w:rPr>
      </w:pPr>
    </w:p>
    <w:p w14:paraId="4EA10B49" w14:textId="77777777" w:rsidR="000442D6" w:rsidRDefault="000442D6" w:rsidP="00A7550E">
      <w:pPr>
        <w:rPr>
          <w:i/>
          <w:sz w:val="32"/>
          <w:szCs w:val="32"/>
        </w:rPr>
      </w:pPr>
    </w:p>
    <w:p w14:paraId="508DE8A1" w14:textId="77777777" w:rsidR="000442D6" w:rsidRDefault="000442D6" w:rsidP="00A7550E">
      <w:pPr>
        <w:rPr>
          <w:i/>
          <w:sz w:val="32"/>
          <w:szCs w:val="32"/>
        </w:rPr>
      </w:pPr>
    </w:p>
    <w:p w14:paraId="10CA5D05" w14:textId="77777777" w:rsidR="000442D6" w:rsidRDefault="000442D6" w:rsidP="00A7550E">
      <w:pPr>
        <w:rPr>
          <w:i/>
          <w:sz w:val="32"/>
          <w:szCs w:val="32"/>
        </w:rPr>
      </w:pPr>
    </w:p>
    <w:p w14:paraId="64D86F17" w14:textId="77777777" w:rsidR="000442D6" w:rsidRDefault="000442D6" w:rsidP="00A7550E">
      <w:pPr>
        <w:rPr>
          <w:i/>
          <w:sz w:val="32"/>
          <w:szCs w:val="32"/>
        </w:rPr>
      </w:pPr>
    </w:p>
    <w:p w14:paraId="2874216F" w14:textId="77777777" w:rsidR="000442D6" w:rsidRDefault="000442D6" w:rsidP="00A7550E">
      <w:pPr>
        <w:rPr>
          <w:i/>
          <w:sz w:val="32"/>
          <w:szCs w:val="32"/>
        </w:rPr>
      </w:pPr>
    </w:p>
    <w:p w14:paraId="73771508" w14:textId="77777777" w:rsidR="000442D6" w:rsidRDefault="000442D6" w:rsidP="00A7550E">
      <w:pPr>
        <w:rPr>
          <w:i/>
          <w:sz w:val="32"/>
          <w:szCs w:val="32"/>
        </w:rPr>
      </w:pPr>
    </w:p>
    <w:p w14:paraId="464DE4A1" w14:textId="77777777" w:rsidR="000442D6" w:rsidRDefault="000442D6" w:rsidP="00A7550E">
      <w:pPr>
        <w:rPr>
          <w:i/>
          <w:sz w:val="32"/>
          <w:szCs w:val="32"/>
        </w:rPr>
      </w:pPr>
    </w:p>
    <w:p w14:paraId="453A1D06" w14:textId="77777777" w:rsidR="000442D6" w:rsidRDefault="000442D6" w:rsidP="00A7550E">
      <w:pPr>
        <w:rPr>
          <w:i/>
          <w:sz w:val="32"/>
          <w:szCs w:val="32"/>
        </w:rPr>
      </w:pPr>
    </w:p>
    <w:p w14:paraId="5EB5B510" w14:textId="77777777" w:rsidR="000442D6" w:rsidRDefault="000442D6" w:rsidP="00A7550E">
      <w:pPr>
        <w:rPr>
          <w:i/>
          <w:sz w:val="32"/>
          <w:szCs w:val="32"/>
        </w:rPr>
      </w:pPr>
    </w:p>
    <w:p w14:paraId="45F902EE" w14:textId="77777777" w:rsidR="000442D6" w:rsidRDefault="000442D6" w:rsidP="00A7550E">
      <w:pPr>
        <w:rPr>
          <w:i/>
          <w:sz w:val="32"/>
          <w:szCs w:val="32"/>
        </w:rPr>
      </w:pPr>
    </w:p>
    <w:p w14:paraId="7224FA79" w14:textId="77777777" w:rsidR="000442D6" w:rsidRDefault="000442D6" w:rsidP="00A7550E">
      <w:pPr>
        <w:rPr>
          <w:i/>
          <w:sz w:val="32"/>
          <w:szCs w:val="32"/>
        </w:rPr>
      </w:pPr>
    </w:p>
    <w:p w14:paraId="4929D34F" w14:textId="7CF22FE9" w:rsidR="00A7550E" w:rsidRPr="00A7550E" w:rsidRDefault="00A7550E" w:rsidP="00A7550E">
      <w:pPr>
        <w:rPr>
          <w:i/>
          <w:sz w:val="32"/>
          <w:szCs w:val="32"/>
        </w:rPr>
      </w:pPr>
      <w:r w:rsidRPr="00A7550E">
        <w:rPr>
          <w:i/>
          <w:sz w:val="32"/>
          <w:szCs w:val="32"/>
        </w:rPr>
        <w:lastRenderedPageBreak/>
        <w:t>DOM ZA STARIJE I NEMOĆNE OSOBE ŠANDROVAC</w:t>
      </w:r>
    </w:p>
    <w:p w14:paraId="649C6207" w14:textId="77777777" w:rsidR="00A7550E" w:rsidRPr="00A7550E" w:rsidRDefault="00A7550E" w:rsidP="00A7550E">
      <w:pPr>
        <w:rPr>
          <w:i/>
          <w:sz w:val="32"/>
          <w:szCs w:val="32"/>
        </w:rPr>
      </w:pPr>
    </w:p>
    <w:p w14:paraId="5E6988B3" w14:textId="77777777" w:rsidR="00A7550E" w:rsidRDefault="00A7550E" w:rsidP="00A7550E">
      <w:pPr>
        <w:jc w:val="both"/>
      </w:pPr>
    </w:p>
    <w:p w14:paraId="11AE12EC" w14:textId="77777777" w:rsidR="00A7550E" w:rsidRDefault="00A7550E" w:rsidP="00A7550E">
      <w:pPr>
        <w:jc w:val="both"/>
      </w:pPr>
    </w:p>
    <w:p w14:paraId="5E189DAE" w14:textId="77777777" w:rsidR="00A7550E" w:rsidRDefault="00A7550E" w:rsidP="00A7550E">
      <w:pPr>
        <w:jc w:val="both"/>
      </w:pPr>
    </w:p>
    <w:p w14:paraId="71661405" w14:textId="77777777" w:rsidR="00A7550E" w:rsidRPr="00C801CE" w:rsidRDefault="00A7550E" w:rsidP="00A7550E">
      <w:pPr>
        <w:tabs>
          <w:tab w:val="center" w:pos="2410"/>
        </w:tabs>
        <w:jc w:val="center"/>
        <w:rPr>
          <w:b/>
          <w:sz w:val="20"/>
          <w:szCs w:val="20"/>
        </w:rPr>
      </w:pPr>
      <w:r w:rsidRPr="00C801CE">
        <w:rPr>
          <w:b/>
          <w:sz w:val="20"/>
          <w:szCs w:val="20"/>
        </w:rPr>
        <w:t>DOM ZA STARIJE I NEMOĆNE OSOBE ŠANDROVAC</w:t>
      </w:r>
    </w:p>
    <w:p w14:paraId="741AEEA9" w14:textId="77777777" w:rsidR="00A7550E" w:rsidRPr="00C801CE" w:rsidRDefault="00A7550E" w:rsidP="00A7550E">
      <w:pPr>
        <w:tabs>
          <w:tab w:val="center" w:pos="2410"/>
        </w:tabs>
        <w:jc w:val="center"/>
        <w:rPr>
          <w:b/>
          <w:sz w:val="20"/>
          <w:szCs w:val="20"/>
        </w:rPr>
      </w:pPr>
      <w:r>
        <w:rPr>
          <w:b/>
          <w:sz w:val="20"/>
          <w:szCs w:val="20"/>
        </w:rPr>
        <w:t>Bjelovarska 3</w:t>
      </w:r>
      <w:r w:rsidRPr="00C801CE">
        <w:rPr>
          <w:b/>
          <w:sz w:val="20"/>
          <w:szCs w:val="20"/>
        </w:rPr>
        <w:t>, 43227 Šandrovac</w:t>
      </w:r>
    </w:p>
    <w:p w14:paraId="4842CA7F" w14:textId="77777777" w:rsidR="00A7550E" w:rsidRPr="00C801CE" w:rsidRDefault="00A7550E" w:rsidP="00A7550E">
      <w:pPr>
        <w:pBdr>
          <w:bottom w:val="single" w:sz="12" w:space="1" w:color="000000"/>
        </w:pBdr>
        <w:tabs>
          <w:tab w:val="center" w:pos="2410"/>
        </w:tabs>
        <w:jc w:val="center"/>
        <w:rPr>
          <w:b/>
          <w:sz w:val="20"/>
          <w:szCs w:val="20"/>
        </w:rPr>
      </w:pPr>
      <w:r w:rsidRPr="00C801CE">
        <w:rPr>
          <w:b/>
          <w:sz w:val="20"/>
          <w:szCs w:val="20"/>
        </w:rPr>
        <w:t>OIB: 22795935829</w:t>
      </w:r>
    </w:p>
    <w:p w14:paraId="455F42C7" w14:textId="77777777" w:rsidR="00A7550E" w:rsidRDefault="00A7550E" w:rsidP="00A7550E">
      <w:pPr>
        <w:rPr>
          <w:b/>
          <w:sz w:val="20"/>
          <w:szCs w:val="20"/>
        </w:rPr>
      </w:pPr>
    </w:p>
    <w:p w14:paraId="7291A18F" w14:textId="77777777" w:rsidR="00A7550E" w:rsidRDefault="00A7550E" w:rsidP="00A7550E">
      <w:pPr>
        <w:rPr>
          <w:b/>
          <w:sz w:val="20"/>
          <w:szCs w:val="20"/>
        </w:rPr>
      </w:pPr>
      <w:r>
        <w:rPr>
          <w:b/>
          <w:sz w:val="20"/>
          <w:szCs w:val="20"/>
        </w:rPr>
        <w:t>DOM ZA STARIJE I NEMOĆNE OSOBE „ŠANDROVAC“</w:t>
      </w:r>
    </w:p>
    <w:p w14:paraId="57EFDFE9" w14:textId="77777777" w:rsidR="00A7550E" w:rsidRDefault="00A7550E" w:rsidP="00A7550E">
      <w:pPr>
        <w:rPr>
          <w:b/>
          <w:sz w:val="20"/>
          <w:szCs w:val="20"/>
        </w:rPr>
      </w:pPr>
      <w:r>
        <w:rPr>
          <w:b/>
          <w:sz w:val="20"/>
          <w:szCs w:val="20"/>
        </w:rPr>
        <w:t>RAVNATELJ</w:t>
      </w:r>
    </w:p>
    <w:p w14:paraId="286DDC51" w14:textId="77777777" w:rsidR="00A7550E" w:rsidRPr="0099312F" w:rsidRDefault="00A7550E" w:rsidP="00A7550E">
      <w:pPr>
        <w:rPr>
          <w:b/>
          <w:color w:val="000000"/>
          <w:sz w:val="20"/>
          <w:szCs w:val="20"/>
        </w:rPr>
      </w:pPr>
      <w:r w:rsidRPr="0099312F">
        <w:rPr>
          <w:b/>
          <w:color w:val="000000"/>
          <w:sz w:val="20"/>
          <w:szCs w:val="20"/>
        </w:rPr>
        <w:t>K</w:t>
      </w:r>
      <w:r>
        <w:rPr>
          <w:b/>
          <w:color w:val="000000"/>
          <w:sz w:val="20"/>
          <w:szCs w:val="20"/>
        </w:rPr>
        <w:t>LASA: 003-06/20</w:t>
      </w:r>
      <w:r w:rsidRPr="0099312F">
        <w:rPr>
          <w:b/>
          <w:color w:val="000000"/>
          <w:sz w:val="20"/>
          <w:szCs w:val="20"/>
        </w:rPr>
        <w:t>-02</w:t>
      </w:r>
    </w:p>
    <w:p w14:paraId="19A9CDC5" w14:textId="77777777" w:rsidR="00A7550E" w:rsidRDefault="00A7550E" w:rsidP="00A7550E">
      <w:pPr>
        <w:rPr>
          <w:b/>
          <w:color w:val="000000"/>
          <w:sz w:val="20"/>
          <w:szCs w:val="20"/>
        </w:rPr>
      </w:pPr>
      <w:r>
        <w:rPr>
          <w:b/>
          <w:color w:val="000000"/>
          <w:sz w:val="20"/>
          <w:szCs w:val="20"/>
        </w:rPr>
        <w:t>URBROJ: 2103-68-20</w:t>
      </w:r>
      <w:r w:rsidRPr="0099312F">
        <w:rPr>
          <w:b/>
          <w:color w:val="000000"/>
          <w:sz w:val="20"/>
          <w:szCs w:val="20"/>
        </w:rPr>
        <w:t>-02-</w:t>
      </w:r>
      <w:r>
        <w:rPr>
          <w:b/>
          <w:color w:val="000000"/>
          <w:sz w:val="20"/>
          <w:szCs w:val="20"/>
        </w:rPr>
        <w:t>67</w:t>
      </w:r>
    </w:p>
    <w:p w14:paraId="2247B6D7" w14:textId="77777777" w:rsidR="00A7550E" w:rsidRDefault="00A7550E" w:rsidP="00A7550E">
      <w:pPr>
        <w:rPr>
          <w:b/>
          <w:color w:val="000000"/>
          <w:sz w:val="20"/>
          <w:szCs w:val="20"/>
        </w:rPr>
      </w:pPr>
      <w:r>
        <w:rPr>
          <w:b/>
          <w:color w:val="000000"/>
          <w:sz w:val="20"/>
          <w:szCs w:val="20"/>
        </w:rPr>
        <w:t xml:space="preserve">Šandrovac,  8.12.2020. </w:t>
      </w:r>
    </w:p>
    <w:p w14:paraId="343E1964" w14:textId="77777777" w:rsidR="00A7550E" w:rsidRPr="005130E1" w:rsidRDefault="00A7550E" w:rsidP="00A7550E">
      <w:pPr>
        <w:rPr>
          <w:b/>
          <w:color w:val="000000"/>
          <w:sz w:val="20"/>
          <w:szCs w:val="20"/>
        </w:rPr>
      </w:pPr>
    </w:p>
    <w:p w14:paraId="4D60EF83" w14:textId="77777777" w:rsidR="00A7550E" w:rsidRDefault="00A7550E" w:rsidP="00A7550E">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14:paraId="1AD15ACB" w14:textId="77777777" w:rsidR="00A7550E" w:rsidRDefault="00A7550E" w:rsidP="00A7550E">
      <w:pPr>
        <w:jc w:val="both"/>
        <w:rPr>
          <w:sz w:val="20"/>
          <w:szCs w:val="20"/>
        </w:rPr>
      </w:pPr>
    </w:p>
    <w:p w14:paraId="6C94EE4B" w14:textId="77777777" w:rsidR="00A7550E" w:rsidRDefault="00A7550E" w:rsidP="00A7550E">
      <w:pPr>
        <w:jc w:val="center"/>
        <w:rPr>
          <w:b/>
          <w:sz w:val="20"/>
          <w:szCs w:val="20"/>
        </w:rPr>
      </w:pPr>
      <w:r>
        <w:rPr>
          <w:b/>
          <w:sz w:val="20"/>
          <w:szCs w:val="20"/>
        </w:rPr>
        <w:t>I. IZMJENE I DOPUNE FINANCIJSKOG PLANA ZA 2020. GODINU</w:t>
      </w:r>
    </w:p>
    <w:p w14:paraId="28869734" w14:textId="77777777" w:rsidR="00A7550E" w:rsidRDefault="00A7550E" w:rsidP="00A7550E">
      <w:pPr>
        <w:jc w:val="center"/>
        <w:rPr>
          <w:b/>
          <w:sz w:val="20"/>
          <w:szCs w:val="20"/>
        </w:rPr>
      </w:pPr>
    </w:p>
    <w:p w14:paraId="4E63655B" w14:textId="77777777" w:rsidR="00A7550E" w:rsidRDefault="00A7550E" w:rsidP="00A7550E">
      <w:pPr>
        <w:tabs>
          <w:tab w:val="center" w:pos="4536"/>
          <w:tab w:val="left" w:pos="8385"/>
        </w:tabs>
        <w:jc w:val="center"/>
        <w:rPr>
          <w:b/>
          <w:sz w:val="20"/>
          <w:szCs w:val="20"/>
        </w:rPr>
      </w:pPr>
      <w:r>
        <w:rPr>
          <w:b/>
          <w:sz w:val="20"/>
          <w:szCs w:val="20"/>
        </w:rPr>
        <w:t>Članak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107"/>
        <w:gridCol w:w="709"/>
        <w:gridCol w:w="33"/>
        <w:gridCol w:w="19"/>
        <w:gridCol w:w="7"/>
        <w:gridCol w:w="405"/>
        <w:gridCol w:w="974"/>
        <w:gridCol w:w="2238"/>
        <w:gridCol w:w="248"/>
        <w:gridCol w:w="17"/>
        <w:gridCol w:w="12"/>
        <w:gridCol w:w="6"/>
        <w:gridCol w:w="1622"/>
        <w:gridCol w:w="33"/>
        <w:gridCol w:w="7"/>
        <w:gridCol w:w="30"/>
        <w:gridCol w:w="300"/>
        <w:gridCol w:w="908"/>
        <w:gridCol w:w="22"/>
        <w:gridCol w:w="12"/>
        <w:gridCol w:w="1328"/>
        <w:gridCol w:w="27"/>
      </w:tblGrid>
      <w:tr w:rsidR="00A7550E" w:rsidRPr="007E24D7" w14:paraId="40C48A0F" w14:textId="77777777" w:rsidTr="00937BF2">
        <w:trPr>
          <w:gridBefore w:val="1"/>
          <w:wBefore w:w="34" w:type="dxa"/>
          <w:trHeight w:val="296"/>
        </w:trPr>
        <w:tc>
          <w:tcPr>
            <w:tcW w:w="2319" w:type="dxa"/>
            <w:gridSpan w:val="7"/>
            <w:shd w:val="clear" w:color="auto" w:fill="auto"/>
          </w:tcPr>
          <w:p w14:paraId="56342821" w14:textId="77777777" w:rsidR="00A7550E" w:rsidRPr="007E24D7" w:rsidRDefault="00A7550E" w:rsidP="00937BF2">
            <w:pPr>
              <w:tabs>
                <w:tab w:val="center" w:pos="4536"/>
                <w:tab w:val="left" w:pos="8385"/>
              </w:tabs>
              <w:rPr>
                <w:b/>
                <w:sz w:val="20"/>
                <w:szCs w:val="20"/>
              </w:rPr>
            </w:pPr>
          </w:p>
        </w:tc>
        <w:tc>
          <w:tcPr>
            <w:tcW w:w="2319" w:type="dxa"/>
            <w:shd w:val="clear" w:color="auto" w:fill="auto"/>
          </w:tcPr>
          <w:p w14:paraId="29F44C30" w14:textId="77777777" w:rsidR="00A7550E" w:rsidRPr="007E24D7" w:rsidRDefault="00A7550E" w:rsidP="00937BF2">
            <w:pPr>
              <w:tabs>
                <w:tab w:val="center" w:pos="4536"/>
                <w:tab w:val="left" w:pos="8385"/>
              </w:tabs>
              <w:jc w:val="center"/>
              <w:rPr>
                <w:b/>
                <w:sz w:val="20"/>
                <w:szCs w:val="20"/>
              </w:rPr>
            </w:pPr>
            <w:r>
              <w:rPr>
                <w:b/>
                <w:sz w:val="20"/>
                <w:szCs w:val="20"/>
              </w:rPr>
              <w:t>PLAN 2020</w:t>
            </w:r>
            <w:r w:rsidRPr="007E24D7">
              <w:rPr>
                <w:b/>
                <w:sz w:val="20"/>
                <w:szCs w:val="20"/>
              </w:rPr>
              <w:t>. GODINA</w:t>
            </w:r>
          </w:p>
        </w:tc>
        <w:tc>
          <w:tcPr>
            <w:tcW w:w="2321" w:type="dxa"/>
            <w:gridSpan w:val="9"/>
            <w:shd w:val="clear" w:color="auto" w:fill="auto"/>
          </w:tcPr>
          <w:p w14:paraId="1C1B8AE2" w14:textId="77777777" w:rsidR="00A7550E" w:rsidRPr="007E24D7" w:rsidRDefault="00A7550E" w:rsidP="00937BF2">
            <w:pPr>
              <w:tabs>
                <w:tab w:val="center" w:pos="4536"/>
                <w:tab w:val="left" w:pos="8385"/>
              </w:tabs>
              <w:jc w:val="center"/>
              <w:rPr>
                <w:b/>
                <w:sz w:val="20"/>
                <w:szCs w:val="20"/>
              </w:rPr>
            </w:pPr>
            <w:r>
              <w:rPr>
                <w:b/>
                <w:sz w:val="20"/>
                <w:szCs w:val="20"/>
              </w:rPr>
              <w:t>Izmjene</w:t>
            </w:r>
          </w:p>
        </w:tc>
        <w:tc>
          <w:tcPr>
            <w:tcW w:w="2329" w:type="dxa"/>
            <w:gridSpan w:val="5"/>
            <w:shd w:val="clear" w:color="auto" w:fill="auto"/>
          </w:tcPr>
          <w:p w14:paraId="67ABB17A" w14:textId="77777777" w:rsidR="00A7550E" w:rsidRPr="007E24D7" w:rsidRDefault="00A7550E" w:rsidP="00937BF2">
            <w:pPr>
              <w:tabs>
                <w:tab w:val="center" w:pos="4536"/>
                <w:tab w:val="left" w:pos="8385"/>
              </w:tabs>
              <w:jc w:val="center"/>
              <w:rPr>
                <w:b/>
                <w:sz w:val="20"/>
                <w:szCs w:val="20"/>
              </w:rPr>
            </w:pPr>
            <w:r>
              <w:rPr>
                <w:b/>
                <w:sz w:val="20"/>
                <w:szCs w:val="20"/>
              </w:rPr>
              <w:t>Novi plan za 2020. g.</w:t>
            </w:r>
          </w:p>
        </w:tc>
      </w:tr>
      <w:tr w:rsidR="00A7550E" w:rsidRPr="007E24D7" w14:paraId="131ECD61" w14:textId="77777777" w:rsidTr="00937BF2">
        <w:trPr>
          <w:gridBefore w:val="1"/>
          <w:wBefore w:w="34" w:type="dxa"/>
          <w:trHeight w:val="400"/>
        </w:trPr>
        <w:tc>
          <w:tcPr>
            <w:tcW w:w="2319" w:type="dxa"/>
            <w:gridSpan w:val="7"/>
            <w:shd w:val="clear" w:color="auto" w:fill="auto"/>
          </w:tcPr>
          <w:p w14:paraId="4EF13B23" w14:textId="77777777" w:rsidR="00A7550E" w:rsidRPr="007E24D7" w:rsidRDefault="00A7550E" w:rsidP="00937BF2">
            <w:pPr>
              <w:tabs>
                <w:tab w:val="center" w:pos="4536"/>
                <w:tab w:val="left" w:pos="8385"/>
              </w:tabs>
              <w:rPr>
                <w:b/>
                <w:sz w:val="20"/>
                <w:szCs w:val="20"/>
              </w:rPr>
            </w:pPr>
            <w:r w:rsidRPr="007E24D7">
              <w:rPr>
                <w:b/>
                <w:sz w:val="20"/>
                <w:szCs w:val="20"/>
              </w:rPr>
              <w:t>PRIHODI</w:t>
            </w:r>
          </w:p>
        </w:tc>
        <w:tc>
          <w:tcPr>
            <w:tcW w:w="2319" w:type="dxa"/>
            <w:shd w:val="clear" w:color="auto" w:fill="auto"/>
          </w:tcPr>
          <w:p w14:paraId="177697D1" w14:textId="77777777" w:rsidR="00A7550E" w:rsidRPr="007E24D7" w:rsidRDefault="00A7550E" w:rsidP="00937BF2">
            <w:pPr>
              <w:tabs>
                <w:tab w:val="center" w:pos="4536"/>
                <w:tab w:val="left" w:pos="8385"/>
              </w:tabs>
              <w:jc w:val="center"/>
              <w:rPr>
                <w:b/>
                <w:sz w:val="20"/>
                <w:szCs w:val="20"/>
              </w:rPr>
            </w:pPr>
            <w:r>
              <w:rPr>
                <w:b/>
                <w:sz w:val="20"/>
                <w:szCs w:val="20"/>
              </w:rPr>
              <w:t>2.231.600.</w:t>
            </w:r>
          </w:p>
        </w:tc>
        <w:tc>
          <w:tcPr>
            <w:tcW w:w="2321" w:type="dxa"/>
            <w:gridSpan w:val="9"/>
            <w:shd w:val="clear" w:color="auto" w:fill="auto"/>
          </w:tcPr>
          <w:p w14:paraId="3BAAE832" w14:textId="77777777" w:rsidR="00A7550E" w:rsidRPr="007E24D7" w:rsidRDefault="00A7550E" w:rsidP="00937BF2">
            <w:pPr>
              <w:tabs>
                <w:tab w:val="center" w:pos="4536"/>
                <w:tab w:val="left" w:pos="8385"/>
              </w:tabs>
              <w:jc w:val="center"/>
              <w:rPr>
                <w:b/>
                <w:sz w:val="20"/>
                <w:szCs w:val="20"/>
              </w:rPr>
            </w:pPr>
            <w:r>
              <w:rPr>
                <w:b/>
                <w:sz w:val="20"/>
                <w:szCs w:val="20"/>
              </w:rPr>
              <w:t>218.400.</w:t>
            </w:r>
          </w:p>
        </w:tc>
        <w:tc>
          <w:tcPr>
            <w:tcW w:w="2329" w:type="dxa"/>
            <w:gridSpan w:val="5"/>
            <w:shd w:val="clear" w:color="auto" w:fill="auto"/>
          </w:tcPr>
          <w:p w14:paraId="269A93A4" w14:textId="77777777" w:rsidR="00A7550E" w:rsidRPr="00FC334D" w:rsidRDefault="00A7550E" w:rsidP="00937BF2">
            <w:pPr>
              <w:jc w:val="center"/>
              <w:rPr>
                <w:b/>
                <w:sz w:val="20"/>
                <w:szCs w:val="20"/>
              </w:rPr>
            </w:pPr>
            <w:r>
              <w:rPr>
                <w:b/>
                <w:sz w:val="20"/>
                <w:szCs w:val="20"/>
              </w:rPr>
              <w:t>2.450.000.</w:t>
            </w:r>
          </w:p>
        </w:tc>
      </w:tr>
      <w:tr w:rsidR="00A7550E" w:rsidRPr="007E24D7" w14:paraId="2B129EDC" w14:textId="77777777" w:rsidTr="00937BF2">
        <w:trPr>
          <w:gridBefore w:val="1"/>
          <w:wBefore w:w="34" w:type="dxa"/>
          <w:trHeight w:val="420"/>
        </w:trPr>
        <w:tc>
          <w:tcPr>
            <w:tcW w:w="2319" w:type="dxa"/>
            <w:gridSpan w:val="7"/>
            <w:shd w:val="clear" w:color="auto" w:fill="auto"/>
          </w:tcPr>
          <w:p w14:paraId="1FB9AAB4" w14:textId="77777777" w:rsidR="00A7550E" w:rsidRPr="007E24D7" w:rsidRDefault="00A7550E" w:rsidP="00937BF2">
            <w:pPr>
              <w:tabs>
                <w:tab w:val="center" w:pos="4536"/>
                <w:tab w:val="left" w:pos="8385"/>
              </w:tabs>
              <w:rPr>
                <w:b/>
                <w:sz w:val="20"/>
                <w:szCs w:val="20"/>
              </w:rPr>
            </w:pPr>
            <w:r w:rsidRPr="007E24D7">
              <w:rPr>
                <w:b/>
                <w:sz w:val="20"/>
                <w:szCs w:val="20"/>
              </w:rPr>
              <w:t>RASHODI</w:t>
            </w:r>
          </w:p>
        </w:tc>
        <w:tc>
          <w:tcPr>
            <w:tcW w:w="2319" w:type="dxa"/>
            <w:shd w:val="clear" w:color="auto" w:fill="auto"/>
          </w:tcPr>
          <w:p w14:paraId="30D6722A" w14:textId="77777777" w:rsidR="00A7550E" w:rsidRPr="007E24D7" w:rsidRDefault="00A7550E" w:rsidP="00937BF2">
            <w:pPr>
              <w:tabs>
                <w:tab w:val="center" w:pos="4536"/>
                <w:tab w:val="left" w:pos="8385"/>
              </w:tabs>
              <w:jc w:val="center"/>
              <w:rPr>
                <w:b/>
                <w:sz w:val="20"/>
                <w:szCs w:val="20"/>
              </w:rPr>
            </w:pPr>
            <w:r>
              <w:rPr>
                <w:b/>
                <w:sz w:val="20"/>
                <w:szCs w:val="20"/>
              </w:rPr>
              <w:t>2.231.600.</w:t>
            </w:r>
          </w:p>
        </w:tc>
        <w:tc>
          <w:tcPr>
            <w:tcW w:w="2321" w:type="dxa"/>
            <w:gridSpan w:val="9"/>
            <w:shd w:val="clear" w:color="auto" w:fill="auto"/>
          </w:tcPr>
          <w:p w14:paraId="2DE686A2" w14:textId="77777777" w:rsidR="00A7550E" w:rsidRPr="007E24D7" w:rsidRDefault="00A7550E" w:rsidP="00937BF2">
            <w:pPr>
              <w:tabs>
                <w:tab w:val="center" w:pos="4536"/>
                <w:tab w:val="left" w:pos="8385"/>
              </w:tabs>
              <w:jc w:val="center"/>
              <w:rPr>
                <w:b/>
                <w:sz w:val="20"/>
                <w:szCs w:val="20"/>
              </w:rPr>
            </w:pPr>
            <w:r>
              <w:rPr>
                <w:b/>
                <w:sz w:val="20"/>
                <w:szCs w:val="20"/>
              </w:rPr>
              <w:t>218.400.</w:t>
            </w:r>
          </w:p>
        </w:tc>
        <w:tc>
          <w:tcPr>
            <w:tcW w:w="2329" w:type="dxa"/>
            <w:gridSpan w:val="5"/>
            <w:shd w:val="clear" w:color="auto" w:fill="auto"/>
          </w:tcPr>
          <w:p w14:paraId="7FC7B25D" w14:textId="77777777" w:rsidR="00A7550E" w:rsidRPr="00FC334D" w:rsidRDefault="00A7550E" w:rsidP="00937BF2">
            <w:pPr>
              <w:jc w:val="center"/>
              <w:rPr>
                <w:b/>
                <w:sz w:val="20"/>
                <w:szCs w:val="20"/>
              </w:rPr>
            </w:pPr>
            <w:r>
              <w:rPr>
                <w:b/>
                <w:sz w:val="20"/>
                <w:szCs w:val="20"/>
              </w:rPr>
              <w:t>2.450.000.</w:t>
            </w:r>
          </w:p>
        </w:tc>
      </w:tr>
      <w:tr w:rsidR="00A7550E" w14:paraId="232F944F"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2"/>
          <w:gridAfter w:val="1"/>
          <w:wBefore w:w="141" w:type="dxa"/>
          <w:wAfter w:w="27" w:type="dxa"/>
          <w:trHeight w:val="290"/>
        </w:trPr>
        <w:tc>
          <w:tcPr>
            <w:tcW w:w="119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465282E" w14:textId="77777777" w:rsidR="00A7550E" w:rsidRDefault="00A7550E" w:rsidP="00937BF2">
            <w:pPr>
              <w:jc w:val="center"/>
              <w:rPr>
                <w:b/>
                <w:sz w:val="20"/>
                <w:szCs w:val="20"/>
              </w:rPr>
            </w:pPr>
          </w:p>
          <w:p w14:paraId="37C3206A" w14:textId="77777777" w:rsidR="00A7550E" w:rsidRDefault="00A7550E" w:rsidP="00937BF2">
            <w:pPr>
              <w:jc w:val="center"/>
              <w:rPr>
                <w:b/>
                <w:sz w:val="20"/>
                <w:szCs w:val="20"/>
              </w:rPr>
            </w:pPr>
            <w:r>
              <w:rPr>
                <w:b/>
                <w:sz w:val="20"/>
                <w:szCs w:val="20"/>
              </w:rPr>
              <w:t>Konto</w:t>
            </w:r>
          </w:p>
          <w:p w14:paraId="53BF42B8" w14:textId="77777777" w:rsidR="00A7550E" w:rsidRDefault="00A7550E" w:rsidP="00937BF2">
            <w:pPr>
              <w:jc w:val="center"/>
              <w:rPr>
                <w:b/>
                <w:sz w:val="20"/>
                <w:szCs w:val="20"/>
              </w:rPr>
            </w:pPr>
          </w:p>
        </w:tc>
        <w:tc>
          <w:tcPr>
            <w:tcW w:w="3625" w:type="dxa"/>
            <w:gridSpan w:val="5"/>
            <w:tcBorders>
              <w:top w:val="single" w:sz="4" w:space="0" w:color="000000"/>
              <w:left w:val="single" w:sz="4" w:space="0" w:color="auto"/>
              <w:bottom w:val="single" w:sz="4" w:space="0" w:color="auto"/>
              <w:right w:val="single" w:sz="4" w:space="0" w:color="000000"/>
            </w:tcBorders>
            <w:shd w:val="clear" w:color="auto" w:fill="auto"/>
          </w:tcPr>
          <w:p w14:paraId="6B6F803B" w14:textId="77777777" w:rsidR="00A7550E" w:rsidRDefault="00A7550E" w:rsidP="00937BF2">
            <w:pPr>
              <w:jc w:val="center"/>
              <w:rPr>
                <w:b/>
                <w:sz w:val="20"/>
                <w:szCs w:val="20"/>
              </w:rPr>
            </w:pPr>
          </w:p>
          <w:p w14:paraId="2F974D26" w14:textId="77777777" w:rsidR="00A7550E" w:rsidRDefault="00A7550E" w:rsidP="00937BF2">
            <w:pPr>
              <w:jc w:val="center"/>
              <w:rPr>
                <w:b/>
                <w:sz w:val="20"/>
                <w:szCs w:val="20"/>
              </w:rPr>
            </w:pPr>
            <w:r>
              <w:rPr>
                <w:b/>
                <w:sz w:val="20"/>
                <w:szCs w:val="20"/>
              </w:rPr>
              <w:t>Izvori financiranja</w:t>
            </w: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6C11" w14:textId="77777777" w:rsidR="00A7550E" w:rsidRDefault="00A7550E" w:rsidP="00937BF2">
            <w:pPr>
              <w:jc w:val="center"/>
              <w:rPr>
                <w:b/>
                <w:sz w:val="20"/>
                <w:szCs w:val="20"/>
              </w:rPr>
            </w:pPr>
          </w:p>
          <w:p w14:paraId="3279AA09" w14:textId="77777777" w:rsidR="00A7550E" w:rsidRDefault="00A7550E" w:rsidP="00937BF2">
            <w:pPr>
              <w:jc w:val="center"/>
              <w:rPr>
                <w:b/>
                <w:sz w:val="20"/>
                <w:szCs w:val="20"/>
              </w:rPr>
            </w:pPr>
            <w:r>
              <w:rPr>
                <w:b/>
                <w:sz w:val="20"/>
                <w:szCs w:val="20"/>
              </w:rPr>
              <w:t>2020. g.</w:t>
            </w:r>
          </w:p>
        </w:tc>
        <w:tc>
          <w:tcPr>
            <w:tcW w:w="1260"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07CD74B" w14:textId="77777777" w:rsidR="00A7550E" w:rsidRDefault="00A7550E" w:rsidP="00937BF2">
            <w:pPr>
              <w:jc w:val="center"/>
              <w:rPr>
                <w:b/>
                <w:sz w:val="20"/>
                <w:szCs w:val="20"/>
              </w:rPr>
            </w:pPr>
          </w:p>
          <w:p w14:paraId="505BF851" w14:textId="77777777" w:rsidR="00A7550E" w:rsidRDefault="00A7550E" w:rsidP="00937BF2">
            <w:pPr>
              <w:jc w:val="center"/>
              <w:rPr>
                <w:b/>
                <w:sz w:val="20"/>
                <w:szCs w:val="20"/>
              </w:rPr>
            </w:pPr>
            <w:r>
              <w:rPr>
                <w:b/>
                <w:sz w:val="20"/>
                <w:szCs w:val="20"/>
              </w:rPr>
              <w:t>Izmjena</w:t>
            </w:r>
          </w:p>
        </w:tc>
        <w:tc>
          <w:tcPr>
            <w:tcW w:w="1379" w:type="dxa"/>
            <w:gridSpan w:val="3"/>
            <w:tcBorders>
              <w:top w:val="single" w:sz="4" w:space="0" w:color="000000"/>
              <w:left w:val="single" w:sz="4" w:space="0" w:color="auto"/>
              <w:bottom w:val="single" w:sz="4" w:space="0" w:color="000000"/>
              <w:right w:val="single" w:sz="4" w:space="0" w:color="000000"/>
            </w:tcBorders>
            <w:shd w:val="clear" w:color="auto" w:fill="auto"/>
          </w:tcPr>
          <w:p w14:paraId="73520B5F" w14:textId="77777777" w:rsidR="00A7550E" w:rsidRDefault="00A7550E" w:rsidP="00937BF2">
            <w:pPr>
              <w:jc w:val="center"/>
              <w:rPr>
                <w:b/>
                <w:sz w:val="20"/>
                <w:szCs w:val="20"/>
              </w:rPr>
            </w:pPr>
          </w:p>
          <w:p w14:paraId="2D8B3FE9" w14:textId="77777777" w:rsidR="00A7550E" w:rsidRDefault="00A7550E" w:rsidP="00937BF2">
            <w:pPr>
              <w:jc w:val="center"/>
              <w:rPr>
                <w:b/>
                <w:sz w:val="20"/>
                <w:szCs w:val="20"/>
              </w:rPr>
            </w:pPr>
            <w:r>
              <w:rPr>
                <w:b/>
                <w:sz w:val="20"/>
                <w:szCs w:val="20"/>
              </w:rPr>
              <w:t>Novi plan</w:t>
            </w:r>
          </w:p>
          <w:p w14:paraId="521FA5FC" w14:textId="77777777" w:rsidR="00A7550E" w:rsidRDefault="00A7550E" w:rsidP="00937BF2">
            <w:pPr>
              <w:jc w:val="center"/>
              <w:rPr>
                <w:b/>
                <w:sz w:val="20"/>
                <w:szCs w:val="20"/>
              </w:rPr>
            </w:pPr>
            <w:r>
              <w:rPr>
                <w:b/>
                <w:sz w:val="20"/>
                <w:szCs w:val="20"/>
              </w:rPr>
              <w:t>za 2020. g.</w:t>
            </w:r>
          </w:p>
        </w:tc>
      </w:tr>
      <w:tr w:rsidR="00A7550E" w14:paraId="1ECC2045" w14:textId="77777777" w:rsidTr="00937BF2">
        <w:tblPrEx>
          <w:tblLook w:val="0000" w:firstRow="0" w:lastRow="0" w:firstColumn="0" w:lastColumn="0" w:noHBand="0" w:noVBand="0"/>
        </w:tblPrEx>
        <w:trPr>
          <w:gridBefore w:val="3"/>
          <w:gridAfter w:val="1"/>
          <w:wBefore w:w="853" w:type="dxa"/>
          <w:wAfter w:w="27" w:type="dxa"/>
          <w:trHeight w:val="270"/>
        </w:trPr>
        <w:tc>
          <w:tcPr>
            <w:tcW w:w="4091" w:type="dxa"/>
            <w:gridSpan w:val="8"/>
          </w:tcPr>
          <w:p w14:paraId="7359536B" w14:textId="77777777" w:rsidR="00A7550E" w:rsidRPr="00FF2A34" w:rsidRDefault="00A7550E" w:rsidP="00937BF2">
            <w:pPr>
              <w:jc w:val="center"/>
              <w:rPr>
                <w:b/>
                <w:sz w:val="20"/>
                <w:szCs w:val="20"/>
              </w:rPr>
            </w:pPr>
            <w:r>
              <w:rPr>
                <w:b/>
                <w:sz w:val="20"/>
                <w:szCs w:val="20"/>
              </w:rPr>
              <w:t>Ukupni prihodi</w:t>
            </w:r>
          </w:p>
        </w:tc>
        <w:tc>
          <w:tcPr>
            <w:tcW w:w="1679" w:type="dxa"/>
            <w:gridSpan w:val="3"/>
          </w:tcPr>
          <w:p w14:paraId="44E21CF7" w14:textId="77777777" w:rsidR="00A7550E" w:rsidRPr="00FF2A34" w:rsidRDefault="00A7550E" w:rsidP="00937BF2">
            <w:pPr>
              <w:jc w:val="right"/>
              <w:rPr>
                <w:b/>
                <w:sz w:val="20"/>
                <w:szCs w:val="20"/>
              </w:rPr>
            </w:pPr>
            <w:r>
              <w:rPr>
                <w:b/>
                <w:sz w:val="20"/>
                <w:szCs w:val="20"/>
              </w:rPr>
              <w:t>2.231.600.</w:t>
            </w:r>
          </w:p>
        </w:tc>
        <w:tc>
          <w:tcPr>
            <w:tcW w:w="1293" w:type="dxa"/>
            <w:gridSpan w:val="5"/>
          </w:tcPr>
          <w:p w14:paraId="317E1B8E" w14:textId="77777777" w:rsidR="00A7550E" w:rsidRPr="00FF2A34" w:rsidRDefault="00A7550E" w:rsidP="00937BF2">
            <w:pPr>
              <w:jc w:val="right"/>
              <w:rPr>
                <w:b/>
                <w:sz w:val="20"/>
                <w:szCs w:val="20"/>
              </w:rPr>
            </w:pPr>
            <w:r>
              <w:rPr>
                <w:b/>
                <w:sz w:val="20"/>
                <w:szCs w:val="20"/>
              </w:rPr>
              <w:t>+218.400.</w:t>
            </w:r>
          </w:p>
        </w:tc>
        <w:tc>
          <w:tcPr>
            <w:tcW w:w="1379" w:type="dxa"/>
            <w:gridSpan w:val="3"/>
          </w:tcPr>
          <w:p w14:paraId="4DF3D8AC" w14:textId="77777777" w:rsidR="00A7550E" w:rsidRPr="00FC334D" w:rsidRDefault="00A7550E" w:rsidP="00937BF2">
            <w:pPr>
              <w:jc w:val="right"/>
              <w:rPr>
                <w:b/>
                <w:sz w:val="20"/>
                <w:szCs w:val="20"/>
              </w:rPr>
            </w:pPr>
            <w:r>
              <w:rPr>
                <w:b/>
                <w:sz w:val="20"/>
                <w:szCs w:val="20"/>
              </w:rPr>
              <w:t>2.450.000.</w:t>
            </w:r>
          </w:p>
        </w:tc>
      </w:tr>
      <w:tr w:rsidR="00A7550E" w14:paraId="652D631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AC1E" w14:textId="77777777" w:rsidR="00A7550E" w:rsidRDefault="00A7550E" w:rsidP="00937BF2">
            <w:pPr>
              <w:jc w:val="right"/>
              <w:rPr>
                <w:b/>
                <w:i/>
                <w:sz w:val="20"/>
                <w:szCs w:val="20"/>
              </w:rPr>
            </w:pPr>
            <w:r>
              <w:rPr>
                <w:b/>
                <w:i/>
                <w:sz w:val="20"/>
                <w:szCs w:val="20"/>
              </w:rPr>
              <w:t>652</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C574" w14:textId="77777777" w:rsidR="00A7550E" w:rsidRDefault="00A7550E" w:rsidP="00937BF2">
            <w:pPr>
              <w:rPr>
                <w:b/>
                <w:i/>
                <w:sz w:val="20"/>
                <w:szCs w:val="20"/>
              </w:rPr>
            </w:pPr>
            <w:r>
              <w:rPr>
                <w:b/>
                <w:i/>
                <w:sz w:val="20"/>
                <w:szCs w:val="20"/>
              </w:rPr>
              <w:t>Ostali nespomenuti prihodi</w:t>
            </w:r>
          </w:p>
        </w:tc>
        <w:tc>
          <w:tcPr>
            <w:tcW w:w="1736"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2B7" w14:textId="77777777" w:rsidR="00A7550E" w:rsidRDefault="00A7550E" w:rsidP="00937BF2">
            <w:pPr>
              <w:jc w:val="right"/>
              <w:rPr>
                <w:b/>
                <w:sz w:val="20"/>
                <w:szCs w:val="20"/>
              </w:rPr>
            </w:pPr>
            <w:r>
              <w:rPr>
                <w:b/>
                <w:sz w:val="20"/>
                <w:szCs w:val="20"/>
              </w:rPr>
              <w:t>1.941.600.</w:t>
            </w:r>
          </w:p>
        </w:tc>
        <w:tc>
          <w:tcPr>
            <w:tcW w:w="1288" w:type="dxa"/>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6BC93" w14:textId="77777777" w:rsidR="00A7550E" w:rsidRDefault="00A7550E" w:rsidP="00937BF2">
            <w:pPr>
              <w:jc w:val="right"/>
              <w:rPr>
                <w:b/>
                <w:sz w:val="20"/>
                <w:szCs w:val="20"/>
              </w:rPr>
            </w:pPr>
            <w:r>
              <w:rPr>
                <w:b/>
                <w:sz w:val="20"/>
                <w:szCs w:val="20"/>
              </w:rPr>
              <w:t>+210.400.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21ED" w14:textId="77777777" w:rsidR="00A7550E" w:rsidRDefault="00A7550E" w:rsidP="00937BF2">
            <w:pPr>
              <w:jc w:val="right"/>
              <w:rPr>
                <w:b/>
                <w:sz w:val="20"/>
                <w:szCs w:val="20"/>
              </w:rPr>
            </w:pPr>
            <w:r>
              <w:rPr>
                <w:b/>
                <w:sz w:val="20"/>
                <w:szCs w:val="20"/>
              </w:rPr>
              <w:t>2.152.000.</w:t>
            </w:r>
          </w:p>
        </w:tc>
        <w:tc>
          <w:tcPr>
            <w:tcW w:w="26" w:type="dxa"/>
            <w:shd w:val="clear" w:color="auto" w:fill="auto"/>
            <w:tcMar>
              <w:top w:w="0" w:type="dxa"/>
              <w:left w:w="10" w:type="dxa"/>
              <w:bottom w:w="0" w:type="dxa"/>
              <w:right w:w="10" w:type="dxa"/>
            </w:tcMar>
          </w:tcPr>
          <w:p w14:paraId="3F3B68B9" w14:textId="77777777" w:rsidR="00A7550E" w:rsidRDefault="00A7550E" w:rsidP="00937BF2">
            <w:pPr>
              <w:jc w:val="right"/>
              <w:rPr>
                <w:b/>
                <w:sz w:val="20"/>
                <w:szCs w:val="20"/>
              </w:rPr>
            </w:pPr>
          </w:p>
        </w:tc>
      </w:tr>
      <w:tr w:rsidR="00A7550E" w14:paraId="774EA02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3F32" w14:textId="77777777" w:rsidR="00A7550E" w:rsidRDefault="00A7550E" w:rsidP="00937BF2">
            <w:pPr>
              <w:jc w:val="right"/>
              <w:rPr>
                <w:i/>
                <w:sz w:val="20"/>
                <w:szCs w:val="20"/>
              </w:rPr>
            </w:pPr>
            <w:r>
              <w:rPr>
                <w:i/>
                <w:sz w:val="20"/>
                <w:szCs w:val="20"/>
              </w:rPr>
              <w:t>65264</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279A" w14:textId="77777777" w:rsidR="00A7550E" w:rsidRDefault="00A7550E" w:rsidP="00937BF2">
            <w:pPr>
              <w:rPr>
                <w:i/>
                <w:sz w:val="20"/>
                <w:szCs w:val="20"/>
              </w:rPr>
            </w:pPr>
            <w:r>
              <w:rPr>
                <w:i/>
                <w:sz w:val="20"/>
                <w:szCs w:val="20"/>
              </w:rPr>
              <w:t>Prihodi od participacije za smještaj korisnika</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E888" w14:textId="77777777" w:rsidR="00A7550E" w:rsidRDefault="00A7550E" w:rsidP="00937BF2">
            <w:pPr>
              <w:jc w:val="right"/>
              <w:rPr>
                <w:sz w:val="20"/>
                <w:szCs w:val="20"/>
              </w:rPr>
            </w:pPr>
            <w:r>
              <w:rPr>
                <w:sz w:val="20"/>
                <w:szCs w:val="20"/>
              </w:rPr>
              <w:t>1.941.600.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7BFA" w14:textId="77777777" w:rsidR="00A7550E" w:rsidRDefault="00A7550E" w:rsidP="00937BF2">
            <w:pPr>
              <w:jc w:val="right"/>
              <w:rPr>
                <w:sz w:val="20"/>
                <w:szCs w:val="20"/>
              </w:rPr>
            </w:pPr>
            <w:r>
              <w:rPr>
                <w:sz w:val="20"/>
                <w:szCs w:val="20"/>
              </w:rPr>
              <w:t>+210.400.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061B" w14:textId="77777777" w:rsidR="00A7550E" w:rsidRPr="00810A82" w:rsidRDefault="00A7550E" w:rsidP="00937BF2">
            <w:pPr>
              <w:jc w:val="right"/>
              <w:rPr>
                <w:sz w:val="20"/>
                <w:szCs w:val="20"/>
              </w:rPr>
            </w:pPr>
            <w:r>
              <w:rPr>
                <w:sz w:val="20"/>
                <w:szCs w:val="20"/>
              </w:rPr>
              <w:t>2.152.000.</w:t>
            </w:r>
          </w:p>
        </w:tc>
        <w:tc>
          <w:tcPr>
            <w:tcW w:w="26" w:type="dxa"/>
            <w:shd w:val="clear" w:color="auto" w:fill="auto"/>
            <w:tcMar>
              <w:top w:w="0" w:type="dxa"/>
              <w:left w:w="10" w:type="dxa"/>
              <w:bottom w:w="0" w:type="dxa"/>
              <w:right w:w="10" w:type="dxa"/>
            </w:tcMar>
          </w:tcPr>
          <w:p w14:paraId="3622FCF2" w14:textId="77777777" w:rsidR="00A7550E" w:rsidRDefault="00A7550E" w:rsidP="00937BF2">
            <w:pPr>
              <w:jc w:val="right"/>
              <w:rPr>
                <w:sz w:val="20"/>
                <w:szCs w:val="20"/>
              </w:rPr>
            </w:pPr>
          </w:p>
        </w:tc>
      </w:tr>
      <w:tr w:rsidR="00A7550E" w14:paraId="2A8322C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3357" w14:textId="77777777" w:rsidR="00A7550E" w:rsidRDefault="00A7550E" w:rsidP="00937BF2">
            <w:pPr>
              <w:jc w:val="right"/>
              <w:rPr>
                <w:b/>
                <w:i/>
                <w:sz w:val="20"/>
                <w:szCs w:val="20"/>
              </w:rPr>
            </w:pPr>
            <w:r>
              <w:rPr>
                <w:b/>
                <w:i/>
                <w:sz w:val="20"/>
                <w:szCs w:val="20"/>
              </w:rPr>
              <w:t>663</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608D" w14:textId="77777777" w:rsidR="00A7550E" w:rsidRDefault="00A7550E" w:rsidP="00937BF2">
            <w:pPr>
              <w:rPr>
                <w:b/>
                <w:i/>
                <w:sz w:val="20"/>
                <w:szCs w:val="20"/>
              </w:rPr>
            </w:pPr>
            <w:r>
              <w:rPr>
                <w:b/>
                <w:i/>
                <w:sz w:val="20"/>
                <w:szCs w:val="20"/>
              </w:rPr>
              <w:t>Tekuće donacije</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5FA28" w14:textId="77777777" w:rsidR="00A7550E" w:rsidRDefault="00A7550E" w:rsidP="00937BF2">
            <w:pPr>
              <w:jc w:val="right"/>
              <w:rPr>
                <w:b/>
                <w:sz w:val="20"/>
                <w:szCs w:val="20"/>
              </w:rPr>
            </w:pPr>
            <w:r>
              <w:rPr>
                <w:b/>
                <w:sz w:val="20"/>
                <w:szCs w:val="20"/>
              </w:rPr>
              <w:t>94.000.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AB0D0" w14:textId="77777777" w:rsidR="00A7550E" w:rsidRPr="00530365" w:rsidRDefault="00A7550E" w:rsidP="00937BF2">
            <w:pPr>
              <w:jc w:val="right"/>
              <w:rPr>
                <w:b/>
                <w:sz w:val="20"/>
                <w:szCs w:val="20"/>
              </w:rPr>
            </w:pPr>
            <w:r>
              <w:rPr>
                <w:b/>
                <w:sz w:val="20"/>
                <w:szCs w:val="20"/>
              </w:rPr>
              <w:t>-64.000.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0523" w14:textId="77777777" w:rsidR="00A7550E" w:rsidRPr="00530365" w:rsidRDefault="00A7550E" w:rsidP="00937BF2">
            <w:pPr>
              <w:jc w:val="right"/>
              <w:rPr>
                <w:b/>
                <w:sz w:val="20"/>
                <w:szCs w:val="20"/>
              </w:rPr>
            </w:pPr>
            <w:r>
              <w:rPr>
                <w:b/>
                <w:sz w:val="20"/>
                <w:szCs w:val="20"/>
              </w:rPr>
              <w:t>30.000.</w:t>
            </w:r>
          </w:p>
        </w:tc>
        <w:tc>
          <w:tcPr>
            <w:tcW w:w="26" w:type="dxa"/>
            <w:shd w:val="clear" w:color="auto" w:fill="auto"/>
            <w:tcMar>
              <w:top w:w="0" w:type="dxa"/>
              <w:left w:w="10" w:type="dxa"/>
              <w:bottom w:w="0" w:type="dxa"/>
              <w:right w:w="10" w:type="dxa"/>
            </w:tcMar>
          </w:tcPr>
          <w:p w14:paraId="3C97E6EF" w14:textId="77777777" w:rsidR="00A7550E" w:rsidRDefault="00A7550E" w:rsidP="00937BF2">
            <w:pPr>
              <w:jc w:val="right"/>
              <w:rPr>
                <w:sz w:val="20"/>
                <w:szCs w:val="20"/>
              </w:rPr>
            </w:pPr>
          </w:p>
        </w:tc>
      </w:tr>
      <w:tr w:rsidR="00A7550E" w14:paraId="4654CB8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4932" w14:textId="77777777" w:rsidR="00A7550E" w:rsidRDefault="00A7550E" w:rsidP="00937BF2">
            <w:pPr>
              <w:jc w:val="right"/>
              <w:rPr>
                <w:b/>
                <w:i/>
                <w:sz w:val="20"/>
                <w:szCs w:val="20"/>
              </w:rPr>
            </w:pPr>
            <w:r>
              <w:rPr>
                <w:b/>
                <w:i/>
                <w:sz w:val="20"/>
                <w:szCs w:val="20"/>
              </w:rPr>
              <w:t>66312</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6C446" w14:textId="77777777" w:rsidR="00A7550E" w:rsidRDefault="00A7550E" w:rsidP="00937BF2">
            <w:pPr>
              <w:rPr>
                <w:i/>
                <w:sz w:val="20"/>
                <w:szCs w:val="20"/>
              </w:rPr>
            </w:pPr>
            <w:r>
              <w:rPr>
                <w:i/>
                <w:sz w:val="20"/>
                <w:szCs w:val="20"/>
              </w:rPr>
              <w:t>Tekuće pomoći- Općina Šandrovac</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ABB7" w14:textId="77777777" w:rsidR="00A7550E" w:rsidRDefault="00A7550E" w:rsidP="00937BF2">
            <w:pPr>
              <w:jc w:val="right"/>
              <w:rPr>
                <w:sz w:val="20"/>
                <w:szCs w:val="20"/>
              </w:rPr>
            </w:pPr>
            <w:r>
              <w:rPr>
                <w:sz w:val="20"/>
                <w:szCs w:val="20"/>
              </w:rPr>
              <w:t>94.000.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4FBD" w14:textId="77777777" w:rsidR="00A7550E" w:rsidRDefault="00A7550E" w:rsidP="00937BF2">
            <w:pPr>
              <w:jc w:val="right"/>
              <w:rPr>
                <w:sz w:val="20"/>
                <w:szCs w:val="20"/>
              </w:rPr>
            </w:pPr>
            <w:r>
              <w:rPr>
                <w:sz w:val="20"/>
                <w:szCs w:val="20"/>
              </w:rPr>
              <w:t>-64.000.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F1B5" w14:textId="77777777" w:rsidR="00A7550E" w:rsidRDefault="00A7550E" w:rsidP="00937BF2">
            <w:pPr>
              <w:jc w:val="right"/>
              <w:rPr>
                <w:sz w:val="20"/>
                <w:szCs w:val="20"/>
              </w:rPr>
            </w:pPr>
            <w:r>
              <w:rPr>
                <w:sz w:val="20"/>
                <w:szCs w:val="20"/>
              </w:rPr>
              <w:t>30.000.</w:t>
            </w:r>
          </w:p>
        </w:tc>
        <w:tc>
          <w:tcPr>
            <w:tcW w:w="26" w:type="dxa"/>
            <w:shd w:val="clear" w:color="auto" w:fill="auto"/>
            <w:tcMar>
              <w:top w:w="0" w:type="dxa"/>
              <w:left w:w="10" w:type="dxa"/>
              <w:bottom w:w="0" w:type="dxa"/>
              <w:right w:w="10" w:type="dxa"/>
            </w:tcMar>
          </w:tcPr>
          <w:p w14:paraId="755483E5" w14:textId="77777777" w:rsidR="00A7550E" w:rsidRDefault="00A7550E" w:rsidP="00937BF2">
            <w:pPr>
              <w:jc w:val="right"/>
              <w:rPr>
                <w:sz w:val="20"/>
                <w:szCs w:val="20"/>
              </w:rPr>
            </w:pPr>
          </w:p>
        </w:tc>
      </w:tr>
      <w:tr w:rsidR="00A7550E" w14:paraId="45B7B97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8E4E" w14:textId="77777777" w:rsidR="00A7550E" w:rsidRDefault="00A7550E" w:rsidP="00937BF2">
            <w:pPr>
              <w:jc w:val="right"/>
              <w:rPr>
                <w:b/>
                <w:i/>
                <w:sz w:val="20"/>
                <w:szCs w:val="20"/>
              </w:rPr>
            </w:pPr>
            <w:r>
              <w:rPr>
                <w:b/>
                <w:i/>
                <w:sz w:val="20"/>
                <w:szCs w:val="20"/>
              </w:rPr>
              <w:t>671</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D1503" w14:textId="77777777" w:rsidR="00A7550E" w:rsidRDefault="00A7550E" w:rsidP="00937BF2">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E34A" w14:textId="77777777" w:rsidR="00A7550E" w:rsidRDefault="00A7550E" w:rsidP="00937BF2">
            <w:pPr>
              <w:jc w:val="right"/>
              <w:rPr>
                <w:b/>
                <w:sz w:val="20"/>
                <w:szCs w:val="20"/>
              </w:rPr>
            </w:pPr>
            <w:r>
              <w:rPr>
                <w:b/>
                <w:sz w:val="20"/>
                <w:szCs w:val="20"/>
              </w:rPr>
              <w:t>156.000.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B677E" w14:textId="77777777" w:rsidR="00A7550E" w:rsidRDefault="00A7550E" w:rsidP="00937BF2">
            <w:pPr>
              <w:jc w:val="right"/>
              <w:rPr>
                <w:b/>
                <w:sz w:val="20"/>
                <w:szCs w:val="20"/>
              </w:rPr>
            </w:pPr>
            <w:r>
              <w:rPr>
                <w:b/>
                <w:sz w:val="20"/>
                <w:szCs w:val="20"/>
              </w:rPr>
              <w:t>+7.000.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E5645" w14:textId="77777777" w:rsidR="00A7550E" w:rsidRDefault="00A7550E" w:rsidP="00937BF2">
            <w:pPr>
              <w:jc w:val="right"/>
              <w:rPr>
                <w:b/>
                <w:sz w:val="20"/>
                <w:szCs w:val="20"/>
              </w:rPr>
            </w:pPr>
            <w:r>
              <w:rPr>
                <w:b/>
                <w:sz w:val="20"/>
                <w:szCs w:val="20"/>
              </w:rPr>
              <w:t>163.000.</w:t>
            </w:r>
          </w:p>
        </w:tc>
        <w:tc>
          <w:tcPr>
            <w:tcW w:w="26" w:type="dxa"/>
            <w:shd w:val="clear" w:color="auto" w:fill="auto"/>
            <w:tcMar>
              <w:top w:w="0" w:type="dxa"/>
              <w:left w:w="10" w:type="dxa"/>
              <w:bottom w:w="0" w:type="dxa"/>
              <w:right w:w="10" w:type="dxa"/>
            </w:tcMar>
          </w:tcPr>
          <w:p w14:paraId="36005488" w14:textId="77777777" w:rsidR="00A7550E" w:rsidRDefault="00A7550E" w:rsidP="00937BF2">
            <w:pPr>
              <w:jc w:val="right"/>
              <w:rPr>
                <w:b/>
                <w:sz w:val="20"/>
                <w:szCs w:val="20"/>
              </w:rPr>
            </w:pPr>
          </w:p>
        </w:tc>
      </w:tr>
      <w:tr w:rsidR="00A7550E" w14:paraId="6C1C9BB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4F85" w14:textId="77777777" w:rsidR="00A7550E" w:rsidRDefault="00A7550E" w:rsidP="00937BF2">
            <w:pPr>
              <w:jc w:val="right"/>
              <w:rPr>
                <w:b/>
                <w:i/>
                <w:sz w:val="20"/>
                <w:szCs w:val="20"/>
              </w:rPr>
            </w:pPr>
            <w:r>
              <w:rPr>
                <w:b/>
                <w:i/>
                <w:sz w:val="20"/>
                <w:szCs w:val="20"/>
              </w:rPr>
              <w:t>67131</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5EC1" w14:textId="77777777" w:rsidR="00A7550E" w:rsidRDefault="00A7550E" w:rsidP="00937BF2">
            <w:pPr>
              <w:rPr>
                <w:i/>
                <w:sz w:val="20"/>
                <w:szCs w:val="20"/>
              </w:rPr>
            </w:pPr>
            <w:r>
              <w:rPr>
                <w:i/>
                <w:sz w:val="20"/>
                <w:szCs w:val="20"/>
              </w:rPr>
              <w:t xml:space="preserve">Sufinanciranje Općine za smještaj korisnika </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1037" w14:textId="77777777" w:rsidR="00A7550E" w:rsidRDefault="00A7550E" w:rsidP="00937BF2">
            <w:pPr>
              <w:jc w:val="right"/>
              <w:rPr>
                <w:sz w:val="20"/>
                <w:szCs w:val="20"/>
              </w:rPr>
            </w:pPr>
            <w:r>
              <w:rPr>
                <w:sz w:val="20"/>
                <w:szCs w:val="20"/>
              </w:rPr>
              <w:t>150.000.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02CB" w14:textId="77777777" w:rsidR="00A7550E" w:rsidRDefault="00A7550E" w:rsidP="00937BF2">
            <w:pPr>
              <w:jc w:val="right"/>
              <w:rPr>
                <w:sz w:val="20"/>
                <w:szCs w:val="20"/>
              </w:rPr>
            </w:pPr>
            <w:r>
              <w:rPr>
                <w:sz w:val="20"/>
                <w:szCs w:val="20"/>
              </w:rPr>
              <w:t>-35.000.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0668" w14:textId="77777777" w:rsidR="00A7550E" w:rsidRDefault="00A7550E" w:rsidP="00937BF2">
            <w:pPr>
              <w:jc w:val="right"/>
              <w:rPr>
                <w:sz w:val="20"/>
                <w:szCs w:val="20"/>
              </w:rPr>
            </w:pPr>
            <w:r>
              <w:rPr>
                <w:sz w:val="20"/>
                <w:szCs w:val="20"/>
              </w:rPr>
              <w:t>115.000.</w:t>
            </w:r>
          </w:p>
        </w:tc>
        <w:tc>
          <w:tcPr>
            <w:tcW w:w="26" w:type="dxa"/>
            <w:shd w:val="clear" w:color="auto" w:fill="auto"/>
            <w:tcMar>
              <w:top w:w="0" w:type="dxa"/>
              <w:left w:w="10" w:type="dxa"/>
              <w:bottom w:w="0" w:type="dxa"/>
              <w:right w:w="10" w:type="dxa"/>
            </w:tcMar>
          </w:tcPr>
          <w:p w14:paraId="3EEB8365" w14:textId="77777777" w:rsidR="00A7550E" w:rsidRDefault="00A7550E" w:rsidP="00937BF2">
            <w:pPr>
              <w:jc w:val="right"/>
              <w:rPr>
                <w:sz w:val="20"/>
                <w:szCs w:val="20"/>
              </w:rPr>
            </w:pPr>
          </w:p>
        </w:tc>
      </w:tr>
      <w:tr w:rsidR="00A7550E" w14:paraId="5A7AC37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EBFC" w14:textId="77777777" w:rsidR="00A7550E" w:rsidRDefault="00A7550E" w:rsidP="00937BF2">
            <w:pPr>
              <w:jc w:val="right"/>
              <w:rPr>
                <w:b/>
                <w:i/>
                <w:sz w:val="20"/>
                <w:szCs w:val="20"/>
              </w:rPr>
            </w:pPr>
            <w:r>
              <w:rPr>
                <w:b/>
                <w:i/>
                <w:sz w:val="20"/>
                <w:szCs w:val="20"/>
              </w:rPr>
              <w:t>671321</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E0CF" w14:textId="77777777" w:rsidR="00A7550E" w:rsidRDefault="00A7550E" w:rsidP="00937BF2">
            <w:pPr>
              <w:rPr>
                <w:i/>
                <w:sz w:val="20"/>
                <w:szCs w:val="20"/>
              </w:rPr>
            </w:pPr>
            <w:r>
              <w:rPr>
                <w:i/>
                <w:sz w:val="20"/>
                <w:szCs w:val="20"/>
              </w:rPr>
              <w:t xml:space="preserve">Sufinanciranje Općine za smještaj darovanjem nekretnina </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633B" w14:textId="77777777" w:rsidR="00A7550E" w:rsidRDefault="00A7550E" w:rsidP="00937BF2">
            <w:pPr>
              <w:jc w:val="right"/>
              <w:rPr>
                <w:sz w:val="20"/>
                <w:szCs w:val="20"/>
              </w:rPr>
            </w:pPr>
            <w:r>
              <w:rPr>
                <w:sz w:val="20"/>
                <w:szCs w:val="20"/>
              </w:rPr>
              <w:t>6.000.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95FE" w14:textId="77777777" w:rsidR="00A7550E" w:rsidRDefault="00A7550E" w:rsidP="00937BF2">
            <w:pPr>
              <w:jc w:val="right"/>
              <w:rPr>
                <w:sz w:val="20"/>
                <w:szCs w:val="20"/>
              </w:rPr>
            </w:pPr>
            <w:r>
              <w:rPr>
                <w:sz w:val="20"/>
                <w:szCs w:val="20"/>
              </w:rPr>
              <w:t>-1.000.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4F6A9" w14:textId="77777777" w:rsidR="00A7550E" w:rsidRDefault="00A7550E" w:rsidP="00937BF2">
            <w:pPr>
              <w:jc w:val="right"/>
              <w:rPr>
                <w:sz w:val="20"/>
                <w:szCs w:val="20"/>
              </w:rPr>
            </w:pPr>
            <w:r>
              <w:rPr>
                <w:sz w:val="20"/>
                <w:szCs w:val="20"/>
              </w:rPr>
              <w:t>5.000.</w:t>
            </w:r>
          </w:p>
        </w:tc>
        <w:tc>
          <w:tcPr>
            <w:tcW w:w="26" w:type="dxa"/>
            <w:shd w:val="clear" w:color="auto" w:fill="auto"/>
            <w:tcMar>
              <w:top w:w="0" w:type="dxa"/>
              <w:left w:w="10" w:type="dxa"/>
              <w:bottom w:w="0" w:type="dxa"/>
              <w:right w:w="10" w:type="dxa"/>
            </w:tcMar>
          </w:tcPr>
          <w:p w14:paraId="43276C83" w14:textId="77777777" w:rsidR="00A7550E" w:rsidRDefault="00A7550E" w:rsidP="00937BF2">
            <w:pPr>
              <w:jc w:val="right"/>
              <w:rPr>
                <w:sz w:val="20"/>
                <w:szCs w:val="20"/>
              </w:rPr>
            </w:pPr>
          </w:p>
        </w:tc>
      </w:tr>
      <w:tr w:rsidR="00A7550E" w14:paraId="2E7ACBE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93D0" w14:textId="77777777" w:rsidR="00A7550E" w:rsidRDefault="00A7550E" w:rsidP="00937BF2">
            <w:pPr>
              <w:jc w:val="right"/>
              <w:rPr>
                <w:b/>
                <w:i/>
                <w:sz w:val="20"/>
                <w:szCs w:val="20"/>
              </w:rPr>
            </w:pPr>
            <w:r>
              <w:rPr>
                <w:b/>
                <w:i/>
                <w:sz w:val="20"/>
                <w:szCs w:val="20"/>
              </w:rPr>
              <w:t>671312</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60A3" w14:textId="77777777" w:rsidR="00A7550E" w:rsidRDefault="00A7550E" w:rsidP="00937BF2">
            <w:pPr>
              <w:rPr>
                <w:i/>
                <w:sz w:val="20"/>
                <w:szCs w:val="20"/>
              </w:rPr>
            </w:pPr>
            <w:r>
              <w:rPr>
                <w:i/>
                <w:sz w:val="20"/>
                <w:szCs w:val="20"/>
              </w:rPr>
              <w:t xml:space="preserve">Sufinanciranje Općine (zdravstvena </w:t>
            </w:r>
            <w:proofErr w:type="spellStart"/>
            <w:r>
              <w:rPr>
                <w:i/>
                <w:sz w:val="20"/>
                <w:szCs w:val="20"/>
              </w:rPr>
              <w:t>ambula</w:t>
            </w:r>
            <w:proofErr w:type="spellEnd"/>
            <w:r>
              <w:rPr>
                <w:i/>
                <w:sz w:val="20"/>
                <w:szCs w:val="20"/>
              </w:rPr>
              <w:t>)</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3164" w14:textId="77777777" w:rsidR="00A7550E" w:rsidRDefault="00A7550E" w:rsidP="00937BF2">
            <w:pPr>
              <w:jc w:val="right"/>
              <w:rPr>
                <w:sz w:val="20"/>
                <w:szCs w:val="20"/>
              </w:rPr>
            </w:pPr>
            <w:r>
              <w:rPr>
                <w:sz w:val="20"/>
                <w:szCs w:val="20"/>
              </w:rPr>
              <w:t>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C3E8" w14:textId="77777777" w:rsidR="00A7550E" w:rsidRDefault="00A7550E" w:rsidP="00937BF2">
            <w:pPr>
              <w:jc w:val="right"/>
              <w:rPr>
                <w:sz w:val="20"/>
                <w:szCs w:val="20"/>
              </w:rPr>
            </w:pPr>
            <w:r>
              <w:rPr>
                <w:sz w:val="20"/>
                <w:szCs w:val="20"/>
              </w:rPr>
              <w:t>+43.000.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0A1C7" w14:textId="77777777" w:rsidR="00A7550E" w:rsidRDefault="00A7550E" w:rsidP="00937BF2">
            <w:pPr>
              <w:jc w:val="right"/>
              <w:rPr>
                <w:sz w:val="20"/>
                <w:szCs w:val="20"/>
              </w:rPr>
            </w:pPr>
            <w:r>
              <w:rPr>
                <w:sz w:val="20"/>
                <w:szCs w:val="20"/>
              </w:rPr>
              <w:t>43.000.</w:t>
            </w:r>
          </w:p>
        </w:tc>
        <w:tc>
          <w:tcPr>
            <w:tcW w:w="26" w:type="dxa"/>
            <w:shd w:val="clear" w:color="auto" w:fill="auto"/>
            <w:tcMar>
              <w:top w:w="0" w:type="dxa"/>
              <w:left w:w="10" w:type="dxa"/>
              <w:bottom w:w="0" w:type="dxa"/>
              <w:right w:w="10" w:type="dxa"/>
            </w:tcMar>
          </w:tcPr>
          <w:p w14:paraId="130B2AEF" w14:textId="77777777" w:rsidR="00A7550E" w:rsidRDefault="00A7550E" w:rsidP="00937BF2">
            <w:pPr>
              <w:jc w:val="right"/>
              <w:rPr>
                <w:sz w:val="20"/>
                <w:szCs w:val="20"/>
              </w:rPr>
            </w:pPr>
          </w:p>
        </w:tc>
      </w:tr>
      <w:tr w:rsidR="00A7550E" w14:paraId="064BDDF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DFF2" w14:textId="77777777" w:rsidR="00A7550E" w:rsidRDefault="00A7550E" w:rsidP="00937BF2">
            <w:pPr>
              <w:jc w:val="right"/>
              <w:rPr>
                <w:b/>
                <w:i/>
                <w:sz w:val="20"/>
                <w:szCs w:val="20"/>
              </w:rPr>
            </w:pPr>
            <w:r>
              <w:rPr>
                <w:b/>
                <w:i/>
                <w:sz w:val="20"/>
                <w:szCs w:val="20"/>
              </w:rPr>
              <w:t>673</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1E22" w14:textId="77777777" w:rsidR="00A7550E" w:rsidRPr="00AA1A67" w:rsidRDefault="00A7550E" w:rsidP="00937BF2">
            <w:pPr>
              <w:rPr>
                <w:b/>
                <w:i/>
                <w:sz w:val="20"/>
                <w:szCs w:val="20"/>
              </w:rPr>
            </w:pPr>
            <w:r>
              <w:rPr>
                <w:b/>
                <w:i/>
                <w:sz w:val="20"/>
                <w:szCs w:val="20"/>
              </w:rPr>
              <w:t>Prihodi od HZZO (refundacije plaće)</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C250" w14:textId="77777777" w:rsidR="00A7550E" w:rsidRPr="00AA1A67" w:rsidRDefault="00A7550E" w:rsidP="00937BF2">
            <w:pPr>
              <w:jc w:val="right"/>
              <w:rPr>
                <w:b/>
                <w:sz w:val="20"/>
                <w:szCs w:val="20"/>
              </w:rPr>
            </w:pPr>
            <w:r>
              <w:rPr>
                <w:b/>
                <w:sz w:val="20"/>
                <w:szCs w:val="20"/>
              </w:rPr>
              <w:t>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473D" w14:textId="77777777" w:rsidR="00A7550E" w:rsidRPr="004C1C1F" w:rsidRDefault="00A7550E" w:rsidP="00937BF2">
            <w:pPr>
              <w:jc w:val="right"/>
              <w:rPr>
                <w:b/>
                <w:sz w:val="20"/>
                <w:szCs w:val="20"/>
              </w:rPr>
            </w:pPr>
            <w:r>
              <w:rPr>
                <w:b/>
                <w:sz w:val="20"/>
                <w:szCs w:val="20"/>
              </w:rPr>
              <w:t>+50.000.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B047" w14:textId="77777777" w:rsidR="00A7550E" w:rsidRPr="004C1C1F" w:rsidRDefault="00A7550E" w:rsidP="00937BF2">
            <w:pPr>
              <w:jc w:val="right"/>
              <w:rPr>
                <w:b/>
                <w:sz w:val="20"/>
                <w:szCs w:val="20"/>
              </w:rPr>
            </w:pPr>
            <w:r>
              <w:rPr>
                <w:b/>
                <w:sz w:val="20"/>
                <w:szCs w:val="20"/>
              </w:rPr>
              <w:t>50.000.</w:t>
            </w:r>
          </w:p>
        </w:tc>
        <w:tc>
          <w:tcPr>
            <w:tcW w:w="26" w:type="dxa"/>
            <w:shd w:val="clear" w:color="auto" w:fill="auto"/>
            <w:tcMar>
              <w:top w:w="0" w:type="dxa"/>
              <w:left w:w="10" w:type="dxa"/>
              <w:bottom w:w="0" w:type="dxa"/>
              <w:right w:w="10" w:type="dxa"/>
            </w:tcMar>
          </w:tcPr>
          <w:p w14:paraId="68044159" w14:textId="77777777" w:rsidR="00A7550E" w:rsidRDefault="00A7550E" w:rsidP="00937BF2">
            <w:pPr>
              <w:jc w:val="right"/>
              <w:rPr>
                <w:sz w:val="20"/>
                <w:szCs w:val="20"/>
              </w:rPr>
            </w:pPr>
          </w:p>
        </w:tc>
      </w:tr>
      <w:tr w:rsidR="00A7550E" w14:paraId="1235A48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EC5B0" w14:textId="77777777" w:rsidR="00A7550E" w:rsidRDefault="00A7550E" w:rsidP="00937BF2">
            <w:pPr>
              <w:jc w:val="right"/>
              <w:rPr>
                <w:b/>
                <w:i/>
                <w:sz w:val="20"/>
                <w:szCs w:val="20"/>
              </w:rPr>
            </w:pPr>
            <w:r>
              <w:rPr>
                <w:b/>
                <w:i/>
                <w:sz w:val="20"/>
                <w:szCs w:val="20"/>
              </w:rPr>
              <w:t>67311</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C7EE" w14:textId="77777777" w:rsidR="00A7550E" w:rsidRPr="00AA1A67" w:rsidRDefault="00A7550E" w:rsidP="00937BF2">
            <w:pPr>
              <w:rPr>
                <w:i/>
                <w:sz w:val="20"/>
                <w:szCs w:val="20"/>
              </w:rPr>
            </w:pPr>
            <w:r>
              <w:rPr>
                <w:i/>
                <w:sz w:val="20"/>
                <w:szCs w:val="20"/>
              </w:rPr>
              <w:t>Prihodi od HZZO (refundacija plaće)</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CAE1" w14:textId="77777777" w:rsidR="00A7550E" w:rsidRPr="00AA1A67" w:rsidRDefault="00A7550E" w:rsidP="00937BF2">
            <w:pPr>
              <w:jc w:val="right"/>
              <w:rPr>
                <w:sz w:val="20"/>
                <w:szCs w:val="20"/>
              </w:rPr>
            </w:pPr>
            <w:r>
              <w:rPr>
                <w:sz w:val="20"/>
                <w:szCs w:val="20"/>
              </w:rPr>
              <w:t>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FF646" w14:textId="77777777" w:rsidR="00A7550E" w:rsidRDefault="00A7550E" w:rsidP="00937BF2">
            <w:pPr>
              <w:jc w:val="right"/>
              <w:rPr>
                <w:sz w:val="20"/>
                <w:szCs w:val="20"/>
              </w:rPr>
            </w:pPr>
            <w:r>
              <w:rPr>
                <w:sz w:val="20"/>
                <w:szCs w:val="20"/>
              </w:rPr>
              <w:t>+50.000.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C1C8" w14:textId="77777777" w:rsidR="00A7550E" w:rsidRDefault="00A7550E" w:rsidP="00937BF2">
            <w:pPr>
              <w:jc w:val="right"/>
              <w:rPr>
                <w:sz w:val="20"/>
                <w:szCs w:val="20"/>
              </w:rPr>
            </w:pPr>
            <w:r>
              <w:rPr>
                <w:sz w:val="20"/>
                <w:szCs w:val="20"/>
              </w:rPr>
              <w:t>50.000.</w:t>
            </w:r>
          </w:p>
        </w:tc>
        <w:tc>
          <w:tcPr>
            <w:tcW w:w="26" w:type="dxa"/>
            <w:shd w:val="clear" w:color="auto" w:fill="auto"/>
            <w:tcMar>
              <w:top w:w="0" w:type="dxa"/>
              <w:left w:w="10" w:type="dxa"/>
              <w:bottom w:w="0" w:type="dxa"/>
              <w:right w:w="10" w:type="dxa"/>
            </w:tcMar>
          </w:tcPr>
          <w:p w14:paraId="39F1F44B" w14:textId="77777777" w:rsidR="00A7550E" w:rsidRDefault="00A7550E" w:rsidP="00937BF2">
            <w:pPr>
              <w:jc w:val="right"/>
              <w:rPr>
                <w:sz w:val="20"/>
                <w:szCs w:val="20"/>
              </w:rPr>
            </w:pPr>
          </w:p>
        </w:tc>
      </w:tr>
      <w:tr w:rsidR="00A7550E" w14:paraId="3CA5FE5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D398" w14:textId="77777777" w:rsidR="00A7550E" w:rsidRDefault="00A7550E" w:rsidP="00937BF2">
            <w:pPr>
              <w:jc w:val="right"/>
              <w:rPr>
                <w:b/>
                <w:i/>
                <w:sz w:val="20"/>
                <w:szCs w:val="20"/>
              </w:rPr>
            </w:pPr>
            <w:r>
              <w:rPr>
                <w:b/>
                <w:i/>
                <w:sz w:val="20"/>
                <w:szCs w:val="20"/>
              </w:rPr>
              <w:t>683</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2E0F" w14:textId="77777777" w:rsidR="00A7550E" w:rsidRDefault="00A7550E" w:rsidP="00937BF2">
            <w:pPr>
              <w:rPr>
                <w:b/>
                <w:i/>
                <w:sz w:val="20"/>
                <w:szCs w:val="20"/>
              </w:rPr>
            </w:pPr>
            <w:r>
              <w:rPr>
                <w:b/>
                <w:i/>
                <w:sz w:val="20"/>
                <w:szCs w:val="20"/>
              </w:rPr>
              <w:t>Ostali prihodi</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C600" w14:textId="77777777" w:rsidR="00A7550E" w:rsidRDefault="00A7550E" w:rsidP="00937BF2">
            <w:pPr>
              <w:jc w:val="right"/>
              <w:rPr>
                <w:b/>
                <w:sz w:val="20"/>
                <w:szCs w:val="20"/>
              </w:rPr>
            </w:pPr>
            <w:r>
              <w:rPr>
                <w:b/>
                <w:sz w:val="20"/>
                <w:szCs w:val="20"/>
              </w:rPr>
              <w:t>40.000.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AAB97" w14:textId="77777777" w:rsidR="00A7550E" w:rsidRDefault="00A7550E" w:rsidP="00937BF2">
            <w:pPr>
              <w:jc w:val="right"/>
              <w:rPr>
                <w:b/>
                <w:sz w:val="20"/>
                <w:szCs w:val="20"/>
              </w:rPr>
            </w:pPr>
            <w:r>
              <w:rPr>
                <w:b/>
                <w:sz w:val="20"/>
                <w:szCs w:val="20"/>
              </w:rPr>
              <w:t>+15.000.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A588" w14:textId="77777777" w:rsidR="00A7550E" w:rsidRDefault="00A7550E" w:rsidP="00937BF2">
            <w:pPr>
              <w:jc w:val="right"/>
              <w:rPr>
                <w:b/>
                <w:sz w:val="20"/>
                <w:szCs w:val="20"/>
              </w:rPr>
            </w:pPr>
            <w:r>
              <w:rPr>
                <w:b/>
                <w:sz w:val="20"/>
                <w:szCs w:val="20"/>
              </w:rPr>
              <w:t>55.000.</w:t>
            </w:r>
          </w:p>
        </w:tc>
        <w:tc>
          <w:tcPr>
            <w:tcW w:w="26" w:type="dxa"/>
            <w:shd w:val="clear" w:color="auto" w:fill="auto"/>
            <w:tcMar>
              <w:top w:w="0" w:type="dxa"/>
              <w:left w:w="10" w:type="dxa"/>
              <w:bottom w:w="0" w:type="dxa"/>
              <w:right w:w="10" w:type="dxa"/>
            </w:tcMar>
          </w:tcPr>
          <w:p w14:paraId="1E1C3EE8" w14:textId="77777777" w:rsidR="00A7550E" w:rsidRDefault="00A7550E" w:rsidP="00937BF2">
            <w:pPr>
              <w:jc w:val="right"/>
              <w:rPr>
                <w:b/>
                <w:sz w:val="20"/>
                <w:szCs w:val="20"/>
              </w:rPr>
            </w:pPr>
          </w:p>
        </w:tc>
      </w:tr>
      <w:tr w:rsidR="00A7550E" w14:paraId="5860037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CC1D" w14:textId="77777777" w:rsidR="00A7550E" w:rsidRDefault="00A7550E" w:rsidP="00937BF2">
            <w:pPr>
              <w:jc w:val="right"/>
              <w:rPr>
                <w:b/>
                <w:i/>
                <w:sz w:val="20"/>
                <w:szCs w:val="20"/>
              </w:rPr>
            </w:pPr>
            <w:r>
              <w:rPr>
                <w:b/>
                <w:i/>
                <w:sz w:val="20"/>
                <w:szCs w:val="20"/>
              </w:rPr>
              <w:t>68311</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25353" w14:textId="77777777" w:rsidR="00A7550E" w:rsidRDefault="00A7550E" w:rsidP="00937BF2">
            <w:pPr>
              <w:rPr>
                <w:i/>
                <w:sz w:val="20"/>
                <w:szCs w:val="20"/>
              </w:rPr>
            </w:pPr>
            <w:r>
              <w:rPr>
                <w:i/>
                <w:sz w:val="20"/>
                <w:szCs w:val="20"/>
              </w:rPr>
              <w:t xml:space="preserve"> Topli obrok uplata</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4204" w14:textId="77777777" w:rsidR="00A7550E" w:rsidRDefault="00A7550E" w:rsidP="00937BF2">
            <w:pPr>
              <w:jc w:val="right"/>
              <w:rPr>
                <w:sz w:val="20"/>
                <w:szCs w:val="20"/>
              </w:rPr>
            </w:pPr>
            <w:r>
              <w:rPr>
                <w:sz w:val="20"/>
                <w:szCs w:val="20"/>
              </w:rPr>
              <w:t>25.000.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4308" w14:textId="77777777" w:rsidR="00A7550E" w:rsidRDefault="00A7550E" w:rsidP="00937BF2">
            <w:pPr>
              <w:jc w:val="right"/>
              <w:rPr>
                <w:sz w:val="20"/>
                <w:szCs w:val="20"/>
              </w:rPr>
            </w:pPr>
            <w:r>
              <w:rPr>
                <w:sz w:val="20"/>
                <w:szCs w:val="20"/>
              </w:rPr>
              <w:t>+10.000.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70DB" w14:textId="77777777" w:rsidR="00A7550E" w:rsidRDefault="00A7550E" w:rsidP="00937BF2">
            <w:pPr>
              <w:jc w:val="right"/>
              <w:rPr>
                <w:sz w:val="20"/>
                <w:szCs w:val="20"/>
              </w:rPr>
            </w:pPr>
            <w:r>
              <w:rPr>
                <w:sz w:val="20"/>
                <w:szCs w:val="20"/>
              </w:rPr>
              <w:t>35.000.</w:t>
            </w:r>
          </w:p>
        </w:tc>
        <w:tc>
          <w:tcPr>
            <w:tcW w:w="26" w:type="dxa"/>
            <w:shd w:val="clear" w:color="auto" w:fill="auto"/>
            <w:tcMar>
              <w:top w:w="0" w:type="dxa"/>
              <w:left w:w="10" w:type="dxa"/>
              <w:bottom w:w="0" w:type="dxa"/>
              <w:right w:w="10" w:type="dxa"/>
            </w:tcMar>
          </w:tcPr>
          <w:p w14:paraId="3CA67194" w14:textId="77777777" w:rsidR="00A7550E" w:rsidRDefault="00A7550E" w:rsidP="00937BF2">
            <w:pPr>
              <w:jc w:val="right"/>
              <w:rPr>
                <w:sz w:val="20"/>
                <w:szCs w:val="20"/>
              </w:rPr>
            </w:pPr>
          </w:p>
        </w:tc>
      </w:tr>
      <w:tr w:rsidR="00A7550E" w14:paraId="1834D78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0D98" w14:textId="77777777" w:rsidR="00A7550E" w:rsidRDefault="00A7550E" w:rsidP="00937BF2">
            <w:pPr>
              <w:jc w:val="right"/>
              <w:rPr>
                <w:b/>
                <w:i/>
                <w:sz w:val="20"/>
                <w:szCs w:val="20"/>
              </w:rPr>
            </w:pPr>
            <w:r>
              <w:rPr>
                <w:b/>
                <w:i/>
                <w:sz w:val="20"/>
                <w:szCs w:val="20"/>
              </w:rPr>
              <w:t>68313</w:t>
            </w:r>
          </w:p>
        </w:tc>
        <w:tc>
          <w:tcPr>
            <w:tcW w:w="4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709C" w14:textId="77777777" w:rsidR="00A7550E" w:rsidRDefault="00A7550E" w:rsidP="00937BF2">
            <w:pPr>
              <w:rPr>
                <w:i/>
                <w:sz w:val="20"/>
                <w:szCs w:val="20"/>
              </w:rPr>
            </w:pPr>
            <w:r>
              <w:rPr>
                <w:i/>
                <w:sz w:val="20"/>
                <w:szCs w:val="20"/>
              </w:rPr>
              <w:t xml:space="preserve">Ostali prihodi – financijsko odobrenje </w:t>
            </w:r>
          </w:p>
        </w:tc>
        <w:tc>
          <w:tcPr>
            <w:tcW w:w="17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FC31" w14:textId="77777777" w:rsidR="00A7550E" w:rsidRDefault="00A7550E" w:rsidP="00937BF2">
            <w:pPr>
              <w:jc w:val="right"/>
              <w:rPr>
                <w:sz w:val="20"/>
                <w:szCs w:val="20"/>
              </w:rPr>
            </w:pPr>
            <w:r>
              <w:rPr>
                <w:sz w:val="20"/>
                <w:szCs w:val="20"/>
              </w:rPr>
              <w:t>15.000.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ED6BD" w14:textId="77777777" w:rsidR="00A7550E" w:rsidRDefault="00A7550E" w:rsidP="00937BF2">
            <w:pPr>
              <w:jc w:val="right"/>
              <w:rPr>
                <w:sz w:val="20"/>
                <w:szCs w:val="20"/>
              </w:rPr>
            </w:pPr>
            <w:r>
              <w:rPr>
                <w:sz w:val="20"/>
                <w:szCs w:val="20"/>
              </w:rPr>
              <w:t>+5.000.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10313" w14:textId="77777777" w:rsidR="00A7550E" w:rsidRDefault="00A7550E" w:rsidP="00937BF2">
            <w:pPr>
              <w:jc w:val="right"/>
              <w:rPr>
                <w:sz w:val="20"/>
                <w:szCs w:val="20"/>
              </w:rPr>
            </w:pPr>
            <w:r>
              <w:rPr>
                <w:sz w:val="20"/>
                <w:szCs w:val="20"/>
              </w:rPr>
              <w:t>20.000.</w:t>
            </w:r>
          </w:p>
        </w:tc>
        <w:tc>
          <w:tcPr>
            <w:tcW w:w="26" w:type="dxa"/>
            <w:shd w:val="clear" w:color="auto" w:fill="auto"/>
            <w:tcMar>
              <w:top w:w="0" w:type="dxa"/>
              <w:left w:w="10" w:type="dxa"/>
              <w:bottom w:w="0" w:type="dxa"/>
              <w:right w:w="10" w:type="dxa"/>
            </w:tcMar>
          </w:tcPr>
          <w:p w14:paraId="7CEFD7C0" w14:textId="77777777" w:rsidR="00A7550E" w:rsidRDefault="00A7550E" w:rsidP="00937BF2">
            <w:pPr>
              <w:jc w:val="right"/>
              <w:rPr>
                <w:sz w:val="20"/>
                <w:szCs w:val="20"/>
              </w:rPr>
            </w:pPr>
          </w:p>
        </w:tc>
      </w:tr>
      <w:tr w:rsidR="00A7550E" w14:paraId="59A7500D"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4"/>
          <w:wBefore w:w="886" w:type="dxa"/>
        </w:trPr>
        <w:tc>
          <w:tcPr>
            <w:tcW w:w="40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C92AF" w14:textId="77777777" w:rsidR="00A7550E" w:rsidRDefault="00A7550E" w:rsidP="00937BF2">
            <w:pPr>
              <w:rPr>
                <w:b/>
                <w:i/>
                <w:sz w:val="20"/>
                <w:szCs w:val="20"/>
              </w:rPr>
            </w:pPr>
            <w:r>
              <w:rPr>
                <w:b/>
                <w:i/>
                <w:sz w:val="20"/>
                <w:szCs w:val="20"/>
              </w:rPr>
              <w:t xml:space="preserve">UKUPNO  RASHODI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4121A" w14:textId="77777777" w:rsidR="00A7550E" w:rsidRDefault="00A7550E" w:rsidP="00937BF2">
            <w:pPr>
              <w:jc w:val="right"/>
              <w:rPr>
                <w:b/>
                <w:sz w:val="20"/>
                <w:szCs w:val="20"/>
              </w:rPr>
            </w:pPr>
            <w:r>
              <w:rPr>
                <w:b/>
                <w:sz w:val="20"/>
                <w:szCs w:val="20"/>
              </w:rPr>
              <w:t>2.231.600.</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30B5" w14:textId="77777777" w:rsidR="00A7550E" w:rsidRDefault="00A7550E" w:rsidP="00937BF2">
            <w:pPr>
              <w:jc w:val="right"/>
              <w:rPr>
                <w:b/>
                <w:sz w:val="20"/>
                <w:szCs w:val="20"/>
              </w:rPr>
            </w:pPr>
            <w:r>
              <w:rPr>
                <w:b/>
                <w:sz w:val="20"/>
                <w:szCs w:val="20"/>
              </w:rPr>
              <w:t>+218.400.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719C" w14:textId="77777777" w:rsidR="00A7550E" w:rsidRDefault="00A7550E" w:rsidP="00937BF2">
            <w:pPr>
              <w:jc w:val="right"/>
              <w:rPr>
                <w:b/>
                <w:sz w:val="20"/>
                <w:szCs w:val="20"/>
              </w:rPr>
            </w:pPr>
            <w:r>
              <w:rPr>
                <w:b/>
                <w:sz w:val="20"/>
                <w:szCs w:val="20"/>
              </w:rPr>
              <w:t>2.450.000.</w:t>
            </w:r>
          </w:p>
        </w:tc>
      </w:tr>
      <w:tr w:rsidR="00A7550E" w14:paraId="7001021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EF86" w14:textId="77777777" w:rsidR="00A7550E" w:rsidRDefault="00A7550E" w:rsidP="00937BF2">
            <w:pPr>
              <w:jc w:val="right"/>
              <w:rPr>
                <w:b/>
                <w:i/>
                <w:sz w:val="20"/>
                <w:szCs w:val="20"/>
              </w:rPr>
            </w:pPr>
            <w:r>
              <w:rPr>
                <w:b/>
                <w:i/>
                <w:sz w:val="20"/>
                <w:szCs w:val="20"/>
              </w:rPr>
              <w:t>311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F9144" w14:textId="77777777" w:rsidR="00A7550E" w:rsidRDefault="00A7550E" w:rsidP="00937BF2">
            <w:pPr>
              <w:rPr>
                <w:b/>
                <w:i/>
                <w:sz w:val="20"/>
                <w:szCs w:val="20"/>
              </w:rPr>
            </w:pPr>
            <w:r>
              <w:rPr>
                <w:b/>
                <w:i/>
                <w:sz w:val="20"/>
                <w:szCs w:val="20"/>
              </w:rPr>
              <w:t xml:space="preserve">Bruto plaće radnika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B047" w14:textId="77777777" w:rsidR="00A7550E" w:rsidRDefault="00A7550E" w:rsidP="00937BF2">
            <w:pPr>
              <w:jc w:val="right"/>
              <w:rPr>
                <w:b/>
                <w:sz w:val="20"/>
                <w:szCs w:val="20"/>
              </w:rPr>
            </w:pPr>
            <w:r>
              <w:rPr>
                <w:b/>
                <w:sz w:val="20"/>
                <w:szCs w:val="20"/>
              </w:rPr>
              <w:t>1.156.000.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64B8" w14:textId="77777777" w:rsidR="00A7550E" w:rsidRDefault="00A7550E" w:rsidP="00937BF2">
            <w:pPr>
              <w:jc w:val="right"/>
              <w:rPr>
                <w:b/>
                <w:sz w:val="20"/>
                <w:szCs w:val="20"/>
              </w:rPr>
            </w:pPr>
            <w:r>
              <w:rPr>
                <w:b/>
                <w:sz w:val="20"/>
                <w:szCs w:val="20"/>
              </w:rPr>
              <w:t>+9.000.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A0EA" w14:textId="77777777" w:rsidR="00A7550E" w:rsidRDefault="00A7550E" w:rsidP="00937BF2">
            <w:pPr>
              <w:jc w:val="right"/>
              <w:rPr>
                <w:b/>
                <w:sz w:val="20"/>
                <w:szCs w:val="20"/>
              </w:rPr>
            </w:pPr>
            <w:r>
              <w:rPr>
                <w:b/>
                <w:sz w:val="20"/>
                <w:szCs w:val="20"/>
              </w:rPr>
              <w:t>1.165.000.</w:t>
            </w:r>
          </w:p>
        </w:tc>
      </w:tr>
      <w:tr w:rsidR="00A7550E" w14:paraId="3B3506B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A7A2" w14:textId="77777777" w:rsidR="00A7550E" w:rsidRDefault="00A7550E" w:rsidP="00937BF2">
            <w:pPr>
              <w:jc w:val="right"/>
              <w:rPr>
                <w:b/>
                <w:i/>
                <w:sz w:val="20"/>
                <w:szCs w:val="20"/>
              </w:rPr>
            </w:pPr>
            <w:r>
              <w:rPr>
                <w:b/>
                <w:i/>
                <w:sz w:val="20"/>
                <w:szCs w:val="20"/>
              </w:rPr>
              <w:t>311100</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0E11E" w14:textId="77777777" w:rsidR="00A7550E" w:rsidRDefault="00A7550E" w:rsidP="00937BF2">
            <w:pPr>
              <w:rPr>
                <w:i/>
                <w:sz w:val="20"/>
                <w:szCs w:val="20"/>
              </w:rPr>
            </w:pPr>
            <w:r>
              <w:rPr>
                <w:i/>
                <w:sz w:val="20"/>
                <w:szCs w:val="20"/>
              </w:rPr>
              <w:t>Bruto plaće radnika redovan rad</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320F" w14:textId="77777777" w:rsidR="00A7550E" w:rsidRDefault="00A7550E" w:rsidP="00937BF2">
            <w:pPr>
              <w:jc w:val="right"/>
              <w:rPr>
                <w:sz w:val="20"/>
                <w:szCs w:val="20"/>
              </w:rPr>
            </w:pPr>
            <w:r>
              <w:rPr>
                <w:sz w:val="20"/>
                <w:szCs w:val="20"/>
              </w:rPr>
              <w:t>1.116.000.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5487" w14:textId="77777777" w:rsidR="00A7550E" w:rsidRDefault="00A7550E" w:rsidP="00937BF2">
            <w:pPr>
              <w:jc w:val="right"/>
              <w:rPr>
                <w:sz w:val="20"/>
                <w:szCs w:val="20"/>
              </w:rPr>
            </w:pPr>
            <w:r>
              <w:rPr>
                <w:sz w:val="20"/>
                <w:szCs w:val="20"/>
              </w:rPr>
              <w:t>+49.000.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61E3" w14:textId="77777777" w:rsidR="00A7550E" w:rsidRDefault="00A7550E" w:rsidP="00937BF2">
            <w:pPr>
              <w:jc w:val="right"/>
              <w:rPr>
                <w:sz w:val="20"/>
                <w:szCs w:val="20"/>
              </w:rPr>
            </w:pPr>
            <w:r>
              <w:rPr>
                <w:sz w:val="20"/>
                <w:szCs w:val="20"/>
              </w:rPr>
              <w:t>1.165.000.</w:t>
            </w:r>
          </w:p>
        </w:tc>
      </w:tr>
      <w:tr w:rsidR="00A7550E" w14:paraId="7EA29EC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EEB92" w14:textId="77777777" w:rsidR="00A7550E" w:rsidRDefault="00A7550E" w:rsidP="00937BF2">
            <w:pPr>
              <w:jc w:val="right"/>
              <w:rPr>
                <w:b/>
                <w:i/>
                <w:sz w:val="20"/>
                <w:szCs w:val="20"/>
              </w:rPr>
            </w:pPr>
            <w:r>
              <w:rPr>
                <w:b/>
                <w:i/>
                <w:sz w:val="20"/>
                <w:szCs w:val="20"/>
              </w:rPr>
              <w:t>311110</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4B7A" w14:textId="77777777" w:rsidR="00A7550E" w:rsidRDefault="00A7550E" w:rsidP="00937BF2">
            <w:pPr>
              <w:rPr>
                <w:i/>
                <w:sz w:val="20"/>
                <w:szCs w:val="20"/>
              </w:rPr>
            </w:pPr>
            <w:r>
              <w:rPr>
                <w:i/>
                <w:sz w:val="20"/>
                <w:szCs w:val="20"/>
              </w:rPr>
              <w:t>Bruto plaće-ugovori od djelu</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C88DF" w14:textId="77777777" w:rsidR="00A7550E" w:rsidRDefault="00A7550E" w:rsidP="00937BF2">
            <w:pPr>
              <w:jc w:val="right"/>
              <w:rPr>
                <w:sz w:val="20"/>
                <w:szCs w:val="20"/>
              </w:rPr>
            </w:pPr>
            <w:r>
              <w:rPr>
                <w:sz w:val="20"/>
                <w:szCs w:val="20"/>
              </w:rPr>
              <w:t>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BAF1A" w14:textId="77777777" w:rsidR="00A7550E" w:rsidRDefault="00A7550E" w:rsidP="00937BF2">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34FD" w14:textId="77777777" w:rsidR="00A7550E" w:rsidRDefault="00A7550E" w:rsidP="00937BF2">
            <w:pPr>
              <w:jc w:val="right"/>
              <w:rPr>
                <w:sz w:val="20"/>
                <w:szCs w:val="20"/>
              </w:rPr>
            </w:pPr>
            <w:r>
              <w:rPr>
                <w:sz w:val="20"/>
                <w:szCs w:val="20"/>
              </w:rPr>
              <w:t>0.</w:t>
            </w:r>
          </w:p>
        </w:tc>
      </w:tr>
      <w:tr w:rsidR="00A7550E" w14:paraId="3449063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151F1" w14:textId="77777777" w:rsidR="00A7550E" w:rsidRDefault="00A7550E" w:rsidP="00937BF2">
            <w:pPr>
              <w:jc w:val="right"/>
              <w:rPr>
                <w:b/>
                <w:i/>
                <w:sz w:val="20"/>
                <w:szCs w:val="20"/>
              </w:rPr>
            </w:pPr>
            <w:r>
              <w:rPr>
                <w:b/>
                <w:i/>
                <w:sz w:val="20"/>
                <w:szCs w:val="20"/>
              </w:rPr>
              <w:t>312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5FE6" w14:textId="77777777" w:rsidR="00A7550E" w:rsidRPr="007316C2" w:rsidRDefault="00A7550E" w:rsidP="00937BF2">
            <w:pPr>
              <w:rPr>
                <w:b/>
                <w:i/>
                <w:sz w:val="20"/>
                <w:szCs w:val="20"/>
              </w:rPr>
            </w:pPr>
            <w:r>
              <w:rPr>
                <w:b/>
                <w:i/>
                <w:sz w:val="20"/>
                <w:szCs w:val="20"/>
              </w:rPr>
              <w:t>Ostali rashodi za zaposlene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A9C3" w14:textId="77777777" w:rsidR="00A7550E" w:rsidRPr="007316C2" w:rsidRDefault="00A7550E" w:rsidP="00937BF2">
            <w:pPr>
              <w:jc w:val="right"/>
              <w:rPr>
                <w:b/>
                <w:sz w:val="20"/>
                <w:szCs w:val="20"/>
              </w:rPr>
            </w:pPr>
            <w:r>
              <w:rPr>
                <w:b/>
                <w:sz w:val="20"/>
                <w:szCs w:val="20"/>
              </w:rPr>
              <w:t>70.000.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61F4" w14:textId="77777777" w:rsidR="00A7550E" w:rsidRPr="007316C2" w:rsidRDefault="00A7550E" w:rsidP="00937BF2">
            <w:pPr>
              <w:jc w:val="right"/>
              <w:rPr>
                <w:b/>
                <w:sz w:val="20"/>
                <w:szCs w:val="20"/>
              </w:rPr>
            </w:pPr>
            <w:r>
              <w:rPr>
                <w:b/>
                <w:sz w:val="20"/>
                <w:szCs w:val="20"/>
              </w:rPr>
              <w:t>-14.000.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8563" w14:textId="77777777" w:rsidR="00A7550E" w:rsidRPr="006A61B0" w:rsidRDefault="00A7550E" w:rsidP="00937BF2">
            <w:pPr>
              <w:jc w:val="right"/>
              <w:rPr>
                <w:b/>
                <w:sz w:val="20"/>
                <w:szCs w:val="20"/>
              </w:rPr>
            </w:pPr>
            <w:r>
              <w:rPr>
                <w:b/>
                <w:sz w:val="20"/>
                <w:szCs w:val="20"/>
              </w:rPr>
              <w:t>56.000.</w:t>
            </w:r>
          </w:p>
        </w:tc>
      </w:tr>
      <w:tr w:rsidR="00A7550E" w14:paraId="3A0A419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A732" w14:textId="77777777" w:rsidR="00A7550E" w:rsidRDefault="00A7550E" w:rsidP="00937BF2">
            <w:pPr>
              <w:jc w:val="right"/>
              <w:rPr>
                <w:b/>
                <w:i/>
                <w:sz w:val="20"/>
                <w:szCs w:val="20"/>
              </w:rPr>
            </w:pPr>
            <w:r>
              <w:rPr>
                <w:b/>
                <w:i/>
                <w:sz w:val="20"/>
                <w:szCs w:val="20"/>
              </w:rPr>
              <w:t>312161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0CBE" w14:textId="77777777" w:rsidR="00A7550E" w:rsidRPr="007316C2" w:rsidRDefault="00A7550E" w:rsidP="00937BF2">
            <w:pPr>
              <w:rPr>
                <w:i/>
                <w:sz w:val="20"/>
                <w:szCs w:val="20"/>
              </w:rPr>
            </w:pPr>
            <w:r>
              <w:rPr>
                <w:i/>
                <w:sz w:val="20"/>
                <w:szCs w:val="20"/>
              </w:rPr>
              <w:t>Regres za godišnji odmor</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BBE4D" w14:textId="77777777" w:rsidR="00A7550E" w:rsidRPr="007316C2" w:rsidRDefault="00A7550E"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04B64" w14:textId="77777777" w:rsidR="00A7550E" w:rsidRPr="007316C2" w:rsidRDefault="00A7550E" w:rsidP="00937BF2">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16BF" w14:textId="77777777" w:rsidR="00A7550E" w:rsidRDefault="00A7550E" w:rsidP="00937BF2">
            <w:pPr>
              <w:jc w:val="right"/>
              <w:rPr>
                <w:sz w:val="20"/>
                <w:szCs w:val="20"/>
              </w:rPr>
            </w:pPr>
            <w:r>
              <w:rPr>
                <w:sz w:val="20"/>
                <w:szCs w:val="20"/>
              </w:rPr>
              <w:t>20.000.</w:t>
            </w:r>
          </w:p>
        </w:tc>
      </w:tr>
      <w:tr w:rsidR="00A7550E" w14:paraId="42D05E5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A57" w14:textId="77777777" w:rsidR="00A7550E" w:rsidRDefault="00A7550E" w:rsidP="00937BF2">
            <w:pPr>
              <w:jc w:val="right"/>
              <w:rPr>
                <w:b/>
                <w:i/>
                <w:sz w:val="20"/>
                <w:szCs w:val="20"/>
              </w:rPr>
            </w:pPr>
            <w:r>
              <w:rPr>
                <w:b/>
                <w:i/>
                <w:sz w:val="20"/>
                <w:szCs w:val="20"/>
              </w:rPr>
              <w:t>312190</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D1B3" w14:textId="77777777" w:rsidR="00A7550E" w:rsidRDefault="00A7550E" w:rsidP="00937BF2">
            <w:pPr>
              <w:rPr>
                <w:i/>
                <w:sz w:val="20"/>
                <w:szCs w:val="20"/>
              </w:rPr>
            </w:pPr>
            <w:r>
              <w:rPr>
                <w:i/>
                <w:sz w:val="20"/>
                <w:szCs w:val="20"/>
              </w:rPr>
              <w:t>Božićnica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48E8D" w14:textId="77777777" w:rsidR="00A7550E" w:rsidRDefault="00A7550E" w:rsidP="00937BF2">
            <w:pPr>
              <w:jc w:val="right"/>
              <w:rPr>
                <w:sz w:val="20"/>
                <w:szCs w:val="20"/>
              </w:rPr>
            </w:pPr>
            <w:r>
              <w:rPr>
                <w:sz w:val="20"/>
                <w:szCs w:val="20"/>
              </w:rPr>
              <w:t>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D9EDA" w14:textId="77777777" w:rsidR="00A7550E" w:rsidRDefault="00A7550E" w:rsidP="00937BF2">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3CCB1" w14:textId="77777777" w:rsidR="00A7550E" w:rsidRDefault="00A7550E" w:rsidP="00937BF2">
            <w:pPr>
              <w:jc w:val="right"/>
              <w:rPr>
                <w:sz w:val="20"/>
                <w:szCs w:val="20"/>
              </w:rPr>
            </w:pPr>
            <w:r>
              <w:rPr>
                <w:sz w:val="20"/>
                <w:szCs w:val="20"/>
              </w:rPr>
              <w:t>36.000.</w:t>
            </w:r>
          </w:p>
        </w:tc>
      </w:tr>
      <w:tr w:rsidR="00A7550E" w14:paraId="6B7DAA4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3639" w14:textId="77777777" w:rsidR="00A7550E" w:rsidRDefault="00A7550E" w:rsidP="00937BF2">
            <w:pPr>
              <w:jc w:val="right"/>
              <w:rPr>
                <w:b/>
                <w:i/>
                <w:sz w:val="20"/>
                <w:szCs w:val="20"/>
              </w:rPr>
            </w:pPr>
            <w:r>
              <w:rPr>
                <w:b/>
                <w:i/>
                <w:sz w:val="20"/>
                <w:szCs w:val="20"/>
              </w:rPr>
              <w:t>313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F8A9" w14:textId="77777777" w:rsidR="00A7550E" w:rsidRDefault="00A7550E" w:rsidP="00937BF2">
            <w:pPr>
              <w:rPr>
                <w:b/>
                <w:i/>
                <w:sz w:val="20"/>
                <w:szCs w:val="20"/>
              </w:rPr>
            </w:pPr>
            <w:r>
              <w:rPr>
                <w:b/>
                <w:i/>
                <w:sz w:val="20"/>
                <w:szCs w:val="20"/>
              </w:rPr>
              <w:t xml:space="preserve">Doprinos  na plaće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3179A" w14:textId="77777777" w:rsidR="00A7550E" w:rsidRDefault="00A7550E" w:rsidP="00937BF2">
            <w:pPr>
              <w:jc w:val="right"/>
              <w:rPr>
                <w:b/>
                <w:sz w:val="20"/>
                <w:szCs w:val="20"/>
              </w:rPr>
            </w:pPr>
            <w:r>
              <w:rPr>
                <w:b/>
                <w:sz w:val="20"/>
                <w:szCs w:val="20"/>
              </w:rPr>
              <w:t>156.000.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4F3B" w14:textId="77777777" w:rsidR="00A7550E" w:rsidRDefault="00A7550E" w:rsidP="00937BF2">
            <w:pPr>
              <w:jc w:val="right"/>
              <w:rPr>
                <w:b/>
                <w:sz w:val="20"/>
                <w:szCs w:val="20"/>
              </w:rPr>
            </w:pPr>
            <w:r>
              <w:rPr>
                <w:b/>
                <w:sz w:val="20"/>
                <w:szCs w:val="20"/>
              </w:rPr>
              <w:t>27.100.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4D92" w14:textId="77777777" w:rsidR="00A7550E" w:rsidRDefault="00A7550E" w:rsidP="00937BF2">
            <w:pPr>
              <w:jc w:val="right"/>
              <w:rPr>
                <w:b/>
                <w:sz w:val="20"/>
                <w:szCs w:val="20"/>
              </w:rPr>
            </w:pPr>
            <w:r>
              <w:rPr>
                <w:b/>
                <w:sz w:val="20"/>
                <w:szCs w:val="20"/>
              </w:rPr>
              <w:t>183.100.</w:t>
            </w:r>
          </w:p>
        </w:tc>
      </w:tr>
      <w:tr w:rsidR="00A7550E" w14:paraId="6C93D7F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A0F7" w14:textId="77777777" w:rsidR="00A7550E" w:rsidRDefault="00A7550E" w:rsidP="00937BF2">
            <w:pPr>
              <w:jc w:val="right"/>
              <w:rPr>
                <w:b/>
                <w:i/>
                <w:sz w:val="20"/>
                <w:szCs w:val="20"/>
              </w:rPr>
            </w:pPr>
            <w:r>
              <w:rPr>
                <w:b/>
                <w:i/>
                <w:sz w:val="20"/>
                <w:szCs w:val="20"/>
              </w:rPr>
              <w:lastRenderedPageBreak/>
              <w:t>31321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F3AD" w14:textId="77777777" w:rsidR="00A7550E" w:rsidRDefault="00A7550E" w:rsidP="00937BF2">
            <w:pPr>
              <w:rPr>
                <w:i/>
                <w:sz w:val="20"/>
                <w:szCs w:val="20"/>
              </w:rPr>
            </w:pPr>
            <w:r>
              <w:rPr>
                <w:i/>
                <w:sz w:val="20"/>
                <w:szCs w:val="20"/>
              </w:rPr>
              <w:t xml:space="preserve">Doprinos za zdravstveno osiguranje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2CC8" w14:textId="77777777" w:rsidR="00A7550E" w:rsidRDefault="00A7550E" w:rsidP="00937BF2">
            <w:pPr>
              <w:jc w:val="right"/>
              <w:rPr>
                <w:sz w:val="20"/>
                <w:szCs w:val="20"/>
              </w:rPr>
            </w:pPr>
            <w:r>
              <w:rPr>
                <w:sz w:val="20"/>
                <w:szCs w:val="20"/>
              </w:rPr>
              <w:t>138.000.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D518" w14:textId="77777777" w:rsidR="00A7550E" w:rsidRDefault="00A7550E" w:rsidP="00937BF2">
            <w:pPr>
              <w:jc w:val="right"/>
              <w:rPr>
                <w:sz w:val="20"/>
                <w:szCs w:val="20"/>
              </w:rPr>
            </w:pPr>
            <w:r>
              <w:rPr>
                <w:sz w:val="20"/>
                <w:szCs w:val="20"/>
              </w:rPr>
              <w:t>+27.000.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FA46D" w14:textId="77777777" w:rsidR="00A7550E" w:rsidRDefault="00A7550E" w:rsidP="00937BF2">
            <w:pPr>
              <w:jc w:val="right"/>
              <w:rPr>
                <w:sz w:val="20"/>
                <w:szCs w:val="20"/>
              </w:rPr>
            </w:pPr>
            <w:r>
              <w:rPr>
                <w:sz w:val="20"/>
                <w:szCs w:val="20"/>
              </w:rPr>
              <w:t>165.000.</w:t>
            </w:r>
          </w:p>
        </w:tc>
      </w:tr>
      <w:tr w:rsidR="00A7550E" w14:paraId="5DBE18C8"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0DEC" w14:textId="77777777" w:rsidR="00A7550E" w:rsidRDefault="00A7550E" w:rsidP="00937BF2">
            <w:pPr>
              <w:jc w:val="right"/>
              <w:rPr>
                <w:b/>
                <w:i/>
                <w:sz w:val="20"/>
                <w:szCs w:val="20"/>
              </w:rPr>
            </w:pPr>
            <w:r>
              <w:rPr>
                <w:b/>
                <w:i/>
                <w:sz w:val="20"/>
                <w:szCs w:val="20"/>
              </w:rPr>
              <w:t>31411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05DB" w14:textId="77777777" w:rsidR="00A7550E" w:rsidRDefault="00A7550E" w:rsidP="00937BF2">
            <w:pPr>
              <w:rPr>
                <w:i/>
                <w:sz w:val="20"/>
                <w:szCs w:val="20"/>
              </w:rPr>
            </w:pPr>
            <w:r>
              <w:rPr>
                <w:i/>
                <w:sz w:val="20"/>
                <w:szCs w:val="20"/>
              </w:rPr>
              <w:t>Porez na dohodak</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646C" w14:textId="77777777" w:rsidR="00A7550E" w:rsidRDefault="00A7550E" w:rsidP="00937BF2">
            <w:pPr>
              <w:jc w:val="right"/>
              <w:rPr>
                <w:sz w:val="20"/>
                <w:szCs w:val="20"/>
              </w:rPr>
            </w:pPr>
            <w:r>
              <w:rPr>
                <w:sz w:val="20"/>
                <w:szCs w:val="20"/>
              </w:rPr>
              <w:t>17.000.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501C" w14:textId="77777777" w:rsidR="00A7550E" w:rsidRDefault="00A7550E" w:rsidP="00937BF2">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29F3" w14:textId="77777777" w:rsidR="00A7550E" w:rsidRDefault="00A7550E" w:rsidP="00937BF2">
            <w:pPr>
              <w:jc w:val="right"/>
              <w:rPr>
                <w:sz w:val="20"/>
                <w:szCs w:val="20"/>
              </w:rPr>
            </w:pPr>
            <w:r>
              <w:rPr>
                <w:sz w:val="20"/>
                <w:szCs w:val="20"/>
              </w:rPr>
              <w:t>18.000.</w:t>
            </w:r>
          </w:p>
        </w:tc>
      </w:tr>
      <w:tr w:rsidR="00A7550E" w14:paraId="49B7CA8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91C3" w14:textId="77777777" w:rsidR="00A7550E" w:rsidRDefault="00A7550E" w:rsidP="00937BF2">
            <w:pPr>
              <w:jc w:val="right"/>
              <w:rPr>
                <w:b/>
                <w:i/>
                <w:sz w:val="20"/>
                <w:szCs w:val="20"/>
              </w:rPr>
            </w:pPr>
            <w:r>
              <w:rPr>
                <w:b/>
                <w:i/>
                <w:sz w:val="20"/>
                <w:szCs w:val="20"/>
              </w:rPr>
              <w:t>31413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CF44" w14:textId="77777777" w:rsidR="00A7550E" w:rsidRDefault="00A7550E" w:rsidP="00937BF2">
            <w:pPr>
              <w:rPr>
                <w:i/>
                <w:sz w:val="20"/>
                <w:szCs w:val="20"/>
              </w:rPr>
            </w:pPr>
            <w:r>
              <w:rPr>
                <w:i/>
                <w:sz w:val="20"/>
                <w:szCs w:val="20"/>
              </w:rPr>
              <w:t>Prirez porezu na dohodak</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2CFC" w14:textId="77777777" w:rsidR="00A7550E" w:rsidRDefault="00A7550E"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8BC1" w14:textId="77777777" w:rsidR="00A7550E" w:rsidRDefault="00A7550E" w:rsidP="00937BF2">
            <w:pPr>
              <w:jc w:val="right"/>
              <w:rPr>
                <w:sz w:val="20"/>
                <w:szCs w:val="20"/>
              </w:rPr>
            </w:pPr>
            <w:r>
              <w:rPr>
                <w:sz w:val="20"/>
                <w:szCs w:val="20"/>
              </w:rPr>
              <w:t>-900.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42D" w14:textId="77777777" w:rsidR="00A7550E" w:rsidRDefault="00A7550E" w:rsidP="00937BF2">
            <w:pPr>
              <w:jc w:val="right"/>
              <w:rPr>
                <w:sz w:val="20"/>
                <w:szCs w:val="20"/>
              </w:rPr>
            </w:pPr>
            <w:r>
              <w:rPr>
                <w:sz w:val="20"/>
                <w:szCs w:val="20"/>
              </w:rPr>
              <w:t>100.</w:t>
            </w:r>
          </w:p>
        </w:tc>
      </w:tr>
      <w:tr w:rsidR="00A7550E" w14:paraId="6F7D647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8DA2" w14:textId="77777777" w:rsidR="00A7550E" w:rsidRDefault="00A7550E" w:rsidP="00937BF2">
            <w:pPr>
              <w:jc w:val="right"/>
              <w:rPr>
                <w:b/>
                <w:i/>
                <w:sz w:val="20"/>
                <w:szCs w:val="20"/>
              </w:rPr>
            </w:pPr>
            <w:r>
              <w:rPr>
                <w:b/>
                <w:i/>
                <w:sz w:val="20"/>
                <w:szCs w:val="20"/>
              </w:rPr>
              <w:t>321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405E" w14:textId="77777777" w:rsidR="00A7550E" w:rsidRDefault="00A7550E" w:rsidP="00937BF2">
            <w:pPr>
              <w:rPr>
                <w:b/>
                <w:i/>
                <w:sz w:val="20"/>
                <w:szCs w:val="20"/>
              </w:rPr>
            </w:pPr>
            <w:r>
              <w:rPr>
                <w:b/>
                <w:i/>
                <w:sz w:val="20"/>
                <w:szCs w:val="20"/>
              </w:rPr>
              <w:t>Naknade troškova zaposlenima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18B0" w14:textId="77777777" w:rsidR="00A7550E" w:rsidRDefault="00A7550E" w:rsidP="00937BF2">
            <w:pPr>
              <w:jc w:val="right"/>
              <w:rPr>
                <w:b/>
                <w:sz w:val="20"/>
                <w:szCs w:val="20"/>
              </w:rPr>
            </w:pPr>
            <w:r>
              <w:rPr>
                <w:b/>
                <w:sz w:val="20"/>
                <w:szCs w:val="20"/>
              </w:rPr>
              <w:t>26.600.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D6CD" w14:textId="77777777" w:rsidR="00A7550E" w:rsidRDefault="00A7550E" w:rsidP="00937BF2">
            <w:pPr>
              <w:jc w:val="right"/>
              <w:rPr>
                <w:b/>
                <w:sz w:val="20"/>
                <w:szCs w:val="20"/>
              </w:rPr>
            </w:pPr>
            <w:r>
              <w:rPr>
                <w:b/>
                <w:sz w:val="20"/>
                <w:szCs w:val="20"/>
              </w:rPr>
              <w:t>-9.900.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5F86" w14:textId="77777777" w:rsidR="00A7550E" w:rsidRDefault="00A7550E" w:rsidP="00937BF2">
            <w:pPr>
              <w:jc w:val="right"/>
              <w:rPr>
                <w:b/>
                <w:sz w:val="20"/>
                <w:szCs w:val="20"/>
              </w:rPr>
            </w:pPr>
            <w:r>
              <w:rPr>
                <w:b/>
                <w:sz w:val="20"/>
                <w:szCs w:val="20"/>
              </w:rPr>
              <w:t>16.700.</w:t>
            </w:r>
          </w:p>
        </w:tc>
      </w:tr>
      <w:tr w:rsidR="00A7550E" w14:paraId="494D935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A37E" w14:textId="77777777" w:rsidR="00A7550E" w:rsidRDefault="00A7550E" w:rsidP="00937BF2">
            <w:pPr>
              <w:jc w:val="right"/>
              <w:rPr>
                <w:b/>
                <w:i/>
                <w:sz w:val="20"/>
                <w:szCs w:val="20"/>
              </w:rPr>
            </w:pPr>
            <w:r>
              <w:rPr>
                <w:b/>
                <w:i/>
                <w:sz w:val="20"/>
                <w:szCs w:val="20"/>
              </w:rPr>
              <w:t>32111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0E653" w14:textId="77777777" w:rsidR="00A7550E" w:rsidRDefault="00A7550E" w:rsidP="00937BF2">
            <w:pPr>
              <w:rPr>
                <w:i/>
                <w:sz w:val="20"/>
                <w:szCs w:val="20"/>
              </w:rPr>
            </w:pPr>
            <w:r>
              <w:rPr>
                <w:i/>
                <w:sz w:val="20"/>
                <w:szCs w:val="20"/>
              </w:rPr>
              <w:t>Dnevnice za službeni put u zemlji</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0D7EB" w14:textId="77777777" w:rsidR="00A7550E" w:rsidRDefault="00A7550E"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1D14" w14:textId="77777777" w:rsidR="00A7550E" w:rsidRDefault="00A7550E" w:rsidP="00937BF2">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03F69" w14:textId="77777777" w:rsidR="00A7550E" w:rsidRDefault="00A7550E" w:rsidP="00937BF2">
            <w:pPr>
              <w:jc w:val="right"/>
              <w:rPr>
                <w:sz w:val="20"/>
                <w:szCs w:val="20"/>
              </w:rPr>
            </w:pPr>
            <w:r>
              <w:rPr>
                <w:sz w:val="20"/>
                <w:szCs w:val="20"/>
              </w:rPr>
              <w:t>1.500.</w:t>
            </w:r>
          </w:p>
        </w:tc>
      </w:tr>
      <w:tr w:rsidR="00A7550E" w14:paraId="768B122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FFC5" w14:textId="77777777" w:rsidR="00A7550E" w:rsidRDefault="00A7550E" w:rsidP="00937BF2">
            <w:pPr>
              <w:jc w:val="right"/>
              <w:rPr>
                <w:b/>
                <w:i/>
                <w:sz w:val="20"/>
                <w:szCs w:val="20"/>
              </w:rPr>
            </w:pPr>
            <w:r>
              <w:rPr>
                <w:b/>
                <w:i/>
                <w:sz w:val="20"/>
                <w:szCs w:val="20"/>
              </w:rPr>
              <w:t>32119</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3101E" w14:textId="77777777" w:rsidR="00A7550E" w:rsidRDefault="00A7550E" w:rsidP="00937BF2">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29C9" w14:textId="77777777" w:rsidR="00A7550E" w:rsidRDefault="00A7550E" w:rsidP="00937BF2">
            <w:pPr>
              <w:jc w:val="right"/>
              <w:rPr>
                <w:sz w:val="20"/>
                <w:szCs w:val="20"/>
              </w:rPr>
            </w:pPr>
            <w:r>
              <w:rPr>
                <w:sz w:val="20"/>
                <w:szCs w:val="20"/>
              </w:rPr>
              <w:t>100.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EA87"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2DCBC" w14:textId="77777777" w:rsidR="00A7550E" w:rsidRDefault="00A7550E" w:rsidP="00937BF2">
            <w:pPr>
              <w:jc w:val="right"/>
              <w:rPr>
                <w:sz w:val="20"/>
                <w:szCs w:val="20"/>
              </w:rPr>
            </w:pPr>
            <w:r>
              <w:rPr>
                <w:sz w:val="20"/>
                <w:szCs w:val="20"/>
              </w:rPr>
              <w:t>100.</w:t>
            </w:r>
          </w:p>
        </w:tc>
      </w:tr>
      <w:tr w:rsidR="00A7550E" w14:paraId="728EDBE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37A2B" w14:textId="77777777" w:rsidR="00A7550E" w:rsidRDefault="00A7550E" w:rsidP="00937BF2">
            <w:pPr>
              <w:jc w:val="right"/>
              <w:rPr>
                <w:b/>
                <w:i/>
                <w:sz w:val="20"/>
                <w:szCs w:val="20"/>
              </w:rPr>
            </w:pPr>
            <w:r>
              <w:rPr>
                <w:b/>
                <w:i/>
                <w:sz w:val="20"/>
                <w:szCs w:val="20"/>
              </w:rPr>
              <w:t>32121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98F7" w14:textId="77777777" w:rsidR="00A7550E" w:rsidRDefault="00A7550E" w:rsidP="00937BF2">
            <w:pPr>
              <w:rPr>
                <w:i/>
                <w:sz w:val="20"/>
                <w:szCs w:val="20"/>
              </w:rPr>
            </w:pPr>
            <w:r>
              <w:rPr>
                <w:i/>
                <w:sz w:val="20"/>
                <w:szCs w:val="20"/>
              </w:rPr>
              <w:t>Naknada za prijevoz na posao  i s posla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114D" w14:textId="77777777" w:rsidR="00A7550E" w:rsidRDefault="00A7550E" w:rsidP="00937BF2">
            <w:pPr>
              <w:jc w:val="right"/>
              <w:rPr>
                <w:sz w:val="20"/>
                <w:szCs w:val="20"/>
              </w:rPr>
            </w:pPr>
            <w:r>
              <w:rPr>
                <w:sz w:val="20"/>
                <w:szCs w:val="20"/>
              </w:rPr>
              <w:t>25.000.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7B14" w14:textId="77777777" w:rsidR="00A7550E" w:rsidRDefault="00A7550E" w:rsidP="00937BF2">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DB2BD" w14:textId="77777777" w:rsidR="00A7550E" w:rsidRDefault="00A7550E" w:rsidP="00937BF2">
            <w:pPr>
              <w:jc w:val="right"/>
              <w:rPr>
                <w:sz w:val="20"/>
                <w:szCs w:val="20"/>
              </w:rPr>
            </w:pPr>
            <w:r>
              <w:rPr>
                <w:sz w:val="20"/>
                <w:szCs w:val="20"/>
              </w:rPr>
              <w:t>15.000.</w:t>
            </w:r>
          </w:p>
        </w:tc>
      </w:tr>
      <w:tr w:rsidR="00A7550E" w14:paraId="08F204D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6B4DC" w14:textId="77777777" w:rsidR="00A7550E" w:rsidRDefault="00A7550E" w:rsidP="00937BF2">
            <w:pPr>
              <w:jc w:val="right"/>
              <w:rPr>
                <w:b/>
                <w:i/>
                <w:sz w:val="20"/>
                <w:szCs w:val="20"/>
              </w:rPr>
            </w:pPr>
            <w:r>
              <w:rPr>
                <w:b/>
                <w:i/>
                <w:sz w:val="20"/>
                <w:szCs w:val="20"/>
              </w:rPr>
              <w:t>32141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3FA7" w14:textId="77777777" w:rsidR="00A7550E" w:rsidRDefault="00A7550E" w:rsidP="00937BF2">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BA84" w14:textId="77777777" w:rsidR="00A7550E" w:rsidRDefault="00A7550E" w:rsidP="00937BF2">
            <w:pPr>
              <w:jc w:val="right"/>
              <w:rPr>
                <w:sz w:val="20"/>
                <w:szCs w:val="20"/>
              </w:rPr>
            </w:pPr>
            <w:r>
              <w:rPr>
                <w:sz w:val="20"/>
                <w:szCs w:val="20"/>
              </w:rPr>
              <w:t>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336A" w14:textId="77777777" w:rsidR="00A7550E" w:rsidRDefault="00A7550E" w:rsidP="00937BF2">
            <w:pPr>
              <w:jc w:val="right"/>
              <w:rPr>
                <w:sz w:val="20"/>
                <w:szCs w:val="20"/>
              </w:rPr>
            </w:pPr>
            <w:r>
              <w:rPr>
                <w:sz w:val="20"/>
                <w:szCs w:val="20"/>
              </w:rPr>
              <w:t>-400.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06510" w14:textId="77777777" w:rsidR="00A7550E" w:rsidRDefault="00A7550E" w:rsidP="00937BF2">
            <w:pPr>
              <w:jc w:val="right"/>
              <w:rPr>
                <w:sz w:val="20"/>
                <w:szCs w:val="20"/>
              </w:rPr>
            </w:pPr>
            <w:r>
              <w:rPr>
                <w:sz w:val="20"/>
                <w:szCs w:val="20"/>
              </w:rPr>
              <w:t>100.</w:t>
            </w:r>
          </w:p>
        </w:tc>
      </w:tr>
      <w:tr w:rsidR="00A7550E" w14:paraId="0E8C221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458D" w14:textId="77777777" w:rsidR="00A7550E" w:rsidRDefault="00A7550E" w:rsidP="00937BF2">
            <w:pPr>
              <w:jc w:val="right"/>
              <w:rPr>
                <w:b/>
                <w:i/>
                <w:sz w:val="20"/>
                <w:szCs w:val="20"/>
              </w:rPr>
            </w:pPr>
            <w:r>
              <w:rPr>
                <w:b/>
                <w:i/>
                <w:sz w:val="20"/>
                <w:szCs w:val="20"/>
              </w:rPr>
              <w:t>322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0F96" w14:textId="77777777" w:rsidR="00A7550E" w:rsidRDefault="00A7550E" w:rsidP="00937BF2">
            <w:pPr>
              <w:rPr>
                <w:b/>
                <w:i/>
                <w:sz w:val="20"/>
                <w:szCs w:val="20"/>
              </w:rPr>
            </w:pPr>
            <w:r>
              <w:rPr>
                <w:b/>
                <w:i/>
                <w:sz w:val="20"/>
                <w:szCs w:val="20"/>
              </w:rPr>
              <w:t>Rashodi za materijal i energiju</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D68" w14:textId="77777777" w:rsidR="00A7550E" w:rsidRDefault="00A7550E" w:rsidP="00937BF2">
            <w:pPr>
              <w:jc w:val="right"/>
              <w:rPr>
                <w:b/>
                <w:sz w:val="20"/>
                <w:szCs w:val="20"/>
              </w:rPr>
            </w:pPr>
            <w:r>
              <w:rPr>
                <w:b/>
                <w:sz w:val="20"/>
                <w:szCs w:val="20"/>
              </w:rPr>
              <w:t>552.000.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464C" w14:textId="77777777" w:rsidR="00A7550E" w:rsidRDefault="00A7550E" w:rsidP="00937BF2">
            <w:pPr>
              <w:jc w:val="right"/>
              <w:rPr>
                <w:b/>
                <w:sz w:val="20"/>
                <w:szCs w:val="20"/>
              </w:rPr>
            </w:pPr>
            <w:r>
              <w:rPr>
                <w:b/>
                <w:sz w:val="20"/>
                <w:szCs w:val="20"/>
              </w:rPr>
              <w:t>+83.500.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8B171" w14:textId="77777777" w:rsidR="00A7550E" w:rsidRDefault="00A7550E" w:rsidP="00937BF2">
            <w:pPr>
              <w:jc w:val="right"/>
              <w:rPr>
                <w:b/>
                <w:sz w:val="20"/>
                <w:szCs w:val="20"/>
              </w:rPr>
            </w:pPr>
            <w:r>
              <w:rPr>
                <w:b/>
                <w:sz w:val="20"/>
                <w:szCs w:val="20"/>
              </w:rPr>
              <w:t>635.500.</w:t>
            </w:r>
          </w:p>
        </w:tc>
      </w:tr>
      <w:tr w:rsidR="00A7550E" w14:paraId="56F4C4B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286C" w14:textId="77777777" w:rsidR="00A7550E" w:rsidRDefault="00A7550E" w:rsidP="00937BF2">
            <w:pPr>
              <w:jc w:val="right"/>
              <w:rPr>
                <w:b/>
                <w:i/>
                <w:sz w:val="20"/>
                <w:szCs w:val="20"/>
              </w:rPr>
            </w:pPr>
            <w:r>
              <w:rPr>
                <w:b/>
                <w:i/>
                <w:sz w:val="20"/>
                <w:szCs w:val="20"/>
              </w:rPr>
              <w:t>32211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7D12" w14:textId="77777777" w:rsidR="00A7550E" w:rsidRDefault="00A7550E" w:rsidP="00937BF2">
            <w:pPr>
              <w:rPr>
                <w:i/>
                <w:sz w:val="20"/>
                <w:szCs w:val="20"/>
              </w:rPr>
            </w:pPr>
            <w:r>
              <w:rPr>
                <w:i/>
                <w:sz w:val="20"/>
                <w:szCs w:val="20"/>
              </w:rPr>
              <w:t>Uredski materijal</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DA1A" w14:textId="77777777" w:rsidR="00A7550E" w:rsidRDefault="00A7550E" w:rsidP="00937BF2">
            <w:pPr>
              <w:jc w:val="right"/>
              <w:rPr>
                <w:sz w:val="20"/>
                <w:szCs w:val="20"/>
              </w:rPr>
            </w:pPr>
            <w:r>
              <w:rPr>
                <w:sz w:val="20"/>
                <w:szCs w:val="20"/>
              </w:rPr>
              <w:t>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0AFD" w14:textId="77777777" w:rsidR="00A7550E" w:rsidRDefault="00A7550E" w:rsidP="00937BF2">
            <w:pPr>
              <w:jc w:val="right"/>
              <w:rPr>
                <w:sz w:val="20"/>
                <w:szCs w:val="20"/>
              </w:rPr>
            </w:pPr>
            <w:r>
              <w:rPr>
                <w:sz w:val="20"/>
                <w:szCs w:val="20"/>
              </w:rPr>
              <w:t>-1.500.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442D6" w14:textId="77777777" w:rsidR="00A7550E" w:rsidRDefault="00A7550E" w:rsidP="00937BF2">
            <w:pPr>
              <w:jc w:val="right"/>
              <w:rPr>
                <w:sz w:val="20"/>
                <w:szCs w:val="20"/>
              </w:rPr>
            </w:pPr>
            <w:r>
              <w:rPr>
                <w:sz w:val="20"/>
                <w:szCs w:val="20"/>
              </w:rPr>
              <w:t>2.500.</w:t>
            </w:r>
          </w:p>
        </w:tc>
      </w:tr>
      <w:tr w:rsidR="00A7550E" w14:paraId="198C784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6F94" w14:textId="77777777" w:rsidR="00A7550E" w:rsidRDefault="00A7550E" w:rsidP="00937BF2">
            <w:pPr>
              <w:jc w:val="right"/>
              <w:rPr>
                <w:b/>
                <w:i/>
                <w:sz w:val="20"/>
                <w:szCs w:val="20"/>
              </w:rPr>
            </w:pPr>
            <w:r>
              <w:rPr>
                <w:b/>
                <w:i/>
                <w:sz w:val="20"/>
                <w:szCs w:val="20"/>
              </w:rPr>
              <w:t>32214</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39DD" w14:textId="77777777" w:rsidR="00A7550E" w:rsidRDefault="00A7550E" w:rsidP="00937BF2">
            <w:pPr>
              <w:rPr>
                <w:i/>
                <w:sz w:val="20"/>
                <w:szCs w:val="20"/>
              </w:rPr>
            </w:pPr>
            <w:r>
              <w:rPr>
                <w:i/>
                <w:sz w:val="20"/>
                <w:szCs w:val="20"/>
              </w:rPr>
              <w:t>Materijal i sredstva za čišćenje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967E" w14:textId="77777777" w:rsidR="00A7550E" w:rsidRDefault="00A7550E" w:rsidP="00937BF2">
            <w:pPr>
              <w:jc w:val="right"/>
              <w:rPr>
                <w:sz w:val="20"/>
                <w:szCs w:val="20"/>
              </w:rPr>
            </w:pPr>
            <w:r>
              <w:rPr>
                <w:sz w:val="20"/>
                <w:szCs w:val="20"/>
              </w:rPr>
              <w:t>36.000.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5D5B"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74705" w14:textId="77777777" w:rsidR="00A7550E" w:rsidRDefault="00A7550E" w:rsidP="00937BF2">
            <w:pPr>
              <w:jc w:val="right"/>
              <w:rPr>
                <w:sz w:val="20"/>
                <w:szCs w:val="20"/>
              </w:rPr>
            </w:pPr>
            <w:r>
              <w:rPr>
                <w:sz w:val="20"/>
                <w:szCs w:val="20"/>
              </w:rPr>
              <w:t>36.000.</w:t>
            </w:r>
          </w:p>
        </w:tc>
      </w:tr>
      <w:tr w:rsidR="00A7550E" w14:paraId="273C481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F70E5" w14:textId="77777777" w:rsidR="00A7550E" w:rsidRDefault="00A7550E" w:rsidP="00937BF2">
            <w:pPr>
              <w:jc w:val="right"/>
              <w:rPr>
                <w:b/>
                <w:i/>
                <w:sz w:val="20"/>
                <w:szCs w:val="20"/>
              </w:rPr>
            </w:pPr>
            <w:r>
              <w:rPr>
                <w:b/>
                <w:i/>
                <w:sz w:val="20"/>
                <w:szCs w:val="20"/>
              </w:rPr>
              <w:t>32315</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DC01" w14:textId="77777777" w:rsidR="00A7550E" w:rsidRDefault="00A7550E" w:rsidP="00937BF2">
            <w:pPr>
              <w:rPr>
                <w:i/>
                <w:sz w:val="20"/>
                <w:szCs w:val="20"/>
              </w:rPr>
            </w:pPr>
            <w:r>
              <w:rPr>
                <w:i/>
                <w:sz w:val="20"/>
                <w:szCs w:val="20"/>
              </w:rPr>
              <w:t>Radna i zaštitna odjeća i obuća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F1E6" w14:textId="77777777" w:rsidR="00A7550E" w:rsidRDefault="00A7550E"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CEBB" w14:textId="77777777" w:rsidR="00A7550E" w:rsidRDefault="00A7550E" w:rsidP="00937BF2">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D564" w14:textId="77777777" w:rsidR="00A7550E" w:rsidRDefault="00A7550E" w:rsidP="00937BF2">
            <w:pPr>
              <w:jc w:val="right"/>
              <w:rPr>
                <w:sz w:val="20"/>
                <w:szCs w:val="20"/>
              </w:rPr>
            </w:pPr>
            <w:r>
              <w:rPr>
                <w:sz w:val="20"/>
                <w:szCs w:val="20"/>
              </w:rPr>
              <w:t>15.000.</w:t>
            </w:r>
          </w:p>
        </w:tc>
      </w:tr>
      <w:tr w:rsidR="00A7550E" w14:paraId="5FBCD22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E111" w14:textId="77777777" w:rsidR="00A7550E" w:rsidRDefault="00A7550E" w:rsidP="00937BF2">
            <w:pPr>
              <w:jc w:val="right"/>
              <w:rPr>
                <w:b/>
                <w:i/>
                <w:sz w:val="20"/>
                <w:szCs w:val="20"/>
              </w:rPr>
            </w:pPr>
            <w:r>
              <w:rPr>
                <w:b/>
                <w:i/>
                <w:sz w:val="20"/>
                <w:szCs w:val="20"/>
              </w:rPr>
              <w:t>32216</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17EC" w14:textId="77777777" w:rsidR="00A7550E" w:rsidRDefault="00A7550E" w:rsidP="00937BF2">
            <w:pPr>
              <w:rPr>
                <w:i/>
                <w:sz w:val="20"/>
                <w:szCs w:val="20"/>
              </w:rPr>
            </w:pPr>
            <w:r>
              <w:rPr>
                <w:i/>
                <w:sz w:val="20"/>
                <w:szCs w:val="20"/>
              </w:rPr>
              <w:t xml:space="preserve">Materijal za higijenske potrebe i njegu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B545" w14:textId="77777777" w:rsidR="00A7550E" w:rsidRDefault="00A7550E" w:rsidP="00937BF2">
            <w:pPr>
              <w:jc w:val="right"/>
              <w:rPr>
                <w:sz w:val="20"/>
                <w:szCs w:val="20"/>
              </w:rPr>
            </w:pPr>
            <w:r>
              <w:rPr>
                <w:sz w:val="20"/>
                <w:szCs w:val="20"/>
              </w:rPr>
              <w:t>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759" w14:textId="77777777" w:rsidR="00A7550E" w:rsidRDefault="00A7550E" w:rsidP="00937BF2">
            <w:pPr>
              <w:jc w:val="right"/>
              <w:rPr>
                <w:sz w:val="20"/>
                <w:szCs w:val="20"/>
              </w:rPr>
            </w:pPr>
            <w:r>
              <w:rPr>
                <w:sz w:val="20"/>
                <w:szCs w:val="20"/>
              </w:rPr>
              <w:t>+15.000.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6C69" w14:textId="77777777" w:rsidR="00A7550E" w:rsidRDefault="00A7550E" w:rsidP="00937BF2">
            <w:pPr>
              <w:jc w:val="right"/>
              <w:rPr>
                <w:sz w:val="20"/>
                <w:szCs w:val="20"/>
              </w:rPr>
            </w:pPr>
            <w:r>
              <w:rPr>
                <w:sz w:val="20"/>
                <w:szCs w:val="20"/>
              </w:rPr>
              <w:t>55.000.</w:t>
            </w:r>
          </w:p>
        </w:tc>
      </w:tr>
      <w:tr w:rsidR="00A7550E" w14:paraId="4DF5CA2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41F5" w14:textId="77777777" w:rsidR="00A7550E" w:rsidRDefault="00A7550E" w:rsidP="00937BF2">
            <w:pPr>
              <w:jc w:val="right"/>
              <w:rPr>
                <w:b/>
                <w:i/>
                <w:sz w:val="20"/>
                <w:szCs w:val="20"/>
              </w:rPr>
            </w:pPr>
            <w:r>
              <w:rPr>
                <w:b/>
                <w:i/>
                <w:sz w:val="20"/>
                <w:szCs w:val="20"/>
              </w:rPr>
              <w:t>32217</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4B83" w14:textId="77777777" w:rsidR="00A7550E" w:rsidRDefault="00A7550E" w:rsidP="00937BF2">
            <w:pPr>
              <w:rPr>
                <w:i/>
                <w:sz w:val="20"/>
                <w:szCs w:val="20"/>
              </w:rPr>
            </w:pPr>
            <w:r>
              <w:rPr>
                <w:i/>
                <w:sz w:val="20"/>
                <w:szCs w:val="20"/>
              </w:rPr>
              <w:t>Lijekovi</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D5EE" w14:textId="77777777" w:rsidR="00A7550E" w:rsidRDefault="00A7550E" w:rsidP="00937BF2">
            <w:pPr>
              <w:jc w:val="right"/>
              <w:rPr>
                <w:sz w:val="20"/>
                <w:szCs w:val="20"/>
              </w:rPr>
            </w:pPr>
            <w:r>
              <w:rPr>
                <w:sz w:val="20"/>
                <w:szCs w:val="20"/>
              </w:rPr>
              <w:t>8.000.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D02C"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3F11D" w14:textId="77777777" w:rsidR="00A7550E" w:rsidRDefault="00A7550E" w:rsidP="00937BF2">
            <w:pPr>
              <w:jc w:val="right"/>
              <w:rPr>
                <w:sz w:val="20"/>
                <w:szCs w:val="20"/>
              </w:rPr>
            </w:pPr>
            <w:r>
              <w:rPr>
                <w:sz w:val="20"/>
                <w:szCs w:val="20"/>
              </w:rPr>
              <w:t>8.000.</w:t>
            </w:r>
          </w:p>
        </w:tc>
      </w:tr>
      <w:tr w:rsidR="00A7550E" w14:paraId="654311D8"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84FF" w14:textId="77777777" w:rsidR="00A7550E" w:rsidRDefault="00A7550E" w:rsidP="00937BF2">
            <w:pPr>
              <w:jc w:val="right"/>
              <w:rPr>
                <w:b/>
                <w:i/>
                <w:sz w:val="20"/>
                <w:szCs w:val="20"/>
              </w:rPr>
            </w:pPr>
            <w:r>
              <w:rPr>
                <w:b/>
                <w:i/>
                <w:sz w:val="20"/>
                <w:szCs w:val="20"/>
              </w:rPr>
              <w:t>32222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1F60" w14:textId="77777777" w:rsidR="00A7550E" w:rsidRDefault="00A7550E" w:rsidP="00937BF2">
            <w:pPr>
              <w:rPr>
                <w:i/>
                <w:sz w:val="20"/>
                <w:szCs w:val="20"/>
              </w:rPr>
            </w:pPr>
            <w:r>
              <w:rPr>
                <w:i/>
                <w:sz w:val="20"/>
                <w:szCs w:val="20"/>
              </w:rPr>
              <w:t xml:space="preserve">Pomoćni materijal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7F90" w14:textId="77777777" w:rsidR="00A7550E" w:rsidRDefault="00A7550E" w:rsidP="00937BF2">
            <w:pPr>
              <w:jc w:val="right"/>
              <w:rPr>
                <w:sz w:val="20"/>
                <w:szCs w:val="20"/>
              </w:rPr>
            </w:pPr>
            <w:r>
              <w:rPr>
                <w:sz w:val="20"/>
                <w:szCs w:val="20"/>
              </w:rPr>
              <w:t>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A168" w14:textId="77777777" w:rsidR="00A7550E" w:rsidRDefault="00A7550E" w:rsidP="00937BF2">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F1AC7" w14:textId="77777777" w:rsidR="00A7550E" w:rsidRDefault="00A7550E" w:rsidP="00937BF2">
            <w:pPr>
              <w:jc w:val="right"/>
              <w:rPr>
                <w:sz w:val="20"/>
                <w:szCs w:val="20"/>
              </w:rPr>
            </w:pPr>
            <w:r>
              <w:rPr>
                <w:sz w:val="20"/>
                <w:szCs w:val="20"/>
              </w:rPr>
              <w:t>8.000.</w:t>
            </w:r>
          </w:p>
        </w:tc>
      </w:tr>
      <w:tr w:rsidR="00A7550E" w14:paraId="7E3B803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653B" w14:textId="77777777" w:rsidR="00A7550E" w:rsidRDefault="00A7550E" w:rsidP="00937BF2">
            <w:pPr>
              <w:jc w:val="right"/>
              <w:rPr>
                <w:b/>
                <w:i/>
                <w:sz w:val="20"/>
                <w:szCs w:val="20"/>
              </w:rPr>
            </w:pPr>
            <w:r>
              <w:rPr>
                <w:b/>
                <w:i/>
                <w:sz w:val="20"/>
                <w:szCs w:val="20"/>
              </w:rPr>
              <w:t>3224</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87980" w14:textId="77777777" w:rsidR="00A7550E" w:rsidRDefault="00A7550E" w:rsidP="00937BF2">
            <w:pPr>
              <w:rPr>
                <w:i/>
                <w:sz w:val="20"/>
                <w:szCs w:val="20"/>
              </w:rPr>
            </w:pPr>
            <w:r>
              <w:rPr>
                <w:i/>
                <w:sz w:val="20"/>
                <w:szCs w:val="20"/>
              </w:rPr>
              <w:t>Namirnice za pripremu hrane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0104" w14:textId="77777777" w:rsidR="00A7550E" w:rsidRDefault="00A7550E" w:rsidP="00937BF2">
            <w:pPr>
              <w:jc w:val="right"/>
              <w:rPr>
                <w:sz w:val="20"/>
                <w:szCs w:val="20"/>
              </w:rPr>
            </w:pPr>
            <w:r>
              <w:rPr>
                <w:sz w:val="20"/>
                <w:szCs w:val="20"/>
              </w:rPr>
              <w:t>320.000.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9DF2" w14:textId="77777777" w:rsidR="00A7550E" w:rsidRDefault="00A7550E" w:rsidP="00937BF2">
            <w:pPr>
              <w:jc w:val="right"/>
              <w:rPr>
                <w:sz w:val="20"/>
                <w:szCs w:val="20"/>
              </w:rPr>
            </w:pPr>
            <w:r>
              <w:rPr>
                <w:sz w:val="20"/>
                <w:szCs w:val="20"/>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F5D4" w14:textId="77777777" w:rsidR="00A7550E" w:rsidRDefault="00A7550E" w:rsidP="00937BF2">
            <w:pPr>
              <w:jc w:val="right"/>
              <w:rPr>
                <w:sz w:val="20"/>
                <w:szCs w:val="20"/>
              </w:rPr>
            </w:pPr>
            <w:r>
              <w:rPr>
                <w:sz w:val="20"/>
                <w:szCs w:val="20"/>
              </w:rPr>
              <w:t>380.000.</w:t>
            </w:r>
          </w:p>
        </w:tc>
      </w:tr>
      <w:tr w:rsidR="00A7550E" w14:paraId="1E1CB35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5CCE" w14:textId="77777777" w:rsidR="00A7550E" w:rsidRDefault="00A7550E" w:rsidP="00937BF2">
            <w:pPr>
              <w:jc w:val="right"/>
              <w:rPr>
                <w:b/>
                <w:i/>
                <w:sz w:val="20"/>
                <w:szCs w:val="20"/>
              </w:rPr>
            </w:pPr>
            <w:r>
              <w:rPr>
                <w:b/>
                <w:i/>
                <w:sz w:val="20"/>
                <w:szCs w:val="20"/>
              </w:rPr>
              <w:t>32231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30F7" w14:textId="77777777" w:rsidR="00A7550E" w:rsidRDefault="00A7550E" w:rsidP="00937BF2">
            <w:pPr>
              <w:rPr>
                <w:i/>
                <w:sz w:val="20"/>
                <w:szCs w:val="20"/>
              </w:rPr>
            </w:pPr>
            <w:r>
              <w:rPr>
                <w:i/>
                <w:sz w:val="20"/>
                <w:szCs w:val="20"/>
              </w:rPr>
              <w:t xml:space="preserve">Električna energija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F3D4F" w14:textId="77777777" w:rsidR="00A7550E" w:rsidRDefault="00A7550E" w:rsidP="00937BF2">
            <w:pPr>
              <w:jc w:val="right"/>
              <w:rPr>
                <w:sz w:val="20"/>
                <w:szCs w:val="20"/>
              </w:rPr>
            </w:pPr>
            <w:r>
              <w:rPr>
                <w:sz w:val="20"/>
                <w:szCs w:val="20"/>
              </w:rPr>
              <w:t>53.000.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E7C7"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7C4E" w14:textId="77777777" w:rsidR="00A7550E" w:rsidRDefault="00A7550E" w:rsidP="00937BF2">
            <w:pPr>
              <w:jc w:val="right"/>
              <w:rPr>
                <w:sz w:val="20"/>
                <w:szCs w:val="20"/>
              </w:rPr>
            </w:pPr>
            <w:r>
              <w:rPr>
                <w:sz w:val="20"/>
                <w:szCs w:val="20"/>
              </w:rPr>
              <w:t>53.000.</w:t>
            </w:r>
          </w:p>
        </w:tc>
      </w:tr>
      <w:tr w:rsidR="00A7550E" w14:paraId="3E8B3EB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83BB6" w14:textId="77777777" w:rsidR="00A7550E" w:rsidRDefault="00A7550E" w:rsidP="00937BF2">
            <w:pPr>
              <w:jc w:val="right"/>
              <w:rPr>
                <w:b/>
                <w:i/>
                <w:sz w:val="20"/>
                <w:szCs w:val="20"/>
              </w:rPr>
            </w:pPr>
            <w:r>
              <w:rPr>
                <w:b/>
                <w:i/>
                <w:sz w:val="20"/>
                <w:szCs w:val="20"/>
              </w:rPr>
              <w:t>32233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796AD" w14:textId="77777777" w:rsidR="00A7550E" w:rsidRDefault="00A7550E" w:rsidP="00937BF2">
            <w:pPr>
              <w:rPr>
                <w:i/>
                <w:sz w:val="20"/>
                <w:szCs w:val="20"/>
              </w:rPr>
            </w:pPr>
            <w:r>
              <w:rPr>
                <w:i/>
                <w:sz w:val="20"/>
                <w:szCs w:val="20"/>
              </w:rPr>
              <w:t>Plin</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315B" w14:textId="77777777" w:rsidR="00A7550E" w:rsidRDefault="00A7550E" w:rsidP="00937BF2">
            <w:pPr>
              <w:jc w:val="right"/>
              <w:rPr>
                <w:sz w:val="20"/>
                <w:szCs w:val="20"/>
              </w:rPr>
            </w:pPr>
            <w:r>
              <w:rPr>
                <w:sz w:val="20"/>
                <w:szCs w:val="20"/>
              </w:rPr>
              <w:t>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46F9"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B345" w14:textId="77777777" w:rsidR="00A7550E" w:rsidRDefault="00A7550E" w:rsidP="00937BF2">
            <w:pPr>
              <w:jc w:val="right"/>
              <w:rPr>
                <w:sz w:val="20"/>
                <w:szCs w:val="20"/>
              </w:rPr>
            </w:pPr>
            <w:r>
              <w:rPr>
                <w:sz w:val="20"/>
                <w:szCs w:val="20"/>
              </w:rPr>
              <w:t>40.000.</w:t>
            </w:r>
          </w:p>
        </w:tc>
      </w:tr>
      <w:tr w:rsidR="00A7550E" w14:paraId="10C60BB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2252E" w14:textId="77777777" w:rsidR="00A7550E" w:rsidRDefault="00A7550E" w:rsidP="00937BF2">
            <w:pPr>
              <w:jc w:val="right"/>
              <w:rPr>
                <w:b/>
                <w:i/>
                <w:sz w:val="20"/>
                <w:szCs w:val="20"/>
              </w:rPr>
            </w:pPr>
            <w:r>
              <w:rPr>
                <w:b/>
                <w:i/>
                <w:sz w:val="20"/>
                <w:szCs w:val="20"/>
              </w:rPr>
              <w:t>32234</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5E15" w14:textId="77777777" w:rsidR="00A7550E" w:rsidRDefault="00A7550E" w:rsidP="00937BF2">
            <w:pPr>
              <w:rPr>
                <w:i/>
                <w:sz w:val="20"/>
                <w:szCs w:val="20"/>
              </w:rPr>
            </w:pPr>
            <w:r>
              <w:rPr>
                <w:i/>
                <w:sz w:val="20"/>
                <w:szCs w:val="20"/>
              </w:rPr>
              <w:t>Motorni benzin- dizel gorivo</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B1595" w14:textId="77777777" w:rsidR="00A7550E" w:rsidRDefault="00A7550E" w:rsidP="00937BF2">
            <w:pPr>
              <w:jc w:val="right"/>
              <w:rPr>
                <w:sz w:val="20"/>
                <w:szCs w:val="20"/>
              </w:rPr>
            </w:pPr>
            <w:r>
              <w:rPr>
                <w:sz w:val="20"/>
                <w:szCs w:val="20"/>
              </w:rPr>
              <w:t>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7D9AF" w14:textId="77777777" w:rsidR="00A7550E" w:rsidRDefault="00A7550E" w:rsidP="00937BF2">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DF6C" w14:textId="77777777" w:rsidR="00A7550E" w:rsidRDefault="00A7550E" w:rsidP="00937BF2">
            <w:pPr>
              <w:jc w:val="right"/>
              <w:rPr>
                <w:sz w:val="20"/>
                <w:szCs w:val="20"/>
              </w:rPr>
            </w:pPr>
            <w:r>
              <w:rPr>
                <w:sz w:val="20"/>
                <w:szCs w:val="20"/>
              </w:rPr>
              <w:t>6.000.</w:t>
            </w:r>
          </w:p>
        </w:tc>
      </w:tr>
      <w:tr w:rsidR="00A7550E" w14:paraId="29B74F3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A739" w14:textId="77777777" w:rsidR="00A7550E" w:rsidRDefault="00A7550E" w:rsidP="00937BF2">
            <w:pPr>
              <w:jc w:val="right"/>
              <w:rPr>
                <w:b/>
                <w:i/>
                <w:sz w:val="20"/>
                <w:szCs w:val="20"/>
              </w:rPr>
            </w:pPr>
            <w:r>
              <w:rPr>
                <w:b/>
                <w:i/>
                <w:sz w:val="20"/>
                <w:szCs w:val="20"/>
              </w:rPr>
              <w:t>32240</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FD56" w14:textId="77777777" w:rsidR="00A7550E" w:rsidRDefault="00A7550E" w:rsidP="00937BF2">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BEF6" w14:textId="77777777" w:rsidR="00A7550E" w:rsidRDefault="00A7550E"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9A71"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A7EE" w14:textId="77777777" w:rsidR="00A7550E" w:rsidRDefault="00A7550E" w:rsidP="00937BF2">
            <w:pPr>
              <w:jc w:val="right"/>
              <w:rPr>
                <w:sz w:val="20"/>
                <w:szCs w:val="20"/>
              </w:rPr>
            </w:pPr>
            <w:r>
              <w:rPr>
                <w:sz w:val="20"/>
                <w:szCs w:val="20"/>
              </w:rPr>
              <w:t>5.000.</w:t>
            </w:r>
          </w:p>
        </w:tc>
      </w:tr>
      <w:tr w:rsidR="00A7550E" w14:paraId="1D143B7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F7A0" w14:textId="77777777" w:rsidR="00A7550E" w:rsidRDefault="00A7550E" w:rsidP="00937BF2">
            <w:pPr>
              <w:jc w:val="right"/>
              <w:rPr>
                <w:b/>
                <w:i/>
                <w:sz w:val="20"/>
                <w:szCs w:val="20"/>
              </w:rPr>
            </w:pPr>
            <w:r>
              <w:rPr>
                <w:b/>
                <w:i/>
                <w:sz w:val="20"/>
                <w:szCs w:val="20"/>
              </w:rPr>
              <w:t>32241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9EA0" w14:textId="77777777" w:rsidR="00A7550E" w:rsidRDefault="00A7550E" w:rsidP="00937BF2">
            <w:pPr>
              <w:rPr>
                <w:i/>
                <w:sz w:val="20"/>
                <w:szCs w:val="20"/>
              </w:rPr>
            </w:pPr>
            <w:r>
              <w:rPr>
                <w:i/>
                <w:sz w:val="20"/>
                <w:szCs w:val="20"/>
              </w:rPr>
              <w:t>Materijal i dijel. za tek. održavanje objekta i opreme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3060" w14:textId="77777777" w:rsidR="00A7550E" w:rsidRDefault="00A7550E" w:rsidP="00937BF2">
            <w:pPr>
              <w:jc w:val="right"/>
              <w:rPr>
                <w:sz w:val="20"/>
                <w:szCs w:val="20"/>
              </w:rPr>
            </w:pPr>
            <w:r>
              <w:rPr>
                <w:sz w:val="20"/>
                <w:szCs w:val="20"/>
              </w:rPr>
              <w:t>12.000.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C9AF5"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78CE" w14:textId="77777777" w:rsidR="00A7550E" w:rsidRDefault="00A7550E" w:rsidP="00937BF2">
            <w:pPr>
              <w:jc w:val="right"/>
              <w:rPr>
                <w:sz w:val="20"/>
                <w:szCs w:val="20"/>
              </w:rPr>
            </w:pPr>
            <w:r>
              <w:rPr>
                <w:sz w:val="20"/>
                <w:szCs w:val="20"/>
              </w:rPr>
              <w:t>12.000.</w:t>
            </w:r>
          </w:p>
        </w:tc>
      </w:tr>
      <w:tr w:rsidR="00A7550E" w14:paraId="3A4C0D6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531F" w14:textId="77777777" w:rsidR="00A7550E" w:rsidRDefault="00A7550E" w:rsidP="00937BF2">
            <w:pPr>
              <w:jc w:val="right"/>
              <w:rPr>
                <w:b/>
                <w:i/>
                <w:sz w:val="20"/>
                <w:szCs w:val="20"/>
              </w:rPr>
            </w:pPr>
            <w:r>
              <w:rPr>
                <w:b/>
                <w:i/>
                <w:sz w:val="20"/>
                <w:szCs w:val="20"/>
              </w:rPr>
              <w:t>32251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8EA6" w14:textId="77777777" w:rsidR="00A7550E" w:rsidRDefault="00A7550E" w:rsidP="00937BF2">
            <w:pPr>
              <w:rPr>
                <w:i/>
                <w:sz w:val="20"/>
                <w:szCs w:val="20"/>
              </w:rPr>
            </w:pPr>
            <w:r>
              <w:rPr>
                <w:i/>
                <w:sz w:val="20"/>
                <w:szCs w:val="20"/>
              </w:rPr>
              <w:t>Sitan inventar</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4D99" w14:textId="77777777" w:rsidR="00A7550E" w:rsidRDefault="00A7550E"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1B182" w14:textId="77777777" w:rsidR="00A7550E" w:rsidRPr="00A155F9" w:rsidRDefault="00A7550E" w:rsidP="00937BF2">
            <w:pPr>
              <w:jc w:val="right"/>
              <w:rPr>
                <w:rStyle w:val="Neupadljivoisticanje"/>
                <w:i w:val="0"/>
                <w:sz w:val="20"/>
                <w:szCs w:val="20"/>
              </w:rPr>
            </w:pPr>
            <w:r>
              <w:rPr>
                <w:rStyle w:val="Neupadljivoisticanje"/>
                <w:i w:val="0"/>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BAA4" w14:textId="77777777" w:rsidR="00A7550E" w:rsidRDefault="00A7550E" w:rsidP="00937BF2">
            <w:pPr>
              <w:jc w:val="right"/>
              <w:rPr>
                <w:sz w:val="20"/>
                <w:szCs w:val="20"/>
              </w:rPr>
            </w:pPr>
            <w:r>
              <w:rPr>
                <w:sz w:val="20"/>
                <w:szCs w:val="20"/>
              </w:rPr>
              <w:t>15.000.</w:t>
            </w:r>
          </w:p>
        </w:tc>
      </w:tr>
      <w:tr w:rsidR="00A7550E" w14:paraId="7A98364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0583" w14:textId="77777777" w:rsidR="00A7550E" w:rsidRDefault="00A7550E" w:rsidP="00937BF2">
            <w:pPr>
              <w:jc w:val="right"/>
              <w:rPr>
                <w:b/>
                <w:i/>
                <w:sz w:val="20"/>
                <w:szCs w:val="20"/>
              </w:rPr>
            </w:pPr>
            <w:r>
              <w:rPr>
                <w:b/>
                <w:i/>
                <w:sz w:val="20"/>
                <w:szCs w:val="20"/>
              </w:rPr>
              <w:t xml:space="preserve">323 </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302E" w14:textId="77777777" w:rsidR="00A7550E" w:rsidRDefault="00A7550E" w:rsidP="00937BF2">
            <w:pPr>
              <w:rPr>
                <w:b/>
                <w:i/>
                <w:sz w:val="20"/>
                <w:szCs w:val="20"/>
              </w:rPr>
            </w:pPr>
            <w:r>
              <w:rPr>
                <w:b/>
                <w:i/>
                <w:sz w:val="20"/>
                <w:szCs w:val="20"/>
              </w:rPr>
              <w:t>Rashodi za usluge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3A64" w14:textId="77777777" w:rsidR="00A7550E" w:rsidRDefault="00A7550E" w:rsidP="00937BF2">
            <w:pPr>
              <w:jc w:val="right"/>
              <w:rPr>
                <w:b/>
                <w:sz w:val="20"/>
                <w:szCs w:val="20"/>
              </w:rPr>
            </w:pPr>
            <w:r>
              <w:rPr>
                <w:b/>
                <w:sz w:val="20"/>
                <w:szCs w:val="20"/>
              </w:rPr>
              <w:t>232.300.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9D489" w14:textId="77777777" w:rsidR="00A7550E" w:rsidRDefault="00A7550E" w:rsidP="00937BF2">
            <w:pPr>
              <w:jc w:val="right"/>
              <w:rPr>
                <w:b/>
                <w:sz w:val="20"/>
                <w:szCs w:val="20"/>
              </w:rPr>
            </w:pPr>
            <w:r>
              <w:rPr>
                <w:b/>
                <w:sz w:val="20"/>
                <w:szCs w:val="20"/>
              </w:rPr>
              <w:t>92.400.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B6D2D" w14:textId="77777777" w:rsidR="00A7550E" w:rsidRDefault="00A7550E" w:rsidP="00937BF2">
            <w:pPr>
              <w:jc w:val="right"/>
              <w:rPr>
                <w:b/>
                <w:sz w:val="20"/>
                <w:szCs w:val="20"/>
              </w:rPr>
            </w:pPr>
            <w:r>
              <w:rPr>
                <w:b/>
                <w:sz w:val="20"/>
                <w:szCs w:val="20"/>
              </w:rPr>
              <w:t>324.700.</w:t>
            </w:r>
          </w:p>
        </w:tc>
      </w:tr>
      <w:tr w:rsidR="00A7550E" w14:paraId="595B8F2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74751" w14:textId="77777777" w:rsidR="00A7550E" w:rsidRDefault="00A7550E" w:rsidP="00937BF2">
            <w:pPr>
              <w:jc w:val="right"/>
              <w:rPr>
                <w:b/>
                <w:i/>
                <w:sz w:val="20"/>
                <w:szCs w:val="20"/>
              </w:rPr>
            </w:pPr>
            <w:r>
              <w:rPr>
                <w:b/>
                <w:i/>
                <w:sz w:val="20"/>
                <w:szCs w:val="20"/>
              </w:rPr>
              <w:t>32311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BC46" w14:textId="77777777" w:rsidR="00A7550E" w:rsidRDefault="00A7550E" w:rsidP="00937BF2">
            <w:pPr>
              <w:rPr>
                <w:i/>
                <w:sz w:val="20"/>
                <w:szCs w:val="20"/>
              </w:rPr>
            </w:pPr>
            <w:r>
              <w:rPr>
                <w:i/>
                <w:sz w:val="20"/>
                <w:szCs w:val="20"/>
              </w:rPr>
              <w:t>Usluge telefona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BF11" w14:textId="77777777" w:rsidR="00A7550E" w:rsidRDefault="00A7550E"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CFC2"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247D" w14:textId="77777777" w:rsidR="00A7550E" w:rsidRDefault="00A7550E" w:rsidP="00937BF2">
            <w:pPr>
              <w:jc w:val="right"/>
              <w:rPr>
                <w:sz w:val="20"/>
                <w:szCs w:val="20"/>
              </w:rPr>
            </w:pPr>
            <w:r>
              <w:rPr>
                <w:sz w:val="20"/>
                <w:szCs w:val="20"/>
              </w:rPr>
              <w:t>10.000.</w:t>
            </w:r>
          </w:p>
        </w:tc>
      </w:tr>
      <w:tr w:rsidR="00A7550E" w14:paraId="7376113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7AEE" w14:textId="77777777" w:rsidR="00A7550E" w:rsidRDefault="00A7550E" w:rsidP="00937BF2">
            <w:pPr>
              <w:jc w:val="right"/>
              <w:rPr>
                <w:b/>
                <w:i/>
                <w:sz w:val="20"/>
                <w:szCs w:val="20"/>
              </w:rPr>
            </w:pPr>
            <w:r>
              <w:rPr>
                <w:b/>
                <w:i/>
                <w:sz w:val="20"/>
                <w:szCs w:val="20"/>
              </w:rPr>
              <w:t>32313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8C9A3" w14:textId="77777777" w:rsidR="00A7550E" w:rsidRDefault="00A7550E" w:rsidP="00937BF2">
            <w:pPr>
              <w:rPr>
                <w:i/>
                <w:sz w:val="20"/>
                <w:szCs w:val="20"/>
              </w:rPr>
            </w:pPr>
            <w:r>
              <w:rPr>
                <w:i/>
                <w:sz w:val="20"/>
                <w:szCs w:val="20"/>
              </w:rPr>
              <w:t>Poštanske usluge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4F80" w14:textId="77777777" w:rsidR="00A7550E" w:rsidRDefault="00A7550E" w:rsidP="00937BF2">
            <w:pPr>
              <w:jc w:val="right"/>
              <w:rPr>
                <w:sz w:val="20"/>
                <w:szCs w:val="20"/>
              </w:rPr>
            </w:pPr>
            <w:r>
              <w:rPr>
                <w:sz w:val="20"/>
                <w:szCs w:val="20"/>
              </w:rPr>
              <w:t>200.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C0D0"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A0D6" w14:textId="77777777" w:rsidR="00A7550E" w:rsidRDefault="00A7550E" w:rsidP="00937BF2">
            <w:pPr>
              <w:jc w:val="right"/>
              <w:rPr>
                <w:sz w:val="20"/>
                <w:szCs w:val="20"/>
              </w:rPr>
            </w:pPr>
            <w:r>
              <w:rPr>
                <w:sz w:val="20"/>
                <w:szCs w:val="20"/>
              </w:rPr>
              <w:t>200.</w:t>
            </w:r>
          </w:p>
        </w:tc>
      </w:tr>
      <w:tr w:rsidR="00A7550E" w14:paraId="31E15CE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BB1B" w14:textId="77777777" w:rsidR="00A7550E" w:rsidRDefault="00A7550E" w:rsidP="00937BF2">
            <w:pPr>
              <w:jc w:val="right"/>
              <w:rPr>
                <w:b/>
                <w:i/>
                <w:sz w:val="20"/>
                <w:szCs w:val="20"/>
              </w:rPr>
            </w:pPr>
            <w:r>
              <w:rPr>
                <w:b/>
                <w:i/>
                <w:sz w:val="20"/>
                <w:szCs w:val="20"/>
              </w:rPr>
              <w:t>32321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ABBC" w14:textId="77777777" w:rsidR="00A7550E" w:rsidRDefault="00A7550E" w:rsidP="00937BF2">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53C96" w14:textId="77777777" w:rsidR="00A7550E" w:rsidRDefault="00A7550E" w:rsidP="00937BF2">
            <w:pPr>
              <w:jc w:val="right"/>
              <w:rPr>
                <w:sz w:val="20"/>
                <w:szCs w:val="20"/>
              </w:rPr>
            </w:pPr>
            <w:r>
              <w:rPr>
                <w:sz w:val="20"/>
                <w:szCs w:val="20"/>
              </w:rPr>
              <w:t>15.000.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238E8" w14:textId="77777777" w:rsidR="00A7550E" w:rsidRDefault="00A7550E" w:rsidP="00937BF2">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0421" w14:textId="77777777" w:rsidR="00A7550E" w:rsidRDefault="00A7550E" w:rsidP="00937BF2">
            <w:pPr>
              <w:jc w:val="right"/>
              <w:rPr>
                <w:sz w:val="20"/>
                <w:szCs w:val="20"/>
              </w:rPr>
            </w:pPr>
            <w:r>
              <w:rPr>
                <w:sz w:val="20"/>
                <w:szCs w:val="20"/>
              </w:rPr>
              <w:t>20.000.</w:t>
            </w:r>
          </w:p>
        </w:tc>
      </w:tr>
      <w:tr w:rsidR="00A7550E" w14:paraId="3345BFE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C783" w14:textId="77777777" w:rsidR="00A7550E" w:rsidRDefault="00A7550E" w:rsidP="00937BF2">
            <w:pPr>
              <w:jc w:val="right"/>
              <w:rPr>
                <w:b/>
                <w:i/>
                <w:sz w:val="20"/>
                <w:szCs w:val="20"/>
              </w:rPr>
            </w:pPr>
            <w:r>
              <w:rPr>
                <w:b/>
                <w:i/>
                <w:sz w:val="20"/>
                <w:szCs w:val="20"/>
              </w:rPr>
              <w:t>32322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3ABE8" w14:textId="77777777" w:rsidR="00A7550E" w:rsidRDefault="00A7550E" w:rsidP="00937BF2">
            <w:pPr>
              <w:rPr>
                <w:i/>
                <w:sz w:val="20"/>
                <w:szCs w:val="20"/>
              </w:rPr>
            </w:pPr>
            <w:r>
              <w:rPr>
                <w:i/>
                <w:sz w:val="20"/>
                <w:szCs w:val="20"/>
              </w:rPr>
              <w:t>Usluge tekućeg održavanja postrojenja i  opreme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96A" w14:textId="77777777" w:rsidR="00A7550E" w:rsidRDefault="00A7550E"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21F2" w14:textId="77777777" w:rsidR="00A7550E" w:rsidRDefault="00A7550E" w:rsidP="00937BF2">
            <w:pPr>
              <w:jc w:val="right"/>
              <w:rPr>
                <w:sz w:val="20"/>
                <w:szCs w:val="20"/>
              </w:rPr>
            </w:pPr>
            <w:r>
              <w:rPr>
                <w:sz w:val="20"/>
                <w:szCs w:val="20"/>
              </w:rPr>
              <w:t>50.000.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23F8" w14:textId="77777777" w:rsidR="00A7550E" w:rsidRDefault="00A7550E" w:rsidP="00937BF2">
            <w:pPr>
              <w:jc w:val="right"/>
              <w:rPr>
                <w:sz w:val="20"/>
                <w:szCs w:val="20"/>
              </w:rPr>
            </w:pPr>
            <w:r>
              <w:rPr>
                <w:sz w:val="20"/>
                <w:szCs w:val="20"/>
              </w:rPr>
              <w:t>80.000.</w:t>
            </w:r>
          </w:p>
        </w:tc>
      </w:tr>
      <w:tr w:rsidR="00A7550E" w14:paraId="230BE3B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EBF7" w14:textId="77777777" w:rsidR="00A7550E" w:rsidRDefault="00A7550E" w:rsidP="00937BF2">
            <w:pPr>
              <w:jc w:val="right"/>
              <w:rPr>
                <w:b/>
                <w:i/>
                <w:sz w:val="20"/>
                <w:szCs w:val="20"/>
              </w:rPr>
            </w:pPr>
            <w:r>
              <w:rPr>
                <w:b/>
                <w:i/>
                <w:sz w:val="20"/>
                <w:szCs w:val="20"/>
              </w:rPr>
              <w:t>32323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F1250" w14:textId="77777777" w:rsidR="00A7550E" w:rsidRDefault="00A7550E" w:rsidP="00937BF2">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47A6" w14:textId="77777777" w:rsidR="00A7550E" w:rsidRDefault="00A7550E" w:rsidP="00937BF2">
            <w:pPr>
              <w:jc w:val="right"/>
              <w:rPr>
                <w:sz w:val="20"/>
                <w:szCs w:val="20"/>
              </w:rPr>
            </w:pPr>
            <w:r>
              <w:rPr>
                <w:sz w:val="20"/>
                <w:szCs w:val="20"/>
              </w:rPr>
              <w:t>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9B2B"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0C82A" w14:textId="77777777" w:rsidR="00A7550E" w:rsidRDefault="00A7550E" w:rsidP="00937BF2">
            <w:pPr>
              <w:jc w:val="right"/>
              <w:rPr>
                <w:sz w:val="20"/>
                <w:szCs w:val="20"/>
              </w:rPr>
            </w:pPr>
            <w:r>
              <w:rPr>
                <w:sz w:val="20"/>
                <w:szCs w:val="20"/>
              </w:rPr>
              <w:t>2.000.</w:t>
            </w:r>
          </w:p>
        </w:tc>
      </w:tr>
      <w:tr w:rsidR="00A7550E" w14:paraId="237C513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C22C6" w14:textId="77777777" w:rsidR="00A7550E" w:rsidRDefault="00A7550E" w:rsidP="00937BF2">
            <w:pPr>
              <w:jc w:val="right"/>
              <w:rPr>
                <w:b/>
                <w:i/>
                <w:sz w:val="20"/>
                <w:szCs w:val="20"/>
              </w:rPr>
            </w:pPr>
            <w:r>
              <w:rPr>
                <w:b/>
                <w:i/>
                <w:sz w:val="20"/>
                <w:szCs w:val="20"/>
              </w:rPr>
              <w:t>32331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D55B" w14:textId="77777777" w:rsidR="00A7550E" w:rsidRDefault="00A7550E" w:rsidP="00937BF2">
            <w:pPr>
              <w:rPr>
                <w:i/>
                <w:sz w:val="20"/>
                <w:szCs w:val="20"/>
              </w:rPr>
            </w:pPr>
            <w:r>
              <w:rPr>
                <w:i/>
                <w:sz w:val="20"/>
                <w:szCs w:val="20"/>
              </w:rPr>
              <w:t>Elektronski mediji</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CC37" w14:textId="77777777" w:rsidR="00A7550E" w:rsidRDefault="00A7550E" w:rsidP="00937BF2">
            <w:pPr>
              <w:jc w:val="right"/>
              <w:rPr>
                <w:sz w:val="20"/>
                <w:szCs w:val="20"/>
              </w:rPr>
            </w:pPr>
            <w:r>
              <w:rPr>
                <w:sz w:val="20"/>
                <w:szCs w:val="20"/>
              </w:rPr>
              <w:t>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630BF"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F644" w14:textId="77777777" w:rsidR="00A7550E" w:rsidRDefault="00A7550E" w:rsidP="00937BF2">
            <w:pPr>
              <w:jc w:val="right"/>
              <w:rPr>
                <w:sz w:val="20"/>
                <w:szCs w:val="20"/>
              </w:rPr>
            </w:pPr>
            <w:r>
              <w:rPr>
                <w:sz w:val="20"/>
                <w:szCs w:val="20"/>
              </w:rPr>
              <w:t>2.000.</w:t>
            </w:r>
          </w:p>
        </w:tc>
      </w:tr>
      <w:tr w:rsidR="00A7550E" w14:paraId="4C845E4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7663" w14:textId="77777777" w:rsidR="00A7550E" w:rsidRDefault="00A7550E" w:rsidP="00937BF2">
            <w:pPr>
              <w:jc w:val="right"/>
              <w:rPr>
                <w:b/>
                <w:i/>
                <w:sz w:val="20"/>
                <w:szCs w:val="20"/>
              </w:rPr>
            </w:pPr>
            <w:r>
              <w:rPr>
                <w:b/>
                <w:i/>
                <w:sz w:val="20"/>
                <w:szCs w:val="20"/>
              </w:rPr>
              <w:t>32341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B9D04" w14:textId="77777777" w:rsidR="00A7550E" w:rsidRDefault="00A7550E" w:rsidP="00937BF2">
            <w:pPr>
              <w:rPr>
                <w:i/>
                <w:sz w:val="20"/>
                <w:szCs w:val="20"/>
              </w:rPr>
            </w:pPr>
            <w:r>
              <w:rPr>
                <w:i/>
                <w:sz w:val="20"/>
                <w:szCs w:val="20"/>
              </w:rPr>
              <w:t xml:space="preserve">Opskrba vodom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6F67" w14:textId="77777777" w:rsidR="00A7550E" w:rsidRDefault="00A7550E" w:rsidP="00937BF2">
            <w:pPr>
              <w:jc w:val="right"/>
              <w:rPr>
                <w:sz w:val="20"/>
                <w:szCs w:val="20"/>
              </w:rPr>
            </w:pPr>
            <w:r>
              <w:rPr>
                <w:sz w:val="20"/>
                <w:szCs w:val="20"/>
              </w:rPr>
              <w:t>19.000.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B129"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5D91" w14:textId="77777777" w:rsidR="00A7550E" w:rsidRDefault="00A7550E" w:rsidP="00937BF2">
            <w:pPr>
              <w:jc w:val="right"/>
              <w:rPr>
                <w:sz w:val="20"/>
                <w:szCs w:val="20"/>
              </w:rPr>
            </w:pPr>
            <w:r>
              <w:rPr>
                <w:sz w:val="20"/>
                <w:szCs w:val="20"/>
              </w:rPr>
              <w:t>19.000.</w:t>
            </w:r>
          </w:p>
        </w:tc>
      </w:tr>
      <w:tr w:rsidR="00A7550E" w14:paraId="451EEBA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12156" w14:textId="77777777" w:rsidR="00A7550E" w:rsidRDefault="00A7550E" w:rsidP="00937BF2">
            <w:pPr>
              <w:jc w:val="right"/>
              <w:rPr>
                <w:b/>
                <w:i/>
                <w:sz w:val="20"/>
                <w:szCs w:val="20"/>
              </w:rPr>
            </w:pPr>
            <w:r>
              <w:rPr>
                <w:b/>
                <w:i/>
                <w:sz w:val="20"/>
                <w:szCs w:val="20"/>
              </w:rPr>
              <w:t>32342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906C" w14:textId="77777777" w:rsidR="00A7550E" w:rsidRDefault="00A7550E" w:rsidP="00937BF2">
            <w:pPr>
              <w:rPr>
                <w:i/>
                <w:sz w:val="20"/>
                <w:szCs w:val="20"/>
              </w:rPr>
            </w:pPr>
            <w:r>
              <w:rPr>
                <w:i/>
                <w:sz w:val="20"/>
                <w:szCs w:val="20"/>
              </w:rPr>
              <w:t xml:space="preserve"> Iznošenje i odvoz  smeća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95135" w14:textId="77777777" w:rsidR="00A7550E" w:rsidRDefault="00A7550E"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D2D27"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A1546" w14:textId="77777777" w:rsidR="00A7550E" w:rsidRDefault="00A7550E" w:rsidP="00937BF2">
            <w:pPr>
              <w:jc w:val="right"/>
              <w:rPr>
                <w:sz w:val="20"/>
                <w:szCs w:val="20"/>
              </w:rPr>
            </w:pPr>
            <w:r>
              <w:rPr>
                <w:sz w:val="20"/>
                <w:szCs w:val="20"/>
              </w:rPr>
              <w:t>30.000.</w:t>
            </w:r>
          </w:p>
        </w:tc>
      </w:tr>
      <w:tr w:rsidR="00A7550E" w14:paraId="47CC3D0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5677" w14:textId="77777777" w:rsidR="00A7550E" w:rsidRDefault="00A7550E" w:rsidP="00937BF2">
            <w:pPr>
              <w:jc w:val="right"/>
              <w:rPr>
                <w:b/>
                <w:i/>
                <w:sz w:val="20"/>
                <w:szCs w:val="20"/>
              </w:rPr>
            </w:pPr>
            <w:r>
              <w:rPr>
                <w:b/>
                <w:i/>
                <w:sz w:val="20"/>
                <w:szCs w:val="20"/>
              </w:rPr>
              <w:t>32343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5EE6B" w14:textId="77777777" w:rsidR="00A7550E" w:rsidRDefault="00A7550E" w:rsidP="00937BF2">
            <w:pPr>
              <w:rPr>
                <w:i/>
                <w:sz w:val="20"/>
                <w:szCs w:val="20"/>
              </w:rPr>
            </w:pPr>
            <w:r>
              <w:rPr>
                <w:i/>
                <w:sz w:val="20"/>
                <w:szCs w:val="20"/>
              </w:rPr>
              <w:t>Deratizacija, dezinfekcija i dezinsekcija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5AE3" w14:textId="77777777" w:rsidR="00A7550E" w:rsidRDefault="00A7550E" w:rsidP="00937BF2">
            <w:pPr>
              <w:jc w:val="right"/>
              <w:rPr>
                <w:sz w:val="20"/>
                <w:szCs w:val="20"/>
              </w:rPr>
            </w:pPr>
            <w:r>
              <w:rPr>
                <w:sz w:val="20"/>
                <w:szCs w:val="20"/>
              </w:rPr>
              <w:t>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6C0A"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909A" w14:textId="77777777" w:rsidR="00A7550E" w:rsidRDefault="00A7550E" w:rsidP="00937BF2">
            <w:pPr>
              <w:jc w:val="right"/>
              <w:rPr>
                <w:sz w:val="20"/>
                <w:szCs w:val="20"/>
              </w:rPr>
            </w:pPr>
            <w:r>
              <w:rPr>
                <w:sz w:val="20"/>
                <w:szCs w:val="20"/>
              </w:rPr>
              <w:t>4.000.</w:t>
            </w:r>
          </w:p>
        </w:tc>
      </w:tr>
      <w:tr w:rsidR="00A7550E" w14:paraId="7FAB289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5AFD" w14:textId="77777777" w:rsidR="00A7550E" w:rsidRDefault="00A7550E" w:rsidP="00937BF2">
            <w:pPr>
              <w:jc w:val="right"/>
              <w:rPr>
                <w:b/>
                <w:i/>
                <w:sz w:val="20"/>
                <w:szCs w:val="20"/>
              </w:rPr>
            </w:pPr>
            <w:r>
              <w:rPr>
                <w:b/>
                <w:i/>
                <w:sz w:val="20"/>
                <w:szCs w:val="20"/>
              </w:rPr>
              <w:t>32344</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51C9" w14:textId="77777777" w:rsidR="00A7550E" w:rsidRDefault="00A7550E" w:rsidP="00937BF2">
            <w:pPr>
              <w:rPr>
                <w:i/>
                <w:sz w:val="20"/>
                <w:szCs w:val="20"/>
              </w:rPr>
            </w:pPr>
            <w:r>
              <w:rPr>
                <w:i/>
                <w:sz w:val="20"/>
                <w:szCs w:val="20"/>
              </w:rPr>
              <w:t>Dimnjačarske i ekološke usluge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F5681" w14:textId="77777777" w:rsidR="00A7550E" w:rsidRDefault="00A7550E" w:rsidP="00937BF2">
            <w:pPr>
              <w:jc w:val="right"/>
              <w:rPr>
                <w:sz w:val="20"/>
                <w:szCs w:val="20"/>
              </w:rPr>
            </w:pPr>
            <w:r>
              <w:rPr>
                <w:sz w:val="20"/>
                <w:szCs w:val="20"/>
              </w:rPr>
              <w:t>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64092"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F33D" w14:textId="77777777" w:rsidR="00A7550E" w:rsidRDefault="00A7550E" w:rsidP="00937BF2">
            <w:pPr>
              <w:jc w:val="right"/>
              <w:rPr>
                <w:sz w:val="20"/>
                <w:szCs w:val="20"/>
              </w:rPr>
            </w:pPr>
            <w:r>
              <w:rPr>
                <w:sz w:val="20"/>
                <w:szCs w:val="20"/>
              </w:rPr>
              <w:t>500.</w:t>
            </w:r>
          </w:p>
        </w:tc>
      </w:tr>
      <w:tr w:rsidR="00A7550E" w14:paraId="7385221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73AF" w14:textId="77777777" w:rsidR="00A7550E" w:rsidRDefault="00A7550E" w:rsidP="00937BF2">
            <w:pPr>
              <w:jc w:val="right"/>
              <w:rPr>
                <w:b/>
                <w:i/>
                <w:sz w:val="20"/>
                <w:szCs w:val="20"/>
              </w:rPr>
            </w:pPr>
            <w:r>
              <w:rPr>
                <w:b/>
                <w:i/>
                <w:sz w:val="20"/>
                <w:szCs w:val="20"/>
              </w:rPr>
              <w:t>32345</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F563" w14:textId="77777777" w:rsidR="00A7550E" w:rsidRDefault="00A7550E" w:rsidP="00937BF2">
            <w:pPr>
              <w:rPr>
                <w:i/>
                <w:sz w:val="20"/>
                <w:szCs w:val="20"/>
              </w:rPr>
            </w:pPr>
            <w:r>
              <w:rPr>
                <w:i/>
                <w:sz w:val="20"/>
                <w:szCs w:val="20"/>
              </w:rPr>
              <w:t>Usluge čišćenja, pranja i slično</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B7A0" w14:textId="77777777" w:rsidR="00A7550E" w:rsidRDefault="00A7550E" w:rsidP="00937BF2">
            <w:pPr>
              <w:jc w:val="right"/>
              <w:rPr>
                <w:sz w:val="20"/>
                <w:szCs w:val="20"/>
              </w:rPr>
            </w:pPr>
            <w:r>
              <w:rPr>
                <w:sz w:val="20"/>
                <w:szCs w:val="20"/>
              </w:rPr>
              <w:t>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34BE"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E18AB" w14:textId="77777777" w:rsidR="00A7550E" w:rsidRDefault="00A7550E" w:rsidP="00937BF2">
            <w:pPr>
              <w:jc w:val="right"/>
              <w:rPr>
                <w:sz w:val="20"/>
                <w:szCs w:val="20"/>
              </w:rPr>
            </w:pPr>
            <w:r>
              <w:rPr>
                <w:sz w:val="20"/>
                <w:szCs w:val="20"/>
              </w:rPr>
              <w:t>500.</w:t>
            </w:r>
          </w:p>
        </w:tc>
      </w:tr>
      <w:tr w:rsidR="00A7550E" w14:paraId="154EBC2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2E75" w14:textId="77777777" w:rsidR="00A7550E" w:rsidRDefault="00A7550E" w:rsidP="00937BF2">
            <w:pPr>
              <w:jc w:val="right"/>
              <w:rPr>
                <w:b/>
                <w:i/>
                <w:sz w:val="20"/>
                <w:szCs w:val="20"/>
              </w:rPr>
            </w:pPr>
            <w:r>
              <w:rPr>
                <w:b/>
                <w:i/>
                <w:sz w:val="20"/>
                <w:szCs w:val="20"/>
              </w:rPr>
              <w:t>32346</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82C93" w14:textId="77777777" w:rsidR="00A7550E" w:rsidRDefault="00A7550E" w:rsidP="00937BF2">
            <w:pPr>
              <w:rPr>
                <w:i/>
                <w:sz w:val="20"/>
                <w:szCs w:val="20"/>
              </w:rPr>
            </w:pPr>
            <w:r>
              <w:rPr>
                <w:i/>
                <w:sz w:val="20"/>
                <w:szCs w:val="20"/>
              </w:rPr>
              <w:t xml:space="preserve">Održavanje vatrogasnih aparata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D6B9" w14:textId="77777777" w:rsidR="00A7550E" w:rsidRDefault="00A7550E"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5073"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F0C12" w14:textId="77777777" w:rsidR="00A7550E" w:rsidRDefault="00A7550E" w:rsidP="00937BF2">
            <w:pPr>
              <w:jc w:val="right"/>
              <w:rPr>
                <w:sz w:val="20"/>
                <w:szCs w:val="20"/>
              </w:rPr>
            </w:pPr>
            <w:r>
              <w:rPr>
                <w:sz w:val="20"/>
                <w:szCs w:val="20"/>
              </w:rPr>
              <w:t>1.000.</w:t>
            </w:r>
          </w:p>
        </w:tc>
      </w:tr>
      <w:tr w:rsidR="00A7550E" w14:paraId="1675825F"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AF37" w14:textId="77777777" w:rsidR="00A7550E" w:rsidRDefault="00A7550E" w:rsidP="00937BF2">
            <w:pPr>
              <w:jc w:val="right"/>
              <w:rPr>
                <w:b/>
                <w:i/>
                <w:sz w:val="20"/>
                <w:szCs w:val="20"/>
              </w:rPr>
            </w:pPr>
            <w:r>
              <w:rPr>
                <w:b/>
                <w:i/>
                <w:sz w:val="20"/>
                <w:szCs w:val="20"/>
              </w:rPr>
              <w:t>32347</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928A" w14:textId="77777777" w:rsidR="00A7550E" w:rsidRDefault="00A7550E" w:rsidP="00937BF2">
            <w:pPr>
              <w:rPr>
                <w:i/>
                <w:sz w:val="20"/>
                <w:szCs w:val="20"/>
              </w:rPr>
            </w:pPr>
            <w:r>
              <w:rPr>
                <w:i/>
                <w:sz w:val="20"/>
                <w:szCs w:val="20"/>
              </w:rPr>
              <w:t>Troškovi održavanja okoliša-košnja trave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5B5DC" w14:textId="77777777" w:rsidR="00A7550E" w:rsidRDefault="00A7550E"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EB155" w14:textId="77777777" w:rsidR="00A7550E" w:rsidRDefault="00A7550E" w:rsidP="00937BF2">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DFBF" w14:textId="77777777" w:rsidR="00A7550E" w:rsidRDefault="00A7550E" w:rsidP="00937BF2">
            <w:pPr>
              <w:jc w:val="right"/>
              <w:rPr>
                <w:sz w:val="20"/>
                <w:szCs w:val="20"/>
              </w:rPr>
            </w:pPr>
            <w:r>
              <w:rPr>
                <w:sz w:val="20"/>
                <w:szCs w:val="20"/>
              </w:rPr>
              <w:t>5.000.</w:t>
            </w:r>
          </w:p>
        </w:tc>
      </w:tr>
      <w:tr w:rsidR="00A7550E" w14:paraId="0102D69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74423" w14:textId="77777777" w:rsidR="00A7550E" w:rsidRDefault="00A7550E" w:rsidP="00937BF2">
            <w:pPr>
              <w:jc w:val="right"/>
              <w:rPr>
                <w:b/>
                <w:i/>
                <w:sz w:val="20"/>
                <w:szCs w:val="20"/>
              </w:rPr>
            </w:pPr>
            <w:r>
              <w:rPr>
                <w:b/>
                <w:i/>
                <w:sz w:val="20"/>
                <w:szCs w:val="20"/>
              </w:rPr>
              <w:t>32349</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DD372" w14:textId="77777777" w:rsidR="00A7550E" w:rsidRDefault="00A7550E" w:rsidP="00937BF2">
            <w:pPr>
              <w:rPr>
                <w:i/>
                <w:sz w:val="20"/>
                <w:szCs w:val="20"/>
              </w:rPr>
            </w:pPr>
            <w:r>
              <w:rPr>
                <w:i/>
                <w:sz w:val="20"/>
                <w:szCs w:val="20"/>
              </w:rPr>
              <w:t xml:space="preserve">Usluge zbrinjavanja infektivnog otpada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5A95C" w14:textId="77777777" w:rsidR="00A7550E" w:rsidRDefault="00A7550E" w:rsidP="00937BF2">
            <w:pPr>
              <w:jc w:val="right"/>
              <w:rPr>
                <w:sz w:val="20"/>
                <w:szCs w:val="20"/>
              </w:rPr>
            </w:pPr>
            <w:r>
              <w:rPr>
                <w:sz w:val="20"/>
                <w:szCs w:val="20"/>
              </w:rPr>
              <w:t>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0C4E"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D07" w14:textId="77777777" w:rsidR="00A7550E" w:rsidRDefault="00A7550E" w:rsidP="00937BF2">
            <w:pPr>
              <w:jc w:val="right"/>
              <w:rPr>
                <w:sz w:val="20"/>
                <w:szCs w:val="20"/>
              </w:rPr>
            </w:pPr>
            <w:r>
              <w:rPr>
                <w:sz w:val="20"/>
                <w:szCs w:val="20"/>
              </w:rPr>
              <w:t>4.000.</w:t>
            </w:r>
          </w:p>
        </w:tc>
      </w:tr>
      <w:tr w:rsidR="00A7550E" w14:paraId="03E6E6A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7DB" w14:textId="77777777" w:rsidR="00A7550E" w:rsidRDefault="00A7550E" w:rsidP="00937BF2">
            <w:pPr>
              <w:jc w:val="right"/>
              <w:rPr>
                <w:b/>
                <w:i/>
                <w:sz w:val="20"/>
                <w:szCs w:val="20"/>
              </w:rPr>
            </w:pPr>
            <w:r>
              <w:rPr>
                <w:b/>
                <w:i/>
                <w:sz w:val="20"/>
                <w:szCs w:val="20"/>
              </w:rPr>
              <w:t>32352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A7053" w14:textId="77777777" w:rsidR="00A7550E" w:rsidRDefault="00A7550E" w:rsidP="00937BF2">
            <w:pPr>
              <w:rPr>
                <w:i/>
                <w:sz w:val="20"/>
                <w:szCs w:val="20"/>
              </w:rPr>
            </w:pPr>
            <w:r>
              <w:rPr>
                <w:i/>
                <w:sz w:val="20"/>
                <w:szCs w:val="20"/>
              </w:rPr>
              <w:t>Najamnina zgrade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F771" w14:textId="77777777" w:rsidR="00A7550E" w:rsidRDefault="00A7550E" w:rsidP="00937BF2">
            <w:pPr>
              <w:jc w:val="right"/>
              <w:rPr>
                <w:sz w:val="20"/>
                <w:szCs w:val="20"/>
              </w:rPr>
            </w:pPr>
            <w:r>
              <w:rPr>
                <w:sz w:val="20"/>
                <w:szCs w:val="20"/>
              </w:rPr>
              <w:t>60.000.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9B57"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4B05" w14:textId="77777777" w:rsidR="00A7550E" w:rsidRDefault="00A7550E" w:rsidP="00937BF2">
            <w:pPr>
              <w:jc w:val="right"/>
              <w:rPr>
                <w:sz w:val="20"/>
                <w:szCs w:val="20"/>
              </w:rPr>
            </w:pPr>
            <w:r>
              <w:rPr>
                <w:sz w:val="20"/>
                <w:szCs w:val="20"/>
              </w:rPr>
              <w:t>60.000.</w:t>
            </w:r>
          </w:p>
        </w:tc>
      </w:tr>
      <w:tr w:rsidR="00A7550E" w14:paraId="74D70D88"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FE85" w14:textId="77777777" w:rsidR="00A7550E" w:rsidRDefault="00A7550E" w:rsidP="00937BF2">
            <w:pPr>
              <w:jc w:val="right"/>
              <w:rPr>
                <w:b/>
                <w:i/>
                <w:sz w:val="20"/>
                <w:szCs w:val="20"/>
              </w:rPr>
            </w:pPr>
            <w:r>
              <w:rPr>
                <w:b/>
                <w:i/>
                <w:sz w:val="20"/>
                <w:szCs w:val="20"/>
              </w:rPr>
              <w:t>32361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0A55" w14:textId="77777777" w:rsidR="00A7550E" w:rsidRDefault="00A7550E" w:rsidP="00937BF2">
            <w:pPr>
              <w:rPr>
                <w:i/>
                <w:sz w:val="20"/>
                <w:szCs w:val="20"/>
              </w:rPr>
            </w:pPr>
            <w:r>
              <w:rPr>
                <w:i/>
                <w:sz w:val="20"/>
                <w:szCs w:val="20"/>
              </w:rPr>
              <w:t>Zdravstveni pregledi radnika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4CCD" w14:textId="77777777" w:rsidR="00A7550E" w:rsidRDefault="00A7550E"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419DC" w14:textId="77777777" w:rsidR="00A7550E" w:rsidRDefault="00A7550E" w:rsidP="00937BF2">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0C80A" w14:textId="77777777" w:rsidR="00A7550E" w:rsidRDefault="00A7550E" w:rsidP="00937BF2">
            <w:pPr>
              <w:jc w:val="right"/>
              <w:rPr>
                <w:sz w:val="20"/>
                <w:szCs w:val="20"/>
              </w:rPr>
            </w:pPr>
            <w:r>
              <w:rPr>
                <w:sz w:val="20"/>
                <w:szCs w:val="20"/>
              </w:rPr>
              <w:t>3.000.</w:t>
            </w:r>
          </w:p>
        </w:tc>
      </w:tr>
      <w:tr w:rsidR="00A7550E" w14:paraId="67DB7D8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1BCE" w14:textId="77777777" w:rsidR="00A7550E" w:rsidRDefault="00A7550E" w:rsidP="00937BF2">
            <w:pPr>
              <w:jc w:val="right"/>
              <w:rPr>
                <w:b/>
                <w:i/>
                <w:sz w:val="20"/>
                <w:szCs w:val="20"/>
              </w:rPr>
            </w:pPr>
            <w:r>
              <w:rPr>
                <w:b/>
                <w:i/>
                <w:sz w:val="20"/>
                <w:szCs w:val="20"/>
              </w:rPr>
              <w:t>32363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AA25A" w14:textId="77777777" w:rsidR="00A7550E" w:rsidRDefault="00A7550E" w:rsidP="00937BF2">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1B8F" w14:textId="77777777" w:rsidR="00A7550E" w:rsidRDefault="00A7550E" w:rsidP="00937BF2">
            <w:pPr>
              <w:jc w:val="right"/>
              <w:rPr>
                <w:sz w:val="20"/>
                <w:szCs w:val="20"/>
              </w:rPr>
            </w:pPr>
            <w:r>
              <w:rPr>
                <w:sz w:val="20"/>
                <w:szCs w:val="20"/>
              </w:rPr>
              <w:t>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4EDA7" w14:textId="77777777" w:rsidR="00A7550E" w:rsidRDefault="00A7550E" w:rsidP="00937BF2">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FC0F" w14:textId="77777777" w:rsidR="00A7550E" w:rsidRDefault="00A7550E" w:rsidP="00937BF2">
            <w:pPr>
              <w:jc w:val="right"/>
              <w:rPr>
                <w:sz w:val="20"/>
                <w:szCs w:val="20"/>
              </w:rPr>
            </w:pPr>
            <w:r>
              <w:rPr>
                <w:sz w:val="20"/>
                <w:szCs w:val="20"/>
              </w:rPr>
              <w:t>6.000.</w:t>
            </w:r>
          </w:p>
        </w:tc>
      </w:tr>
      <w:tr w:rsidR="00A7550E" w14:paraId="51F9BA7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7E39" w14:textId="77777777" w:rsidR="00A7550E" w:rsidRDefault="00A7550E" w:rsidP="00937BF2">
            <w:pPr>
              <w:jc w:val="right"/>
              <w:rPr>
                <w:b/>
                <w:i/>
                <w:sz w:val="20"/>
                <w:szCs w:val="20"/>
              </w:rPr>
            </w:pPr>
            <w:r>
              <w:rPr>
                <w:b/>
                <w:i/>
                <w:sz w:val="20"/>
                <w:szCs w:val="20"/>
              </w:rPr>
              <w:t>32372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95209" w14:textId="77777777" w:rsidR="00A7550E" w:rsidRDefault="00A7550E" w:rsidP="00937BF2">
            <w:pPr>
              <w:rPr>
                <w:i/>
                <w:sz w:val="20"/>
                <w:szCs w:val="20"/>
              </w:rPr>
            </w:pPr>
            <w:r>
              <w:rPr>
                <w:i/>
                <w:sz w:val="20"/>
                <w:szCs w:val="20"/>
              </w:rPr>
              <w:t>Ugovori o djelu</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CEA60" w14:textId="77777777" w:rsidR="00A7550E" w:rsidRDefault="00A7550E" w:rsidP="00937BF2">
            <w:pPr>
              <w:jc w:val="right"/>
              <w:rPr>
                <w:sz w:val="20"/>
                <w:szCs w:val="20"/>
              </w:rPr>
            </w:pPr>
            <w:r>
              <w:rPr>
                <w:sz w:val="20"/>
                <w:szCs w:val="20"/>
              </w:rPr>
              <w:t>-</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84D2D" w14:textId="77777777" w:rsidR="00A7550E" w:rsidRDefault="00A7550E" w:rsidP="00937BF2">
            <w:pPr>
              <w:jc w:val="right"/>
              <w:rPr>
                <w:sz w:val="20"/>
                <w:szCs w:val="20"/>
              </w:rPr>
            </w:pPr>
            <w:r>
              <w:rPr>
                <w:sz w:val="20"/>
                <w:szCs w:val="20"/>
              </w:rPr>
              <w:t>+43.000.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8B31" w14:textId="77777777" w:rsidR="00A7550E" w:rsidRDefault="00A7550E" w:rsidP="00937BF2">
            <w:pPr>
              <w:jc w:val="right"/>
              <w:rPr>
                <w:sz w:val="20"/>
                <w:szCs w:val="20"/>
              </w:rPr>
            </w:pPr>
            <w:r>
              <w:rPr>
                <w:sz w:val="20"/>
                <w:szCs w:val="20"/>
              </w:rPr>
              <w:t>43.000.</w:t>
            </w:r>
          </w:p>
        </w:tc>
      </w:tr>
      <w:tr w:rsidR="00A7550E" w14:paraId="6BD6264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E44E" w14:textId="77777777" w:rsidR="00A7550E" w:rsidRDefault="00A7550E" w:rsidP="00937BF2">
            <w:pPr>
              <w:jc w:val="right"/>
              <w:rPr>
                <w:b/>
                <w:i/>
                <w:sz w:val="20"/>
                <w:szCs w:val="20"/>
              </w:rPr>
            </w:pPr>
            <w:r>
              <w:rPr>
                <w:b/>
                <w:i/>
                <w:sz w:val="20"/>
                <w:szCs w:val="20"/>
              </w:rPr>
              <w:t>32376</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8150" w14:textId="77777777" w:rsidR="00A7550E" w:rsidRDefault="00A7550E" w:rsidP="00937BF2">
            <w:pPr>
              <w:rPr>
                <w:i/>
                <w:sz w:val="20"/>
                <w:szCs w:val="20"/>
              </w:rPr>
            </w:pPr>
            <w:r>
              <w:rPr>
                <w:i/>
                <w:sz w:val="20"/>
                <w:szCs w:val="20"/>
              </w:rPr>
              <w:t>Ostale intelektualne usluge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6D95D" w14:textId="77777777" w:rsidR="00A7550E" w:rsidRDefault="00A7550E"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DB601" w14:textId="77777777" w:rsidR="00A7550E" w:rsidRDefault="00A7550E" w:rsidP="00937BF2">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0985" w14:textId="77777777" w:rsidR="00A7550E" w:rsidRDefault="00A7550E" w:rsidP="00937BF2">
            <w:pPr>
              <w:jc w:val="right"/>
              <w:rPr>
                <w:sz w:val="20"/>
                <w:szCs w:val="20"/>
              </w:rPr>
            </w:pPr>
            <w:r>
              <w:rPr>
                <w:sz w:val="20"/>
                <w:szCs w:val="20"/>
              </w:rPr>
              <w:t>3.000.</w:t>
            </w:r>
          </w:p>
        </w:tc>
      </w:tr>
      <w:tr w:rsidR="00A7550E" w14:paraId="6AFB1C4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7DE2" w14:textId="77777777" w:rsidR="00A7550E" w:rsidRDefault="00A7550E" w:rsidP="00937BF2">
            <w:pPr>
              <w:jc w:val="right"/>
              <w:rPr>
                <w:b/>
                <w:i/>
                <w:sz w:val="20"/>
                <w:szCs w:val="20"/>
              </w:rPr>
            </w:pPr>
            <w:r>
              <w:rPr>
                <w:b/>
                <w:i/>
                <w:sz w:val="20"/>
                <w:szCs w:val="20"/>
              </w:rPr>
              <w:t>32379</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7FAB9" w14:textId="77777777" w:rsidR="00A7550E" w:rsidRDefault="00A7550E" w:rsidP="00937BF2">
            <w:pPr>
              <w:rPr>
                <w:i/>
                <w:sz w:val="20"/>
                <w:szCs w:val="20"/>
              </w:rPr>
            </w:pPr>
            <w:r>
              <w:rPr>
                <w:i/>
                <w:sz w:val="20"/>
                <w:szCs w:val="20"/>
              </w:rPr>
              <w:t>Knjigovodstvene usluge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912E" w14:textId="77777777" w:rsidR="00A7550E" w:rsidRDefault="00A7550E" w:rsidP="00937BF2">
            <w:pPr>
              <w:jc w:val="right"/>
              <w:rPr>
                <w:sz w:val="20"/>
                <w:szCs w:val="20"/>
              </w:rPr>
            </w:pPr>
            <w:r>
              <w:rPr>
                <w:sz w:val="20"/>
                <w:szCs w:val="20"/>
              </w:rPr>
              <w:t>24.000.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062DB" w14:textId="77777777" w:rsidR="00A7550E" w:rsidRDefault="00A7550E" w:rsidP="00937BF2">
            <w:pPr>
              <w:jc w:val="right"/>
              <w:rPr>
                <w:sz w:val="20"/>
                <w:szCs w:val="20"/>
              </w:rPr>
            </w:pPr>
            <w:r>
              <w:rPr>
                <w:sz w:val="20"/>
                <w:szCs w:val="20"/>
              </w:rPr>
              <w:t>+1.500.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60E6" w14:textId="77777777" w:rsidR="00A7550E" w:rsidRDefault="00A7550E" w:rsidP="00937BF2">
            <w:pPr>
              <w:jc w:val="right"/>
              <w:rPr>
                <w:sz w:val="20"/>
                <w:szCs w:val="20"/>
              </w:rPr>
            </w:pPr>
            <w:r>
              <w:rPr>
                <w:sz w:val="20"/>
                <w:szCs w:val="20"/>
              </w:rPr>
              <w:t>25.500.</w:t>
            </w:r>
          </w:p>
        </w:tc>
      </w:tr>
      <w:tr w:rsidR="00A7550E" w14:paraId="471D1F6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25D5" w14:textId="77777777" w:rsidR="00A7550E" w:rsidRDefault="00A7550E" w:rsidP="00937BF2">
            <w:pPr>
              <w:jc w:val="right"/>
              <w:rPr>
                <w:b/>
                <w:i/>
                <w:sz w:val="20"/>
                <w:szCs w:val="20"/>
              </w:rPr>
            </w:pPr>
            <w:r>
              <w:rPr>
                <w:b/>
                <w:i/>
                <w:sz w:val="20"/>
                <w:szCs w:val="20"/>
              </w:rPr>
              <w:t>32393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4102" w14:textId="77777777" w:rsidR="00A7550E" w:rsidRDefault="00A7550E" w:rsidP="00937BF2">
            <w:pPr>
              <w:rPr>
                <w:i/>
                <w:sz w:val="20"/>
                <w:szCs w:val="20"/>
              </w:rPr>
            </w:pPr>
            <w:r>
              <w:rPr>
                <w:i/>
                <w:sz w:val="20"/>
                <w:szCs w:val="20"/>
              </w:rPr>
              <w:t>Usluga uređenja prostora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C164" w14:textId="77777777" w:rsidR="00A7550E" w:rsidRDefault="00A7550E" w:rsidP="00937BF2">
            <w:pPr>
              <w:jc w:val="right"/>
              <w:rPr>
                <w:sz w:val="20"/>
                <w:szCs w:val="20"/>
              </w:rPr>
            </w:pPr>
            <w:r>
              <w:rPr>
                <w:sz w:val="20"/>
                <w:szCs w:val="20"/>
              </w:rPr>
              <w:t>3.000.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071A" w14:textId="77777777" w:rsidR="00A7550E" w:rsidRDefault="00A7550E" w:rsidP="00937BF2">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F27F7" w14:textId="77777777" w:rsidR="00A7550E" w:rsidRDefault="00A7550E" w:rsidP="00937BF2">
            <w:pPr>
              <w:jc w:val="right"/>
              <w:rPr>
                <w:sz w:val="20"/>
                <w:szCs w:val="20"/>
              </w:rPr>
            </w:pPr>
            <w:r>
              <w:rPr>
                <w:sz w:val="20"/>
                <w:szCs w:val="20"/>
              </w:rPr>
              <w:t>1.000.</w:t>
            </w:r>
          </w:p>
        </w:tc>
      </w:tr>
      <w:tr w:rsidR="00A7550E" w14:paraId="24326D9D"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B5344" w14:textId="77777777" w:rsidR="00A7550E" w:rsidRDefault="00A7550E" w:rsidP="00937BF2">
            <w:pPr>
              <w:jc w:val="right"/>
              <w:rPr>
                <w:b/>
                <w:i/>
                <w:sz w:val="20"/>
                <w:szCs w:val="20"/>
              </w:rPr>
            </w:pPr>
            <w:r>
              <w:rPr>
                <w:b/>
                <w:i/>
                <w:sz w:val="20"/>
                <w:szCs w:val="20"/>
              </w:rPr>
              <w:t>32394</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3A29" w14:textId="77777777" w:rsidR="00A7550E" w:rsidRDefault="00A7550E" w:rsidP="00937BF2">
            <w:pPr>
              <w:rPr>
                <w:i/>
                <w:sz w:val="20"/>
                <w:szCs w:val="20"/>
              </w:rPr>
            </w:pPr>
            <w:r>
              <w:rPr>
                <w:i/>
                <w:sz w:val="20"/>
                <w:szCs w:val="20"/>
              </w:rPr>
              <w:t xml:space="preserve">Usluge pri  registraciji  prometnih sredstava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2044C" w14:textId="77777777" w:rsidR="00A7550E" w:rsidRDefault="00A7550E" w:rsidP="00937BF2">
            <w:pPr>
              <w:jc w:val="right"/>
              <w:rPr>
                <w:sz w:val="20"/>
                <w:szCs w:val="20"/>
              </w:rPr>
            </w:pPr>
            <w:r>
              <w:rPr>
                <w:sz w:val="20"/>
                <w:szCs w:val="20"/>
              </w:rPr>
              <w:t>1.100.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A370" w14:textId="77777777" w:rsidR="00A7550E" w:rsidRDefault="00A7550E" w:rsidP="00937BF2">
            <w:pPr>
              <w:jc w:val="right"/>
              <w:rPr>
                <w:sz w:val="20"/>
                <w:szCs w:val="20"/>
              </w:rPr>
            </w:pPr>
            <w:r>
              <w:rPr>
                <w:sz w:val="20"/>
                <w:szCs w:val="20"/>
              </w:rPr>
              <w:t>+1.900.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D2A2" w14:textId="77777777" w:rsidR="00A7550E" w:rsidRDefault="00A7550E" w:rsidP="00937BF2">
            <w:pPr>
              <w:jc w:val="right"/>
              <w:rPr>
                <w:sz w:val="20"/>
                <w:szCs w:val="20"/>
              </w:rPr>
            </w:pPr>
            <w:r>
              <w:rPr>
                <w:sz w:val="20"/>
                <w:szCs w:val="20"/>
              </w:rPr>
              <w:t>3.000.</w:t>
            </w:r>
          </w:p>
        </w:tc>
      </w:tr>
      <w:tr w:rsidR="00A7550E" w14:paraId="658D898D"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F4EE" w14:textId="77777777" w:rsidR="00A7550E" w:rsidRDefault="00A7550E" w:rsidP="00937BF2">
            <w:pPr>
              <w:jc w:val="right"/>
              <w:rPr>
                <w:b/>
                <w:i/>
                <w:sz w:val="20"/>
                <w:szCs w:val="20"/>
              </w:rPr>
            </w:pPr>
            <w:r>
              <w:rPr>
                <w:b/>
                <w:i/>
                <w:sz w:val="20"/>
                <w:szCs w:val="20"/>
              </w:rPr>
              <w:t>32397</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82095" w14:textId="77777777" w:rsidR="00A7550E" w:rsidRDefault="00A7550E" w:rsidP="00937BF2">
            <w:pPr>
              <w:rPr>
                <w:i/>
                <w:sz w:val="20"/>
                <w:szCs w:val="20"/>
              </w:rPr>
            </w:pPr>
            <w:r>
              <w:rPr>
                <w:i/>
                <w:sz w:val="20"/>
                <w:szCs w:val="20"/>
              </w:rPr>
              <w:t>Televizijska i radio pretplata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D0F7" w14:textId="77777777" w:rsidR="00A7550E" w:rsidRDefault="00A7550E"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6F98"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E838" w14:textId="77777777" w:rsidR="00A7550E" w:rsidRDefault="00A7550E" w:rsidP="00937BF2">
            <w:pPr>
              <w:jc w:val="right"/>
              <w:rPr>
                <w:sz w:val="20"/>
                <w:szCs w:val="20"/>
              </w:rPr>
            </w:pPr>
            <w:r>
              <w:rPr>
                <w:sz w:val="20"/>
                <w:szCs w:val="20"/>
              </w:rPr>
              <w:t>1.000.</w:t>
            </w:r>
          </w:p>
        </w:tc>
      </w:tr>
      <w:tr w:rsidR="00A7550E" w14:paraId="1F2D163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E4EE" w14:textId="77777777" w:rsidR="00A7550E" w:rsidRDefault="00A7550E" w:rsidP="00937BF2">
            <w:pPr>
              <w:jc w:val="right"/>
              <w:rPr>
                <w:b/>
                <w:i/>
                <w:sz w:val="20"/>
                <w:szCs w:val="20"/>
              </w:rPr>
            </w:pPr>
            <w:r>
              <w:rPr>
                <w:b/>
                <w:i/>
                <w:sz w:val="20"/>
                <w:szCs w:val="20"/>
              </w:rPr>
              <w:t>32399</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37DA" w14:textId="77777777" w:rsidR="00A7550E" w:rsidRDefault="00A7550E" w:rsidP="00937BF2">
            <w:pPr>
              <w:rPr>
                <w:i/>
                <w:sz w:val="20"/>
                <w:szCs w:val="20"/>
              </w:rPr>
            </w:pPr>
            <w:r>
              <w:rPr>
                <w:i/>
                <w:sz w:val="20"/>
                <w:szCs w:val="20"/>
              </w:rPr>
              <w:t>Ostale nespomenute usluge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ABA5" w14:textId="77777777" w:rsidR="00A7550E" w:rsidRDefault="00A7550E"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1B6AD"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ED9B" w14:textId="77777777" w:rsidR="00A7550E" w:rsidRDefault="00A7550E" w:rsidP="00937BF2">
            <w:pPr>
              <w:jc w:val="right"/>
              <w:rPr>
                <w:sz w:val="20"/>
                <w:szCs w:val="20"/>
              </w:rPr>
            </w:pPr>
            <w:r>
              <w:rPr>
                <w:sz w:val="20"/>
                <w:szCs w:val="20"/>
              </w:rPr>
              <w:t>1.000.</w:t>
            </w:r>
          </w:p>
        </w:tc>
      </w:tr>
      <w:tr w:rsidR="00A7550E" w14:paraId="09DBA1B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A440D" w14:textId="77777777" w:rsidR="00A7550E" w:rsidRDefault="00A7550E" w:rsidP="00937BF2">
            <w:pPr>
              <w:jc w:val="right"/>
              <w:rPr>
                <w:b/>
                <w:i/>
                <w:sz w:val="20"/>
                <w:szCs w:val="20"/>
              </w:rPr>
            </w:pPr>
            <w:r>
              <w:rPr>
                <w:b/>
                <w:i/>
                <w:sz w:val="20"/>
                <w:szCs w:val="20"/>
              </w:rPr>
              <w:t xml:space="preserve">329 </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17B2B" w14:textId="77777777" w:rsidR="00A7550E" w:rsidRDefault="00A7550E" w:rsidP="00937BF2">
            <w:pPr>
              <w:rPr>
                <w:b/>
                <w:i/>
                <w:sz w:val="20"/>
                <w:szCs w:val="20"/>
              </w:rPr>
            </w:pPr>
            <w:r>
              <w:rPr>
                <w:b/>
                <w:i/>
                <w:sz w:val="20"/>
                <w:szCs w:val="20"/>
              </w:rPr>
              <w:t xml:space="preserve">Ostali nespomenuti rashodi poslovanja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EEF4C" w14:textId="77777777" w:rsidR="00A7550E" w:rsidRDefault="00A7550E" w:rsidP="00937BF2">
            <w:pPr>
              <w:jc w:val="right"/>
              <w:rPr>
                <w:b/>
                <w:sz w:val="20"/>
                <w:szCs w:val="20"/>
              </w:rPr>
            </w:pPr>
            <w:r>
              <w:rPr>
                <w:b/>
                <w:sz w:val="20"/>
                <w:szCs w:val="20"/>
              </w:rPr>
              <w:t>15.700.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05D0" w14:textId="77777777" w:rsidR="00A7550E" w:rsidRDefault="00A7550E" w:rsidP="00937BF2">
            <w:pPr>
              <w:jc w:val="right"/>
              <w:rPr>
                <w:b/>
                <w:sz w:val="20"/>
                <w:szCs w:val="20"/>
              </w:rPr>
            </w:pPr>
            <w:r>
              <w:rPr>
                <w:b/>
                <w:sz w:val="20"/>
                <w:szCs w:val="20"/>
              </w:rPr>
              <w:t>+8.300.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AFD1" w14:textId="77777777" w:rsidR="00A7550E" w:rsidRDefault="00A7550E" w:rsidP="00937BF2">
            <w:pPr>
              <w:jc w:val="right"/>
              <w:rPr>
                <w:b/>
                <w:sz w:val="20"/>
                <w:szCs w:val="20"/>
              </w:rPr>
            </w:pPr>
            <w:r>
              <w:rPr>
                <w:b/>
                <w:sz w:val="20"/>
                <w:szCs w:val="20"/>
              </w:rPr>
              <w:t>24.000.</w:t>
            </w:r>
          </w:p>
        </w:tc>
      </w:tr>
      <w:tr w:rsidR="00A7550E" w14:paraId="6DA8AD7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E90E" w14:textId="77777777" w:rsidR="00A7550E" w:rsidRDefault="00A7550E" w:rsidP="00937BF2">
            <w:pPr>
              <w:jc w:val="right"/>
              <w:rPr>
                <w:b/>
                <w:i/>
                <w:sz w:val="20"/>
                <w:szCs w:val="20"/>
              </w:rPr>
            </w:pPr>
            <w:r>
              <w:rPr>
                <w:b/>
                <w:i/>
                <w:sz w:val="20"/>
                <w:szCs w:val="20"/>
              </w:rPr>
              <w:t>32911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8B30" w14:textId="77777777" w:rsidR="00A7550E" w:rsidRPr="00852675" w:rsidRDefault="00A7550E" w:rsidP="00937BF2">
            <w:pPr>
              <w:rPr>
                <w:i/>
                <w:sz w:val="20"/>
                <w:szCs w:val="20"/>
              </w:rPr>
            </w:pPr>
            <w:r>
              <w:rPr>
                <w:i/>
                <w:sz w:val="20"/>
                <w:szCs w:val="20"/>
              </w:rPr>
              <w:t>Naknade za rad članova Upravnog vijeća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386C2" w14:textId="77777777" w:rsidR="00A7550E" w:rsidRDefault="00A7550E" w:rsidP="00937BF2">
            <w:pPr>
              <w:jc w:val="right"/>
              <w:rPr>
                <w:b/>
                <w:sz w:val="20"/>
                <w:szCs w:val="20"/>
              </w:rPr>
            </w:pPr>
            <w:r>
              <w:rPr>
                <w:b/>
                <w:sz w:val="20"/>
                <w:szCs w:val="20"/>
              </w:rPr>
              <w:t>-</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7D8C" w14:textId="77777777" w:rsidR="00A7550E" w:rsidRPr="00852675" w:rsidRDefault="00A7550E" w:rsidP="00937BF2">
            <w:pPr>
              <w:jc w:val="right"/>
              <w:rPr>
                <w:sz w:val="20"/>
                <w:szCs w:val="20"/>
              </w:rPr>
            </w:pPr>
            <w:r>
              <w:rPr>
                <w:sz w:val="20"/>
                <w:szCs w:val="20"/>
              </w:rPr>
              <w:t>+4.500.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18C3" w14:textId="77777777" w:rsidR="00A7550E" w:rsidRPr="00852675" w:rsidRDefault="00A7550E" w:rsidP="00937BF2">
            <w:pPr>
              <w:jc w:val="right"/>
              <w:rPr>
                <w:sz w:val="20"/>
                <w:szCs w:val="20"/>
              </w:rPr>
            </w:pPr>
            <w:r>
              <w:rPr>
                <w:sz w:val="20"/>
                <w:szCs w:val="20"/>
              </w:rPr>
              <w:t>4.500.</w:t>
            </w:r>
          </w:p>
        </w:tc>
      </w:tr>
      <w:tr w:rsidR="00A7550E" w14:paraId="7C11C74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33951" w14:textId="77777777" w:rsidR="00A7550E" w:rsidRDefault="00A7550E" w:rsidP="00937BF2">
            <w:pPr>
              <w:jc w:val="right"/>
              <w:rPr>
                <w:b/>
                <w:i/>
                <w:sz w:val="20"/>
                <w:szCs w:val="20"/>
              </w:rPr>
            </w:pPr>
            <w:r>
              <w:rPr>
                <w:b/>
                <w:i/>
                <w:sz w:val="20"/>
                <w:szCs w:val="20"/>
              </w:rPr>
              <w:t>32921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D422" w14:textId="77777777" w:rsidR="00A7550E" w:rsidRDefault="00A7550E" w:rsidP="00937BF2">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8F200" w14:textId="77777777" w:rsidR="00A7550E" w:rsidRDefault="00A7550E" w:rsidP="00937BF2">
            <w:pPr>
              <w:jc w:val="right"/>
              <w:rPr>
                <w:sz w:val="20"/>
                <w:szCs w:val="20"/>
              </w:rPr>
            </w:pPr>
            <w:r>
              <w:rPr>
                <w:sz w:val="20"/>
                <w:szCs w:val="20"/>
              </w:rPr>
              <w:t>1.700.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88EB6" w14:textId="77777777" w:rsidR="00A7550E" w:rsidRDefault="00A7550E" w:rsidP="00937BF2">
            <w:pPr>
              <w:jc w:val="right"/>
              <w:rPr>
                <w:sz w:val="20"/>
                <w:szCs w:val="20"/>
              </w:rPr>
            </w:pPr>
            <w:r>
              <w:rPr>
                <w:sz w:val="20"/>
                <w:szCs w:val="20"/>
              </w:rPr>
              <w:t>+5.300.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7DC78" w14:textId="77777777" w:rsidR="00A7550E" w:rsidRDefault="00A7550E" w:rsidP="00937BF2">
            <w:pPr>
              <w:jc w:val="right"/>
              <w:rPr>
                <w:sz w:val="20"/>
                <w:szCs w:val="20"/>
              </w:rPr>
            </w:pPr>
            <w:r>
              <w:rPr>
                <w:sz w:val="20"/>
                <w:szCs w:val="20"/>
              </w:rPr>
              <w:t>7.000.</w:t>
            </w:r>
          </w:p>
        </w:tc>
      </w:tr>
      <w:tr w:rsidR="00A7550E" w14:paraId="06437BE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C6E8" w14:textId="77777777" w:rsidR="00A7550E" w:rsidRDefault="00A7550E" w:rsidP="00937BF2">
            <w:pPr>
              <w:jc w:val="right"/>
              <w:rPr>
                <w:b/>
                <w:i/>
                <w:sz w:val="20"/>
                <w:szCs w:val="20"/>
              </w:rPr>
            </w:pPr>
            <w:r>
              <w:rPr>
                <w:b/>
                <w:i/>
                <w:sz w:val="20"/>
                <w:szCs w:val="20"/>
              </w:rPr>
              <w:lastRenderedPageBreak/>
              <w:t>32922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9A37F" w14:textId="77777777" w:rsidR="00A7550E" w:rsidRDefault="00A7550E" w:rsidP="00937BF2">
            <w:pPr>
              <w:rPr>
                <w:i/>
                <w:sz w:val="20"/>
                <w:szCs w:val="20"/>
              </w:rPr>
            </w:pPr>
            <w:r>
              <w:rPr>
                <w:i/>
                <w:sz w:val="20"/>
                <w:szCs w:val="20"/>
              </w:rPr>
              <w:t xml:space="preserve">Premije osiguranja imovine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22A95" w14:textId="77777777" w:rsidR="00A7550E" w:rsidRDefault="00A7550E" w:rsidP="00937BF2">
            <w:pPr>
              <w:jc w:val="right"/>
              <w:rPr>
                <w:sz w:val="20"/>
                <w:szCs w:val="20"/>
              </w:rPr>
            </w:pPr>
            <w:r>
              <w:rPr>
                <w:sz w:val="20"/>
                <w:szCs w:val="20"/>
              </w:rPr>
              <w:t>12.000.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8240" w14:textId="77777777" w:rsidR="00A7550E" w:rsidRDefault="00A7550E" w:rsidP="00937BF2">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AF35" w14:textId="77777777" w:rsidR="00A7550E" w:rsidRDefault="00A7550E" w:rsidP="00937BF2">
            <w:pPr>
              <w:jc w:val="right"/>
              <w:rPr>
                <w:sz w:val="20"/>
                <w:szCs w:val="20"/>
              </w:rPr>
            </w:pPr>
            <w:r>
              <w:rPr>
                <w:sz w:val="20"/>
                <w:szCs w:val="20"/>
              </w:rPr>
              <w:t>12.000.</w:t>
            </w:r>
          </w:p>
        </w:tc>
      </w:tr>
      <w:tr w:rsidR="00A7550E" w14:paraId="29FBB8F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9CFE" w14:textId="77777777" w:rsidR="00A7550E" w:rsidRDefault="00A7550E" w:rsidP="00937BF2">
            <w:pPr>
              <w:jc w:val="right"/>
              <w:rPr>
                <w:b/>
                <w:i/>
                <w:sz w:val="20"/>
                <w:szCs w:val="20"/>
              </w:rPr>
            </w:pPr>
            <w:r>
              <w:rPr>
                <w:b/>
                <w:i/>
                <w:sz w:val="20"/>
                <w:szCs w:val="20"/>
              </w:rPr>
              <w:t>32951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A613" w14:textId="77777777" w:rsidR="00A7550E" w:rsidRDefault="00A7550E" w:rsidP="00937BF2">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ECA9" w14:textId="77777777" w:rsidR="00A7550E" w:rsidRDefault="00A7550E" w:rsidP="00937BF2">
            <w:pPr>
              <w:jc w:val="right"/>
              <w:rPr>
                <w:sz w:val="20"/>
                <w:szCs w:val="20"/>
              </w:rPr>
            </w:pPr>
            <w:r>
              <w:rPr>
                <w:sz w:val="20"/>
                <w:szCs w:val="20"/>
              </w:rPr>
              <w:t>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ED5B" w14:textId="77777777" w:rsidR="00A7550E" w:rsidRDefault="00A7550E" w:rsidP="00937BF2">
            <w:pPr>
              <w:jc w:val="right"/>
              <w:rPr>
                <w:sz w:val="20"/>
                <w:szCs w:val="20"/>
              </w:rPr>
            </w:pPr>
            <w:r>
              <w:rPr>
                <w:sz w:val="20"/>
                <w:szCs w:val="20"/>
              </w:rPr>
              <w:t>-1.500.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08D5B" w14:textId="77777777" w:rsidR="00A7550E" w:rsidRDefault="00A7550E" w:rsidP="00937BF2">
            <w:pPr>
              <w:jc w:val="right"/>
              <w:rPr>
                <w:sz w:val="20"/>
                <w:szCs w:val="20"/>
              </w:rPr>
            </w:pPr>
            <w:r>
              <w:rPr>
                <w:sz w:val="20"/>
                <w:szCs w:val="20"/>
              </w:rPr>
              <w:t>500.</w:t>
            </w:r>
          </w:p>
        </w:tc>
      </w:tr>
      <w:tr w:rsidR="00A7550E" w14:paraId="3649DBE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E4ED" w14:textId="77777777" w:rsidR="00A7550E" w:rsidRDefault="00A7550E" w:rsidP="00937BF2">
            <w:pPr>
              <w:jc w:val="right"/>
              <w:rPr>
                <w:b/>
                <w:i/>
                <w:sz w:val="20"/>
                <w:szCs w:val="20"/>
              </w:rPr>
            </w:pPr>
            <w:r>
              <w:rPr>
                <w:b/>
                <w:i/>
                <w:sz w:val="20"/>
                <w:szCs w:val="20"/>
              </w:rPr>
              <w:t>343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21F9" w14:textId="77777777" w:rsidR="00A7550E" w:rsidRDefault="00A7550E" w:rsidP="00937BF2">
            <w:pPr>
              <w:rPr>
                <w:b/>
                <w:i/>
                <w:sz w:val="20"/>
                <w:szCs w:val="20"/>
              </w:rPr>
            </w:pPr>
            <w:r>
              <w:rPr>
                <w:b/>
                <w:i/>
                <w:sz w:val="20"/>
                <w:szCs w:val="20"/>
              </w:rPr>
              <w:t>Ostali financijski rashodi</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5169" w14:textId="77777777" w:rsidR="00A7550E" w:rsidRDefault="00A7550E" w:rsidP="00937BF2">
            <w:pPr>
              <w:jc w:val="right"/>
              <w:rPr>
                <w:b/>
                <w:sz w:val="20"/>
                <w:szCs w:val="20"/>
              </w:rPr>
            </w:pPr>
            <w:r>
              <w:rPr>
                <w:b/>
                <w:sz w:val="20"/>
                <w:szCs w:val="20"/>
              </w:rPr>
              <w:t>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5D7AC" w14:textId="77777777" w:rsidR="00A7550E" w:rsidRDefault="00A7550E" w:rsidP="00937BF2">
            <w:pPr>
              <w:jc w:val="right"/>
              <w:rPr>
                <w:b/>
                <w:sz w:val="20"/>
                <w:szCs w:val="20"/>
              </w:rPr>
            </w:pPr>
            <w:r>
              <w:rPr>
                <w:b/>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D9F8" w14:textId="77777777" w:rsidR="00A7550E" w:rsidRDefault="00A7550E" w:rsidP="00937BF2">
            <w:pPr>
              <w:jc w:val="right"/>
              <w:rPr>
                <w:b/>
                <w:sz w:val="20"/>
                <w:szCs w:val="20"/>
              </w:rPr>
            </w:pPr>
            <w:r>
              <w:rPr>
                <w:b/>
                <w:sz w:val="20"/>
                <w:szCs w:val="20"/>
              </w:rPr>
              <w:t>7.000.</w:t>
            </w:r>
          </w:p>
        </w:tc>
      </w:tr>
      <w:tr w:rsidR="00A7550E" w14:paraId="5CB46DC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1553" w14:textId="77777777" w:rsidR="00A7550E" w:rsidRDefault="00A7550E" w:rsidP="00937BF2">
            <w:pPr>
              <w:jc w:val="right"/>
              <w:rPr>
                <w:b/>
                <w:i/>
                <w:sz w:val="20"/>
                <w:szCs w:val="20"/>
              </w:rPr>
            </w:pPr>
            <w:r>
              <w:rPr>
                <w:b/>
                <w:i/>
                <w:sz w:val="20"/>
                <w:szCs w:val="20"/>
              </w:rPr>
              <w:t>34311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DF27" w14:textId="77777777" w:rsidR="00A7550E" w:rsidRDefault="00A7550E" w:rsidP="00937BF2">
            <w:pPr>
              <w:rPr>
                <w:i/>
                <w:sz w:val="20"/>
                <w:szCs w:val="20"/>
              </w:rPr>
            </w:pPr>
            <w:r>
              <w:rPr>
                <w:i/>
                <w:sz w:val="20"/>
                <w:szCs w:val="20"/>
              </w:rPr>
              <w:t xml:space="preserve">Bankarske usluge platnog prometa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2B862" w14:textId="77777777" w:rsidR="00A7550E" w:rsidRDefault="00A7550E" w:rsidP="00937BF2">
            <w:pPr>
              <w:jc w:val="right"/>
              <w:rPr>
                <w:sz w:val="20"/>
                <w:szCs w:val="20"/>
              </w:rPr>
            </w:pPr>
            <w:r>
              <w:rPr>
                <w:sz w:val="20"/>
                <w:szCs w:val="20"/>
              </w:rPr>
              <w:t>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83994" w14:textId="77777777" w:rsidR="00A7550E" w:rsidRDefault="00A7550E" w:rsidP="00937BF2">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C286" w14:textId="77777777" w:rsidR="00A7550E" w:rsidRDefault="00A7550E" w:rsidP="00937BF2">
            <w:pPr>
              <w:jc w:val="right"/>
              <w:rPr>
                <w:sz w:val="20"/>
                <w:szCs w:val="20"/>
              </w:rPr>
            </w:pPr>
            <w:r>
              <w:rPr>
                <w:sz w:val="20"/>
                <w:szCs w:val="20"/>
              </w:rPr>
              <w:t>7.000.</w:t>
            </w:r>
          </w:p>
        </w:tc>
      </w:tr>
      <w:tr w:rsidR="00A7550E" w14:paraId="3F22D80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3BEF0" w14:textId="77777777" w:rsidR="00A7550E" w:rsidRDefault="00A7550E" w:rsidP="00937BF2">
            <w:pPr>
              <w:jc w:val="right"/>
              <w:rPr>
                <w:b/>
                <w:i/>
                <w:sz w:val="20"/>
                <w:szCs w:val="20"/>
              </w:rPr>
            </w:pPr>
            <w:r>
              <w:rPr>
                <w:b/>
                <w:i/>
                <w:sz w:val="20"/>
                <w:szCs w:val="20"/>
              </w:rPr>
              <w:t>422</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0C2A6" w14:textId="77777777" w:rsidR="00A7550E" w:rsidRDefault="00A7550E" w:rsidP="00937BF2">
            <w:pPr>
              <w:rPr>
                <w:b/>
                <w:i/>
                <w:sz w:val="20"/>
                <w:szCs w:val="20"/>
              </w:rPr>
            </w:pPr>
            <w:r>
              <w:rPr>
                <w:b/>
                <w:i/>
                <w:sz w:val="20"/>
                <w:szCs w:val="20"/>
              </w:rPr>
              <w:t xml:space="preserve">Postrojenja i oprema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1C64" w14:textId="77777777" w:rsidR="00A7550E" w:rsidRDefault="00A7550E" w:rsidP="00937BF2">
            <w:pPr>
              <w:jc w:val="right"/>
              <w:rPr>
                <w:b/>
                <w:sz w:val="20"/>
                <w:szCs w:val="20"/>
              </w:rPr>
            </w:pPr>
            <w:r>
              <w:rPr>
                <w:b/>
                <w:sz w:val="20"/>
                <w:szCs w:val="20"/>
              </w:rPr>
              <w:t>17.000.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0A1D" w14:textId="77777777" w:rsidR="00A7550E" w:rsidRDefault="00A7550E" w:rsidP="00937BF2">
            <w:pPr>
              <w:jc w:val="right"/>
              <w:rPr>
                <w:b/>
                <w:sz w:val="20"/>
                <w:szCs w:val="20"/>
              </w:rPr>
            </w:pPr>
            <w:r>
              <w:rPr>
                <w:b/>
                <w:sz w:val="20"/>
                <w:szCs w:val="20"/>
              </w:rPr>
              <w:t>+21.000.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AF96" w14:textId="77777777" w:rsidR="00A7550E" w:rsidRDefault="00A7550E" w:rsidP="00937BF2">
            <w:pPr>
              <w:jc w:val="right"/>
              <w:rPr>
                <w:b/>
                <w:sz w:val="20"/>
                <w:szCs w:val="20"/>
              </w:rPr>
            </w:pPr>
            <w:r>
              <w:rPr>
                <w:b/>
                <w:sz w:val="20"/>
                <w:szCs w:val="20"/>
              </w:rPr>
              <w:t>38.000.</w:t>
            </w:r>
          </w:p>
        </w:tc>
      </w:tr>
      <w:tr w:rsidR="00A7550E" w14:paraId="4DEE8CC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71F66" w14:textId="77777777" w:rsidR="00A7550E" w:rsidRDefault="00A7550E" w:rsidP="00937BF2">
            <w:pPr>
              <w:jc w:val="right"/>
              <w:rPr>
                <w:b/>
                <w:i/>
                <w:sz w:val="20"/>
                <w:szCs w:val="20"/>
              </w:rPr>
            </w:pPr>
            <w:r>
              <w:rPr>
                <w:b/>
                <w:i/>
                <w:sz w:val="20"/>
                <w:szCs w:val="20"/>
              </w:rPr>
              <w:t>42219</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C5A22" w14:textId="77777777" w:rsidR="00A7550E" w:rsidRDefault="00A7550E" w:rsidP="00937BF2">
            <w:pPr>
              <w:rPr>
                <w:i/>
                <w:sz w:val="20"/>
                <w:szCs w:val="20"/>
              </w:rPr>
            </w:pPr>
            <w:r>
              <w:rPr>
                <w:i/>
                <w:sz w:val="20"/>
                <w:szCs w:val="20"/>
              </w:rPr>
              <w:t xml:space="preserve">Ostala  uredska oprema </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882B" w14:textId="77777777" w:rsidR="00A7550E" w:rsidRDefault="00A7550E" w:rsidP="00937BF2">
            <w:pPr>
              <w:jc w:val="right"/>
              <w:rPr>
                <w:sz w:val="20"/>
                <w:szCs w:val="20"/>
              </w:rPr>
            </w:pPr>
            <w:r>
              <w:rPr>
                <w:sz w:val="20"/>
                <w:szCs w:val="20"/>
              </w:rPr>
              <w:t>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ADD6" w14:textId="77777777" w:rsidR="00A7550E" w:rsidRDefault="00A7550E" w:rsidP="00937BF2">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F13E" w14:textId="77777777" w:rsidR="00A7550E" w:rsidRDefault="00A7550E" w:rsidP="00937BF2">
            <w:pPr>
              <w:jc w:val="right"/>
              <w:rPr>
                <w:sz w:val="20"/>
                <w:szCs w:val="20"/>
              </w:rPr>
            </w:pPr>
            <w:r>
              <w:rPr>
                <w:sz w:val="20"/>
                <w:szCs w:val="20"/>
              </w:rPr>
              <w:t>3.000.</w:t>
            </w:r>
          </w:p>
        </w:tc>
      </w:tr>
      <w:tr w:rsidR="00A7550E" w14:paraId="5A009EF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4D91" w14:textId="77777777" w:rsidR="00A7550E" w:rsidRDefault="00A7550E" w:rsidP="00937BF2">
            <w:pPr>
              <w:jc w:val="right"/>
              <w:rPr>
                <w:b/>
                <w:i/>
                <w:sz w:val="20"/>
                <w:szCs w:val="20"/>
              </w:rPr>
            </w:pPr>
            <w:r>
              <w:rPr>
                <w:b/>
                <w:i/>
                <w:sz w:val="20"/>
                <w:szCs w:val="20"/>
              </w:rPr>
              <w:t>42231</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9D40" w14:textId="77777777" w:rsidR="00A7550E" w:rsidRDefault="00A7550E" w:rsidP="00937BF2">
            <w:pPr>
              <w:rPr>
                <w:i/>
                <w:sz w:val="20"/>
                <w:szCs w:val="20"/>
              </w:rPr>
            </w:pPr>
            <w:r>
              <w:rPr>
                <w:i/>
                <w:sz w:val="20"/>
                <w:szCs w:val="20"/>
              </w:rPr>
              <w:t>Oprema za grijanje, ventilaciju i hlađenje</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57778" w14:textId="77777777" w:rsidR="00A7550E" w:rsidRDefault="00A7550E"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FA8E" w14:textId="77777777" w:rsidR="00A7550E" w:rsidRDefault="00A7550E" w:rsidP="00937BF2">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E9C2" w14:textId="77777777" w:rsidR="00A7550E" w:rsidRDefault="00A7550E" w:rsidP="00937BF2">
            <w:pPr>
              <w:jc w:val="right"/>
              <w:rPr>
                <w:sz w:val="20"/>
                <w:szCs w:val="20"/>
              </w:rPr>
            </w:pPr>
            <w:r>
              <w:rPr>
                <w:sz w:val="20"/>
                <w:szCs w:val="20"/>
              </w:rPr>
              <w:t>0.</w:t>
            </w:r>
          </w:p>
        </w:tc>
      </w:tr>
      <w:tr w:rsidR="00A7550E" w14:paraId="402EE84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ECAA2" w14:textId="77777777" w:rsidR="00A7550E" w:rsidRDefault="00A7550E" w:rsidP="00937BF2">
            <w:pPr>
              <w:jc w:val="center"/>
              <w:rPr>
                <w:b/>
                <w:i/>
                <w:sz w:val="20"/>
                <w:szCs w:val="20"/>
              </w:rPr>
            </w:pPr>
            <w:r>
              <w:rPr>
                <w:b/>
                <w:i/>
                <w:sz w:val="20"/>
                <w:szCs w:val="20"/>
              </w:rPr>
              <w:t xml:space="preserve">  42273</w:t>
            </w:r>
          </w:p>
        </w:tc>
        <w:tc>
          <w:tcPr>
            <w:tcW w:w="405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9A71" w14:textId="77777777" w:rsidR="00A7550E" w:rsidRDefault="00A7550E" w:rsidP="00937BF2">
            <w:pPr>
              <w:rPr>
                <w:i/>
                <w:sz w:val="20"/>
                <w:szCs w:val="20"/>
              </w:rPr>
            </w:pPr>
            <w:r>
              <w:rPr>
                <w:i/>
                <w:sz w:val="20"/>
                <w:szCs w:val="20"/>
              </w:rPr>
              <w:t>Oprema za ostale namjene  dugotrajna</w:t>
            </w:r>
          </w:p>
        </w:tc>
        <w:tc>
          <w:tcPr>
            <w:tcW w:w="17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1C8F9" w14:textId="77777777" w:rsidR="00A7550E" w:rsidRDefault="00A7550E"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F62F" w14:textId="77777777" w:rsidR="00A7550E" w:rsidRDefault="00A7550E" w:rsidP="00937BF2">
            <w:pPr>
              <w:jc w:val="right"/>
              <w:rPr>
                <w:sz w:val="20"/>
                <w:szCs w:val="20"/>
              </w:rPr>
            </w:pPr>
            <w:r>
              <w:rPr>
                <w:sz w:val="20"/>
                <w:szCs w:val="20"/>
              </w:rPr>
              <w:t>+25.000.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6155" w14:textId="77777777" w:rsidR="00A7550E" w:rsidRDefault="00A7550E" w:rsidP="00937BF2">
            <w:pPr>
              <w:jc w:val="right"/>
              <w:rPr>
                <w:sz w:val="20"/>
                <w:szCs w:val="20"/>
              </w:rPr>
            </w:pPr>
            <w:r>
              <w:rPr>
                <w:sz w:val="20"/>
                <w:szCs w:val="20"/>
              </w:rPr>
              <w:t>35.000.</w:t>
            </w:r>
          </w:p>
        </w:tc>
      </w:tr>
    </w:tbl>
    <w:p w14:paraId="6290A827" w14:textId="77777777" w:rsidR="00A7550E" w:rsidRDefault="00A7550E" w:rsidP="00A7550E">
      <w:pPr>
        <w:autoSpaceDE w:val="0"/>
        <w:rPr>
          <w:i/>
          <w:sz w:val="20"/>
          <w:szCs w:val="20"/>
        </w:rPr>
      </w:pPr>
      <w:r>
        <w:rPr>
          <w:i/>
          <w:sz w:val="20"/>
          <w:szCs w:val="20"/>
        </w:rPr>
        <w:t xml:space="preserve"> </w:t>
      </w:r>
    </w:p>
    <w:p w14:paraId="628FD641" w14:textId="77777777" w:rsidR="00A7550E" w:rsidRDefault="00A7550E" w:rsidP="00A7550E">
      <w:pPr>
        <w:autoSpaceDE w:val="0"/>
        <w:jc w:val="center"/>
        <w:rPr>
          <w:i/>
        </w:rPr>
      </w:pPr>
      <w:r>
        <w:rPr>
          <w:i/>
        </w:rPr>
        <w:t xml:space="preserve">Ravnatelj : </w:t>
      </w:r>
      <w:r w:rsidRPr="007D795B">
        <w:rPr>
          <w:i/>
        </w:rPr>
        <w:t xml:space="preserve">Kolar  </w:t>
      </w:r>
      <w:r>
        <w:rPr>
          <w:i/>
        </w:rPr>
        <w:t>D</w:t>
      </w:r>
      <w:r w:rsidRPr="007D795B">
        <w:rPr>
          <w:i/>
        </w:rPr>
        <w:t xml:space="preserve">amir  mag. ing. </w:t>
      </w:r>
      <w:proofErr w:type="spellStart"/>
      <w:r w:rsidRPr="007D795B">
        <w:rPr>
          <w:i/>
        </w:rPr>
        <w:t>agr</w:t>
      </w:r>
      <w:proofErr w:type="spellEnd"/>
      <w:r w:rsidRPr="007D795B">
        <w:rPr>
          <w:i/>
        </w:rPr>
        <w:t>.</w:t>
      </w:r>
    </w:p>
    <w:p w14:paraId="431B5FA5" w14:textId="77777777" w:rsidR="00A7550E" w:rsidRDefault="00A7550E" w:rsidP="00A7550E">
      <w:pPr>
        <w:jc w:val="both"/>
      </w:pPr>
    </w:p>
    <w:p w14:paraId="0C31033A" w14:textId="77777777" w:rsidR="00A7550E" w:rsidRDefault="00A7550E" w:rsidP="00A7550E">
      <w:pPr>
        <w:jc w:val="both"/>
      </w:pPr>
    </w:p>
    <w:p w14:paraId="4F558A15" w14:textId="77777777" w:rsidR="00A7550E" w:rsidRDefault="00A7550E" w:rsidP="00A7550E">
      <w:pPr>
        <w:jc w:val="both"/>
      </w:pPr>
    </w:p>
    <w:p w14:paraId="1F9F2272" w14:textId="77777777" w:rsidR="00A7550E" w:rsidRDefault="00A7550E" w:rsidP="00A7550E">
      <w:pPr>
        <w:jc w:val="both"/>
      </w:pPr>
    </w:p>
    <w:p w14:paraId="36F92896" w14:textId="77777777" w:rsidR="001B23D1" w:rsidRDefault="001B23D1" w:rsidP="001B23D1">
      <w:pPr>
        <w:rPr>
          <w:rFonts w:ascii="Times New Roman" w:eastAsia="Times New Roman" w:hAnsi="Times New Roman"/>
        </w:rPr>
      </w:pPr>
      <w:r>
        <w:t xml:space="preserve">                                                                         </w:t>
      </w:r>
    </w:p>
    <w:p w14:paraId="0F96CCAD" w14:textId="77777777" w:rsidR="001B23D1" w:rsidRDefault="001B23D1" w:rsidP="001B23D1">
      <w:pPr>
        <w:jc w:val="both"/>
      </w:pPr>
      <w:r>
        <w:t>Na temelju članka 29. i  39. st. 2. Zakona o proračunu («Narodne novine» br. 87/08, 136/12, 15/15)  i članka 34. stavka 1. točke 27. Statuta Općine Šandrovac („Općinski glasnik Općine Šandrovac“ broj 2/2018, 2/2020) Općinsko vijeće općine Šandrovac na svojoj 30. sjednici održanoj dana 21.12.2020. godine na prijedlog Ravnatelja Doma za starije i nemoćne osobe Šandrovac daje sljedeću</w:t>
      </w:r>
    </w:p>
    <w:p w14:paraId="2736B595" w14:textId="77777777" w:rsidR="001B23D1" w:rsidRDefault="001B23D1" w:rsidP="001B23D1">
      <w:pPr>
        <w:jc w:val="both"/>
      </w:pPr>
      <w:r>
        <w:tab/>
      </w:r>
    </w:p>
    <w:p w14:paraId="78E0D976" w14:textId="77777777" w:rsidR="001B23D1" w:rsidRDefault="001B23D1" w:rsidP="001B23D1">
      <w:pPr>
        <w:jc w:val="center"/>
        <w:rPr>
          <w:b/>
        </w:rPr>
      </w:pPr>
      <w:r>
        <w:rPr>
          <w:b/>
        </w:rPr>
        <w:t>S U G L A S N O S T</w:t>
      </w:r>
    </w:p>
    <w:p w14:paraId="650376E1" w14:textId="77777777" w:rsidR="001B23D1" w:rsidRDefault="001B23D1" w:rsidP="001B23D1">
      <w:pPr>
        <w:jc w:val="center"/>
      </w:pPr>
      <w:r>
        <w:rPr>
          <w:b/>
        </w:rPr>
        <w:t xml:space="preserve">NA I. IZMJENE I DOPUNE </w:t>
      </w:r>
      <w:r>
        <w:rPr>
          <w:b/>
          <w:szCs w:val="28"/>
        </w:rPr>
        <w:t xml:space="preserve">FINANCIJSKOG PLANA  </w:t>
      </w:r>
    </w:p>
    <w:p w14:paraId="50F48F0C" w14:textId="77777777" w:rsidR="001B23D1" w:rsidRDefault="001B23D1" w:rsidP="001B23D1">
      <w:pPr>
        <w:tabs>
          <w:tab w:val="center" w:pos="2410"/>
        </w:tabs>
        <w:jc w:val="center"/>
        <w:rPr>
          <w:b/>
        </w:rPr>
      </w:pPr>
      <w:r>
        <w:rPr>
          <w:b/>
        </w:rPr>
        <w:t>DOMA ZA STARIJE I NEMOĆNE OSOBE ŠANDROVAC</w:t>
      </w:r>
    </w:p>
    <w:p w14:paraId="51209C1F" w14:textId="77777777" w:rsidR="001B23D1" w:rsidRDefault="001B23D1" w:rsidP="001B23D1">
      <w:pPr>
        <w:jc w:val="center"/>
        <w:rPr>
          <w:b/>
          <w:szCs w:val="28"/>
        </w:rPr>
      </w:pPr>
      <w:r>
        <w:rPr>
          <w:b/>
          <w:szCs w:val="28"/>
        </w:rPr>
        <w:t>ZA  2020. GODINU</w:t>
      </w:r>
    </w:p>
    <w:p w14:paraId="6B122627" w14:textId="77777777" w:rsidR="001B23D1" w:rsidRDefault="001B23D1" w:rsidP="001B23D1">
      <w:pPr>
        <w:jc w:val="center"/>
        <w:rPr>
          <w:b/>
          <w:szCs w:val="24"/>
        </w:rPr>
      </w:pPr>
    </w:p>
    <w:p w14:paraId="324E9EA7" w14:textId="77777777" w:rsidR="001B23D1" w:rsidRDefault="001B23D1" w:rsidP="001B23D1">
      <w:pPr>
        <w:jc w:val="center"/>
        <w:rPr>
          <w:b/>
        </w:rPr>
      </w:pPr>
      <w:r>
        <w:rPr>
          <w:b/>
        </w:rPr>
        <w:t>Članak 1.</w:t>
      </w:r>
    </w:p>
    <w:p w14:paraId="0D294982" w14:textId="77777777" w:rsidR="001B23D1" w:rsidRDefault="001B23D1" w:rsidP="001B23D1">
      <w:pPr>
        <w:jc w:val="both"/>
      </w:pPr>
      <w:r>
        <w:t>Općinsko vijeće općine Šandrovac daje suglasnost na I. izmjene i dopune Financijskog plana Doma za stare i nemoćne osobe Šandrovac za 2020. godinu (</w:t>
      </w:r>
      <w:r>
        <w:rPr>
          <w:color w:val="000000"/>
        </w:rPr>
        <w:t>KLASA: 003-06/20-02, URBROJ: 2103-68-20-02-67 od  08.12.2020. godine)</w:t>
      </w:r>
      <w:r>
        <w:t>, koje su</w:t>
      </w:r>
      <w:r>
        <w:rPr>
          <w:color w:val="000000"/>
        </w:rPr>
        <w:t xml:space="preserve"> sastavni dio ove Odluke.</w:t>
      </w:r>
    </w:p>
    <w:p w14:paraId="03F5B5BB" w14:textId="77777777" w:rsidR="001B23D1" w:rsidRDefault="001B23D1" w:rsidP="001B23D1">
      <w:pPr>
        <w:jc w:val="both"/>
      </w:pPr>
    </w:p>
    <w:p w14:paraId="04496E93" w14:textId="77777777" w:rsidR="001B23D1" w:rsidRDefault="001B23D1" w:rsidP="001B23D1">
      <w:pPr>
        <w:jc w:val="center"/>
        <w:rPr>
          <w:b/>
        </w:rPr>
      </w:pPr>
      <w:r>
        <w:rPr>
          <w:b/>
        </w:rPr>
        <w:t>Članak 2.</w:t>
      </w:r>
    </w:p>
    <w:p w14:paraId="1023B441" w14:textId="77777777" w:rsidR="001B23D1" w:rsidRDefault="001B23D1" w:rsidP="001B23D1">
      <w:pPr>
        <w:jc w:val="both"/>
      </w:pPr>
      <w:r>
        <w:t xml:space="preserve">Ova Suglasnost stupa na snagu danom donošenja, a objavit će se u "Općinskom glasniku Općine Šandrovac“.                                         </w:t>
      </w:r>
    </w:p>
    <w:p w14:paraId="44C6D397" w14:textId="77777777" w:rsidR="001B23D1" w:rsidRDefault="001B23D1" w:rsidP="001B23D1">
      <w:pPr>
        <w:jc w:val="center"/>
      </w:pPr>
    </w:p>
    <w:p w14:paraId="1AB0279E" w14:textId="77777777" w:rsidR="001B23D1" w:rsidRDefault="001B23D1" w:rsidP="001B23D1">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KLASA:551-01/20-01/3</w:t>
      </w:r>
    </w:p>
    <w:p w14:paraId="72EC911E" w14:textId="77777777" w:rsidR="001B23D1" w:rsidRDefault="001B23D1" w:rsidP="001B23D1">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788818FE" w14:textId="77777777" w:rsidR="001B23D1" w:rsidRPr="00387EED" w:rsidRDefault="001B23D1" w:rsidP="001B23D1">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1833B419" w14:textId="77777777" w:rsidR="001B23D1" w:rsidRPr="006D4F26" w:rsidRDefault="001B23D1" w:rsidP="001B23D1">
      <w:pPr>
        <w:pStyle w:val="Bezproreda"/>
        <w:jc w:val="both"/>
        <w:rPr>
          <w:rFonts w:ascii="Times New Roman" w:hAnsi="Times New Roman"/>
          <w:sz w:val="24"/>
          <w:szCs w:val="24"/>
        </w:rPr>
      </w:pPr>
    </w:p>
    <w:p w14:paraId="1290E53F" w14:textId="77777777" w:rsidR="001B23D1" w:rsidRPr="006D4F26" w:rsidRDefault="001B23D1" w:rsidP="001B23D1">
      <w:pPr>
        <w:jc w:val="center"/>
      </w:pPr>
      <w:r>
        <w:t xml:space="preserve">                                                                                                              </w:t>
      </w:r>
      <w:r w:rsidRPr="006D4F26">
        <w:t xml:space="preserve">OPĆINSKO VIJEĆE OPĆINE ŠANDROVAC               </w:t>
      </w:r>
    </w:p>
    <w:p w14:paraId="5BB76446" w14:textId="77777777" w:rsidR="001B23D1" w:rsidRPr="006D4F26" w:rsidRDefault="001B23D1" w:rsidP="001B23D1">
      <w:pPr>
        <w:jc w:val="center"/>
      </w:pPr>
      <w:r w:rsidRPr="006D4F26">
        <w:t xml:space="preserve">                                                                      </w:t>
      </w:r>
      <w:r>
        <w:t xml:space="preserve">                                     </w:t>
      </w:r>
      <w:r w:rsidRPr="006D4F26">
        <w:t xml:space="preserve"> Predsjednik općinskog vijeća</w:t>
      </w:r>
    </w:p>
    <w:p w14:paraId="258EA8B9" w14:textId="77777777" w:rsidR="001B23D1" w:rsidRDefault="001B23D1" w:rsidP="001B23D1">
      <w:pPr>
        <w:rPr>
          <w:i/>
        </w:rPr>
      </w:pPr>
      <w:r w:rsidRPr="006D4F26">
        <w:rPr>
          <w:i/>
        </w:rPr>
        <w:t xml:space="preserve">                                                                                                   </w:t>
      </w:r>
      <w:r>
        <w:rPr>
          <w:i/>
        </w:rPr>
        <w:t xml:space="preserve">                               </w:t>
      </w:r>
      <w:r w:rsidRPr="006D4F26">
        <w:rPr>
          <w:i/>
        </w:rPr>
        <w:t xml:space="preserve">  Miroslav Sokolić</w:t>
      </w:r>
      <w:r>
        <w:rPr>
          <w:i/>
        </w:rPr>
        <w:t>, v.r.</w:t>
      </w:r>
    </w:p>
    <w:p w14:paraId="6CEB8C22" w14:textId="77777777" w:rsidR="00A7550E" w:rsidRDefault="00A7550E" w:rsidP="00A7550E">
      <w:pPr>
        <w:jc w:val="both"/>
      </w:pPr>
    </w:p>
    <w:p w14:paraId="236BE6C5" w14:textId="77777777" w:rsidR="00A7550E" w:rsidRDefault="00A7550E" w:rsidP="00A7550E">
      <w:pPr>
        <w:jc w:val="both"/>
      </w:pPr>
    </w:p>
    <w:p w14:paraId="7D80D520" w14:textId="0FA9E57A" w:rsidR="00A7550E" w:rsidRDefault="00A7550E" w:rsidP="00A7550E">
      <w:pPr>
        <w:jc w:val="both"/>
      </w:pPr>
    </w:p>
    <w:p w14:paraId="03D533FE" w14:textId="2538535E" w:rsidR="000442D6" w:rsidRDefault="000442D6" w:rsidP="00A7550E">
      <w:pPr>
        <w:jc w:val="both"/>
      </w:pPr>
    </w:p>
    <w:p w14:paraId="7CE30A8C" w14:textId="2D188F0D" w:rsidR="000442D6" w:rsidRDefault="000442D6" w:rsidP="00A7550E">
      <w:pPr>
        <w:jc w:val="both"/>
      </w:pPr>
    </w:p>
    <w:p w14:paraId="2234B8AC" w14:textId="5B9D54E2" w:rsidR="000442D6" w:rsidRDefault="000442D6" w:rsidP="00A7550E">
      <w:pPr>
        <w:jc w:val="both"/>
      </w:pPr>
    </w:p>
    <w:p w14:paraId="3DCE36FF" w14:textId="2B20A6C2" w:rsidR="000442D6" w:rsidRDefault="000442D6" w:rsidP="00A7550E">
      <w:pPr>
        <w:jc w:val="both"/>
      </w:pPr>
    </w:p>
    <w:p w14:paraId="1EAA3D51" w14:textId="77777777" w:rsidR="000442D6" w:rsidRDefault="000442D6" w:rsidP="00A7550E">
      <w:pPr>
        <w:jc w:val="both"/>
      </w:pPr>
    </w:p>
    <w:p w14:paraId="527D2A5B" w14:textId="77777777" w:rsidR="00A7550E" w:rsidRDefault="00A7550E" w:rsidP="00A7550E">
      <w:pPr>
        <w:jc w:val="both"/>
      </w:pPr>
    </w:p>
    <w:p w14:paraId="26CEB71B" w14:textId="77777777" w:rsidR="00A7550E" w:rsidRDefault="00A7550E" w:rsidP="00A7550E">
      <w:pPr>
        <w:jc w:val="both"/>
      </w:pPr>
    </w:p>
    <w:p w14:paraId="63535CAD" w14:textId="77777777" w:rsidR="001B23D1" w:rsidRPr="00C801CE" w:rsidRDefault="001B23D1" w:rsidP="001B23D1">
      <w:pPr>
        <w:tabs>
          <w:tab w:val="center" w:pos="2410"/>
        </w:tabs>
        <w:jc w:val="center"/>
        <w:rPr>
          <w:b/>
          <w:sz w:val="20"/>
          <w:szCs w:val="20"/>
        </w:rPr>
      </w:pPr>
      <w:r w:rsidRPr="00C801CE">
        <w:rPr>
          <w:b/>
          <w:sz w:val="20"/>
          <w:szCs w:val="20"/>
        </w:rPr>
        <w:lastRenderedPageBreak/>
        <w:t>DOM ZA STARIJE I NEMOĆNE OSOBE ŠANDROVAC</w:t>
      </w:r>
    </w:p>
    <w:p w14:paraId="101738D6" w14:textId="77777777" w:rsidR="001B23D1" w:rsidRPr="00C801CE" w:rsidRDefault="001B23D1" w:rsidP="001B23D1">
      <w:pPr>
        <w:tabs>
          <w:tab w:val="center" w:pos="2410"/>
        </w:tabs>
        <w:jc w:val="center"/>
        <w:rPr>
          <w:b/>
          <w:sz w:val="20"/>
          <w:szCs w:val="20"/>
        </w:rPr>
      </w:pPr>
      <w:r>
        <w:rPr>
          <w:b/>
          <w:sz w:val="20"/>
          <w:szCs w:val="20"/>
        </w:rPr>
        <w:t>Bjelovarska 3</w:t>
      </w:r>
      <w:r w:rsidRPr="00C801CE">
        <w:rPr>
          <w:b/>
          <w:sz w:val="20"/>
          <w:szCs w:val="20"/>
        </w:rPr>
        <w:t>, 43227 Šandrovac</w:t>
      </w:r>
    </w:p>
    <w:p w14:paraId="65EC1101" w14:textId="77777777" w:rsidR="001B23D1" w:rsidRPr="00C801CE" w:rsidRDefault="001B23D1" w:rsidP="001B23D1">
      <w:pPr>
        <w:pBdr>
          <w:bottom w:val="single" w:sz="12" w:space="1" w:color="000000"/>
        </w:pBdr>
        <w:tabs>
          <w:tab w:val="center" w:pos="2410"/>
        </w:tabs>
        <w:jc w:val="center"/>
        <w:rPr>
          <w:b/>
          <w:sz w:val="20"/>
          <w:szCs w:val="20"/>
        </w:rPr>
      </w:pPr>
      <w:r w:rsidRPr="00C801CE">
        <w:rPr>
          <w:b/>
          <w:sz w:val="20"/>
          <w:szCs w:val="20"/>
        </w:rPr>
        <w:t>OIB: 22795935829</w:t>
      </w:r>
    </w:p>
    <w:p w14:paraId="2C553419" w14:textId="77777777" w:rsidR="001B23D1" w:rsidRDefault="001B23D1" w:rsidP="001B23D1">
      <w:pPr>
        <w:rPr>
          <w:b/>
          <w:sz w:val="20"/>
          <w:szCs w:val="20"/>
        </w:rPr>
      </w:pPr>
    </w:p>
    <w:p w14:paraId="5BBC69AA" w14:textId="77777777" w:rsidR="001B23D1" w:rsidRDefault="001B23D1" w:rsidP="001B23D1">
      <w:pPr>
        <w:rPr>
          <w:b/>
          <w:sz w:val="20"/>
          <w:szCs w:val="20"/>
        </w:rPr>
      </w:pPr>
      <w:r>
        <w:rPr>
          <w:b/>
          <w:sz w:val="20"/>
          <w:szCs w:val="20"/>
        </w:rPr>
        <w:t>DOM ZA STARIJE I NEMOĆNE OSOBE „ŠANDROVAC“</w:t>
      </w:r>
    </w:p>
    <w:p w14:paraId="662E7CA4" w14:textId="77777777" w:rsidR="001B23D1" w:rsidRDefault="001B23D1" w:rsidP="001B23D1">
      <w:pPr>
        <w:rPr>
          <w:b/>
          <w:sz w:val="20"/>
          <w:szCs w:val="20"/>
        </w:rPr>
      </w:pPr>
      <w:r>
        <w:rPr>
          <w:b/>
          <w:sz w:val="20"/>
          <w:szCs w:val="20"/>
        </w:rPr>
        <w:t>RAVNATELJ</w:t>
      </w:r>
    </w:p>
    <w:p w14:paraId="20709046" w14:textId="77777777" w:rsidR="001B23D1" w:rsidRDefault="001B23D1" w:rsidP="001B23D1">
      <w:pPr>
        <w:rPr>
          <w:b/>
          <w:sz w:val="20"/>
          <w:szCs w:val="20"/>
        </w:rPr>
      </w:pPr>
    </w:p>
    <w:p w14:paraId="195B881A" w14:textId="77777777" w:rsidR="001B23D1" w:rsidRPr="0099312F" w:rsidRDefault="001B23D1" w:rsidP="001B23D1">
      <w:pPr>
        <w:rPr>
          <w:b/>
          <w:color w:val="000000"/>
          <w:sz w:val="20"/>
          <w:szCs w:val="20"/>
        </w:rPr>
      </w:pPr>
      <w:r w:rsidRPr="0099312F">
        <w:rPr>
          <w:b/>
          <w:color w:val="000000"/>
          <w:sz w:val="20"/>
          <w:szCs w:val="20"/>
        </w:rPr>
        <w:t>K</w:t>
      </w:r>
      <w:r>
        <w:rPr>
          <w:b/>
          <w:color w:val="000000"/>
          <w:sz w:val="20"/>
          <w:szCs w:val="20"/>
        </w:rPr>
        <w:t>LASA: 003-06/20</w:t>
      </w:r>
      <w:r w:rsidRPr="0099312F">
        <w:rPr>
          <w:b/>
          <w:color w:val="000000"/>
          <w:sz w:val="20"/>
          <w:szCs w:val="20"/>
        </w:rPr>
        <w:t>-02</w:t>
      </w:r>
    </w:p>
    <w:p w14:paraId="67810989" w14:textId="77777777" w:rsidR="001B23D1" w:rsidRDefault="001B23D1" w:rsidP="001B23D1">
      <w:pPr>
        <w:rPr>
          <w:b/>
          <w:color w:val="000000"/>
          <w:sz w:val="20"/>
          <w:szCs w:val="20"/>
        </w:rPr>
      </w:pPr>
      <w:r>
        <w:rPr>
          <w:b/>
          <w:color w:val="000000"/>
          <w:sz w:val="20"/>
          <w:szCs w:val="20"/>
        </w:rPr>
        <w:t>URBROJ: 2103-68-20</w:t>
      </w:r>
      <w:r w:rsidRPr="0099312F">
        <w:rPr>
          <w:b/>
          <w:color w:val="000000"/>
          <w:sz w:val="20"/>
          <w:szCs w:val="20"/>
        </w:rPr>
        <w:t>-02-</w:t>
      </w:r>
      <w:r>
        <w:rPr>
          <w:b/>
          <w:color w:val="000000"/>
          <w:sz w:val="20"/>
          <w:szCs w:val="20"/>
        </w:rPr>
        <w:t>68</w:t>
      </w:r>
    </w:p>
    <w:p w14:paraId="5C57C088" w14:textId="77777777" w:rsidR="001B23D1" w:rsidRDefault="001B23D1" w:rsidP="001B23D1">
      <w:pPr>
        <w:rPr>
          <w:b/>
          <w:color w:val="000000"/>
          <w:sz w:val="20"/>
          <w:szCs w:val="20"/>
        </w:rPr>
      </w:pPr>
      <w:r>
        <w:rPr>
          <w:b/>
          <w:color w:val="000000"/>
          <w:sz w:val="20"/>
          <w:szCs w:val="20"/>
        </w:rPr>
        <w:t xml:space="preserve">Šandrovac,  8.12.2020. </w:t>
      </w:r>
    </w:p>
    <w:p w14:paraId="2D821399" w14:textId="77777777" w:rsidR="001B23D1" w:rsidRPr="005130E1" w:rsidRDefault="001B23D1" w:rsidP="001B23D1">
      <w:pPr>
        <w:rPr>
          <w:b/>
          <w:color w:val="000000"/>
          <w:sz w:val="20"/>
          <w:szCs w:val="20"/>
        </w:rPr>
      </w:pPr>
    </w:p>
    <w:p w14:paraId="7236A786" w14:textId="77777777" w:rsidR="001B23D1" w:rsidRDefault="001B23D1" w:rsidP="001B23D1">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14:paraId="35C5C2CE" w14:textId="77777777" w:rsidR="001B23D1" w:rsidRDefault="001B23D1" w:rsidP="001B23D1">
      <w:pPr>
        <w:jc w:val="both"/>
        <w:rPr>
          <w:sz w:val="20"/>
          <w:szCs w:val="20"/>
        </w:rPr>
      </w:pPr>
    </w:p>
    <w:p w14:paraId="7ECF2DE0" w14:textId="77777777" w:rsidR="001B23D1" w:rsidRDefault="001B23D1" w:rsidP="001B23D1">
      <w:pPr>
        <w:tabs>
          <w:tab w:val="center" w:pos="4536"/>
          <w:tab w:val="left" w:pos="8385"/>
        </w:tabs>
        <w:rPr>
          <w:b/>
          <w:sz w:val="20"/>
          <w:szCs w:val="20"/>
        </w:rPr>
      </w:pPr>
      <w:r>
        <w:rPr>
          <w:b/>
          <w:sz w:val="20"/>
          <w:szCs w:val="20"/>
        </w:rPr>
        <w:tab/>
        <w:t>FINANCIJSKI PLAN</w:t>
      </w:r>
    </w:p>
    <w:p w14:paraId="6D1FF0CB" w14:textId="77777777" w:rsidR="001B23D1" w:rsidRDefault="001B23D1" w:rsidP="001B23D1">
      <w:pPr>
        <w:tabs>
          <w:tab w:val="center" w:pos="4536"/>
          <w:tab w:val="left" w:pos="8385"/>
        </w:tabs>
        <w:jc w:val="center"/>
        <w:rPr>
          <w:b/>
          <w:sz w:val="20"/>
          <w:szCs w:val="20"/>
        </w:rPr>
      </w:pPr>
      <w:r>
        <w:rPr>
          <w:b/>
          <w:sz w:val="20"/>
          <w:szCs w:val="20"/>
        </w:rPr>
        <w:t>DOMA ZA STARIJE I NEMOĆNE OSOBE ŠANDROVAC</w:t>
      </w:r>
    </w:p>
    <w:p w14:paraId="7D6596DA" w14:textId="77777777" w:rsidR="001B23D1" w:rsidRDefault="001B23D1" w:rsidP="001B23D1">
      <w:pPr>
        <w:tabs>
          <w:tab w:val="center" w:pos="4536"/>
          <w:tab w:val="left" w:pos="8385"/>
        </w:tabs>
        <w:jc w:val="center"/>
        <w:rPr>
          <w:b/>
          <w:sz w:val="20"/>
          <w:szCs w:val="20"/>
        </w:rPr>
      </w:pPr>
      <w:r>
        <w:rPr>
          <w:b/>
          <w:sz w:val="20"/>
          <w:szCs w:val="20"/>
        </w:rPr>
        <w:t>ZA 2021. GODINU I PRORAČUNSKE PROJEKCIJE ZA 2022. - 2023. GODINU</w:t>
      </w:r>
    </w:p>
    <w:p w14:paraId="3D5913D2" w14:textId="77777777" w:rsidR="001B23D1" w:rsidRDefault="001B23D1" w:rsidP="001B23D1">
      <w:pPr>
        <w:tabs>
          <w:tab w:val="center" w:pos="4536"/>
          <w:tab w:val="left" w:pos="8385"/>
        </w:tabs>
        <w:jc w:val="center"/>
        <w:rPr>
          <w:b/>
          <w:sz w:val="20"/>
          <w:szCs w:val="20"/>
        </w:rPr>
      </w:pPr>
    </w:p>
    <w:p w14:paraId="1D5A250D" w14:textId="77777777" w:rsidR="001B23D1" w:rsidRDefault="001B23D1" w:rsidP="001B23D1">
      <w:pPr>
        <w:tabs>
          <w:tab w:val="center" w:pos="4536"/>
          <w:tab w:val="left" w:pos="8385"/>
        </w:tabs>
        <w:jc w:val="center"/>
        <w:rPr>
          <w:b/>
          <w:sz w:val="20"/>
          <w:szCs w:val="20"/>
        </w:rPr>
      </w:pPr>
      <w:r>
        <w:rPr>
          <w:b/>
          <w:sz w:val="20"/>
          <w:szCs w:val="20"/>
        </w:rPr>
        <w:t>Članak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107"/>
        <w:gridCol w:w="709"/>
        <w:gridCol w:w="32"/>
        <w:gridCol w:w="19"/>
        <w:gridCol w:w="9"/>
        <w:gridCol w:w="405"/>
        <w:gridCol w:w="973"/>
        <w:gridCol w:w="2237"/>
        <w:gridCol w:w="241"/>
        <w:gridCol w:w="19"/>
        <w:gridCol w:w="15"/>
        <w:gridCol w:w="1623"/>
        <w:gridCol w:w="37"/>
        <w:gridCol w:w="29"/>
        <w:gridCol w:w="313"/>
        <w:gridCol w:w="907"/>
        <w:gridCol w:w="16"/>
        <w:gridCol w:w="12"/>
        <w:gridCol w:w="1335"/>
        <w:gridCol w:w="26"/>
      </w:tblGrid>
      <w:tr w:rsidR="001B23D1" w:rsidRPr="007E24D7" w14:paraId="5F0F04B8" w14:textId="77777777" w:rsidTr="00937BF2">
        <w:trPr>
          <w:gridBefore w:val="1"/>
          <w:wBefore w:w="34" w:type="dxa"/>
          <w:trHeight w:val="296"/>
        </w:trPr>
        <w:tc>
          <w:tcPr>
            <w:tcW w:w="2322" w:type="dxa"/>
            <w:gridSpan w:val="7"/>
            <w:shd w:val="clear" w:color="auto" w:fill="auto"/>
          </w:tcPr>
          <w:p w14:paraId="264C1B52" w14:textId="77777777" w:rsidR="001B23D1" w:rsidRPr="007E24D7" w:rsidRDefault="001B23D1" w:rsidP="00937BF2">
            <w:pPr>
              <w:tabs>
                <w:tab w:val="center" w:pos="4536"/>
                <w:tab w:val="left" w:pos="8385"/>
              </w:tabs>
              <w:rPr>
                <w:b/>
                <w:sz w:val="20"/>
                <w:szCs w:val="20"/>
              </w:rPr>
            </w:pPr>
          </w:p>
        </w:tc>
        <w:tc>
          <w:tcPr>
            <w:tcW w:w="2322" w:type="dxa"/>
            <w:shd w:val="clear" w:color="auto" w:fill="auto"/>
          </w:tcPr>
          <w:p w14:paraId="50C0EA16" w14:textId="77777777" w:rsidR="001B23D1" w:rsidRPr="007E24D7" w:rsidRDefault="001B23D1" w:rsidP="00937BF2">
            <w:pPr>
              <w:tabs>
                <w:tab w:val="center" w:pos="4536"/>
                <w:tab w:val="left" w:pos="8385"/>
              </w:tabs>
              <w:jc w:val="center"/>
              <w:rPr>
                <w:b/>
                <w:sz w:val="20"/>
                <w:szCs w:val="20"/>
              </w:rPr>
            </w:pPr>
            <w:r>
              <w:rPr>
                <w:b/>
                <w:sz w:val="20"/>
                <w:szCs w:val="20"/>
              </w:rPr>
              <w:t>PLAN 2021</w:t>
            </w:r>
            <w:r w:rsidRPr="007E24D7">
              <w:rPr>
                <w:b/>
                <w:sz w:val="20"/>
                <w:szCs w:val="20"/>
              </w:rPr>
              <w:t>. GODINA</w:t>
            </w:r>
          </w:p>
        </w:tc>
        <w:tc>
          <w:tcPr>
            <w:tcW w:w="2322" w:type="dxa"/>
            <w:gridSpan w:val="7"/>
            <w:shd w:val="clear" w:color="auto" w:fill="auto"/>
          </w:tcPr>
          <w:p w14:paraId="13E12AE8" w14:textId="77777777" w:rsidR="001B23D1" w:rsidRDefault="001B23D1" w:rsidP="00937BF2">
            <w:pPr>
              <w:tabs>
                <w:tab w:val="center" w:pos="4536"/>
                <w:tab w:val="left" w:pos="8385"/>
              </w:tabs>
              <w:jc w:val="center"/>
              <w:rPr>
                <w:b/>
                <w:sz w:val="20"/>
                <w:szCs w:val="20"/>
              </w:rPr>
            </w:pPr>
            <w:r>
              <w:rPr>
                <w:b/>
                <w:sz w:val="20"/>
                <w:szCs w:val="20"/>
              </w:rPr>
              <w:t xml:space="preserve">PROJEKCIJA ZA </w:t>
            </w:r>
          </w:p>
          <w:p w14:paraId="4037C2C0" w14:textId="77777777" w:rsidR="001B23D1" w:rsidRPr="007E24D7" w:rsidRDefault="001B23D1" w:rsidP="00937BF2">
            <w:pPr>
              <w:tabs>
                <w:tab w:val="center" w:pos="4536"/>
                <w:tab w:val="left" w:pos="8385"/>
              </w:tabs>
              <w:jc w:val="center"/>
              <w:rPr>
                <w:b/>
                <w:sz w:val="20"/>
                <w:szCs w:val="20"/>
              </w:rPr>
            </w:pPr>
            <w:r>
              <w:rPr>
                <w:b/>
                <w:sz w:val="20"/>
                <w:szCs w:val="20"/>
              </w:rPr>
              <w:t>2022. GODINU</w:t>
            </w:r>
          </w:p>
        </w:tc>
        <w:tc>
          <w:tcPr>
            <w:tcW w:w="2322" w:type="dxa"/>
            <w:gridSpan w:val="5"/>
            <w:shd w:val="clear" w:color="auto" w:fill="auto"/>
          </w:tcPr>
          <w:p w14:paraId="363709A1" w14:textId="77777777" w:rsidR="001B23D1" w:rsidRDefault="001B23D1" w:rsidP="00937BF2">
            <w:pPr>
              <w:tabs>
                <w:tab w:val="center" w:pos="4536"/>
                <w:tab w:val="left" w:pos="8385"/>
              </w:tabs>
              <w:jc w:val="center"/>
              <w:rPr>
                <w:b/>
                <w:sz w:val="20"/>
                <w:szCs w:val="20"/>
              </w:rPr>
            </w:pPr>
            <w:r>
              <w:rPr>
                <w:b/>
                <w:sz w:val="20"/>
                <w:szCs w:val="20"/>
              </w:rPr>
              <w:t xml:space="preserve">PROJEKCIJA ZA </w:t>
            </w:r>
          </w:p>
          <w:p w14:paraId="78794312" w14:textId="77777777" w:rsidR="001B23D1" w:rsidRPr="007E24D7" w:rsidRDefault="001B23D1" w:rsidP="00937BF2">
            <w:pPr>
              <w:tabs>
                <w:tab w:val="center" w:pos="4536"/>
                <w:tab w:val="left" w:pos="8385"/>
              </w:tabs>
              <w:jc w:val="center"/>
              <w:rPr>
                <w:b/>
                <w:sz w:val="20"/>
                <w:szCs w:val="20"/>
              </w:rPr>
            </w:pPr>
            <w:r>
              <w:rPr>
                <w:b/>
                <w:sz w:val="20"/>
                <w:szCs w:val="20"/>
              </w:rPr>
              <w:t>2023. GODINU</w:t>
            </w:r>
          </w:p>
        </w:tc>
      </w:tr>
      <w:tr w:rsidR="001B23D1" w:rsidRPr="007E24D7" w14:paraId="53CFFF2C" w14:textId="77777777" w:rsidTr="00937BF2">
        <w:trPr>
          <w:gridBefore w:val="1"/>
          <w:wBefore w:w="34" w:type="dxa"/>
          <w:trHeight w:val="400"/>
        </w:trPr>
        <w:tc>
          <w:tcPr>
            <w:tcW w:w="2322" w:type="dxa"/>
            <w:gridSpan w:val="7"/>
            <w:shd w:val="clear" w:color="auto" w:fill="auto"/>
          </w:tcPr>
          <w:p w14:paraId="5E34F85C" w14:textId="77777777" w:rsidR="001B23D1" w:rsidRPr="007E24D7" w:rsidRDefault="001B23D1" w:rsidP="00937BF2">
            <w:pPr>
              <w:tabs>
                <w:tab w:val="center" w:pos="4536"/>
                <w:tab w:val="left" w:pos="8385"/>
              </w:tabs>
              <w:rPr>
                <w:b/>
                <w:sz w:val="20"/>
                <w:szCs w:val="20"/>
              </w:rPr>
            </w:pPr>
            <w:r w:rsidRPr="007E24D7">
              <w:rPr>
                <w:b/>
                <w:sz w:val="20"/>
                <w:szCs w:val="20"/>
              </w:rPr>
              <w:t>PRIHODI</w:t>
            </w:r>
          </w:p>
        </w:tc>
        <w:tc>
          <w:tcPr>
            <w:tcW w:w="2322" w:type="dxa"/>
            <w:shd w:val="clear" w:color="auto" w:fill="auto"/>
          </w:tcPr>
          <w:p w14:paraId="3128C261" w14:textId="77777777" w:rsidR="001B23D1" w:rsidRPr="007E24D7" w:rsidRDefault="001B23D1" w:rsidP="00937BF2">
            <w:pPr>
              <w:tabs>
                <w:tab w:val="center" w:pos="4536"/>
                <w:tab w:val="left" w:pos="8385"/>
              </w:tabs>
              <w:jc w:val="center"/>
              <w:rPr>
                <w:b/>
                <w:sz w:val="20"/>
                <w:szCs w:val="20"/>
              </w:rPr>
            </w:pPr>
            <w:r>
              <w:rPr>
                <w:b/>
                <w:sz w:val="20"/>
                <w:szCs w:val="20"/>
              </w:rPr>
              <w:t>2.490.000.</w:t>
            </w:r>
          </w:p>
        </w:tc>
        <w:tc>
          <w:tcPr>
            <w:tcW w:w="2322" w:type="dxa"/>
            <w:gridSpan w:val="7"/>
            <w:shd w:val="clear" w:color="auto" w:fill="auto"/>
          </w:tcPr>
          <w:p w14:paraId="03B5DEBB" w14:textId="77777777" w:rsidR="001B23D1" w:rsidRPr="007E24D7" w:rsidRDefault="001B23D1" w:rsidP="00937BF2">
            <w:pPr>
              <w:tabs>
                <w:tab w:val="center" w:pos="4536"/>
                <w:tab w:val="left" w:pos="8385"/>
              </w:tabs>
              <w:jc w:val="center"/>
              <w:rPr>
                <w:b/>
                <w:sz w:val="20"/>
                <w:szCs w:val="20"/>
              </w:rPr>
            </w:pPr>
            <w:r>
              <w:rPr>
                <w:b/>
                <w:sz w:val="20"/>
                <w:szCs w:val="20"/>
              </w:rPr>
              <w:t>2.505.000.</w:t>
            </w:r>
          </w:p>
        </w:tc>
        <w:tc>
          <w:tcPr>
            <w:tcW w:w="2322" w:type="dxa"/>
            <w:gridSpan w:val="5"/>
            <w:shd w:val="clear" w:color="auto" w:fill="auto"/>
          </w:tcPr>
          <w:p w14:paraId="732E5717" w14:textId="77777777" w:rsidR="001B23D1" w:rsidRPr="00FC334D" w:rsidRDefault="001B23D1" w:rsidP="00937BF2">
            <w:pPr>
              <w:jc w:val="center"/>
              <w:rPr>
                <w:b/>
                <w:sz w:val="20"/>
                <w:szCs w:val="20"/>
              </w:rPr>
            </w:pPr>
            <w:r>
              <w:rPr>
                <w:b/>
                <w:sz w:val="20"/>
                <w:szCs w:val="20"/>
              </w:rPr>
              <w:t>2.510.000.</w:t>
            </w:r>
          </w:p>
        </w:tc>
      </w:tr>
      <w:tr w:rsidR="001B23D1" w:rsidRPr="007E24D7" w14:paraId="5B9DE360" w14:textId="77777777" w:rsidTr="00937BF2">
        <w:trPr>
          <w:gridBefore w:val="1"/>
          <w:wBefore w:w="34" w:type="dxa"/>
          <w:trHeight w:val="420"/>
        </w:trPr>
        <w:tc>
          <w:tcPr>
            <w:tcW w:w="2322" w:type="dxa"/>
            <w:gridSpan w:val="7"/>
            <w:shd w:val="clear" w:color="auto" w:fill="auto"/>
          </w:tcPr>
          <w:p w14:paraId="6D7D1186" w14:textId="77777777" w:rsidR="001B23D1" w:rsidRPr="007E24D7" w:rsidRDefault="001B23D1" w:rsidP="00937BF2">
            <w:pPr>
              <w:tabs>
                <w:tab w:val="center" w:pos="4536"/>
                <w:tab w:val="left" w:pos="8385"/>
              </w:tabs>
              <w:rPr>
                <w:b/>
                <w:sz w:val="20"/>
                <w:szCs w:val="20"/>
              </w:rPr>
            </w:pPr>
            <w:r w:rsidRPr="007E24D7">
              <w:rPr>
                <w:b/>
                <w:sz w:val="20"/>
                <w:szCs w:val="20"/>
              </w:rPr>
              <w:t>RASHODI</w:t>
            </w:r>
          </w:p>
        </w:tc>
        <w:tc>
          <w:tcPr>
            <w:tcW w:w="2322" w:type="dxa"/>
            <w:shd w:val="clear" w:color="auto" w:fill="auto"/>
          </w:tcPr>
          <w:p w14:paraId="72163A03" w14:textId="77777777" w:rsidR="001B23D1" w:rsidRPr="007E24D7" w:rsidRDefault="001B23D1" w:rsidP="00937BF2">
            <w:pPr>
              <w:tabs>
                <w:tab w:val="center" w:pos="4536"/>
                <w:tab w:val="left" w:pos="8385"/>
              </w:tabs>
              <w:jc w:val="center"/>
              <w:rPr>
                <w:b/>
                <w:sz w:val="20"/>
                <w:szCs w:val="20"/>
              </w:rPr>
            </w:pPr>
            <w:r>
              <w:rPr>
                <w:b/>
                <w:sz w:val="20"/>
                <w:szCs w:val="20"/>
              </w:rPr>
              <w:t>2.490.000.</w:t>
            </w:r>
          </w:p>
        </w:tc>
        <w:tc>
          <w:tcPr>
            <w:tcW w:w="2322" w:type="dxa"/>
            <w:gridSpan w:val="7"/>
            <w:shd w:val="clear" w:color="auto" w:fill="auto"/>
          </w:tcPr>
          <w:p w14:paraId="59BC7A80" w14:textId="77777777" w:rsidR="001B23D1" w:rsidRPr="007E24D7" w:rsidRDefault="001B23D1" w:rsidP="00937BF2">
            <w:pPr>
              <w:tabs>
                <w:tab w:val="center" w:pos="4536"/>
                <w:tab w:val="left" w:pos="8385"/>
              </w:tabs>
              <w:jc w:val="center"/>
              <w:rPr>
                <w:b/>
                <w:sz w:val="20"/>
                <w:szCs w:val="20"/>
              </w:rPr>
            </w:pPr>
            <w:r>
              <w:rPr>
                <w:b/>
                <w:sz w:val="20"/>
                <w:szCs w:val="20"/>
              </w:rPr>
              <w:t>2.505.000.</w:t>
            </w:r>
          </w:p>
        </w:tc>
        <w:tc>
          <w:tcPr>
            <w:tcW w:w="2322" w:type="dxa"/>
            <w:gridSpan w:val="5"/>
            <w:shd w:val="clear" w:color="auto" w:fill="auto"/>
          </w:tcPr>
          <w:p w14:paraId="2EB4729E" w14:textId="77777777" w:rsidR="001B23D1" w:rsidRPr="00FC334D" w:rsidRDefault="001B23D1" w:rsidP="00937BF2">
            <w:pPr>
              <w:jc w:val="center"/>
              <w:rPr>
                <w:b/>
                <w:sz w:val="20"/>
                <w:szCs w:val="20"/>
              </w:rPr>
            </w:pPr>
            <w:r>
              <w:rPr>
                <w:b/>
                <w:sz w:val="20"/>
                <w:szCs w:val="20"/>
              </w:rPr>
              <w:t>2.510.000.</w:t>
            </w:r>
          </w:p>
        </w:tc>
      </w:tr>
      <w:tr w:rsidR="001B23D1" w14:paraId="3CDA9DD8"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2"/>
          <w:gridAfter w:val="1"/>
          <w:wBefore w:w="141" w:type="dxa"/>
          <w:wAfter w:w="26" w:type="dxa"/>
          <w:trHeight w:val="290"/>
        </w:trPr>
        <w:tc>
          <w:tcPr>
            <w:tcW w:w="1191"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328BAC2" w14:textId="77777777" w:rsidR="001B23D1" w:rsidRDefault="001B23D1" w:rsidP="00937BF2">
            <w:pPr>
              <w:jc w:val="center"/>
              <w:rPr>
                <w:b/>
                <w:sz w:val="20"/>
                <w:szCs w:val="20"/>
              </w:rPr>
            </w:pPr>
          </w:p>
          <w:p w14:paraId="5C9178FF" w14:textId="77777777" w:rsidR="001B23D1" w:rsidRDefault="001B23D1" w:rsidP="00937BF2">
            <w:pPr>
              <w:jc w:val="center"/>
              <w:rPr>
                <w:b/>
                <w:sz w:val="20"/>
                <w:szCs w:val="20"/>
              </w:rPr>
            </w:pPr>
            <w:r>
              <w:rPr>
                <w:b/>
                <w:sz w:val="20"/>
                <w:szCs w:val="20"/>
              </w:rPr>
              <w:t>Konto</w:t>
            </w:r>
          </w:p>
          <w:p w14:paraId="53DBA447" w14:textId="77777777" w:rsidR="001B23D1" w:rsidRDefault="001B23D1" w:rsidP="00937BF2">
            <w:pPr>
              <w:jc w:val="center"/>
              <w:rPr>
                <w:b/>
                <w:sz w:val="20"/>
                <w:szCs w:val="20"/>
              </w:rPr>
            </w:pPr>
          </w:p>
        </w:tc>
        <w:tc>
          <w:tcPr>
            <w:tcW w:w="3625" w:type="dxa"/>
            <w:gridSpan w:val="5"/>
            <w:tcBorders>
              <w:top w:val="single" w:sz="4" w:space="0" w:color="000000"/>
              <w:left w:val="single" w:sz="4" w:space="0" w:color="auto"/>
              <w:bottom w:val="single" w:sz="4" w:space="0" w:color="auto"/>
              <w:right w:val="single" w:sz="4" w:space="0" w:color="000000"/>
            </w:tcBorders>
            <w:shd w:val="clear" w:color="auto" w:fill="auto"/>
          </w:tcPr>
          <w:p w14:paraId="2C3A293C" w14:textId="77777777" w:rsidR="001B23D1" w:rsidRDefault="001B23D1" w:rsidP="00937BF2">
            <w:pPr>
              <w:jc w:val="center"/>
              <w:rPr>
                <w:b/>
                <w:sz w:val="20"/>
                <w:szCs w:val="20"/>
              </w:rPr>
            </w:pPr>
          </w:p>
          <w:p w14:paraId="4E4CBCC9" w14:textId="77777777" w:rsidR="001B23D1" w:rsidRDefault="001B23D1" w:rsidP="00937BF2">
            <w:pPr>
              <w:jc w:val="center"/>
              <w:rPr>
                <w:b/>
                <w:sz w:val="20"/>
                <w:szCs w:val="20"/>
              </w:rPr>
            </w:pPr>
            <w:r>
              <w:rPr>
                <w:b/>
                <w:sz w:val="20"/>
                <w:szCs w:val="20"/>
              </w:rPr>
              <w:t>Izvori financiranja</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4AA0" w14:textId="77777777" w:rsidR="001B23D1" w:rsidRDefault="001B23D1" w:rsidP="00937BF2">
            <w:pPr>
              <w:jc w:val="center"/>
              <w:rPr>
                <w:b/>
                <w:sz w:val="20"/>
                <w:szCs w:val="20"/>
              </w:rPr>
            </w:pPr>
          </w:p>
          <w:p w14:paraId="4082D3A3" w14:textId="77777777" w:rsidR="001B23D1" w:rsidRDefault="001B23D1" w:rsidP="00937BF2">
            <w:pPr>
              <w:jc w:val="center"/>
              <w:rPr>
                <w:b/>
                <w:sz w:val="20"/>
                <w:szCs w:val="20"/>
              </w:rPr>
            </w:pPr>
            <w:r>
              <w:rPr>
                <w:b/>
                <w:sz w:val="20"/>
                <w:szCs w:val="20"/>
              </w:rPr>
              <w:t>2021.</w:t>
            </w:r>
          </w:p>
        </w:tc>
        <w:tc>
          <w:tcPr>
            <w:tcW w:w="126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5FDE343" w14:textId="77777777" w:rsidR="001B23D1" w:rsidRDefault="001B23D1" w:rsidP="00937BF2">
            <w:pPr>
              <w:jc w:val="center"/>
              <w:rPr>
                <w:b/>
                <w:sz w:val="20"/>
                <w:szCs w:val="20"/>
              </w:rPr>
            </w:pPr>
          </w:p>
          <w:p w14:paraId="28047362" w14:textId="77777777" w:rsidR="001B23D1" w:rsidRDefault="001B23D1" w:rsidP="00937BF2">
            <w:pPr>
              <w:jc w:val="center"/>
              <w:rPr>
                <w:b/>
                <w:sz w:val="20"/>
                <w:szCs w:val="20"/>
              </w:rPr>
            </w:pPr>
            <w:r>
              <w:rPr>
                <w:b/>
                <w:sz w:val="20"/>
                <w:szCs w:val="20"/>
              </w:rPr>
              <w:t>2022.</w:t>
            </w:r>
          </w:p>
        </w:tc>
        <w:tc>
          <w:tcPr>
            <w:tcW w:w="1379" w:type="dxa"/>
            <w:gridSpan w:val="3"/>
            <w:tcBorders>
              <w:top w:val="single" w:sz="4" w:space="0" w:color="000000"/>
              <w:left w:val="single" w:sz="4" w:space="0" w:color="auto"/>
              <w:bottom w:val="single" w:sz="4" w:space="0" w:color="000000"/>
              <w:right w:val="single" w:sz="4" w:space="0" w:color="000000"/>
            </w:tcBorders>
            <w:shd w:val="clear" w:color="auto" w:fill="auto"/>
          </w:tcPr>
          <w:p w14:paraId="4DCB3BC3" w14:textId="77777777" w:rsidR="001B23D1" w:rsidRDefault="001B23D1" w:rsidP="00937BF2">
            <w:pPr>
              <w:jc w:val="center"/>
              <w:rPr>
                <w:b/>
                <w:sz w:val="20"/>
                <w:szCs w:val="20"/>
              </w:rPr>
            </w:pPr>
          </w:p>
          <w:p w14:paraId="08C0746C" w14:textId="77777777" w:rsidR="001B23D1" w:rsidRDefault="001B23D1" w:rsidP="00937BF2">
            <w:pPr>
              <w:jc w:val="center"/>
              <w:rPr>
                <w:b/>
                <w:sz w:val="20"/>
                <w:szCs w:val="20"/>
              </w:rPr>
            </w:pPr>
            <w:r>
              <w:rPr>
                <w:b/>
                <w:sz w:val="20"/>
                <w:szCs w:val="20"/>
              </w:rPr>
              <w:t>2023.</w:t>
            </w:r>
          </w:p>
          <w:p w14:paraId="5A3EF8C6" w14:textId="77777777" w:rsidR="001B23D1" w:rsidRDefault="001B23D1" w:rsidP="00937BF2">
            <w:pPr>
              <w:jc w:val="center"/>
              <w:rPr>
                <w:b/>
                <w:sz w:val="20"/>
                <w:szCs w:val="20"/>
              </w:rPr>
            </w:pPr>
          </w:p>
        </w:tc>
      </w:tr>
      <w:tr w:rsidR="001B23D1" w14:paraId="48E8FECB" w14:textId="77777777" w:rsidTr="00937BF2">
        <w:tblPrEx>
          <w:tblLook w:val="0000" w:firstRow="0" w:lastRow="0" w:firstColumn="0" w:lastColumn="0" w:noHBand="0" w:noVBand="0"/>
        </w:tblPrEx>
        <w:trPr>
          <w:gridBefore w:val="3"/>
          <w:gridAfter w:val="1"/>
          <w:wBefore w:w="853" w:type="dxa"/>
          <w:wAfter w:w="26" w:type="dxa"/>
          <w:trHeight w:val="270"/>
        </w:trPr>
        <w:tc>
          <w:tcPr>
            <w:tcW w:w="4089" w:type="dxa"/>
            <w:gridSpan w:val="8"/>
          </w:tcPr>
          <w:p w14:paraId="29E6401C" w14:textId="77777777" w:rsidR="001B23D1" w:rsidRPr="00FF2A34" w:rsidRDefault="001B23D1" w:rsidP="00937BF2">
            <w:pPr>
              <w:jc w:val="center"/>
              <w:rPr>
                <w:b/>
                <w:sz w:val="20"/>
                <w:szCs w:val="20"/>
              </w:rPr>
            </w:pPr>
            <w:r>
              <w:rPr>
                <w:b/>
                <w:sz w:val="20"/>
                <w:szCs w:val="20"/>
              </w:rPr>
              <w:t>Ukupni prihodi</w:t>
            </w:r>
          </w:p>
        </w:tc>
        <w:tc>
          <w:tcPr>
            <w:tcW w:w="1679" w:type="dxa"/>
            <w:gridSpan w:val="2"/>
          </w:tcPr>
          <w:p w14:paraId="01364772" w14:textId="77777777" w:rsidR="001B23D1" w:rsidRPr="00FF2A34" w:rsidRDefault="001B23D1" w:rsidP="00937BF2">
            <w:pPr>
              <w:jc w:val="right"/>
              <w:rPr>
                <w:b/>
                <w:sz w:val="20"/>
                <w:szCs w:val="20"/>
              </w:rPr>
            </w:pPr>
            <w:r>
              <w:rPr>
                <w:b/>
                <w:sz w:val="20"/>
                <w:szCs w:val="20"/>
              </w:rPr>
              <w:t>2.490.000.</w:t>
            </w:r>
          </w:p>
        </w:tc>
        <w:tc>
          <w:tcPr>
            <w:tcW w:w="1296" w:type="dxa"/>
            <w:gridSpan w:val="4"/>
          </w:tcPr>
          <w:p w14:paraId="1A5F88A7" w14:textId="77777777" w:rsidR="001B23D1" w:rsidRPr="00FF2A34" w:rsidRDefault="001B23D1" w:rsidP="00937BF2">
            <w:pPr>
              <w:jc w:val="right"/>
              <w:rPr>
                <w:b/>
                <w:sz w:val="20"/>
                <w:szCs w:val="20"/>
              </w:rPr>
            </w:pPr>
            <w:r>
              <w:rPr>
                <w:b/>
                <w:sz w:val="20"/>
                <w:szCs w:val="20"/>
              </w:rPr>
              <w:t>2.505.000.</w:t>
            </w:r>
          </w:p>
        </w:tc>
        <w:tc>
          <w:tcPr>
            <w:tcW w:w="1379" w:type="dxa"/>
            <w:gridSpan w:val="3"/>
          </w:tcPr>
          <w:p w14:paraId="5E0A36E6" w14:textId="77777777" w:rsidR="001B23D1" w:rsidRPr="00FC334D" w:rsidRDefault="001B23D1" w:rsidP="00937BF2">
            <w:pPr>
              <w:jc w:val="right"/>
              <w:rPr>
                <w:b/>
                <w:sz w:val="20"/>
                <w:szCs w:val="20"/>
              </w:rPr>
            </w:pPr>
            <w:r>
              <w:rPr>
                <w:b/>
                <w:sz w:val="20"/>
                <w:szCs w:val="20"/>
              </w:rPr>
              <w:t>2.510.000.</w:t>
            </w:r>
          </w:p>
        </w:tc>
      </w:tr>
      <w:tr w:rsidR="001B23D1" w14:paraId="550BAB7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7CD3" w14:textId="77777777" w:rsidR="001B23D1" w:rsidRDefault="001B23D1" w:rsidP="00937BF2">
            <w:pPr>
              <w:jc w:val="right"/>
              <w:rPr>
                <w:b/>
                <w:i/>
                <w:sz w:val="20"/>
                <w:szCs w:val="20"/>
              </w:rPr>
            </w:pPr>
            <w:r>
              <w:rPr>
                <w:b/>
                <w:i/>
                <w:sz w:val="20"/>
                <w:szCs w:val="20"/>
              </w:rPr>
              <w:t>652</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84A5" w14:textId="77777777" w:rsidR="001B23D1" w:rsidRDefault="001B23D1" w:rsidP="00937BF2">
            <w:pPr>
              <w:rPr>
                <w:b/>
                <w:i/>
                <w:sz w:val="20"/>
                <w:szCs w:val="20"/>
              </w:rPr>
            </w:pPr>
            <w:r>
              <w:rPr>
                <w:b/>
                <w:i/>
                <w:sz w:val="20"/>
                <w:szCs w:val="20"/>
              </w:rPr>
              <w:t>Ostali nespomenuti prihodi</w:t>
            </w:r>
          </w:p>
        </w:tc>
        <w:tc>
          <w:tcPr>
            <w:tcW w:w="1735"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672F" w14:textId="77777777" w:rsidR="001B23D1" w:rsidRDefault="001B23D1" w:rsidP="00937BF2">
            <w:pPr>
              <w:jc w:val="right"/>
              <w:rPr>
                <w:b/>
                <w:sz w:val="20"/>
                <w:szCs w:val="20"/>
              </w:rPr>
            </w:pPr>
            <w:r>
              <w:rPr>
                <w:b/>
                <w:sz w:val="20"/>
                <w:szCs w:val="20"/>
              </w:rPr>
              <w:t>2.190.000.</w:t>
            </w:r>
          </w:p>
        </w:tc>
        <w:tc>
          <w:tcPr>
            <w:tcW w:w="1288" w:type="dxa"/>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6D97" w14:textId="77777777" w:rsidR="001B23D1" w:rsidRDefault="001B23D1" w:rsidP="00937BF2">
            <w:pPr>
              <w:jc w:val="right"/>
              <w:rPr>
                <w:b/>
                <w:sz w:val="20"/>
                <w:szCs w:val="20"/>
              </w:rPr>
            </w:pPr>
            <w:r>
              <w:rPr>
                <w:b/>
                <w:sz w:val="20"/>
                <w:szCs w:val="20"/>
              </w:rPr>
              <w:t>2.205.000.</w:t>
            </w:r>
          </w:p>
        </w:tc>
        <w:tc>
          <w:tcPr>
            <w:tcW w:w="13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E277" w14:textId="77777777" w:rsidR="001B23D1" w:rsidRDefault="001B23D1" w:rsidP="00937BF2">
            <w:pPr>
              <w:jc w:val="right"/>
              <w:rPr>
                <w:b/>
                <w:sz w:val="20"/>
                <w:szCs w:val="20"/>
              </w:rPr>
            </w:pPr>
            <w:r>
              <w:rPr>
                <w:b/>
                <w:sz w:val="20"/>
                <w:szCs w:val="20"/>
              </w:rPr>
              <w:t>2.210.000.</w:t>
            </w:r>
          </w:p>
        </w:tc>
        <w:tc>
          <w:tcPr>
            <w:tcW w:w="26" w:type="dxa"/>
            <w:shd w:val="clear" w:color="auto" w:fill="auto"/>
            <w:tcMar>
              <w:top w:w="0" w:type="dxa"/>
              <w:left w:w="10" w:type="dxa"/>
              <w:bottom w:w="0" w:type="dxa"/>
              <w:right w:w="10" w:type="dxa"/>
            </w:tcMar>
          </w:tcPr>
          <w:p w14:paraId="59E8DA4D" w14:textId="77777777" w:rsidR="001B23D1" w:rsidRDefault="001B23D1" w:rsidP="00937BF2">
            <w:pPr>
              <w:jc w:val="right"/>
              <w:rPr>
                <w:b/>
                <w:sz w:val="20"/>
                <w:szCs w:val="20"/>
              </w:rPr>
            </w:pPr>
          </w:p>
        </w:tc>
      </w:tr>
      <w:tr w:rsidR="001B23D1" w14:paraId="612856F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D8DC" w14:textId="77777777" w:rsidR="001B23D1" w:rsidRDefault="001B23D1" w:rsidP="00937BF2">
            <w:pPr>
              <w:jc w:val="right"/>
              <w:rPr>
                <w:i/>
                <w:sz w:val="20"/>
                <w:szCs w:val="20"/>
              </w:rPr>
            </w:pPr>
            <w:r>
              <w:rPr>
                <w:i/>
                <w:sz w:val="20"/>
                <w:szCs w:val="20"/>
              </w:rPr>
              <w:t>65264</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4796" w14:textId="77777777" w:rsidR="001B23D1" w:rsidRDefault="001B23D1" w:rsidP="00937BF2">
            <w:pPr>
              <w:rPr>
                <w:i/>
                <w:sz w:val="20"/>
                <w:szCs w:val="20"/>
              </w:rPr>
            </w:pPr>
            <w:r>
              <w:rPr>
                <w:i/>
                <w:sz w:val="20"/>
                <w:szCs w:val="20"/>
              </w:rPr>
              <w:t>Prihodi od participacije za smještaj korisnika</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3344" w14:textId="77777777" w:rsidR="001B23D1" w:rsidRDefault="001B23D1" w:rsidP="00937BF2">
            <w:pPr>
              <w:jc w:val="right"/>
              <w:rPr>
                <w:sz w:val="20"/>
                <w:szCs w:val="20"/>
              </w:rPr>
            </w:pPr>
            <w:r>
              <w:rPr>
                <w:sz w:val="20"/>
                <w:szCs w:val="20"/>
              </w:rPr>
              <w:t>2.190.000.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36F39" w14:textId="77777777" w:rsidR="001B23D1" w:rsidRDefault="001B23D1" w:rsidP="00937BF2">
            <w:pPr>
              <w:jc w:val="right"/>
              <w:rPr>
                <w:sz w:val="20"/>
                <w:szCs w:val="20"/>
              </w:rPr>
            </w:pPr>
            <w:r>
              <w:rPr>
                <w:sz w:val="20"/>
                <w:szCs w:val="20"/>
              </w:rPr>
              <w:t>2.205.000.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CE66" w14:textId="77777777" w:rsidR="001B23D1" w:rsidRPr="00810A82" w:rsidRDefault="001B23D1" w:rsidP="00937BF2">
            <w:pPr>
              <w:jc w:val="right"/>
              <w:rPr>
                <w:sz w:val="20"/>
                <w:szCs w:val="20"/>
              </w:rPr>
            </w:pPr>
            <w:r>
              <w:rPr>
                <w:sz w:val="20"/>
                <w:szCs w:val="20"/>
              </w:rPr>
              <w:t>2.210.000.</w:t>
            </w:r>
          </w:p>
        </w:tc>
        <w:tc>
          <w:tcPr>
            <w:tcW w:w="26" w:type="dxa"/>
            <w:shd w:val="clear" w:color="auto" w:fill="auto"/>
            <w:tcMar>
              <w:top w:w="0" w:type="dxa"/>
              <w:left w:w="10" w:type="dxa"/>
              <w:bottom w:w="0" w:type="dxa"/>
              <w:right w:w="10" w:type="dxa"/>
            </w:tcMar>
          </w:tcPr>
          <w:p w14:paraId="59710DB9" w14:textId="77777777" w:rsidR="001B23D1" w:rsidRDefault="001B23D1" w:rsidP="00937BF2">
            <w:pPr>
              <w:jc w:val="right"/>
              <w:rPr>
                <w:sz w:val="20"/>
                <w:szCs w:val="20"/>
              </w:rPr>
            </w:pPr>
          </w:p>
        </w:tc>
      </w:tr>
      <w:tr w:rsidR="001B23D1" w14:paraId="02A6BD3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E726" w14:textId="77777777" w:rsidR="001B23D1" w:rsidRDefault="001B23D1" w:rsidP="00937BF2">
            <w:pPr>
              <w:jc w:val="right"/>
              <w:rPr>
                <w:b/>
                <w:i/>
                <w:sz w:val="20"/>
                <w:szCs w:val="20"/>
              </w:rPr>
            </w:pPr>
            <w:r>
              <w:rPr>
                <w:b/>
                <w:i/>
                <w:sz w:val="20"/>
                <w:szCs w:val="20"/>
              </w:rPr>
              <w:t>663</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8255" w14:textId="77777777" w:rsidR="001B23D1" w:rsidRDefault="001B23D1" w:rsidP="00937BF2">
            <w:pPr>
              <w:rPr>
                <w:b/>
                <w:i/>
                <w:sz w:val="20"/>
                <w:szCs w:val="20"/>
              </w:rPr>
            </w:pPr>
            <w:r>
              <w:rPr>
                <w:b/>
                <w:i/>
                <w:sz w:val="20"/>
                <w:szCs w:val="20"/>
              </w:rPr>
              <w:t>Tekuće donacije</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9D570" w14:textId="77777777" w:rsidR="001B23D1" w:rsidRDefault="001B23D1" w:rsidP="00937BF2">
            <w:pPr>
              <w:jc w:val="right"/>
              <w:rPr>
                <w:b/>
                <w:sz w:val="20"/>
                <w:szCs w:val="20"/>
              </w:rPr>
            </w:pPr>
            <w:r>
              <w:rPr>
                <w:b/>
                <w:sz w:val="20"/>
                <w:szCs w:val="20"/>
              </w:rPr>
              <w:t>30.000.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0C5F" w14:textId="77777777" w:rsidR="001B23D1" w:rsidRPr="00530365" w:rsidRDefault="001B23D1" w:rsidP="00937BF2">
            <w:pPr>
              <w:jc w:val="right"/>
              <w:rPr>
                <w:b/>
                <w:sz w:val="20"/>
                <w:szCs w:val="20"/>
              </w:rPr>
            </w:pPr>
            <w:r>
              <w:rPr>
                <w:b/>
                <w:sz w:val="20"/>
                <w:szCs w:val="20"/>
              </w:rPr>
              <w:t>30.000.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5474" w14:textId="77777777" w:rsidR="001B23D1" w:rsidRPr="00530365" w:rsidRDefault="001B23D1" w:rsidP="00937BF2">
            <w:pPr>
              <w:jc w:val="right"/>
              <w:rPr>
                <w:b/>
                <w:sz w:val="20"/>
                <w:szCs w:val="20"/>
              </w:rPr>
            </w:pPr>
            <w:r>
              <w:rPr>
                <w:b/>
                <w:sz w:val="20"/>
                <w:szCs w:val="20"/>
              </w:rPr>
              <w:t>30.000.</w:t>
            </w:r>
          </w:p>
        </w:tc>
        <w:tc>
          <w:tcPr>
            <w:tcW w:w="26" w:type="dxa"/>
            <w:shd w:val="clear" w:color="auto" w:fill="auto"/>
            <w:tcMar>
              <w:top w:w="0" w:type="dxa"/>
              <w:left w:w="10" w:type="dxa"/>
              <w:bottom w:w="0" w:type="dxa"/>
              <w:right w:w="10" w:type="dxa"/>
            </w:tcMar>
          </w:tcPr>
          <w:p w14:paraId="2A9DCBF8" w14:textId="77777777" w:rsidR="001B23D1" w:rsidRDefault="001B23D1" w:rsidP="00937BF2">
            <w:pPr>
              <w:jc w:val="right"/>
              <w:rPr>
                <w:sz w:val="20"/>
                <w:szCs w:val="20"/>
              </w:rPr>
            </w:pPr>
          </w:p>
        </w:tc>
      </w:tr>
      <w:tr w:rsidR="001B23D1" w14:paraId="7080DC2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6A653" w14:textId="77777777" w:rsidR="001B23D1" w:rsidRDefault="001B23D1" w:rsidP="00937BF2">
            <w:pPr>
              <w:jc w:val="right"/>
              <w:rPr>
                <w:b/>
                <w:i/>
                <w:sz w:val="20"/>
                <w:szCs w:val="20"/>
              </w:rPr>
            </w:pPr>
            <w:r>
              <w:rPr>
                <w:b/>
                <w:i/>
                <w:sz w:val="20"/>
                <w:szCs w:val="20"/>
              </w:rPr>
              <w:t>66312</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9DD6" w14:textId="77777777" w:rsidR="001B23D1" w:rsidRDefault="001B23D1" w:rsidP="00937BF2">
            <w:pPr>
              <w:rPr>
                <w:i/>
                <w:sz w:val="20"/>
                <w:szCs w:val="20"/>
              </w:rPr>
            </w:pPr>
            <w:r>
              <w:rPr>
                <w:i/>
                <w:sz w:val="20"/>
                <w:szCs w:val="20"/>
              </w:rPr>
              <w:t>Tekuće pomoći- Općina Šandrovac</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F09DD" w14:textId="77777777" w:rsidR="001B23D1" w:rsidRDefault="001B23D1" w:rsidP="00937BF2">
            <w:pPr>
              <w:jc w:val="right"/>
              <w:rPr>
                <w:sz w:val="20"/>
                <w:szCs w:val="20"/>
              </w:rPr>
            </w:pPr>
            <w:r>
              <w:rPr>
                <w:sz w:val="20"/>
                <w:szCs w:val="20"/>
              </w:rPr>
              <w:t>30.000.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2513" w14:textId="77777777" w:rsidR="001B23D1" w:rsidRDefault="001B23D1" w:rsidP="00937BF2">
            <w:pPr>
              <w:jc w:val="right"/>
              <w:rPr>
                <w:sz w:val="20"/>
                <w:szCs w:val="20"/>
              </w:rPr>
            </w:pPr>
            <w:r>
              <w:rPr>
                <w:sz w:val="20"/>
                <w:szCs w:val="20"/>
              </w:rPr>
              <w:t>30.000.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0FD0" w14:textId="77777777" w:rsidR="001B23D1" w:rsidRDefault="001B23D1" w:rsidP="00937BF2">
            <w:pPr>
              <w:jc w:val="right"/>
              <w:rPr>
                <w:sz w:val="20"/>
                <w:szCs w:val="20"/>
              </w:rPr>
            </w:pPr>
            <w:r>
              <w:rPr>
                <w:sz w:val="20"/>
                <w:szCs w:val="20"/>
              </w:rPr>
              <w:t>30.000.</w:t>
            </w:r>
          </w:p>
        </w:tc>
        <w:tc>
          <w:tcPr>
            <w:tcW w:w="26" w:type="dxa"/>
            <w:shd w:val="clear" w:color="auto" w:fill="auto"/>
            <w:tcMar>
              <w:top w:w="0" w:type="dxa"/>
              <w:left w:w="10" w:type="dxa"/>
              <w:bottom w:w="0" w:type="dxa"/>
              <w:right w:w="10" w:type="dxa"/>
            </w:tcMar>
          </w:tcPr>
          <w:p w14:paraId="11046419" w14:textId="77777777" w:rsidR="001B23D1" w:rsidRDefault="001B23D1" w:rsidP="00937BF2">
            <w:pPr>
              <w:jc w:val="right"/>
              <w:rPr>
                <w:sz w:val="20"/>
                <w:szCs w:val="20"/>
              </w:rPr>
            </w:pPr>
          </w:p>
        </w:tc>
      </w:tr>
      <w:tr w:rsidR="001B23D1" w14:paraId="02B5A7CF"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0861" w14:textId="77777777" w:rsidR="001B23D1" w:rsidRDefault="001B23D1" w:rsidP="00937BF2">
            <w:pPr>
              <w:jc w:val="right"/>
              <w:rPr>
                <w:b/>
                <w:i/>
                <w:sz w:val="20"/>
                <w:szCs w:val="20"/>
              </w:rPr>
            </w:pPr>
            <w:r>
              <w:rPr>
                <w:b/>
                <w:i/>
                <w:sz w:val="20"/>
                <w:szCs w:val="20"/>
              </w:rPr>
              <w:t>671</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26D0" w14:textId="77777777" w:rsidR="001B23D1" w:rsidRDefault="001B23D1" w:rsidP="00937BF2">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DCE88" w14:textId="77777777" w:rsidR="001B23D1" w:rsidRDefault="001B23D1" w:rsidP="00937BF2">
            <w:pPr>
              <w:jc w:val="right"/>
              <w:rPr>
                <w:b/>
                <w:sz w:val="20"/>
                <w:szCs w:val="20"/>
              </w:rPr>
            </w:pPr>
            <w:r>
              <w:rPr>
                <w:b/>
                <w:sz w:val="20"/>
                <w:szCs w:val="20"/>
              </w:rPr>
              <w:t>170.000.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91080" w14:textId="77777777" w:rsidR="001B23D1" w:rsidRDefault="001B23D1" w:rsidP="00937BF2">
            <w:pPr>
              <w:jc w:val="right"/>
              <w:rPr>
                <w:b/>
                <w:sz w:val="20"/>
                <w:szCs w:val="20"/>
              </w:rPr>
            </w:pPr>
            <w:r>
              <w:rPr>
                <w:b/>
                <w:sz w:val="20"/>
                <w:szCs w:val="20"/>
              </w:rPr>
              <w:t>170.000.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B0DA" w14:textId="77777777" w:rsidR="001B23D1" w:rsidRDefault="001B23D1" w:rsidP="00937BF2">
            <w:pPr>
              <w:jc w:val="right"/>
              <w:rPr>
                <w:b/>
                <w:sz w:val="20"/>
                <w:szCs w:val="20"/>
              </w:rPr>
            </w:pPr>
            <w:r>
              <w:rPr>
                <w:b/>
                <w:sz w:val="20"/>
                <w:szCs w:val="20"/>
              </w:rPr>
              <w:t>170.000.</w:t>
            </w:r>
          </w:p>
        </w:tc>
        <w:tc>
          <w:tcPr>
            <w:tcW w:w="26" w:type="dxa"/>
            <w:shd w:val="clear" w:color="auto" w:fill="auto"/>
            <w:tcMar>
              <w:top w:w="0" w:type="dxa"/>
              <w:left w:w="10" w:type="dxa"/>
              <w:bottom w:w="0" w:type="dxa"/>
              <w:right w:w="10" w:type="dxa"/>
            </w:tcMar>
          </w:tcPr>
          <w:p w14:paraId="6A9F776E" w14:textId="77777777" w:rsidR="001B23D1" w:rsidRDefault="001B23D1" w:rsidP="00937BF2">
            <w:pPr>
              <w:jc w:val="right"/>
              <w:rPr>
                <w:b/>
                <w:sz w:val="20"/>
                <w:szCs w:val="20"/>
              </w:rPr>
            </w:pPr>
          </w:p>
        </w:tc>
      </w:tr>
      <w:tr w:rsidR="001B23D1" w14:paraId="4CB2F6E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5272" w14:textId="77777777" w:rsidR="001B23D1" w:rsidRDefault="001B23D1" w:rsidP="00937BF2">
            <w:pPr>
              <w:jc w:val="right"/>
              <w:rPr>
                <w:b/>
                <w:i/>
                <w:sz w:val="20"/>
                <w:szCs w:val="20"/>
              </w:rPr>
            </w:pPr>
            <w:r>
              <w:rPr>
                <w:b/>
                <w:i/>
                <w:sz w:val="20"/>
                <w:szCs w:val="20"/>
              </w:rPr>
              <w:t>67131</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E9344" w14:textId="77777777" w:rsidR="001B23D1" w:rsidRDefault="001B23D1" w:rsidP="00937BF2">
            <w:pPr>
              <w:rPr>
                <w:i/>
                <w:sz w:val="20"/>
                <w:szCs w:val="20"/>
              </w:rPr>
            </w:pPr>
            <w:r>
              <w:rPr>
                <w:i/>
                <w:sz w:val="20"/>
                <w:szCs w:val="20"/>
              </w:rPr>
              <w:t xml:space="preserve">Sufinanciranje Općine za smještaj korisnika </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47CDC" w14:textId="77777777" w:rsidR="001B23D1" w:rsidRDefault="001B23D1" w:rsidP="00937BF2">
            <w:pPr>
              <w:jc w:val="right"/>
              <w:rPr>
                <w:sz w:val="20"/>
                <w:szCs w:val="20"/>
              </w:rPr>
            </w:pPr>
            <w:r>
              <w:rPr>
                <w:sz w:val="20"/>
                <w:szCs w:val="20"/>
              </w:rPr>
              <w:t>120.000.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6BFA5" w14:textId="77777777" w:rsidR="001B23D1" w:rsidRDefault="001B23D1" w:rsidP="00937BF2">
            <w:pPr>
              <w:jc w:val="right"/>
              <w:rPr>
                <w:sz w:val="20"/>
                <w:szCs w:val="20"/>
              </w:rPr>
            </w:pPr>
            <w:r>
              <w:rPr>
                <w:sz w:val="20"/>
                <w:szCs w:val="20"/>
              </w:rPr>
              <w:t>120.000.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2C780" w14:textId="77777777" w:rsidR="001B23D1" w:rsidRDefault="001B23D1" w:rsidP="00937BF2">
            <w:pPr>
              <w:jc w:val="right"/>
              <w:rPr>
                <w:sz w:val="20"/>
                <w:szCs w:val="20"/>
              </w:rPr>
            </w:pPr>
            <w:r>
              <w:rPr>
                <w:sz w:val="20"/>
                <w:szCs w:val="20"/>
              </w:rPr>
              <w:t>120.000.</w:t>
            </w:r>
          </w:p>
        </w:tc>
        <w:tc>
          <w:tcPr>
            <w:tcW w:w="26" w:type="dxa"/>
            <w:shd w:val="clear" w:color="auto" w:fill="auto"/>
            <w:tcMar>
              <w:top w:w="0" w:type="dxa"/>
              <w:left w:w="10" w:type="dxa"/>
              <w:bottom w:w="0" w:type="dxa"/>
              <w:right w:w="10" w:type="dxa"/>
            </w:tcMar>
          </w:tcPr>
          <w:p w14:paraId="1A1C59EF" w14:textId="77777777" w:rsidR="001B23D1" w:rsidRDefault="001B23D1" w:rsidP="00937BF2">
            <w:pPr>
              <w:jc w:val="right"/>
              <w:rPr>
                <w:sz w:val="20"/>
                <w:szCs w:val="20"/>
              </w:rPr>
            </w:pPr>
          </w:p>
        </w:tc>
      </w:tr>
      <w:tr w:rsidR="001B23D1" w14:paraId="225D743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9D91" w14:textId="77777777" w:rsidR="001B23D1" w:rsidRDefault="001B23D1" w:rsidP="00937BF2">
            <w:pPr>
              <w:jc w:val="right"/>
              <w:rPr>
                <w:b/>
                <w:i/>
                <w:sz w:val="20"/>
                <w:szCs w:val="20"/>
              </w:rPr>
            </w:pPr>
            <w:r>
              <w:rPr>
                <w:b/>
                <w:i/>
                <w:sz w:val="20"/>
                <w:szCs w:val="20"/>
              </w:rPr>
              <w:t>67132</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6624" w14:textId="77777777" w:rsidR="001B23D1" w:rsidRDefault="001B23D1" w:rsidP="00937BF2">
            <w:pPr>
              <w:rPr>
                <w:i/>
                <w:sz w:val="20"/>
                <w:szCs w:val="20"/>
              </w:rPr>
            </w:pPr>
            <w:r>
              <w:rPr>
                <w:i/>
                <w:sz w:val="20"/>
                <w:szCs w:val="20"/>
              </w:rPr>
              <w:t xml:space="preserve">Sufinanciranje Općine za smještaj darovanjem nekretnina </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6232" w14:textId="77777777" w:rsidR="001B23D1" w:rsidRDefault="001B23D1" w:rsidP="00937BF2">
            <w:pPr>
              <w:jc w:val="right"/>
              <w:rPr>
                <w:sz w:val="20"/>
                <w:szCs w:val="20"/>
              </w:rPr>
            </w:pPr>
            <w:r>
              <w:rPr>
                <w:sz w:val="20"/>
                <w:szCs w:val="20"/>
              </w:rPr>
              <w:t>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20050" w14:textId="77777777" w:rsidR="001B23D1" w:rsidRDefault="001B23D1" w:rsidP="00937BF2">
            <w:pPr>
              <w:jc w:val="right"/>
              <w:rPr>
                <w:sz w:val="20"/>
                <w:szCs w:val="20"/>
              </w:rPr>
            </w:pPr>
            <w:r>
              <w:rPr>
                <w:sz w:val="20"/>
                <w:szCs w:val="20"/>
              </w:rPr>
              <w:t>5.000.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E956" w14:textId="77777777" w:rsidR="001B23D1" w:rsidRDefault="001B23D1" w:rsidP="00937BF2">
            <w:pPr>
              <w:jc w:val="right"/>
              <w:rPr>
                <w:sz w:val="20"/>
                <w:szCs w:val="20"/>
              </w:rPr>
            </w:pPr>
            <w:r>
              <w:rPr>
                <w:sz w:val="20"/>
                <w:szCs w:val="20"/>
              </w:rPr>
              <w:t>5.000.</w:t>
            </w:r>
          </w:p>
        </w:tc>
        <w:tc>
          <w:tcPr>
            <w:tcW w:w="26" w:type="dxa"/>
            <w:shd w:val="clear" w:color="auto" w:fill="auto"/>
            <w:tcMar>
              <w:top w:w="0" w:type="dxa"/>
              <w:left w:w="10" w:type="dxa"/>
              <w:bottom w:w="0" w:type="dxa"/>
              <w:right w:w="10" w:type="dxa"/>
            </w:tcMar>
          </w:tcPr>
          <w:p w14:paraId="23DE4DDA" w14:textId="77777777" w:rsidR="001B23D1" w:rsidRDefault="001B23D1" w:rsidP="00937BF2">
            <w:pPr>
              <w:jc w:val="right"/>
              <w:rPr>
                <w:sz w:val="20"/>
                <w:szCs w:val="20"/>
              </w:rPr>
            </w:pPr>
          </w:p>
        </w:tc>
      </w:tr>
      <w:tr w:rsidR="001B23D1" w14:paraId="1F3C7CF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061E1" w14:textId="77777777" w:rsidR="001B23D1" w:rsidRDefault="001B23D1" w:rsidP="00937BF2">
            <w:pPr>
              <w:jc w:val="right"/>
              <w:rPr>
                <w:b/>
                <w:i/>
                <w:sz w:val="20"/>
                <w:szCs w:val="20"/>
              </w:rPr>
            </w:pPr>
            <w:r>
              <w:rPr>
                <w:b/>
                <w:i/>
                <w:sz w:val="20"/>
                <w:szCs w:val="20"/>
              </w:rPr>
              <w:t>671312</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7F744" w14:textId="77777777" w:rsidR="001B23D1" w:rsidRDefault="001B23D1" w:rsidP="00937BF2">
            <w:pPr>
              <w:rPr>
                <w:i/>
                <w:sz w:val="20"/>
                <w:szCs w:val="20"/>
              </w:rPr>
            </w:pPr>
            <w:r>
              <w:rPr>
                <w:i/>
                <w:sz w:val="20"/>
                <w:szCs w:val="20"/>
              </w:rPr>
              <w:t xml:space="preserve">Sufinanciranje Općine (zdravstvena </w:t>
            </w:r>
            <w:proofErr w:type="spellStart"/>
            <w:r>
              <w:rPr>
                <w:i/>
                <w:sz w:val="20"/>
                <w:szCs w:val="20"/>
              </w:rPr>
              <w:t>ambulan</w:t>
            </w:r>
            <w:proofErr w:type="spellEnd"/>
            <w:r>
              <w:rPr>
                <w:i/>
                <w:sz w:val="20"/>
                <w:szCs w:val="20"/>
              </w:rPr>
              <w:t>)</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5AF5D" w14:textId="77777777" w:rsidR="001B23D1" w:rsidRDefault="001B23D1" w:rsidP="00937BF2">
            <w:pPr>
              <w:jc w:val="right"/>
              <w:rPr>
                <w:sz w:val="20"/>
                <w:szCs w:val="20"/>
              </w:rPr>
            </w:pPr>
            <w:r>
              <w:rPr>
                <w:sz w:val="20"/>
                <w:szCs w:val="20"/>
              </w:rPr>
              <w:t>45.000.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5D74" w14:textId="77777777" w:rsidR="001B23D1" w:rsidRDefault="001B23D1" w:rsidP="00937BF2">
            <w:pPr>
              <w:jc w:val="right"/>
              <w:rPr>
                <w:sz w:val="20"/>
                <w:szCs w:val="20"/>
              </w:rPr>
            </w:pPr>
            <w:r>
              <w:rPr>
                <w:sz w:val="20"/>
                <w:szCs w:val="20"/>
              </w:rPr>
              <w:t>45.000.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D660" w14:textId="77777777" w:rsidR="001B23D1" w:rsidRDefault="001B23D1" w:rsidP="00937BF2">
            <w:pPr>
              <w:jc w:val="right"/>
              <w:rPr>
                <w:sz w:val="20"/>
                <w:szCs w:val="20"/>
              </w:rPr>
            </w:pPr>
            <w:r>
              <w:rPr>
                <w:sz w:val="20"/>
                <w:szCs w:val="20"/>
              </w:rPr>
              <w:t>45.000.</w:t>
            </w:r>
          </w:p>
        </w:tc>
        <w:tc>
          <w:tcPr>
            <w:tcW w:w="26" w:type="dxa"/>
            <w:shd w:val="clear" w:color="auto" w:fill="auto"/>
            <w:tcMar>
              <w:top w:w="0" w:type="dxa"/>
              <w:left w:w="10" w:type="dxa"/>
              <w:bottom w:w="0" w:type="dxa"/>
              <w:right w:w="10" w:type="dxa"/>
            </w:tcMar>
          </w:tcPr>
          <w:p w14:paraId="2F02F34C" w14:textId="77777777" w:rsidR="001B23D1" w:rsidRDefault="001B23D1" w:rsidP="00937BF2">
            <w:pPr>
              <w:jc w:val="right"/>
              <w:rPr>
                <w:sz w:val="20"/>
                <w:szCs w:val="20"/>
              </w:rPr>
            </w:pPr>
          </w:p>
        </w:tc>
      </w:tr>
      <w:tr w:rsidR="001B23D1" w14:paraId="6FCAB2C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8E61" w14:textId="77777777" w:rsidR="001B23D1" w:rsidRDefault="001B23D1" w:rsidP="00937BF2">
            <w:pPr>
              <w:jc w:val="right"/>
              <w:rPr>
                <w:b/>
                <w:i/>
                <w:sz w:val="20"/>
                <w:szCs w:val="20"/>
              </w:rPr>
            </w:pPr>
            <w:r>
              <w:rPr>
                <w:b/>
                <w:i/>
                <w:sz w:val="20"/>
                <w:szCs w:val="20"/>
              </w:rPr>
              <w:t>673</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151B" w14:textId="77777777" w:rsidR="001B23D1" w:rsidRPr="00C56F90" w:rsidRDefault="001B23D1" w:rsidP="00937BF2">
            <w:pPr>
              <w:rPr>
                <w:b/>
                <w:i/>
                <w:sz w:val="20"/>
                <w:szCs w:val="20"/>
              </w:rPr>
            </w:pPr>
            <w:r>
              <w:rPr>
                <w:b/>
                <w:i/>
                <w:sz w:val="20"/>
                <w:szCs w:val="20"/>
              </w:rPr>
              <w:t>Prihodi od HZZO (refundacija plaće)</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F55A4" w14:textId="77777777" w:rsidR="001B23D1" w:rsidRPr="00C56F90" w:rsidRDefault="001B23D1" w:rsidP="00937BF2">
            <w:pPr>
              <w:jc w:val="right"/>
              <w:rPr>
                <w:b/>
                <w:sz w:val="20"/>
                <w:szCs w:val="20"/>
              </w:rPr>
            </w:pPr>
            <w:r>
              <w:rPr>
                <w:b/>
                <w:sz w:val="20"/>
                <w:szCs w:val="20"/>
              </w:rPr>
              <w:t>35.000.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748E" w14:textId="77777777" w:rsidR="001B23D1" w:rsidRPr="0037294E" w:rsidRDefault="001B23D1" w:rsidP="00937BF2">
            <w:pPr>
              <w:jc w:val="right"/>
              <w:rPr>
                <w:b/>
                <w:sz w:val="20"/>
                <w:szCs w:val="20"/>
              </w:rPr>
            </w:pPr>
            <w:r>
              <w:rPr>
                <w:b/>
                <w:sz w:val="20"/>
                <w:szCs w:val="20"/>
              </w:rPr>
              <w:t>35</w:t>
            </w:r>
            <w:r w:rsidRPr="0037294E">
              <w:rPr>
                <w:b/>
                <w:sz w:val="20"/>
                <w:szCs w:val="20"/>
              </w:rPr>
              <w:t>.000.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EB8" w14:textId="77777777" w:rsidR="001B23D1" w:rsidRPr="0037294E" w:rsidRDefault="001B23D1" w:rsidP="00937BF2">
            <w:pPr>
              <w:jc w:val="right"/>
              <w:rPr>
                <w:b/>
                <w:sz w:val="20"/>
                <w:szCs w:val="20"/>
              </w:rPr>
            </w:pPr>
            <w:r>
              <w:rPr>
                <w:b/>
                <w:sz w:val="20"/>
                <w:szCs w:val="20"/>
              </w:rPr>
              <w:t>35.000.</w:t>
            </w:r>
          </w:p>
        </w:tc>
        <w:tc>
          <w:tcPr>
            <w:tcW w:w="26" w:type="dxa"/>
            <w:shd w:val="clear" w:color="auto" w:fill="auto"/>
            <w:tcMar>
              <w:top w:w="0" w:type="dxa"/>
              <w:left w:w="10" w:type="dxa"/>
              <w:bottom w:w="0" w:type="dxa"/>
              <w:right w:w="10" w:type="dxa"/>
            </w:tcMar>
          </w:tcPr>
          <w:p w14:paraId="4749A84F" w14:textId="77777777" w:rsidR="001B23D1" w:rsidRDefault="001B23D1" w:rsidP="00937BF2">
            <w:pPr>
              <w:jc w:val="right"/>
              <w:rPr>
                <w:sz w:val="20"/>
                <w:szCs w:val="20"/>
              </w:rPr>
            </w:pPr>
          </w:p>
        </w:tc>
      </w:tr>
      <w:tr w:rsidR="001B23D1" w14:paraId="1679909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01C3" w14:textId="77777777" w:rsidR="001B23D1" w:rsidRDefault="001B23D1" w:rsidP="00937BF2">
            <w:pPr>
              <w:jc w:val="right"/>
              <w:rPr>
                <w:b/>
                <w:i/>
                <w:sz w:val="20"/>
                <w:szCs w:val="20"/>
              </w:rPr>
            </w:pPr>
            <w:r>
              <w:rPr>
                <w:b/>
                <w:i/>
                <w:sz w:val="20"/>
                <w:szCs w:val="20"/>
              </w:rPr>
              <w:t>67311</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579B7" w14:textId="77777777" w:rsidR="001B23D1" w:rsidRPr="00C56F90" w:rsidRDefault="001B23D1" w:rsidP="00937BF2">
            <w:pPr>
              <w:rPr>
                <w:i/>
                <w:sz w:val="20"/>
                <w:szCs w:val="20"/>
              </w:rPr>
            </w:pPr>
            <w:r>
              <w:rPr>
                <w:i/>
                <w:sz w:val="20"/>
                <w:szCs w:val="20"/>
              </w:rPr>
              <w:t>Prihodi od HZZO (refundacija plaće)</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B668D" w14:textId="77777777" w:rsidR="001B23D1" w:rsidRPr="00C56F90" w:rsidRDefault="001B23D1" w:rsidP="00937BF2">
            <w:pPr>
              <w:jc w:val="right"/>
              <w:rPr>
                <w:sz w:val="20"/>
                <w:szCs w:val="20"/>
              </w:rPr>
            </w:pPr>
            <w:r>
              <w:rPr>
                <w:sz w:val="20"/>
                <w:szCs w:val="20"/>
              </w:rPr>
              <w:t>35.000.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1FD7" w14:textId="77777777" w:rsidR="001B23D1" w:rsidRDefault="001B23D1" w:rsidP="00937BF2">
            <w:pPr>
              <w:jc w:val="right"/>
              <w:rPr>
                <w:sz w:val="20"/>
                <w:szCs w:val="20"/>
              </w:rPr>
            </w:pPr>
            <w:r>
              <w:rPr>
                <w:sz w:val="20"/>
                <w:szCs w:val="20"/>
              </w:rPr>
              <w:t>35.000.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553E" w14:textId="77777777" w:rsidR="001B23D1" w:rsidRDefault="001B23D1" w:rsidP="00937BF2">
            <w:pPr>
              <w:jc w:val="right"/>
              <w:rPr>
                <w:sz w:val="20"/>
                <w:szCs w:val="20"/>
              </w:rPr>
            </w:pPr>
            <w:r>
              <w:rPr>
                <w:sz w:val="20"/>
                <w:szCs w:val="20"/>
              </w:rPr>
              <w:t>35.000.</w:t>
            </w:r>
          </w:p>
        </w:tc>
        <w:tc>
          <w:tcPr>
            <w:tcW w:w="26" w:type="dxa"/>
            <w:shd w:val="clear" w:color="auto" w:fill="auto"/>
            <w:tcMar>
              <w:top w:w="0" w:type="dxa"/>
              <w:left w:w="10" w:type="dxa"/>
              <w:bottom w:w="0" w:type="dxa"/>
              <w:right w:w="10" w:type="dxa"/>
            </w:tcMar>
          </w:tcPr>
          <w:p w14:paraId="25A71912" w14:textId="77777777" w:rsidR="001B23D1" w:rsidRDefault="001B23D1" w:rsidP="00937BF2">
            <w:pPr>
              <w:jc w:val="right"/>
              <w:rPr>
                <w:sz w:val="20"/>
                <w:szCs w:val="20"/>
              </w:rPr>
            </w:pPr>
          </w:p>
        </w:tc>
      </w:tr>
      <w:tr w:rsidR="001B23D1" w14:paraId="34C674A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F4E1" w14:textId="77777777" w:rsidR="001B23D1" w:rsidRDefault="001B23D1" w:rsidP="00937BF2">
            <w:pPr>
              <w:jc w:val="right"/>
              <w:rPr>
                <w:b/>
                <w:i/>
                <w:sz w:val="20"/>
                <w:szCs w:val="20"/>
              </w:rPr>
            </w:pPr>
            <w:r>
              <w:rPr>
                <w:b/>
                <w:i/>
                <w:sz w:val="20"/>
                <w:szCs w:val="20"/>
              </w:rPr>
              <w:t>683</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B3787" w14:textId="77777777" w:rsidR="001B23D1" w:rsidRDefault="001B23D1" w:rsidP="00937BF2">
            <w:pPr>
              <w:rPr>
                <w:b/>
                <w:i/>
                <w:sz w:val="20"/>
                <w:szCs w:val="20"/>
              </w:rPr>
            </w:pPr>
            <w:r>
              <w:rPr>
                <w:b/>
                <w:i/>
                <w:sz w:val="20"/>
                <w:szCs w:val="20"/>
              </w:rPr>
              <w:t>Ostali prihodi</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FD12" w14:textId="77777777" w:rsidR="001B23D1" w:rsidRDefault="001B23D1" w:rsidP="00937BF2">
            <w:pPr>
              <w:jc w:val="right"/>
              <w:rPr>
                <w:b/>
                <w:sz w:val="20"/>
                <w:szCs w:val="20"/>
              </w:rPr>
            </w:pPr>
            <w:r>
              <w:rPr>
                <w:b/>
                <w:sz w:val="20"/>
                <w:szCs w:val="20"/>
              </w:rPr>
              <w:t>65.000.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2A33D" w14:textId="77777777" w:rsidR="001B23D1" w:rsidRDefault="001B23D1" w:rsidP="00937BF2">
            <w:pPr>
              <w:jc w:val="right"/>
              <w:rPr>
                <w:b/>
                <w:sz w:val="20"/>
                <w:szCs w:val="20"/>
              </w:rPr>
            </w:pPr>
            <w:r>
              <w:rPr>
                <w:b/>
                <w:sz w:val="20"/>
                <w:szCs w:val="20"/>
              </w:rPr>
              <w:t>65.000.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0CD6" w14:textId="77777777" w:rsidR="001B23D1" w:rsidRDefault="001B23D1" w:rsidP="00937BF2">
            <w:pPr>
              <w:jc w:val="right"/>
              <w:rPr>
                <w:b/>
                <w:sz w:val="20"/>
                <w:szCs w:val="20"/>
              </w:rPr>
            </w:pPr>
            <w:r>
              <w:rPr>
                <w:b/>
                <w:sz w:val="20"/>
                <w:szCs w:val="20"/>
              </w:rPr>
              <w:t>65.000.</w:t>
            </w:r>
          </w:p>
        </w:tc>
        <w:tc>
          <w:tcPr>
            <w:tcW w:w="26" w:type="dxa"/>
            <w:shd w:val="clear" w:color="auto" w:fill="auto"/>
            <w:tcMar>
              <w:top w:w="0" w:type="dxa"/>
              <w:left w:w="10" w:type="dxa"/>
              <w:bottom w:w="0" w:type="dxa"/>
              <w:right w:w="10" w:type="dxa"/>
            </w:tcMar>
          </w:tcPr>
          <w:p w14:paraId="221257FE" w14:textId="77777777" w:rsidR="001B23D1" w:rsidRDefault="001B23D1" w:rsidP="00937BF2">
            <w:pPr>
              <w:jc w:val="right"/>
              <w:rPr>
                <w:b/>
                <w:sz w:val="20"/>
                <w:szCs w:val="20"/>
              </w:rPr>
            </w:pPr>
          </w:p>
        </w:tc>
      </w:tr>
      <w:tr w:rsidR="001B23D1" w14:paraId="235470B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17A9" w14:textId="77777777" w:rsidR="001B23D1" w:rsidRDefault="001B23D1" w:rsidP="00937BF2">
            <w:pPr>
              <w:jc w:val="right"/>
              <w:rPr>
                <w:b/>
                <w:i/>
                <w:sz w:val="20"/>
                <w:szCs w:val="20"/>
              </w:rPr>
            </w:pPr>
            <w:r>
              <w:rPr>
                <w:b/>
                <w:i/>
                <w:sz w:val="20"/>
                <w:szCs w:val="20"/>
              </w:rPr>
              <w:t>68311</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79B2" w14:textId="77777777" w:rsidR="001B23D1" w:rsidRDefault="001B23D1" w:rsidP="00937BF2">
            <w:pPr>
              <w:rPr>
                <w:i/>
                <w:sz w:val="20"/>
                <w:szCs w:val="20"/>
              </w:rPr>
            </w:pPr>
            <w:r>
              <w:rPr>
                <w:i/>
                <w:sz w:val="20"/>
                <w:szCs w:val="20"/>
              </w:rPr>
              <w:t xml:space="preserve"> Topli obrok uplata</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908F" w14:textId="77777777" w:rsidR="001B23D1" w:rsidRDefault="001B23D1" w:rsidP="00937BF2">
            <w:pPr>
              <w:jc w:val="right"/>
              <w:rPr>
                <w:sz w:val="20"/>
                <w:szCs w:val="20"/>
              </w:rPr>
            </w:pPr>
            <w:r>
              <w:rPr>
                <w:sz w:val="20"/>
                <w:szCs w:val="20"/>
              </w:rPr>
              <w:t>40.000.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C9132" w14:textId="77777777" w:rsidR="001B23D1" w:rsidRDefault="001B23D1" w:rsidP="00937BF2">
            <w:pPr>
              <w:jc w:val="right"/>
              <w:rPr>
                <w:sz w:val="20"/>
                <w:szCs w:val="20"/>
              </w:rPr>
            </w:pPr>
            <w:r>
              <w:rPr>
                <w:sz w:val="20"/>
                <w:szCs w:val="20"/>
              </w:rPr>
              <w:t>40.000.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AFD70" w14:textId="77777777" w:rsidR="001B23D1" w:rsidRDefault="001B23D1" w:rsidP="00937BF2">
            <w:pPr>
              <w:jc w:val="right"/>
              <w:rPr>
                <w:sz w:val="20"/>
                <w:szCs w:val="20"/>
              </w:rPr>
            </w:pPr>
            <w:r>
              <w:rPr>
                <w:sz w:val="20"/>
                <w:szCs w:val="20"/>
              </w:rPr>
              <w:t>40.000.</w:t>
            </w:r>
          </w:p>
        </w:tc>
        <w:tc>
          <w:tcPr>
            <w:tcW w:w="26" w:type="dxa"/>
            <w:shd w:val="clear" w:color="auto" w:fill="auto"/>
            <w:tcMar>
              <w:top w:w="0" w:type="dxa"/>
              <w:left w:w="10" w:type="dxa"/>
              <w:bottom w:w="0" w:type="dxa"/>
              <w:right w:w="10" w:type="dxa"/>
            </w:tcMar>
          </w:tcPr>
          <w:p w14:paraId="1D997619" w14:textId="77777777" w:rsidR="001B23D1" w:rsidRDefault="001B23D1" w:rsidP="00937BF2">
            <w:pPr>
              <w:jc w:val="right"/>
              <w:rPr>
                <w:sz w:val="20"/>
                <w:szCs w:val="20"/>
              </w:rPr>
            </w:pPr>
          </w:p>
        </w:tc>
      </w:tr>
      <w:tr w:rsidR="001B23D1" w14:paraId="49BD60E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1"/>
          <w:wBefore w:w="33" w:type="dxa"/>
        </w:trPr>
        <w:tc>
          <w:tcPr>
            <w:tcW w:w="8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7823" w14:textId="77777777" w:rsidR="001B23D1" w:rsidRDefault="001B23D1" w:rsidP="00937BF2">
            <w:pPr>
              <w:jc w:val="right"/>
              <w:rPr>
                <w:b/>
                <w:i/>
                <w:sz w:val="20"/>
                <w:szCs w:val="20"/>
              </w:rPr>
            </w:pPr>
            <w:r>
              <w:rPr>
                <w:b/>
                <w:i/>
                <w:sz w:val="20"/>
                <w:szCs w:val="20"/>
              </w:rPr>
              <w:t>68313</w:t>
            </w:r>
          </w:p>
        </w:tc>
        <w:tc>
          <w:tcPr>
            <w:tcW w:w="40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D340" w14:textId="77777777" w:rsidR="001B23D1" w:rsidRDefault="001B23D1" w:rsidP="00937BF2">
            <w:pPr>
              <w:rPr>
                <w:i/>
                <w:sz w:val="20"/>
                <w:szCs w:val="20"/>
              </w:rPr>
            </w:pPr>
            <w:r>
              <w:rPr>
                <w:i/>
                <w:sz w:val="20"/>
                <w:szCs w:val="20"/>
              </w:rPr>
              <w:t xml:space="preserve">Ostali prihodi – financijsko odobrenje </w:t>
            </w:r>
          </w:p>
        </w:tc>
        <w:tc>
          <w:tcPr>
            <w:tcW w:w="17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ED89" w14:textId="77777777" w:rsidR="001B23D1" w:rsidRDefault="001B23D1" w:rsidP="00937BF2">
            <w:pPr>
              <w:jc w:val="right"/>
              <w:rPr>
                <w:sz w:val="20"/>
                <w:szCs w:val="20"/>
              </w:rPr>
            </w:pPr>
            <w:r>
              <w:rPr>
                <w:sz w:val="20"/>
                <w:szCs w:val="20"/>
              </w:rPr>
              <w:t>25.000.</w:t>
            </w:r>
          </w:p>
        </w:tc>
        <w:tc>
          <w:tcPr>
            <w:tcW w:w="12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457C" w14:textId="77777777" w:rsidR="001B23D1" w:rsidRDefault="001B23D1" w:rsidP="00937BF2">
            <w:pPr>
              <w:jc w:val="right"/>
              <w:rPr>
                <w:sz w:val="20"/>
                <w:szCs w:val="20"/>
              </w:rPr>
            </w:pPr>
            <w:r>
              <w:rPr>
                <w:sz w:val="20"/>
                <w:szCs w:val="20"/>
              </w:rPr>
              <w:t>25.000.</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08009" w14:textId="77777777" w:rsidR="001B23D1" w:rsidRDefault="001B23D1" w:rsidP="00937BF2">
            <w:pPr>
              <w:jc w:val="right"/>
              <w:rPr>
                <w:sz w:val="20"/>
                <w:szCs w:val="20"/>
              </w:rPr>
            </w:pPr>
            <w:r>
              <w:rPr>
                <w:sz w:val="20"/>
                <w:szCs w:val="20"/>
              </w:rPr>
              <w:t>25.000.</w:t>
            </w:r>
          </w:p>
        </w:tc>
        <w:tc>
          <w:tcPr>
            <w:tcW w:w="26" w:type="dxa"/>
            <w:shd w:val="clear" w:color="auto" w:fill="auto"/>
            <w:tcMar>
              <w:top w:w="0" w:type="dxa"/>
              <w:left w:w="10" w:type="dxa"/>
              <w:bottom w:w="0" w:type="dxa"/>
              <w:right w:w="10" w:type="dxa"/>
            </w:tcMar>
          </w:tcPr>
          <w:p w14:paraId="372CB8E1" w14:textId="77777777" w:rsidR="001B23D1" w:rsidRDefault="001B23D1" w:rsidP="00937BF2">
            <w:pPr>
              <w:jc w:val="right"/>
              <w:rPr>
                <w:sz w:val="20"/>
                <w:szCs w:val="20"/>
              </w:rPr>
            </w:pPr>
          </w:p>
        </w:tc>
      </w:tr>
      <w:tr w:rsidR="001B23D1" w14:paraId="4538DE1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Before w:val="4"/>
          <w:wBefore w:w="885" w:type="dxa"/>
        </w:trPr>
        <w:tc>
          <w:tcPr>
            <w:tcW w:w="40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B372" w14:textId="77777777" w:rsidR="001B23D1" w:rsidRDefault="001B23D1" w:rsidP="00937BF2">
            <w:pPr>
              <w:rPr>
                <w:b/>
                <w:i/>
                <w:sz w:val="20"/>
                <w:szCs w:val="20"/>
              </w:rPr>
            </w:pPr>
            <w:r>
              <w:rPr>
                <w:b/>
                <w:i/>
                <w:sz w:val="20"/>
                <w:szCs w:val="20"/>
              </w:rPr>
              <w:t xml:space="preserve">UKUPNO  RASHODI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BAC3" w14:textId="77777777" w:rsidR="001B23D1" w:rsidRDefault="001B23D1" w:rsidP="00937BF2">
            <w:pPr>
              <w:jc w:val="right"/>
              <w:rPr>
                <w:b/>
                <w:sz w:val="20"/>
                <w:szCs w:val="20"/>
              </w:rPr>
            </w:pPr>
            <w:r>
              <w:rPr>
                <w:b/>
                <w:sz w:val="20"/>
                <w:szCs w:val="20"/>
              </w:rPr>
              <w:t>2.490.000.</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393F9" w14:textId="77777777" w:rsidR="001B23D1" w:rsidRDefault="001B23D1" w:rsidP="00937BF2">
            <w:pPr>
              <w:jc w:val="right"/>
              <w:rPr>
                <w:b/>
                <w:sz w:val="20"/>
                <w:szCs w:val="20"/>
              </w:rPr>
            </w:pPr>
            <w:r>
              <w:rPr>
                <w:b/>
                <w:sz w:val="20"/>
                <w:szCs w:val="20"/>
              </w:rPr>
              <w:t>2.505.000.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812F" w14:textId="77777777" w:rsidR="001B23D1" w:rsidRDefault="001B23D1" w:rsidP="00937BF2">
            <w:pPr>
              <w:jc w:val="right"/>
              <w:rPr>
                <w:b/>
                <w:sz w:val="20"/>
                <w:szCs w:val="20"/>
              </w:rPr>
            </w:pPr>
            <w:r>
              <w:rPr>
                <w:b/>
                <w:sz w:val="20"/>
                <w:szCs w:val="20"/>
              </w:rPr>
              <w:t>2.510.000.</w:t>
            </w:r>
          </w:p>
        </w:tc>
      </w:tr>
      <w:tr w:rsidR="001B23D1" w14:paraId="08F8522D"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CCF0E" w14:textId="77777777" w:rsidR="001B23D1" w:rsidRDefault="001B23D1" w:rsidP="00937BF2">
            <w:pPr>
              <w:jc w:val="right"/>
              <w:rPr>
                <w:b/>
                <w:i/>
                <w:sz w:val="20"/>
                <w:szCs w:val="20"/>
              </w:rPr>
            </w:pPr>
            <w:r>
              <w:rPr>
                <w:b/>
                <w:i/>
                <w:sz w:val="20"/>
                <w:szCs w:val="20"/>
              </w:rPr>
              <w:t>311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167D" w14:textId="77777777" w:rsidR="001B23D1" w:rsidRDefault="001B23D1" w:rsidP="00937BF2">
            <w:pPr>
              <w:rPr>
                <w:b/>
                <w:i/>
                <w:sz w:val="20"/>
                <w:szCs w:val="20"/>
              </w:rPr>
            </w:pPr>
            <w:r>
              <w:rPr>
                <w:b/>
                <w:i/>
                <w:sz w:val="20"/>
                <w:szCs w:val="20"/>
              </w:rPr>
              <w:t xml:space="preserve">Bruto plaće radnika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A16A" w14:textId="77777777" w:rsidR="001B23D1" w:rsidRDefault="001B23D1" w:rsidP="00937BF2">
            <w:pPr>
              <w:jc w:val="right"/>
              <w:rPr>
                <w:b/>
                <w:sz w:val="20"/>
                <w:szCs w:val="20"/>
              </w:rPr>
            </w:pPr>
            <w:r>
              <w:rPr>
                <w:b/>
                <w:sz w:val="20"/>
                <w:szCs w:val="20"/>
              </w:rPr>
              <w:t>1.220.000.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177A" w14:textId="77777777" w:rsidR="001B23D1" w:rsidRDefault="001B23D1" w:rsidP="00937BF2">
            <w:pPr>
              <w:jc w:val="right"/>
              <w:rPr>
                <w:b/>
                <w:sz w:val="20"/>
                <w:szCs w:val="20"/>
              </w:rPr>
            </w:pPr>
            <w:r>
              <w:rPr>
                <w:b/>
                <w:sz w:val="20"/>
                <w:szCs w:val="20"/>
              </w:rPr>
              <w:t>1.220.000.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9776" w14:textId="77777777" w:rsidR="001B23D1" w:rsidRDefault="001B23D1" w:rsidP="00937BF2">
            <w:pPr>
              <w:jc w:val="right"/>
              <w:rPr>
                <w:b/>
                <w:sz w:val="20"/>
                <w:szCs w:val="20"/>
              </w:rPr>
            </w:pPr>
            <w:r>
              <w:rPr>
                <w:b/>
                <w:sz w:val="20"/>
                <w:szCs w:val="20"/>
              </w:rPr>
              <w:t>1.220.000.</w:t>
            </w:r>
          </w:p>
        </w:tc>
      </w:tr>
      <w:tr w:rsidR="001B23D1" w14:paraId="652930C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46B0" w14:textId="77777777" w:rsidR="001B23D1" w:rsidRDefault="001B23D1" w:rsidP="00937BF2">
            <w:pPr>
              <w:jc w:val="right"/>
              <w:rPr>
                <w:b/>
                <w:i/>
                <w:sz w:val="20"/>
                <w:szCs w:val="20"/>
              </w:rPr>
            </w:pPr>
            <w:r>
              <w:rPr>
                <w:b/>
                <w:i/>
                <w:sz w:val="20"/>
                <w:szCs w:val="20"/>
              </w:rPr>
              <w:t>311100</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5AC92" w14:textId="77777777" w:rsidR="001B23D1" w:rsidRDefault="001B23D1" w:rsidP="00937BF2">
            <w:pPr>
              <w:rPr>
                <w:i/>
                <w:sz w:val="20"/>
                <w:szCs w:val="20"/>
              </w:rPr>
            </w:pPr>
            <w:r>
              <w:rPr>
                <w:i/>
                <w:sz w:val="20"/>
                <w:szCs w:val="20"/>
              </w:rPr>
              <w:t>Bruto plaće radnika redovan rad</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A46B0" w14:textId="77777777" w:rsidR="001B23D1" w:rsidRDefault="001B23D1" w:rsidP="00937BF2">
            <w:pPr>
              <w:jc w:val="right"/>
              <w:rPr>
                <w:sz w:val="20"/>
                <w:szCs w:val="20"/>
              </w:rPr>
            </w:pPr>
            <w:r>
              <w:rPr>
                <w:sz w:val="20"/>
                <w:szCs w:val="20"/>
              </w:rPr>
              <w:t>1.220.000.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AC20" w14:textId="77777777" w:rsidR="001B23D1" w:rsidRDefault="001B23D1" w:rsidP="00937BF2">
            <w:pPr>
              <w:jc w:val="right"/>
              <w:rPr>
                <w:sz w:val="20"/>
                <w:szCs w:val="20"/>
              </w:rPr>
            </w:pPr>
            <w:r>
              <w:rPr>
                <w:sz w:val="20"/>
                <w:szCs w:val="20"/>
              </w:rPr>
              <w:t>1.220.000.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0777" w14:textId="77777777" w:rsidR="001B23D1" w:rsidRDefault="001B23D1" w:rsidP="00937BF2">
            <w:pPr>
              <w:jc w:val="right"/>
              <w:rPr>
                <w:sz w:val="20"/>
                <w:szCs w:val="20"/>
              </w:rPr>
            </w:pPr>
            <w:r>
              <w:rPr>
                <w:sz w:val="20"/>
                <w:szCs w:val="20"/>
              </w:rPr>
              <w:t>1.220.000.</w:t>
            </w:r>
          </w:p>
        </w:tc>
      </w:tr>
      <w:tr w:rsidR="001B23D1" w14:paraId="62E7FAF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263F" w14:textId="77777777" w:rsidR="001B23D1" w:rsidRDefault="001B23D1" w:rsidP="00937BF2">
            <w:pPr>
              <w:jc w:val="right"/>
              <w:rPr>
                <w:b/>
                <w:i/>
                <w:sz w:val="20"/>
                <w:szCs w:val="20"/>
              </w:rPr>
            </w:pPr>
            <w:r>
              <w:rPr>
                <w:b/>
                <w:i/>
                <w:sz w:val="20"/>
                <w:szCs w:val="20"/>
              </w:rPr>
              <w:t>312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52490" w14:textId="77777777" w:rsidR="001B23D1" w:rsidRPr="007316C2" w:rsidRDefault="001B23D1" w:rsidP="00937BF2">
            <w:pPr>
              <w:rPr>
                <w:b/>
                <w:i/>
                <w:sz w:val="20"/>
                <w:szCs w:val="20"/>
              </w:rPr>
            </w:pPr>
            <w:r>
              <w:rPr>
                <w:b/>
                <w:i/>
                <w:sz w:val="20"/>
                <w:szCs w:val="20"/>
              </w:rPr>
              <w:t>Ostali rashodi za zaposlene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94E3" w14:textId="77777777" w:rsidR="001B23D1" w:rsidRPr="007316C2" w:rsidRDefault="001B23D1" w:rsidP="00937BF2">
            <w:pPr>
              <w:jc w:val="right"/>
              <w:rPr>
                <w:b/>
                <w:sz w:val="20"/>
                <w:szCs w:val="20"/>
              </w:rPr>
            </w:pPr>
            <w:r>
              <w:rPr>
                <w:b/>
                <w:sz w:val="20"/>
                <w:szCs w:val="20"/>
              </w:rPr>
              <w:t>50.000.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8396" w14:textId="77777777" w:rsidR="001B23D1" w:rsidRPr="007316C2" w:rsidRDefault="001B23D1" w:rsidP="00937BF2">
            <w:pPr>
              <w:jc w:val="right"/>
              <w:rPr>
                <w:b/>
                <w:sz w:val="20"/>
                <w:szCs w:val="20"/>
              </w:rPr>
            </w:pPr>
            <w:r>
              <w:rPr>
                <w:b/>
                <w:sz w:val="20"/>
                <w:szCs w:val="20"/>
              </w:rPr>
              <w:t>50.000.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D108" w14:textId="77777777" w:rsidR="001B23D1" w:rsidRPr="006A61B0" w:rsidRDefault="001B23D1" w:rsidP="00937BF2">
            <w:pPr>
              <w:jc w:val="right"/>
              <w:rPr>
                <w:b/>
                <w:sz w:val="20"/>
                <w:szCs w:val="20"/>
              </w:rPr>
            </w:pPr>
            <w:r>
              <w:rPr>
                <w:b/>
                <w:sz w:val="20"/>
                <w:szCs w:val="20"/>
              </w:rPr>
              <w:t>50.000.</w:t>
            </w:r>
          </w:p>
        </w:tc>
      </w:tr>
      <w:tr w:rsidR="001B23D1" w14:paraId="7838FA1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E3FC" w14:textId="77777777" w:rsidR="001B23D1" w:rsidRDefault="001B23D1" w:rsidP="00937BF2">
            <w:pPr>
              <w:jc w:val="right"/>
              <w:rPr>
                <w:b/>
                <w:i/>
                <w:sz w:val="20"/>
                <w:szCs w:val="20"/>
              </w:rPr>
            </w:pPr>
            <w:r>
              <w:rPr>
                <w:b/>
                <w:i/>
                <w:sz w:val="20"/>
                <w:szCs w:val="20"/>
              </w:rPr>
              <w:t>312161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4517" w14:textId="77777777" w:rsidR="001B23D1" w:rsidRPr="007316C2" w:rsidRDefault="001B23D1" w:rsidP="00937BF2">
            <w:pPr>
              <w:rPr>
                <w:i/>
                <w:sz w:val="20"/>
                <w:szCs w:val="20"/>
              </w:rPr>
            </w:pPr>
            <w:r>
              <w:rPr>
                <w:i/>
                <w:sz w:val="20"/>
                <w:szCs w:val="20"/>
              </w:rPr>
              <w:t>Regres za godišnji odmor</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57A7" w14:textId="77777777" w:rsidR="001B23D1" w:rsidRPr="007316C2" w:rsidRDefault="001B23D1" w:rsidP="00937BF2">
            <w:pPr>
              <w:jc w:val="right"/>
              <w:rPr>
                <w:sz w:val="20"/>
                <w:szCs w:val="20"/>
              </w:rPr>
            </w:pPr>
            <w:r>
              <w:rPr>
                <w:sz w:val="20"/>
                <w:szCs w:val="20"/>
              </w:rPr>
              <w:t>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36269" w14:textId="77777777" w:rsidR="001B23D1" w:rsidRPr="007316C2" w:rsidRDefault="001B23D1" w:rsidP="00937BF2">
            <w:pPr>
              <w:jc w:val="right"/>
              <w:rPr>
                <w:sz w:val="20"/>
                <w:szCs w:val="20"/>
              </w:rPr>
            </w:pPr>
            <w:r>
              <w:rPr>
                <w:sz w:val="20"/>
                <w:szCs w:val="20"/>
              </w:rPr>
              <w:t>20.000.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0738" w14:textId="77777777" w:rsidR="001B23D1" w:rsidRDefault="001B23D1" w:rsidP="00937BF2">
            <w:pPr>
              <w:jc w:val="right"/>
              <w:rPr>
                <w:sz w:val="20"/>
                <w:szCs w:val="20"/>
              </w:rPr>
            </w:pPr>
            <w:r>
              <w:rPr>
                <w:sz w:val="20"/>
                <w:szCs w:val="20"/>
              </w:rPr>
              <w:t>20.000.</w:t>
            </w:r>
          </w:p>
        </w:tc>
      </w:tr>
      <w:tr w:rsidR="001B23D1" w14:paraId="677A7B4F"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7D66" w14:textId="77777777" w:rsidR="001B23D1" w:rsidRDefault="001B23D1" w:rsidP="00937BF2">
            <w:pPr>
              <w:jc w:val="right"/>
              <w:rPr>
                <w:b/>
                <w:i/>
                <w:sz w:val="20"/>
                <w:szCs w:val="20"/>
              </w:rPr>
            </w:pPr>
            <w:r>
              <w:rPr>
                <w:b/>
                <w:i/>
                <w:sz w:val="20"/>
                <w:szCs w:val="20"/>
              </w:rPr>
              <w:t>312190</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D8B72" w14:textId="77777777" w:rsidR="001B23D1" w:rsidRDefault="001B23D1" w:rsidP="00937BF2">
            <w:pPr>
              <w:rPr>
                <w:i/>
                <w:sz w:val="20"/>
                <w:szCs w:val="20"/>
              </w:rPr>
            </w:pPr>
            <w:r>
              <w:rPr>
                <w:i/>
                <w:sz w:val="20"/>
                <w:szCs w:val="20"/>
              </w:rPr>
              <w:t>Božićnica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62A3" w14:textId="77777777" w:rsidR="001B23D1" w:rsidRDefault="001B23D1"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F954" w14:textId="77777777" w:rsidR="001B23D1" w:rsidRDefault="001B23D1" w:rsidP="00937BF2">
            <w:pPr>
              <w:jc w:val="right"/>
              <w:rPr>
                <w:sz w:val="20"/>
                <w:szCs w:val="20"/>
              </w:rPr>
            </w:pPr>
            <w:r>
              <w:rPr>
                <w:sz w:val="20"/>
                <w:szCs w:val="20"/>
              </w:rPr>
              <w:t>30.000.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0FDEF" w14:textId="77777777" w:rsidR="001B23D1" w:rsidRDefault="001B23D1" w:rsidP="00937BF2">
            <w:pPr>
              <w:jc w:val="right"/>
              <w:rPr>
                <w:sz w:val="20"/>
                <w:szCs w:val="20"/>
              </w:rPr>
            </w:pPr>
            <w:r>
              <w:rPr>
                <w:sz w:val="20"/>
                <w:szCs w:val="20"/>
              </w:rPr>
              <w:t>30.000.</w:t>
            </w:r>
          </w:p>
        </w:tc>
      </w:tr>
      <w:tr w:rsidR="001B23D1" w14:paraId="4CBFA1A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7C75" w14:textId="77777777" w:rsidR="001B23D1" w:rsidRDefault="001B23D1" w:rsidP="00937BF2">
            <w:pPr>
              <w:jc w:val="right"/>
              <w:rPr>
                <w:b/>
                <w:i/>
                <w:sz w:val="20"/>
                <w:szCs w:val="20"/>
              </w:rPr>
            </w:pPr>
            <w:r>
              <w:rPr>
                <w:b/>
                <w:i/>
                <w:sz w:val="20"/>
                <w:szCs w:val="20"/>
              </w:rPr>
              <w:t>313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90E3" w14:textId="77777777" w:rsidR="001B23D1" w:rsidRDefault="001B23D1" w:rsidP="00937BF2">
            <w:pPr>
              <w:rPr>
                <w:b/>
                <w:i/>
                <w:sz w:val="20"/>
                <w:szCs w:val="20"/>
              </w:rPr>
            </w:pPr>
            <w:r>
              <w:rPr>
                <w:b/>
                <w:i/>
                <w:sz w:val="20"/>
                <w:szCs w:val="20"/>
              </w:rPr>
              <w:t xml:space="preserve">Doprinos  na plaće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B1C06" w14:textId="77777777" w:rsidR="001B23D1" w:rsidRDefault="001B23D1" w:rsidP="00937BF2">
            <w:pPr>
              <w:jc w:val="right"/>
              <w:rPr>
                <w:b/>
                <w:sz w:val="20"/>
                <w:szCs w:val="20"/>
              </w:rPr>
            </w:pPr>
            <w:r>
              <w:rPr>
                <w:b/>
                <w:sz w:val="20"/>
                <w:szCs w:val="20"/>
              </w:rPr>
              <w:t>192.000.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D790" w14:textId="77777777" w:rsidR="001B23D1" w:rsidRDefault="001B23D1" w:rsidP="00937BF2">
            <w:pPr>
              <w:jc w:val="right"/>
              <w:rPr>
                <w:b/>
                <w:sz w:val="20"/>
                <w:szCs w:val="20"/>
              </w:rPr>
            </w:pPr>
            <w:r>
              <w:rPr>
                <w:b/>
                <w:sz w:val="20"/>
                <w:szCs w:val="20"/>
              </w:rPr>
              <w:t>192.000.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090CB" w14:textId="77777777" w:rsidR="001B23D1" w:rsidRDefault="001B23D1" w:rsidP="00937BF2">
            <w:pPr>
              <w:jc w:val="right"/>
              <w:rPr>
                <w:b/>
                <w:sz w:val="20"/>
                <w:szCs w:val="20"/>
              </w:rPr>
            </w:pPr>
            <w:r>
              <w:rPr>
                <w:b/>
                <w:sz w:val="20"/>
                <w:szCs w:val="20"/>
              </w:rPr>
              <w:t>192.000.</w:t>
            </w:r>
          </w:p>
        </w:tc>
      </w:tr>
      <w:tr w:rsidR="001B23D1" w14:paraId="6FEC670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3857" w14:textId="77777777" w:rsidR="001B23D1" w:rsidRDefault="001B23D1" w:rsidP="00937BF2">
            <w:pPr>
              <w:jc w:val="right"/>
              <w:rPr>
                <w:b/>
                <w:i/>
                <w:sz w:val="20"/>
                <w:szCs w:val="20"/>
              </w:rPr>
            </w:pPr>
            <w:r>
              <w:rPr>
                <w:b/>
                <w:i/>
                <w:sz w:val="20"/>
                <w:szCs w:val="20"/>
              </w:rPr>
              <w:t>31321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560B" w14:textId="77777777" w:rsidR="001B23D1" w:rsidRDefault="001B23D1" w:rsidP="00937BF2">
            <w:pPr>
              <w:rPr>
                <w:i/>
                <w:sz w:val="20"/>
                <w:szCs w:val="20"/>
              </w:rPr>
            </w:pPr>
            <w:r>
              <w:rPr>
                <w:i/>
                <w:sz w:val="20"/>
                <w:szCs w:val="20"/>
              </w:rPr>
              <w:t xml:space="preserve">Doprinos za zdravstveno osiguranje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8C853" w14:textId="77777777" w:rsidR="001B23D1" w:rsidRDefault="001B23D1" w:rsidP="00937BF2">
            <w:pPr>
              <w:jc w:val="right"/>
              <w:rPr>
                <w:sz w:val="20"/>
                <w:szCs w:val="20"/>
              </w:rPr>
            </w:pPr>
            <w:r>
              <w:rPr>
                <w:sz w:val="20"/>
                <w:szCs w:val="20"/>
              </w:rPr>
              <w:t>171.000.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9FA63" w14:textId="77777777" w:rsidR="001B23D1" w:rsidRDefault="001B23D1" w:rsidP="00937BF2">
            <w:pPr>
              <w:jc w:val="right"/>
              <w:rPr>
                <w:sz w:val="20"/>
                <w:szCs w:val="20"/>
              </w:rPr>
            </w:pPr>
            <w:r>
              <w:rPr>
                <w:sz w:val="20"/>
                <w:szCs w:val="20"/>
              </w:rPr>
              <w:t>171.000.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76076" w14:textId="77777777" w:rsidR="001B23D1" w:rsidRDefault="001B23D1" w:rsidP="00937BF2">
            <w:pPr>
              <w:jc w:val="right"/>
              <w:rPr>
                <w:sz w:val="20"/>
                <w:szCs w:val="20"/>
              </w:rPr>
            </w:pPr>
            <w:r>
              <w:rPr>
                <w:sz w:val="20"/>
                <w:szCs w:val="20"/>
              </w:rPr>
              <w:t>171.000.</w:t>
            </w:r>
          </w:p>
        </w:tc>
      </w:tr>
      <w:tr w:rsidR="001B23D1" w14:paraId="19C9A27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7C45" w14:textId="77777777" w:rsidR="001B23D1" w:rsidRDefault="001B23D1" w:rsidP="00937BF2">
            <w:pPr>
              <w:jc w:val="right"/>
              <w:rPr>
                <w:b/>
                <w:i/>
                <w:sz w:val="20"/>
                <w:szCs w:val="20"/>
              </w:rPr>
            </w:pPr>
            <w:r>
              <w:rPr>
                <w:b/>
                <w:i/>
                <w:sz w:val="20"/>
                <w:szCs w:val="20"/>
              </w:rPr>
              <w:t>31411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4A64" w14:textId="77777777" w:rsidR="001B23D1" w:rsidRDefault="001B23D1" w:rsidP="00937BF2">
            <w:pPr>
              <w:rPr>
                <w:i/>
                <w:sz w:val="20"/>
                <w:szCs w:val="20"/>
              </w:rPr>
            </w:pPr>
            <w:r>
              <w:rPr>
                <w:i/>
                <w:sz w:val="20"/>
                <w:szCs w:val="20"/>
              </w:rPr>
              <w:t>Porez na dohodak</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CAAD" w14:textId="77777777" w:rsidR="001B23D1" w:rsidRDefault="001B23D1" w:rsidP="00937BF2">
            <w:pPr>
              <w:jc w:val="right"/>
              <w:rPr>
                <w:sz w:val="20"/>
                <w:szCs w:val="20"/>
              </w:rPr>
            </w:pPr>
            <w:r>
              <w:rPr>
                <w:sz w:val="20"/>
                <w:szCs w:val="20"/>
              </w:rPr>
              <w:t>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1B7F" w14:textId="77777777" w:rsidR="001B23D1" w:rsidRDefault="001B23D1" w:rsidP="00937BF2">
            <w:pPr>
              <w:jc w:val="right"/>
              <w:rPr>
                <w:sz w:val="20"/>
                <w:szCs w:val="20"/>
              </w:rPr>
            </w:pPr>
            <w:r>
              <w:rPr>
                <w:sz w:val="20"/>
                <w:szCs w:val="20"/>
              </w:rPr>
              <w:t>20.000.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D05E" w14:textId="77777777" w:rsidR="001B23D1" w:rsidRDefault="001B23D1" w:rsidP="00937BF2">
            <w:pPr>
              <w:jc w:val="right"/>
              <w:rPr>
                <w:sz w:val="20"/>
                <w:szCs w:val="20"/>
              </w:rPr>
            </w:pPr>
            <w:r>
              <w:rPr>
                <w:sz w:val="20"/>
                <w:szCs w:val="20"/>
              </w:rPr>
              <w:t>20.000.</w:t>
            </w:r>
          </w:p>
        </w:tc>
      </w:tr>
      <w:tr w:rsidR="001B23D1" w14:paraId="62E7EBA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A232A" w14:textId="77777777" w:rsidR="001B23D1" w:rsidRDefault="001B23D1" w:rsidP="00937BF2">
            <w:pPr>
              <w:jc w:val="right"/>
              <w:rPr>
                <w:b/>
                <w:i/>
                <w:sz w:val="20"/>
                <w:szCs w:val="20"/>
              </w:rPr>
            </w:pPr>
            <w:r>
              <w:rPr>
                <w:b/>
                <w:i/>
                <w:sz w:val="20"/>
                <w:szCs w:val="20"/>
              </w:rPr>
              <w:t>31413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3F917" w14:textId="77777777" w:rsidR="001B23D1" w:rsidRDefault="001B23D1" w:rsidP="00937BF2">
            <w:pPr>
              <w:rPr>
                <w:i/>
                <w:sz w:val="20"/>
                <w:szCs w:val="20"/>
              </w:rPr>
            </w:pPr>
            <w:r>
              <w:rPr>
                <w:i/>
                <w:sz w:val="20"/>
                <w:szCs w:val="20"/>
              </w:rPr>
              <w:t>Prirez porezu na dohodak</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EAB4"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E543"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F2E82" w14:textId="77777777" w:rsidR="001B23D1" w:rsidRDefault="001B23D1" w:rsidP="00937BF2">
            <w:pPr>
              <w:jc w:val="right"/>
              <w:rPr>
                <w:sz w:val="20"/>
                <w:szCs w:val="20"/>
              </w:rPr>
            </w:pPr>
            <w:r>
              <w:rPr>
                <w:sz w:val="20"/>
                <w:szCs w:val="20"/>
              </w:rPr>
              <w:t>1.000.</w:t>
            </w:r>
          </w:p>
        </w:tc>
      </w:tr>
      <w:tr w:rsidR="001B23D1" w14:paraId="3CF10C98"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F308" w14:textId="77777777" w:rsidR="001B23D1" w:rsidRDefault="001B23D1" w:rsidP="00937BF2">
            <w:pPr>
              <w:jc w:val="right"/>
              <w:rPr>
                <w:b/>
                <w:i/>
                <w:sz w:val="20"/>
                <w:szCs w:val="20"/>
              </w:rPr>
            </w:pPr>
            <w:r>
              <w:rPr>
                <w:b/>
                <w:i/>
                <w:sz w:val="20"/>
                <w:szCs w:val="20"/>
              </w:rPr>
              <w:lastRenderedPageBreak/>
              <w:t>321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07A08" w14:textId="77777777" w:rsidR="001B23D1" w:rsidRDefault="001B23D1" w:rsidP="00937BF2">
            <w:pPr>
              <w:rPr>
                <w:b/>
                <w:i/>
                <w:sz w:val="20"/>
                <w:szCs w:val="20"/>
              </w:rPr>
            </w:pPr>
            <w:r>
              <w:rPr>
                <w:b/>
                <w:i/>
                <w:sz w:val="20"/>
                <w:szCs w:val="20"/>
              </w:rPr>
              <w:t>Naknade troškova zaposlenima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7620" w14:textId="77777777" w:rsidR="001B23D1" w:rsidRDefault="001B23D1" w:rsidP="00937BF2">
            <w:pPr>
              <w:jc w:val="right"/>
              <w:rPr>
                <w:b/>
                <w:sz w:val="20"/>
                <w:szCs w:val="20"/>
              </w:rPr>
            </w:pPr>
            <w:r>
              <w:rPr>
                <w:b/>
                <w:sz w:val="20"/>
                <w:szCs w:val="20"/>
              </w:rPr>
              <w:t>22.000.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6EB5" w14:textId="77777777" w:rsidR="001B23D1" w:rsidRDefault="001B23D1" w:rsidP="00937BF2">
            <w:pPr>
              <w:jc w:val="right"/>
              <w:rPr>
                <w:b/>
                <w:sz w:val="20"/>
                <w:szCs w:val="20"/>
              </w:rPr>
            </w:pPr>
            <w:r>
              <w:rPr>
                <w:b/>
                <w:sz w:val="20"/>
                <w:szCs w:val="20"/>
              </w:rPr>
              <w:t>22.000.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01BB" w14:textId="77777777" w:rsidR="001B23D1" w:rsidRDefault="001B23D1" w:rsidP="00937BF2">
            <w:pPr>
              <w:jc w:val="right"/>
              <w:rPr>
                <w:b/>
                <w:sz w:val="20"/>
                <w:szCs w:val="20"/>
              </w:rPr>
            </w:pPr>
            <w:r>
              <w:rPr>
                <w:b/>
                <w:sz w:val="20"/>
                <w:szCs w:val="20"/>
              </w:rPr>
              <w:t>22.000.</w:t>
            </w:r>
          </w:p>
        </w:tc>
      </w:tr>
      <w:tr w:rsidR="001B23D1" w14:paraId="5682344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FCC3" w14:textId="77777777" w:rsidR="001B23D1" w:rsidRDefault="001B23D1" w:rsidP="00937BF2">
            <w:pPr>
              <w:jc w:val="right"/>
              <w:rPr>
                <w:b/>
                <w:i/>
                <w:sz w:val="20"/>
                <w:szCs w:val="20"/>
              </w:rPr>
            </w:pPr>
            <w:r>
              <w:rPr>
                <w:b/>
                <w:i/>
                <w:sz w:val="20"/>
                <w:szCs w:val="20"/>
              </w:rPr>
              <w:t>32111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7AA4" w14:textId="77777777" w:rsidR="001B23D1" w:rsidRDefault="001B23D1" w:rsidP="00937BF2">
            <w:pPr>
              <w:rPr>
                <w:i/>
                <w:sz w:val="20"/>
                <w:szCs w:val="20"/>
              </w:rPr>
            </w:pPr>
            <w:r>
              <w:rPr>
                <w:i/>
                <w:sz w:val="20"/>
                <w:szCs w:val="20"/>
              </w:rPr>
              <w:t>Dnevnice za službeni put u zemlji</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A917"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A415"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C9378" w14:textId="77777777" w:rsidR="001B23D1" w:rsidRDefault="001B23D1" w:rsidP="00937BF2">
            <w:pPr>
              <w:jc w:val="right"/>
              <w:rPr>
                <w:sz w:val="20"/>
                <w:szCs w:val="20"/>
              </w:rPr>
            </w:pPr>
            <w:r>
              <w:rPr>
                <w:sz w:val="20"/>
                <w:szCs w:val="20"/>
              </w:rPr>
              <w:t>1.000.</w:t>
            </w:r>
          </w:p>
        </w:tc>
      </w:tr>
      <w:tr w:rsidR="001B23D1" w14:paraId="617A4E4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EE17" w14:textId="77777777" w:rsidR="001B23D1" w:rsidRDefault="001B23D1" w:rsidP="00937BF2">
            <w:pPr>
              <w:jc w:val="right"/>
              <w:rPr>
                <w:b/>
                <w:i/>
                <w:sz w:val="20"/>
                <w:szCs w:val="20"/>
              </w:rPr>
            </w:pPr>
            <w:r>
              <w:rPr>
                <w:b/>
                <w:i/>
                <w:sz w:val="20"/>
                <w:szCs w:val="20"/>
              </w:rPr>
              <w:t>32119</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DCF2" w14:textId="77777777" w:rsidR="001B23D1" w:rsidRDefault="001B23D1" w:rsidP="00937BF2">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FBAA" w14:textId="77777777" w:rsidR="001B23D1" w:rsidRDefault="001B23D1" w:rsidP="00937BF2">
            <w:pPr>
              <w:jc w:val="right"/>
              <w:rPr>
                <w:sz w:val="20"/>
                <w:szCs w:val="20"/>
              </w:rPr>
            </w:pPr>
            <w:r>
              <w:rPr>
                <w:sz w:val="20"/>
                <w:szCs w:val="20"/>
              </w:rPr>
              <w:t>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9B1A" w14:textId="77777777" w:rsidR="001B23D1" w:rsidRDefault="001B23D1" w:rsidP="00937BF2">
            <w:pPr>
              <w:jc w:val="right"/>
              <w:rPr>
                <w:sz w:val="20"/>
                <w:szCs w:val="20"/>
              </w:rPr>
            </w:pPr>
            <w:r>
              <w:rPr>
                <w:sz w:val="20"/>
                <w:szCs w:val="20"/>
              </w:rPr>
              <w:t>500.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6EEF8" w14:textId="77777777" w:rsidR="001B23D1" w:rsidRDefault="001B23D1" w:rsidP="00937BF2">
            <w:pPr>
              <w:jc w:val="right"/>
              <w:rPr>
                <w:sz w:val="20"/>
                <w:szCs w:val="20"/>
              </w:rPr>
            </w:pPr>
            <w:r>
              <w:rPr>
                <w:sz w:val="20"/>
                <w:szCs w:val="20"/>
              </w:rPr>
              <w:t>500.</w:t>
            </w:r>
          </w:p>
        </w:tc>
      </w:tr>
      <w:tr w:rsidR="001B23D1" w14:paraId="3BDDA9D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8D9E3" w14:textId="77777777" w:rsidR="001B23D1" w:rsidRDefault="001B23D1" w:rsidP="00937BF2">
            <w:pPr>
              <w:jc w:val="right"/>
              <w:rPr>
                <w:b/>
                <w:i/>
                <w:sz w:val="20"/>
                <w:szCs w:val="20"/>
              </w:rPr>
            </w:pPr>
            <w:r>
              <w:rPr>
                <w:b/>
                <w:i/>
                <w:sz w:val="20"/>
                <w:szCs w:val="20"/>
              </w:rPr>
              <w:t>32121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B28E" w14:textId="77777777" w:rsidR="001B23D1" w:rsidRDefault="001B23D1" w:rsidP="00937BF2">
            <w:pPr>
              <w:rPr>
                <w:i/>
                <w:sz w:val="20"/>
                <w:szCs w:val="20"/>
              </w:rPr>
            </w:pPr>
            <w:r>
              <w:rPr>
                <w:i/>
                <w:sz w:val="20"/>
                <w:szCs w:val="20"/>
              </w:rPr>
              <w:t>Naknada za prijevoz na posao  i s posla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CA4D" w14:textId="77777777" w:rsidR="001B23D1" w:rsidRDefault="001B23D1" w:rsidP="00937BF2">
            <w:pPr>
              <w:jc w:val="right"/>
              <w:rPr>
                <w:sz w:val="20"/>
                <w:szCs w:val="20"/>
              </w:rPr>
            </w:pPr>
            <w:r>
              <w:rPr>
                <w:sz w:val="20"/>
                <w:szCs w:val="20"/>
              </w:rPr>
              <w:t>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C835" w14:textId="77777777" w:rsidR="001B23D1" w:rsidRDefault="001B23D1" w:rsidP="00937BF2">
            <w:pPr>
              <w:jc w:val="right"/>
              <w:rPr>
                <w:sz w:val="20"/>
                <w:szCs w:val="20"/>
              </w:rPr>
            </w:pPr>
            <w:r>
              <w:rPr>
                <w:sz w:val="20"/>
                <w:szCs w:val="20"/>
              </w:rPr>
              <w:t>20.000.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B8A18" w14:textId="77777777" w:rsidR="001B23D1" w:rsidRDefault="001B23D1" w:rsidP="00937BF2">
            <w:pPr>
              <w:jc w:val="right"/>
              <w:rPr>
                <w:sz w:val="20"/>
                <w:szCs w:val="20"/>
              </w:rPr>
            </w:pPr>
            <w:r>
              <w:rPr>
                <w:sz w:val="20"/>
                <w:szCs w:val="20"/>
              </w:rPr>
              <w:t>20.000.</w:t>
            </w:r>
          </w:p>
        </w:tc>
      </w:tr>
      <w:tr w:rsidR="001B23D1" w14:paraId="3A7DC5F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5EE5" w14:textId="77777777" w:rsidR="001B23D1" w:rsidRDefault="001B23D1" w:rsidP="00937BF2">
            <w:pPr>
              <w:jc w:val="right"/>
              <w:rPr>
                <w:b/>
                <w:i/>
                <w:sz w:val="20"/>
                <w:szCs w:val="20"/>
              </w:rPr>
            </w:pPr>
            <w:r>
              <w:rPr>
                <w:b/>
                <w:i/>
                <w:sz w:val="20"/>
                <w:szCs w:val="20"/>
              </w:rPr>
              <w:t>32141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3D19" w14:textId="77777777" w:rsidR="001B23D1" w:rsidRDefault="001B23D1" w:rsidP="00937BF2">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D3FA" w14:textId="77777777" w:rsidR="001B23D1" w:rsidRDefault="001B23D1" w:rsidP="00937BF2">
            <w:pPr>
              <w:jc w:val="right"/>
              <w:rPr>
                <w:sz w:val="20"/>
                <w:szCs w:val="20"/>
              </w:rPr>
            </w:pPr>
            <w:r>
              <w:rPr>
                <w:sz w:val="20"/>
                <w:szCs w:val="20"/>
              </w:rPr>
              <w:t>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0D3D" w14:textId="77777777" w:rsidR="001B23D1" w:rsidRDefault="001B23D1" w:rsidP="00937BF2">
            <w:pPr>
              <w:jc w:val="right"/>
              <w:rPr>
                <w:sz w:val="20"/>
                <w:szCs w:val="20"/>
              </w:rPr>
            </w:pPr>
            <w:r>
              <w:rPr>
                <w:sz w:val="20"/>
                <w:szCs w:val="20"/>
              </w:rPr>
              <w:t>500.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BAE6" w14:textId="77777777" w:rsidR="001B23D1" w:rsidRDefault="001B23D1" w:rsidP="00937BF2">
            <w:pPr>
              <w:jc w:val="right"/>
              <w:rPr>
                <w:sz w:val="20"/>
                <w:szCs w:val="20"/>
              </w:rPr>
            </w:pPr>
            <w:r>
              <w:rPr>
                <w:sz w:val="20"/>
                <w:szCs w:val="20"/>
              </w:rPr>
              <w:t>500.</w:t>
            </w:r>
          </w:p>
        </w:tc>
      </w:tr>
      <w:tr w:rsidR="001B23D1" w14:paraId="5784103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BE31" w14:textId="77777777" w:rsidR="001B23D1" w:rsidRDefault="001B23D1" w:rsidP="00937BF2">
            <w:pPr>
              <w:jc w:val="right"/>
              <w:rPr>
                <w:b/>
                <w:i/>
                <w:sz w:val="20"/>
                <w:szCs w:val="20"/>
              </w:rPr>
            </w:pPr>
            <w:r>
              <w:rPr>
                <w:b/>
                <w:i/>
                <w:sz w:val="20"/>
                <w:szCs w:val="20"/>
              </w:rPr>
              <w:t>322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01926" w14:textId="77777777" w:rsidR="001B23D1" w:rsidRDefault="001B23D1" w:rsidP="00937BF2">
            <w:pPr>
              <w:rPr>
                <w:b/>
                <w:i/>
                <w:sz w:val="20"/>
                <w:szCs w:val="20"/>
              </w:rPr>
            </w:pPr>
            <w:r>
              <w:rPr>
                <w:b/>
                <w:i/>
                <w:sz w:val="20"/>
                <w:szCs w:val="20"/>
              </w:rPr>
              <w:t>Rashodi za materijal i energiju</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174E2" w14:textId="77777777" w:rsidR="001B23D1" w:rsidRDefault="001B23D1" w:rsidP="00937BF2">
            <w:pPr>
              <w:jc w:val="right"/>
              <w:rPr>
                <w:b/>
                <w:sz w:val="20"/>
                <w:szCs w:val="20"/>
              </w:rPr>
            </w:pPr>
            <w:r>
              <w:rPr>
                <w:b/>
                <w:sz w:val="20"/>
                <w:szCs w:val="20"/>
              </w:rPr>
              <w:t>640.000.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F723" w14:textId="77777777" w:rsidR="001B23D1" w:rsidRDefault="001B23D1" w:rsidP="00937BF2">
            <w:pPr>
              <w:jc w:val="right"/>
              <w:rPr>
                <w:b/>
                <w:sz w:val="20"/>
                <w:szCs w:val="20"/>
              </w:rPr>
            </w:pPr>
            <w:r>
              <w:rPr>
                <w:b/>
                <w:sz w:val="20"/>
                <w:szCs w:val="20"/>
              </w:rPr>
              <w:t>655.000.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EF6E" w14:textId="77777777" w:rsidR="001B23D1" w:rsidRDefault="001B23D1" w:rsidP="00937BF2">
            <w:pPr>
              <w:jc w:val="right"/>
              <w:rPr>
                <w:b/>
                <w:sz w:val="20"/>
                <w:szCs w:val="20"/>
              </w:rPr>
            </w:pPr>
            <w:r>
              <w:rPr>
                <w:b/>
                <w:sz w:val="20"/>
                <w:szCs w:val="20"/>
              </w:rPr>
              <w:t>660.000.</w:t>
            </w:r>
          </w:p>
        </w:tc>
      </w:tr>
      <w:tr w:rsidR="001B23D1" w14:paraId="5CE1AAF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F3C91" w14:textId="77777777" w:rsidR="001B23D1" w:rsidRDefault="001B23D1" w:rsidP="00937BF2">
            <w:pPr>
              <w:jc w:val="right"/>
              <w:rPr>
                <w:b/>
                <w:i/>
                <w:sz w:val="20"/>
                <w:szCs w:val="20"/>
              </w:rPr>
            </w:pPr>
            <w:r>
              <w:rPr>
                <w:b/>
                <w:i/>
                <w:sz w:val="20"/>
                <w:szCs w:val="20"/>
              </w:rPr>
              <w:t>32211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42B1" w14:textId="77777777" w:rsidR="001B23D1" w:rsidRDefault="001B23D1" w:rsidP="00937BF2">
            <w:pPr>
              <w:rPr>
                <w:i/>
                <w:sz w:val="20"/>
                <w:szCs w:val="20"/>
              </w:rPr>
            </w:pPr>
            <w:r>
              <w:rPr>
                <w:i/>
                <w:sz w:val="20"/>
                <w:szCs w:val="20"/>
              </w:rPr>
              <w:t>Uredski materijal</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6D19" w14:textId="77777777" w:rsidR="001B23D1" w:rsidRDefault="001B23D1" w:rsidP="00937BF2">
            <w:pPr>
              <w:jc w:val="right"/>
              <w:rPr>
                <w:sz w:val="20"/>
                <w:szCs w:val="20"/>
              </w:rPr>
            </w:pPr>
            <w:r>
              <w:rPr>
                <w:sz w:val="20"/>
                <w:szCs w:val="20"/>
              </w:rPr>
              <w:t>3.000.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0337E" w14:textId="77777777" w:rsidR="001B23D1" w:rsidRDefault="001B23D1" w:rsidP="00937BF2">
            <w:pPr>
              <w:jc w:val="right"/>
              <w:rPr>
                <w:sz w:val="20"/>
                <w:szCs w:val="20"/>
              </w:rPr>
            </w:pPr>
            <w:r>
              <w:rPr>
                <w:sz w:val="20"/>
                <w:szCs w:val="20"/>
              </w:rPr>
              <w:t>3.000.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59B0" w14:textId="77777777" w:rsidR="001B23D1" w:rsidRDefault="001B23D1" w:rsidP="00937BF2">
            <w:pPr>
              <w:jc w:val="right"/>
              <w:rPr>
                <w:sz w:val="20"/>
                <w:szCs w:val="20"/>
              </w:rPr>
            </w:pPr>
            <w:r>
              <w:rPr>
                <w:sz w:val="20"/>
                <w:szCs w:val="20"/>
              </w:rPr>
              <w:t>3.000.</w:t>
            </w:r>
          </w:p>
        </w:tc>
      </w:tr>
      <w:tr w:rsidR="001B23D1" w14:paraId="521F26A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0969" w14:textId="77777777" w:rsidR="001B23D1" w:rsidRDefault="001B23D1" w:rsidP="00937BF2">
            <w:pPr>
              <w:jc w:val="right"/>
              <w:rPr>
                <w:b/>
                <w:i/>
                <w:sz w:val="20"/>
                <w:szCs w:val="20"/>
              </w:rPr>
            </w:pPr>
            <w:r>
              <w:rPr>
                <w:b/>
                <w:i/>
                <w:sz w:val="20"/>
                <w:szCs w:val="20"/>
              </w:rPr>
              <w:t>32214</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F8E2" w14:textId="77777777" w:rsidR="001B23D1" w:rsidRDefault="001B23D1" w:rsidP="00937BF2">
            <w:pPr>
              <w:rPr>
                <w:i/>
                <w:sz w:val="20"/>
                <w:szCs w:val="20"/>
              </w:rPr>
            </w:pPr>
            <w:r>
              <w:rPr>
                <w:i/>
                <w:sz w:val="20"/>
                <w:szCs w:val="20"/>
              </w:rPr>
              <w:t>Materijal i sredstva za čišćenje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1B39F" w14:textId="77777777" w:rsidR="001B23D1" w:rsidRDefault="001B23D1" w:rsidP="00937BF2">
            <w:pPr>
              <w:jc w:val="right"/>
              <w:rPr>
                <w:sz w:val="20"/>
                <w:szCs w:val="20"/>
              </w:rPr>
            </w:pPr>
            <w:r>
              <w:rPr>
                <w:sz w:val="20"/>
                <w:szCs w:val="20"/>
              </w:rPr>
              <w:t>35.000.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931B" w14:textId="77777777" w:rsidR="001B23D1" w:rsidRDefault="001B23D1" w:rsidP="00937BF2">
            <w:pPr>
              <w:jc w:val="right"/>
              <w:rPr>
                <w:sz w:val="20"/>
                <w:szCs w:val="20"/>
              </w:rPr>
            </w:pPr>
            <w:r>
              <w:rPr>
                <w:sz w:val="20"/>
                <w:szCs w:val="20"/>
              </w:rPr>
              <w:t>40.000.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636C" w14:textId="77777777" w:rsidR="001B23D1" w:rsidRDefault="001B23D1" w:rsidP="00937BF2">
            <w:pPr>
              <w:jc w:val="right"/>
              <w:rPr>
                <w:sz w:val="20"/>
                <w:szCs w:val="20"/>
              </w:rPr>
            </w:pPr>
            <w:r>
              <w:rPr>
                <w:sz w:val="20"/>
                <w:szCs w:val="20"/>
              </w:rPr>
              <w:t>45.000.</w:t>
            </w:r>
          </w:p>
        </w:tc>
      </w:tr>
      <w:tr w:rsidR="001B23D1" w14:paraId="2899F95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B0820" w14:textId="77777777" w:rsidR="001B23D1" w:rsidRDefault="001B23D1" w:rsidP="00937BF2">
            <w:pPr>
              <w:jc w:val="right"/>
              <w:rPr>
                <w:b/>
                <w:i/>
                <w:sz w:val="20"/>
                <w:szCs w:val="20"/>
              </w:rPr>
            </w:pPr>
            <w:r>
              <w:rPr>
                <w:b/>
                <w:i/>
                <w:sz w:val="20"/>
                <w:szCs w:val="20"/>
              </w:rPr>
              <w:t>32315</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36839" w14:textId="77777777" w:rsidR="001B23D1" w:rsidRDefault="001B23D1" w:rsidP="00937BF2">
            <w:pPr>
              <w:rPr>
                <w:i/>
                <w:sz w:val="20"/>
                <w:szCs w:val="20"/>
              </w:rPr>
            </w:pPr>
            <w:r>
              <w:rPr>
                <w:i/>
                <w:sz w:val="20"/>
                <w:szCs w:val="20"/>
              </w:rPr>
              <w:t>Radna i zaštitna odjeća i obuća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402E" w14:textId="77777777" w:rsidR="001B23D1" w:rsidRDefault="001B23D1" w:rsidP="00937BF2">
            <w:pPr>
              <w:jc w:val="right"/>
              <w:rPr>
                <w:sz w:val="20"/>
                <w:szCs w:val="20"/>
              </w:rPr>
            </w:pPr>
            <w:r>
              <w:rPr>
                <w:sz w:val="20"/>
                <w:szCs w:val="20"/>
              </w:rPr>
              <w:t>15.000.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E6B9" w14:textId="77777777" w:rsidR="001B23D1" w:rsidRDefault="001B23D1" w:rsidP="00937BF2">
            <w:pPr>
              <w:jc w:val="right"/>
              <w:rPr>
                <w:sz w:val="20"/>
                <w:szCs w:val="20"/>
              </w:rPr>
            </w:pPr>
            <w:r>
              <w:rPr>
                <w:sz w:val="20"/>
                <w:szCs w:val="20"/>
              </w:rPr>
              <w:t>15.000.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2205" w14:textId="77777777" w:rsidR="001B23D1" w:rsidRDefault="001B23D1" w:rsidP="00937BF2">
            <w:pPr>
              <w:jc w:val="right"/>
              <w:rPr>
                <w:sz w:val="20"/>
                <w:szCs w:val="20"/>
              </w:rPr>
            </w:pPr>
            <w:r>
              <w:rPr>
                <w:sz w:val="20"/>
                <w:szCs w:val="20"/>
              </w:rPr>
              <w:t>15.000.</w:t>
            </w:r>
          </w:p>
        </w:tc>
      </w:tr>
      <w:tr w:rsidR="001B23D1" w14:paraId="39455F6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BBE0" w14:textId="77777777" w:rsidR="001B23D1" w:rsidRDefault="001B23D1" w:rsidP="00937BF2">
            <w:pPr>
              <w:jc w:val="right"/>
              <w:rPr>
                <w:b/>
                <w:i/>
                <w:sz w:val="20"/>
                <w:szCs w:val="20"/>
              </w:rPr>
            </w:pPr>
            <w:r>
              <w:rPr>
                <w:b/>
                <w:i/>
                <w:sz w:val="20"/>
                <w:szCs w:val="20"/>
              </w:rPr>
              <w:t>32216</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5379" w14:textId="77777777" w:rsidR="001B23D1" w:rsidRDefault="001B23D1" w:rsidP="00937BF2">
            <w:pPr>
              <w:rPr>
                <w:i/>
                <w:sz w:val="20"/>
                <w:szCs w:val="20"/>
              </w:rPr>
            </w:pPr>
            <w:r>
              <w:rPr>
                <w:i/>
                <w:sz w:val="20"/>
                <w:szCs w:val="20"/>
              </w:rPr>
              <w:t xml:space="preserve">Materijal za higijenske potrebe i njegu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A0D4B" w14:textId="77777777" w:rsidR="001B23D1" w:rsidRDefault="001B23D1" w:rsidP="00937BF2">
            <w:pPr>
              <w:jc w:val="right"/>
              <w:rPr>
                <w:sz w:val="20"/>
                <w:szCs w:val="20"/>
              </w:rPr>
            </w:pPr>
            <w:r>
              <w:rPr>
                <w:sz w:val="20"/>
                <w:szCs w:val="20"/>
              </w:rPr>
              <w:t>50.000.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C2E6" w14:textId="77777777" w:rsidR="001B23D1" w:rsidRDefault="001B23D1" w:rsidP="00937BF2">
            <w:pPr>
              <w:jc w:val="right"/>
              <w:rPr>
                <w:sz w:val="20"/>
                <w:szCs w:val="20"/>
              </w:rPr>
            </w:pPr>
            <w:r>
              <w:rPr>
                <w:sz w:val="20"/>
                <w:szCs w:val="20"/>
              </w:rPr>
              <w:t>55.000.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C46D" w14:textId="77777777" w:rsidR="001B23D1" w:rsidRDefault="001B23D1" w:rsidP="00937BF2">
            <w:pPr>
              <w:jc w:val="right"/>
              <w:rPr>
                <w:sz w:val="20"/>
                <w:szCs w:val="20"/>
              </w:rPr>
            </w:pPr>
            <w:r>
              <w:rPr>
                <w:sz w:val="20"/>
                <w:szCs w:val="20"/>
              </w:rPr>
              <w:t>55.000.</w:t>
            </w:r>
          </w:p>
        </w:tc>
      </w:tr>
      <w:tr w:rsidR="001B23D1" w14:paraId="173435D8"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5858" w14:textId="77777777" w:rsidR="001B23D1" w:rsidRDefault="001B23D1" w:rsidP="00937BF2">
            <w:pPr>
              <w:jc w:val="right"/>
              <w:rPr>
                <w:b/>
                <w:i/>
                <w:sz w:val="20"/>
                <w:szCs w:val="20"/>
              </w:rPr>
            </w:pPr>
            <w:r>
              <w:rPr>
                <w:b/>
                <w:i/>
                <w:sz w:val="20"/>
                <w:szCs w:val="20"/>
              </w:rPr>
              <w:t>32217</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EF9B8" w14:textId="77777777" w:rsidR="001B23D1" w:rsidRDefault="001B23D1" w:rsidP="00937BF2">
            <w:pPr>
              <w:rPr>
                <w:i/>
                <w:sz w:val="20"/>
                <w:szCs w:val="20"/>
              </w:rPr>
            </w:pPr>
            <w:r>
              <w:rPr>
                <w:i/>
                <w:sz w:val="20"/>
                <w:szCs w:val="20"/>
              </w:rPr>
              <w:t>Lijekovi</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C1D7" w14:textId="77777777" w:rsidR="001B23D1" w:rsidRDefault="001B23D1"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F1F37" w14:textId="77777777" w:rsidR="001B23D1" w:rsidRDefault="001B23D1" w:rsidP="00937BF2">
            <w:pPr>
              <w:jc w:val="right"/>
              <w:rPr>
                <w:sz w:val="20"/>
                <w:szCs w:val="20"/>
              </w:rPr>
            </w:pPr>
            <w:r>
              <w:rPr>
                <w:sz w:val="20"/>
                <w:szCs w:val="20"/>
              </w:rPr>
              <w:t>10.000.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26BF" w14:textId="77777777" w:rsidR="001B23D1" w:rsidRDefault="001B23D1" w:rsidP="00937BF2">
            <w:pPr>
              <w:jc w:val="right"/>
              <w:rPr>
                <w:sz w:val="20"/>
                <w:szCs w:val="20"/>
              </w:rPr>
            </w:pPr>
            <w:r>
              <w:rPr>
                <w:sz w:val="20"/>
                <w:szCs w:val="20"/>
              </w:rPr>
              <w:t>10.000.</w:t>
            </w:r>
          </w:p>
        </w:tc>
      </w:tr>
      <w:tr w:rsidR="001B23D1" w14:paraId="1820F91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6BBF" w14:textId="77777777" w:rsidR="001B23D1" w:rsidRDefault="001B23D1" w:rsidP="00937BF2">
            <w:pPr>
              <w:jc w:val="right"/>
              <w:rPr>
                <w:b/>
                <w:i/>
                <w:sz w:val="20"/>
                <w:szCs w:val="20"/>
              </w:rPr>
            </w:pPr>
            <w:r>
              <w:rPr>
                <w:b/>
                <w:i/>
                <w:sz w:val="20"/>
                <w:szCs w:val="20"/>
              </w:rPr>
              <w:t>32222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C54C7" w14:textId="77777777" w:rsidR="001B23D1" w:rsidRDefault="001B23D1" w:rsidP="00937BF2">
            <w:pPr>
              <w:rPr>
                <w:i/>
                <w:sz w:val="20"/>
                <w:szCs w:val="20"/>
              </w:rPr>
            </w:pPr>
            <w:r>
              <w:rPr>
                <w:i/>
                <w:sz w:val="20"/>
                <w:szCs w:val="20"/>
              </w:rPr>
              <w:t xml:space="preserve">Pomoćni materijal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D40B2" w14:textId="77777777" w:rsidR="001B23D1" w:rsidRDefault="001B23D1"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9D72" w14:textId="77777777" w:rsidR="001B23D1" w:rsidRDefault="001B23D1" w:rsidP="00937BF2">
            <w:pPr>
              <w:jc w:val="right"/>
              <w:rPr>
                <w:sz w:val="20"/>
                <w:szCs w:val="20"/>
              </w:rPr>
            </w:pPr>
            <w:r>
              <w:rPr>
                <w:sz w:val="20"/>
                <w:szCs w:val="20"/>
              </w:rPr>
              <w:t>10.000.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DB68" w14:textId="77777777" w:rsidR="001B23D1" w:rsidRDefault="001B23D1" w:rsidP="00937BF2">
            <w:pPr>
              <w:jc w:val="right"/>
              <w:rPr>
                <w:sz w:val="20"/>
                <w:szCs w:val="20"/>
              </w:rPr>
            </w:pPr>
            <w:r>
              <w:rPr>
                <w:sz w:val="20"/>
                <w:szCs w:val="20"/>
              </w:rPr>
              <w:t>10.000.</w:t>
            </w:r>
          </w:p>
        </w:tc>
      </w:tr>
      <w:tr w:rsidR="001B23D1" w14:paraId="3E8B6A3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03501" w14:textId="77777777" w:rsidR="001B23D1" w:rsidRDefault="001B23D1" w:rsidP="00937BF2">
            <w:pPr>
              <w:jc w:val="right"/>
              <w:rPr>
                <w:b/>
                <w:i/>
                <w:sz w:val="20"/>
                <w:szCs w:val="20"/>
              </w:rPr>
            </w:pPr>
            <w:r>
              <w:rPr>
                <w:b/>
                <w:i/>
                <w:sz w:val="20"/>
                <w:szCs w:val="20"/>
              </w:rPr>
              <w:t>3224</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E3ECE" w14:textId="77777777" w:rsidR="001B23D1" w:rsidRDefault="001B23D1" w:rsidP="00937BF2">
            <w:pPr>
              <w:rPr>
                <w:i/>
                <w:sz w:val="20"/>
                <w:szCs w:val="20"/>
              </w:rPr>
            </w:pPr>
            <w:r>
              <w:rPr>
                <w:i/>
                <w:sz w:val="20"/>
                <w:szCs w:val="20"/>
              </w:rPr>
              <w:t>Namirnice za pripremu hrane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C3DB3" w14:textId="77777777" w:rsidR="001B23D1" w:rsidRDefault="001B23D1" w:rsidP="00937BF2">
            <w:pPr>
              <w:jc w:val="right"/>
              <w:rPr>
                <w:sz w:val="20"/>
                <w:szCs w:val="20"/>
              </w:rPr>
            </w:pPr>
            <w:r>
              <w:rPr>
                <w:sz w:val="20"/>
                <w:szCs w:val="20"/>
              </w:rPr>
              <w:t>380.000.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7E634" w14:textId="77777777" w:rsidR="001B23D1" w:rsidRDefault="001B23D1" w:rsidP="00937BF2">
            <w:pPr>
              <w:jc w:val="right"/>
              <w:rPr>
                <w:sz w:val="20"/>
                <w:szCs w:val="20"/>
              </w:rPr>
            </w:pPr>
            <w:r>
              <w:rPr>
                <w:sz w:val="20"/>
                <w:szCs w:val="20"/>
              </w:rPr>
              <w:t>385.000.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71B33" w14:textId="77777777" w:rsidR="001B23D1" w:rsidRDefault="001B23D1" w:rsidP="00937BF2">
            <w:pPr>
              <w:jc w:val="right"/>
              <w:rPr>
                <w:sz w:val="20"/>
                <w:szCs w:val="20"/>
              </w:rPr>
            </w:pPr>
            <w:r>
              <w:rPr>
                <w:sz w:val="20"/>
                <w:szCs w:val="20"/>
              </w:rPr>
              <w:t>385.000.</w:t>
            </w:r>
          </w:p>
        </w:tc>
      </w:tr>
      <w:tr w:rsidR="001B23D1" w14:paraId="2A54F1E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8F09" w14:textId="77777777" w:rsidR="001B23D1" w:rsidRDefault="001B23D1" w:rsidP="00937BF2">
            <w:pPr>
              <w:jc w:val="right"/>
              <w:rPr>
                <w:b/>
                <w:i/>
                <w:sz w:val="20"/>
                <w:szCs w:val="20"/>
              </w:rPr>
            </w:pPr>
            <w:r>
              <w:rPr>
                <w:b/>
                <w:i/>
                <w:sz w:val="20"/>
                <w:szCs w:val="20"/>
              </w:rPr>
              <w:t>32231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9F196" w14:textId="77777777" w:rsidR="001B23D1" w:rsidRDefault="001B23D1" w:rsidP="00937BF2">
            <w:pPr>
              <w:rPr>
                <w:i/>
                <w:sz w:val="20"/>
                <w:szCs w:val="20"/>
              </w:rPr>
            </w:pPr>
            <w:r>
              <w:rPr>
                <w:i/>
                <w:sz w:val="20"/>
                <w:szCs w:val="20"/>
              </w:rPr>
              <w:t xml:space="preserve">Električna energija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CC81" w14:textId="77777777" w:rsidR="001B23D1" w:rsidRDefault="001B23D1" w:rsidP="00937BF2">
            <w:pPr>
              <w:jc w:val="right"/>
              <w:rPr>
                <w:sz w:val="20"/>
                <w:szCs w:val="20"/>
              </w:rPr>
            </w:pPr>
            <w:r>
              <w:rPr>
                <w:sz w:val="20"/>
                <w:szCs w:val="20"/>
              </w:rPr>
              <w:t>55.000.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32F80" w14:textId="77777777" w:rsidR="001B23D1" w:rsidRDefault="001B23D1" w:rsidP="00937BF2">
            <w:pPr>
              <w:jc w:val="right"/>
              <w:rPr>
                <w:sz w:val="20"/>
                <w:szCs w:val="20"/>
              </w:rPr>
            </w:pPr>
            <w:r>
              <w:rPr>
                <w:sz w:val="20"/>
                <w:szCs w:val="20"/>
              </w:rPr>
              <w:t>55.000.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3C01" w14:textId="77777777" w:rsidR="001B23D1" w:rsidRDefault="001B23D1" w:rsidP="00937BF2">
            <w:pPr>
              <w:jc w:val="right"/>
              <w:rPr>
                <w:sz w:val="20"/>
                <w:szCs w:val="20"/>
              </w:rPr>
            </w:pPr>
            <w:r>
              <w:rPr>
                <w:sz w:val="20"/>
                <w:szCs w:val="20"/>
              </w:rPr>
              <w:t>55.000.</w:t>
            </w:r>
          </w:p>
        </w:tc>
      </w:tr>
      <w:tr w:rsidR="001B23D1" w14:paraId="10CEC70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9784" w14:textId="77777777" w:rsidR="001B23D1" w:rsidRDefault="001B23D1" w:rsidP="00937BF2">
            <w:pPr>
              <w:jc w:val="right"/>
              <w:rPr>
                <w:b/>
                <w:i/>
                <w:sz w:val="20"/>
                <w:szCs w:val="20"/>
              </w:rPr>
            </w:pPr>
            <w:r>
              <w:rPr>
                <w:b/>
                <w:i/>
                <w:sz w:val="20"/>
                <w:szCs w:val="20"/>
              </w:rPr>
              <w:t>32233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154B5" w14:textId="77777777" w:rsidR="001B23D1" w:rsidRDefault="001B23D1" w:rsidP="00937BF2">
            <w:pPr>
              <w:rPr>
                <w:i/>
                <w:sz w:val="20"/>
                <w:szCs w:val="20"/>
              </w:rPr>
            </w:pPr>
            <w:r>
              <w:rPr>
                <w:i/>
                <w:sz w:val="20"/>
                <w:szCs w:val="20"/>
              </w:rPr>
              <w:t>Plin</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6E9C" w14:textId="77777777" w:rsidR="001B23D1" w:rsidRDefault="001B23D1" w:rsidP="00937BF2">
            <w:pPr>
              <w:jc w:val="right"/>
              <w:rPr>
                <w:sz w:val="20"/>
                <w:szCs w:val="20"/>
              </w:rPr>
            </w:pPr>
            <w:r>
              <w:rPr>
                <w:sz w:val="20"/>
                <w:szCs w:val="20"/>
              </w:rPr>
              <w:t>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F1BC1" w14:textId="77777777" w:rsidR="001B23D1" w:rsidRDefault="001B23D1" w:rsidP="00937BF2">
            <w:pPr>
              <w:jc w:val="right"/>
              <w:rPr>
                <w:sz w:val="20"/>
                <w:szCs w:val="20"/>
              </w:rPr>
            </w:pPr>
            <w:r>
              <w:rPr>
                <w:sz w:val="20"/>
                <w:szCs w:val="20"/>
              </w:rPr>
              <w:t>40.000.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A717" w14:textId="77777777" w:rsidR="001B23D1" w:rsidRDefault="001B23D1" w:rsidP="00937BF2">
            <w:pPr>
              <w:jc w:val="right"/>
              <w:rPr>
                <w:sz w:val="20"/>
                <w:szCs w:val="20"/>
              </w:rPr>
            </w:pPr>
            <w:r>
              <w:rPr>
                <w:sz w:val="20"/>
                <w:szCs w:val="20"/>
              </w:rPr>
              <w:t>40.000.</w:t>
            </w:r>
          </w:p>
        </w:tc>
      </w:tr>
      <w:tr w:rsidR="001B23D1" w14:paraId="18BD28D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BDFE" w14:textId="77777777" w:rsidR="001B23D1" w:rsidRDefault="001B23D1" w:rsidP="00937BF2">
            <w:pPr>
              <w:jc w:val="right"/>
              <w:rPr>
                <w:b/>
                <w:i/>
                <w:sz w:val="20"/>
                <w:szCs w:val="20"/>
              </w:rPr>
            </w:pPr>
            <w:r>
              <w:rPr>
                <w:b/>
                <w:i/>
                <w:sz w:val="20"/>
                <w:szCs w:val="20"/>
              </w:rPr>
              <w:t>32234</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956F" w14:textId="77777777" w:rsidR="001B23D1" w:rsidRDefault="001B23D1" w:rsidP="00937BF2">
            <w:pPr>
              <w:rPr>
                <w:i/>
                <w:sz w:val="20"/>
                <w:szCs w:val="20"/>
              </w:rPr>
            </w:pPr>
            <w:r>
              <w:rPr>
                <w:i/>
                <w:sz w:val="20"/>
                <w:szCs w:val="20"/>
              </w:rPr>
              <w:t>Motorni benzin- dizel gorivo</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AD33" w14:textId="77777777" w:rsidR="001B23D1" w:rsidRDefault="001B23D1" w:rsidP="00937BF2">
            <w:pPr>
              <w:jc w:val="right"/>
              <w:rPr>
                <w:sz w:val="20"/>
                <w:szCs w:val="20"/>
              </w:rPr>
            </w:pPr>
            <w:r>
              <w:rPr>
                <w:sz w:val="20"/>
                <w:szCs w:val="20"/>
              </w:rPr>
              <w:t>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4A41" w14:textId="77777777" w:rsidR="001B23D1" w:rsidRDefault="001B23D1" w:rsidP="00937BF2">
            <w:pPr>
              <w:jc w:val="right"/>
              <w:rPr>
                <w:sz w:val="20"/>
                <w:szCs w:val="20"/>
              </w:rPr>
            </w:pPr>
            <w:r>
              <w:rPr>
                <w:sz w:val="20"/>
                <w:szCs w:val="20"/>
              </w:rPr>
              <w:t>7.000.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17974" w14:textId="77777777" w:rsidR="001B23D1" w:rsidRDefault="001B23D1" w:rsidP="00937BF2">
            <w:pPr>
              <w:jc w:val="right"/>
              <w:rPr>
                <w:sz w:val="20"/>
                <w:szCs w:val="20"/>
              </w:rPr>
            </w:pPr>
            <w:r>
              <w:rPr>
                <w:sz w:val="20"/>
                <w:szCs w:val="20"/>
              </w:rPr>
              <w:t>7.000.</w:t>
            </w:r>
          </w:p>
        </w:tc>
      </w:tr>
      <w:tr w:rsidR="001B23D1" w14:paraId="4AF059D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8CF4" w14:textId="77777777" w:rsidR="001B23D1" w:rsidRDefault="001B23D1" w:rsidP="00937BF2">
            <w:pPr>
              <w:jc w:val="right"/>
              <w:rPr>
                <w:b/>
                <w:i/>
                <w:sz w:val="20"/>
                <w:szCs w:val="20"/>
              </w:rPr>
            </w:pPr>
            <w:r>
              <w:rPr>
                <w:b/>
                <w:i/>
                <w:sz w:val="20"/>
                <w:szCs w:val="20"/>
              </w:rPr>
              <w:t>32240</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33ADD" w14:textId="77777777" w:rsidR="001B23D1" w:rsidRDefault="001B23D1" w:rsidP="00937BF2">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2266" w14:textId="77777777" w:rsidR="001B23D1" w:rsidRDefault="001B23D1"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9578" w14:textId="77777777" w:rsidR="001B23D1" w:rsidRDefault="001B23D1" w:rsidP="00937BF2">
            <w:pPr>
              <w:jc w:val="right"/>
              <w:rPr>
                <w:sz w:val="20"/>
                <w:szCs w:val="20"/>
              </w:rPr>
            </w:pPr>
            <w:r>
              <w:rPr>
                <w:sz w:val="20"/>
                <w:szCs w:val="20"/>
              </w:rPr>
              <w:t>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0471" w14:textId="77777777" w:rsidR="001B23D1" w:rsidRDefault="001B23D1" w:rsidP="00937BF2">
            <w:pPr>
              <w:jc w:val="right"/>
              <w:rPr>
                <w:sz w:val="20"/>
                <w:szCs w:val="20"/>
              </w:rPr>
            </w:pPr>
            <w:r>
              <w:rPr>
                <w:sz w:val="20"/>
                <w:szCs w:val="20"/>
              </w:rPr>
              <w:t>5.000.</w:t>
            </w:r>
          </w:p>
        </w:tc>
      </w:tr>
      <w:tr w:rsidR="001B23D1" w14:paraId="54F0F29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5696" w14:textId="77777777" w:rsidR="001B23D1" w:rsidRDefault="001B23D1" w:rsidP="00937BF2">
            <w:pPr>
              <w:jc w:val="right"/>
              <w:rPr>
                <w:b/>
                <w:i/>
                <w:sz w:val="20"/>
                <w:szCs w:val="20"/>
              </w:rPr>
            </w:pPr>
            <w:r>
              <w:rPr>
                <w:b/>
                <w:i/>
                <w:sz w:val="20"/>
                <w:szCs w:val="20"/>
              </w:rPr>
              <w:t>32241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59B0" w14:textId="77777777" w:rsidR="001B23D1" w:rsidRDefault="001B23D1" w:rsidP="00937BF2">
            <w:pPr>
              <w:rPr>
                <w:i/>
                <w:sz w:val="20"/>
                <w:szCs w:val="20"/>
              </w:rPr>
            </w:pPr>
            <w:r>
              <w:rPr>
                <w:i/>
                <w:sz w:val="20"/>
                <w:szCs w:val="20"/>
              </w:rPr>
              <w:t>Materijal i dijel. za tek. održavanje objekta i opreme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D7A53" w14:textId="77777777" w:rsidR="001B23D1" w:rsidRDefault="001B23D1" w:rsidP="00937BF2">
            <w:pPr>
              <w:jc w:val="right"/>
              <w:rPr>
                <w:sz w:val="20"/>
                <w:szCs w:val="20"/>
              </w:rPr>
            </w:pPr>
            <w:r>
              <w:rPr>
                <w:sz w:val="20"/>
                <w:szCs w:val="20"/>
              </w:rPr>
              <w:t>15.000.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9446" w14:textId="77777777" w:rsidR="001B23D1" w:rsidRDefault="001B23D1" w:rsidP="00937BF2">
            <w:pPr>
              <w:jc w:val="right"/>
              <w:rPr>
                <w:sz w:val="20"/>
                <w:szCs w:val="20"/>
              </w:rPr>
            </w:pPr>
            <w:r>
              <w:rPr>
                <w:sz w:val="20"/>
                <w:szCs w:val="20"/>
              </w:rPr>
              <w:t>15.000.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1E45" w14:textId="77777777" w:rsidR="001B23D1" w:rsidRDefault="001B23D1" w:rsidP="00937BF2">
            <w:pPr>
              <w:jc w:val="right"/>
              <w:rPr>
                <w:sz w:val="20"/>
                <w:szCs w:val="20"/>
              </w:rPr>
            </w:pPr>
            <w:r>
              <w:rPr>
                <w:sz w:val="20"/>
                <w:szCs w:val="20"/>
              </w:rPr>
              <w:t>15.000.</w:t>
            </w:r>
          </w:p>
        </w:tc>
      </w:tr>
      <w:tr w:rsidR="001B23D1" w14:paraId="7232BA10"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72AD" w14:textId="77777777" w:rsidR="001B23D1" w:rsidRDefault="001B23D1" w:rsidP="00937BF2">
            <w:pPr>
              <w:jc w:val="right"/>
              <w:rPr>
                <w:b/>
                <w:i/>
                <w:sz w:val="20"/>
                <w:szCs w:val="20"/>
              </w:rPr>
            </w:pPr>
            <w:r>
              <w:rPr>
                <w:b/>
                <w:i/>
                <w:sz w:val="20"/>
                <w:szCs w:val="20"/>
              </w:rPr>
              <w:t>32251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A340F" w14:textId="77777777" w:rsidR="001B23D1" w:rsidRDefault="001B23D1" w:rsidP="00937BF2">
            <w:pPr>
              <w:rPr>
                <w:i/>
                <w:sz w:val="20"/>
                <w:szCs w:val="20"/>
              </w:rPr>
            </w:pPr>
            <w:r>
              <w:rPr>
                <w:i/>
                <w:sz w:val="20"/>
                <w:szCs w:val="20"/>
              </w:rPr>
              <w:t>Sitan inventar</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FBCA" w14:textId="77777777" w:rsidR="001B23D1" w:rsidRDefault="001B23D1" w:rsidP="00937BF2">
            <w:pPr>
              <w:jc w:val="right"/>
              <w:rPr>
                <w:sz w:val="20"/>
                <w:szCs w:val="20"/>
              </w:rPr>
            </w:pPr>
            <w:r>
              <w:rPr>
                <w:sz w:val="20"/>
                <w:szCs w:val="20"/>
              </w:rPr>
              <w:t>15.000.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75423" w14:textId="77777777" w:rsidR="001B23D1" w:rsidRPr="00A155F9" w:rsidRDefault="001B23D1" w:rsidP="00937BF2">
            <w:pPr>
              <w:jc w:val="right"/>
              <w:rPr>
                <w:rStyle w:val="Neupadljivoisticanje"/>
                <w:i w:val="0"/>
                <w:sz w:val="20"/>
                <w:szCs w:val="20"/>
              </w:rPr>
            </w:pPr>
            <w:r>
              <w:rPr>
                <w:rStyle w:val="Neupadljivoisticanje"/>
                <w:i w:val="0"/>
                <w:sz w:val="20"/>
                <w:szCs w:val="20"/>
              </w:rPr>
              <w:t>15.000.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3C829" w14:textId="77777777" w:rsidR="001B23D1" w:rsidRDefault="001B23D1" w:rsidP="00937BF2">
            <w:pPr>
              <w:jc w:val="right"/>
              <w:rPr>
                <w:sz w:val="20"/>
                <w:szCs w:val="20"/>
              </w:rPr>
            </w:pPr>
            <w:r>
              <w:rPr>
                <w:sz w:val="20"/>
                <w:szCs w:val="20"/>
              </w:rPr>
              <w:t>15.000.</w:t>
            </w:r>
          </w:p>
        </w:tc>
      </w:tr>
      <w:tr w:rsidR="001B23D1" w14:paraId="74D3B87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EA9B" w14:textId="77777777" w:rsidR="001B23D1" w:rsidRDefault="001B23D1" w:rsidP="00937BF2">
            <w:pPr>
              <w:jc w:val="right"/>
              <w:rPr>
                <w:b/>
                <w:i/>
                <w:sz w:val="20"/>
                <w:szCs w:val="20"/>
              </w:rPr>
            </w:pPr>
            <w:r>
              <w:rPr>
                <w:b/>
                <w:i/>
                <w:sz w:val="20"/>
                <w:szCs w:val="20"/>
              </w:rPr>
              <w:t xml:space="preserve">323 </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FA47" w14:textId="77777777" w:rsidR="001B23D1" w:rsidRDefault="001B23D1" w:rsidP="00937BF2">
            <w:pPr>
              <w:rPr>
                <w:b/>
                <w:i/>
                <w:sz w:val="20"/>
                <w:szCs w:val="20"/>
              </w:rPr>
            </w:pPr>
            <w:r>
              <w:rPr>
                <w:b/>
                <w:i/>
                <w:sz w:val="20"/>
                <w:szCs w:val="20"/>
              </w:rPr>
              <w:t>Rashodi za usluge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3196" w14:textId="77777777" w:rsidR="001B23D1" w:rsidRDefault="001B23D1" w:rsidP="00937BF2">
            <w:pPr>
              <w:jc w:val="right"/>
              <w:rPr>
                <w:b/>
                <w:sz w:val="20"/>
                <w:szCs w:val="20"/>
              </w:rPr>
            </w:pPr>
            <w:r>
              <w:rPr>
                <w:b/>
                <w:sz w:val="20"/>
                <w:szCs w:val="20"/>
              </w:rPr>
              <w:t>302.500.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1F62" w14:textId="77777777" w:rsidR="001B23D1" w:rsidRDefault="001B23D1" w:rsidP="00937BF2">
            <w:pPr>
              <w:jc w:val="right"/>
              <w:rPr>
                <w:b/>
                <w:sz w:val="20"/>
                <w:szCs w:val="20"/>
              </w:rPr>
            </w:pPr>
            <w:r>
              <w:rPr>
                <w:b/>
                <w:sz w:val="20"/>
                <w:szCs w:val="20"/>
              </w:rPr>
              <w:t>302.500.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CEEA" w14:textId="77777777" w:rsidR="001B23D1" w:rsidRDefault="001B23D1" w:rsidP="00937BF2">
            <w:pPr>
              <w:jc w:val="right"/>
              <w:rPr>
                <w:b/>
                <w:sz w:val="20"/>
                <w:szCs w:val="20"/>
              </w:rPr>
            </w:pPr>
            <w:r>
              <w:rPr>
                <w:b/>
                <w:sz w:val="20"/>
                <w:szCs w:val="20"/>
              </w:rPr>
              <w:t>302.500.</w:t>
            </w:r>
          </w:p>
        </w:tc>
      </w:tr>
      <w:tr w:rsidR="001B23D1" w14:paraId="75681B1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824FC" w14:textId="77777777" w:rsidR="001B23D1" w:rsidRDefault="001B23D1" w:rsidP="00937BF2">
            <w:pPr>
              <w:jc w:val="right"/>
              <w:rPr>
                <w:b/>
                <w:i/>
                <w:sz w:val="20"/>
                <w:szCs w:val="20"/>
              </w:rPr>
            </w:pPr>
            <w:r>
              <w:rPr>
                <w:b/>
                <w:i/>
                <w:sz w:val="20"/>
                <w:szCs w:val="20"/>
              </w:rPr>
              <w:t>32311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D8A6" w14:textId="77777777" w:rsidR="001B23D1" w:rsidRDefault="001B23D1" w:rsidP="00937BF2">
            <w:pPr>
              <w:rPr>
                <w:i/>
                <w:sz w:val="20"/>
                <w:szCs w:val="20"/>
              </w:rPr>
            </w:pPr>
            <w:r>
              <w:rPr>
                <w:i/>
                <w:sz w:val="20"/>
                <w:szCs w:val="20"/>
              </w:rPr>
              <w:t>Usluge telefona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730F2" w14:textId="77777777" w:rsidR="001B23D1" w:rsidRDefault="001B23D1"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8930" w14:textId="77777777" w:rsidR="001B23D1" w:rsidRDefault="001B23D1" w:rsidP="00937BF2">
            <w:pPr>
              <w:jc w:val="right"/>
              <w:rPr>
                <w:sz w:val="20"/>
                <w:szCs w:val="20"/>
              </w:rPr>
            </w:pPr>
            <w:r>
              <w:rPr>
                <w:sz w:val="20"/>
                <w:szCs w:val="20"/>
              </w:rPr>
              <w:t>10.000.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9EAC" w14:textId="77777777" w:rsidR="001B23D1" w:rsidRDefault="001B23D1" w:rsidP="00937BF2">
            <w:pPr>
              <w:jc w:val="right"/>
              <w:rPr>
                <w:sz w:val="20"/>
                <w:szCs w:val="20"/>
              </w:rPr>
            </w:pPr>
            <w:r>
              <w:rPr>
                <w:sz w:val="20"/>
                <w:szCs w:val="20"/>
              </w:rPr>
              <w:t>10.000.</w:t>
            </w:r>
          </w:p>
        </w:tc>
      </w:tr>
      <w:tr w:rsidR="001B23D1" w14:paraId="25DFAC4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3AC00" w14:textId="77777777" w:rsidR="001B23D1" w:rsidRDefault="001B23D1" w:rsidP="00937BF2">
            <w:pPr>
              <w:jc w:val="right"/>
              <w:rPr>
                <w:b/>
                <w:i/>
                <w:sz w:val="20"/>
                <w:szCs w:val="20"/>
              </w:rPr>
            </w:pPr>
            <w:r>
              <w:rPr>
                <w:b/>
                <w:i/>
                <w:sz w:val="20"/>
                <w:szCs w:val="20"/>
              </w:rPr>
              <w:t>32313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5ED4" w14:textId="77777777" w:rsidR="001B23D1" w:rsidRDefault="001B23D1" w:rsidP="00937BF2">
            <w:pPr>
              <w:rPr>
                <w:i/>
                <w:sz w:val="20"/>
                <w:szCs w:val="20"/>
              </w:rPr>
            </w:pPr>
            <w:r>
              <w:rPr>
                <w:i/>
                <w:sz w:val="20"/>
                <w:szCs w:val="20"/>
              </w:rPr>
              <w:t>Poštanske usluge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4DB43" w14:textId="77777777" w:rsidR="001B23D1" w:rsidRDefault="001B23D1" w:rsidP="00937BF2">
            <w:pPr>
              <w:jc w:val="right"/>
              <w:rPr>
                <w:sz w:val="20"/>
                <w:szCs w:val="20"/>
              </w:rPr>
            </w:pPr>
            <w:r>
              <w:rPr>
                <w:sz w:val="20"/>
                <w:szCs w:val="20"/>
              </w:rPr>
              <w:t>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C50B7" w14:textId="77777777" w:rsidR="001B23D1" w:rsidRDefault="001B23D1" w:rsidP="00937BF2">
            <w:pPr>
              <w:jc w:val="right"/>
              <w:rPr>
                <w:sz w:val="20"/>
                <w:szCs w:val="20"/>
              </w:rPr>
            </w:pPr>
            <w:r>
              <w:rPr>
                <w:sz w:val="20"/>
                <w:szCs w:val="20"/>
              </w:rPr>
              <w:t>500.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38E0" w14:textId="77777777" w:rsidR="001B23D1" w:rsidRDefault="001B23D1" w:rsidP="00937BF2">
            <w:pPr>
              <w:jc w:val="right"/>
              <w:rPr>
                <w:sz w:val="20"/>
                <w:szCs w:val="20"/>
              </w:rPr>
            </w:pPr>
            <w:r>
              <w:rPr>
                <w:sz w:val="20"/>
                <w:szCs w:val="20"/>
              </w:rPr>
              <w:t>500.</w:t>
            </w:r>
          </w:p>
        </w:tc>
      </w:tr>
      <w:tr w:rsidR="001B23D1" w14:paraId="4E11F939"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4E3B" w14:textId="77777777" w:rsidR="001B23D1" w:rsidRDefault="001B23D1" w:rsidP="00937BF2">
            <w:pPr>
              <w:jc w:val="right"/>
              <w:rPr>
                <w:b/>
                <w:i/>
                <w:sz w:val="20"/>
                <w:szCs w:val="20"/>
              </w:rPr>
            </w:pPr>
            <w:r>
              <w:rPr>
                <w:b/>
                <w:i/>
                <w:sz w:val="20"/>
                <w:szCs w:val="20"/>
              </w:rPr>
              <w:t>32321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DB84" w14:textId="77777777" w:rsidR="001B23D1" w:rsidRDefault="001B23D1" w:rsidP="00937BF2">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25A0" w14:textId="77777777" w:rsidR="001B23D1" w:rsidRDefault="001B23D1" w:rsidP="00937BF2">
            <w:pPr>
              <w:jc w:val="right"/>
              <w:rPr>
                <w:sz w:val="20"/>
                <w:szCs w:val="20"/>
              </w:rPr>
            </w:pPr>
            <w:r>
              <w:rPr>
                <w:sz w:val="20"/>
                <w:szCs w:val="20"/>
              </w:rPr>
              <w:t>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60B0" w14:textId="77777777" w:rsidR="001B23D1" w:rsidRDefault="001B23D1" w:rsidP="00937BF2">
            <w:pPr>
              <w:jc w:val="right"/>
              <w:rPr>
                <w:sz w:val="20"/>
                <w:szCs w:val="20"/>
              </w:rPr>
            </w:pPr>
            <w:r>
              <w:rPr>
                <w:sz w:val="20"/>
                <w:szCs w:val="20"/>
              </w:rPr>
              <w:t>25.000.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19A0" w14:textId="77777777" w:rsidR="001B23D1" w:rsidRDefault="001B23D1" w:rsidP="00937BF2">
            <w:pPr>
              <w:jc w:val="right"/>
              <w:rPr>
                <w:sz w:val="20"/>
                <w:szCs w:val="20"/>
              </w:rPr>
            </w:pPr>
            <w:r>
              <w:rPr>
                <w:sz w:val="20"/>
                <w:szCs w:val="20"/>
              </w:rPr>
              <w:t>25.000.</w:t>
            </w:r>
          </w:p>
        </w:tc>
      </w:tr>
      <w:tr w:rsidR="001B23D1" w14:paraId="780BC3C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E157" w14:textId="77777777" w:rsidR="001B23D1" w:rsidRDefault="001B23D1" w:rsidP="00937BF2">
            <w:pPr>
              <w:jc w:val="right"/>
              <w:rPr>
                <w:b/>
                <w:i/>
                <w:sz w:val="20"/>
                <w:szCs w:val="20"/>
              </w:rPr>
            </w:pPr>
            <w:r>
              <w:rPr>
                <w:b/>
                <w:i/>
                <w:sz w:val="20"/>
                <w:szCs w:val="20"/>
              </w:rPr>
              <w:t>32322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B9414" w14:textId="77777777" w:rsidR="001B23D1" w:rsidRDefault="001B23D1" w:rsidP="00937BF2">
            <w:pPr>
              <w:rPr>
                <w:i/>
                <w:sz w:val="20"/>
                <w:szCs w:val="20"/>
              </w:rPr>
            </w:pPr>
            <w:r>
              <w:rPr>
                <w:i/>
                <w:sz w:val="20"/>
                <w:szCs w:val="20"/>
              </w:rPr>
              <w:t>Usluge tekućeg održavanja postrojenja i  opreme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BC6D" w14:textId="77777777" w:rsidR="001B23D1" w:rsidRDefault="001B23D1" w:rsidP="00937BF2">
            <w:pPr>
              <w:jc w:val="right"/>
              <w:rPr>
                <w:sz w:val="20"/>
                <w:szCs w:val="20"/>
              </w:rPr>
            </w:pPr>
            <w:r>
              <w:rPr>
                <w:sz w:val="20"/>
                <w:szCs w:val="20"/>
              </w:rPr>
              <w:t>40.000.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5707F" w14:textId="77777777" w:rsidR="001B23D1" w:rsidRDefault="001B23D1" w:rsidP="00937BF2">
            <w:pPr>
              <w:jc w:val="right"/>
              <w:rPr>
                <w:sz w:val="20"/>
                <w:szCs w:val="20"/>
              </w:rPr>
            </w:pPr>
            <w:r>
              <w:rPr>
                <w:sz w:val="20"/>
                <w:szCs w:val="20"/>
              </w:rPr>
              <w:t>40.000.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9C3E" w14:textId="77777777" w:rsidR="001B23D1" w:rsidRDefault="001B23D1" w:rsidP="00937BF2">
            <w:pPr>
              <w:jc w:val="right"/>
              <w:rPr>
                <w:sz w:val="20"/>
                <w:szCs w:val="20"/>
              </w:rPr>
            </w:pPr>
            <w:r>
              <w:rPr>
                <w:sz w:val="20"/>
                <w:szCs w:val="20"/>
              </w:rPr>
              <w:t>40.000.</w:t>
            </w:r>
          </w:p>
        </w:tc>
      </w:tr>
      <w:tr w:rsidR="001B23D1" w14:paraId="2586D65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672E" w14:textId="77777777" w:rsidR="001B23D1" w:rsidRDefault="001B23D1" w:rsidP="00937BF2">
            <w:pPr>
              <w:jc w:val="right"/>
              <w:rPr>
                <w:b/>
                <w:i/>
                <w:sz w:val="20"/>
                <w:szCs w:val="20"/>
              </w:rPr>
            </w:pPr>
            <w:r>
              <w:rPr>
                <w:b/>
                <w:i/>
                <w:sz w:val="20"/>
                <w:szCs w:val="20"/>
              </w:rPr>
              <w:t>32323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D516A" w14:textId="77777777" w:rsidR="001B23D1" w:rsidRDefault="001B23D1" w:rsidP="00937BF2">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132B" w14:textId="77777777" w:rsidR="001B23D1" w:rsidRDefault="001B23D1" w:rsidP="00937BF2">
            <w:pPr>
              <w:jc w:val="right"/>
              <w:rPr>
                <w:sz w:val="20"/>
                <w:szCs w:val="20"/>
              </w:rPr>
            </w:pPr>
            <w:r>
              <w:rPr>
                <w:sz w:val="20"/>
                <w:szCs w:val="20"/>
              </w:rPr>
              <w:t>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3348" w14:textId="77777777" w:rsidR="001B23D1" w:rsidRDefault="001B23D1" w:rsidP="00937BF2">
            <w:pPr>
              <w:jc w:val="right"/>
              <w:rPr>
                <w:sz w:val="20"/>
                <w:szCs w:val="20"/>
              </w:rPr>
            </w:pPr>
            <w:r>
              <w:rPr>
                <w:sz w:val="20"/>
                <w:szCs w:val="20"/>
              </w:rPr>
              <w:t>2.000.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9491D" w14:textId="77777777" w:rsidR="001B23D1" w:rsidRDefault="001B23D1" w:rsidP="00937BF2">
            <w:pPr>
              <w:jc w:val="right"/>
              <w:rPr>
                <w:sz w:val="20"/>
                <w:szCs w:val="20"/>
              </w:rPr>
            </w:pPr>
            <w:r>
              <w:rPr>
                <w:sz w:val="20"/>
                <w:szCs w:val="20"/>
              </w:rPr>
              <w:t>2.000.</w:t>
            </w:r>
          </w:p>
        </w:tc>
      </w:tr>
      <w:tr w:rsidR="001B23D1" w14:paraId="2052F06A"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8DA23" w14:textId="77777777" w:rsidR="001B23D1" w:rsidRDefault="001B23D1" w:rsidP="00937BF2">
            <w:pPr>
              <w:jc w:val="right"/>
              <w:rPr>
                <w:b/>
                <w:i/>
                <w:sz w:val="20"/>
                <w:szCs w:val="20"/>
              </w:rPr>
            </w:pPr>
            <w:r>
              <w:rPr>
                <w:b/>
                <w:i/>
                <w:sz w:val="20"/>
                <w:szCs w:val="20"/>
              </w:rPr>
              <w:t>32331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53C17" w14:textId="77777777" w:rsidR="001B23D1" w:rsidRDefault="001B23D1" w:rsidP="00937BF2">
            <w:pPr>
              <w:rPr>
                <w:i/>
                <w:sz w:val="20"/>
                <w:szCs w:val="20"/>
              </w:rPr>
            </w:pPr>
            <w:r>
              <w:rPr>
                <w:i/>
                <w:sz w:val="20"/>
                <w:szCs w:val="20"/>
              </w:rPr>
              <w:t>Elektronski mediji</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3438" w14:textId="77777777" w:rsidR="001B23D1" w:rsidRDefault="001B23D1" w:rsidP="00937BF2">
            <w:pPr>
              <w:jc w:val="right"/>
              <w:rPr>
                <w:sz w:val="20"/>
                <w:szCs w:val="20"/>
              </w:rPr>
            </w:pPr>
            <w:r>
              <w:rPr>
                <w:sz w:val="20"/>
                <w:szCs w:val="20"/>
              </w:rPr>
              <w:t>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31778" w14:textId="77777777" w:rsidR="001B23D1" w:rsidRDefault="001B23D1" w:rsidP="00937BF2">
            <w:pPr>
              <w:jc w:val="right"/>
              <w:rPr>
                <w:sz w:val="20"/>
                <w:szCs w:val="20"/>
              </w:rPr>
            </w:pPr>
            <w:r>
              <w:rPr>
                <w:sz w:val="20"/>
                <w:szCs w:val="20"/>
              </w:rPr>
              <w:t>2.000.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293D" w14:textId="77777777" w:rsidR="001B23D1" w:rsidRDefault="001B23D1" w:rsidP="00937BF2">
            <w:pPr>
              <w:jc w:val="right"/>
              <w:rPr>
                <w:sz w:val="20"/>
                <w:szCs w:val="20"/>
              </w:rPr>
            </w:pPr>
            <w:r>
              <w:rPr>
                <w:sz w:val="20"/>
                <w:szCs w:val="20"/>
              </w:rPr>
              <w:t>2.000.</w:t>
            </w:r>
          </w:p>
        </w:tc>
      </w:tr>
      <w:tr w:rsidR="001B23D1" w14:paraId="2ADD8EE5"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D186" w14:textId="77777777" w:rsidR="001B23D1" w:rsidRDefault="001B23D1" w:rsidP="00937BF2">
            <w:pPr>
              <w:jc w:val="right"/>
              <w:rPr>
                <w:b/>
                <w:i/>
                <w:sz w:val="20"/>
                <w:szCs w:val="20"/>
              </w:rPr>
            </w:pPr>
            <w:r>
              <w:rPr>
                <w:b/>
                <w:i/>
                <w:sz w:val="20"/>
                <w:szCs w:val="20"/>
              </w:rPr>
              <w:t>32341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BD24D" w14:textId="77777777" w:rsidR="001B23D1" w:rsidRDefault="001B23D1" w:rsidP="00937BF2">
            <w:pPr>
              <w:rPr>
                <w:i/>
                <w:sz w:val="20"/>
                <w:szCs w:val="20"/>
              </w:rPr>
            </w:pPr>
            <w:r>
              <w:rPr>
                <w:i/>
                <w:sz w:val="20"/>
                <w:szCs w:val="20"/>
              </w:rPr>
              <w:t xml:space="preserve">Opskrba vodom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BEE6" w14:textId="77777777" w:rsidR="001B23D1" w:rsidRDefault="001B23D1" w:rsidP="00937BF2">
            <w:pPr>
              <w:jc w:val="right"/>
              <w:rPr>
                <w:sz w:val="20"/>
                <w:szCs w:val="20"/>
              </w:rPr>
            </w:pPr>
            <w:r>
              <w:rPr>
                <w:sz w:val="20"/>
                <w:szCs w:val="20"/>
              </w:rPr>
              <w:t>20.000.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38BF" w14:textId="77777777" w:rsidR="001B23D1" w:rsidRDefault="001B23D1" w:rsidP="00937BF2">
            <w:pPr>
              <w:jc w:val="right"/>
              <w:rPr>
                <w:sz w:val="20"/>
                <w:szCs w:val="20"/>
              </w:rPr>
            </w:pPr>
            <w:r>
              <w:rPr>
                <w:sz w:val="20"/>
                <w:szCs w:val="20"/>
              </w:rPr>
              <w:t>20.000.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E443" w14:textId="77777777" w:rsidR="001B23D1" w:rsidRDefault="001B23D1" w:rsidP="00937BF2">
            <w:pPr>
              <w:jc w:val="right"/>
              <w:rPr>
                <w:sz w:val="20"/>
                <w:szCs w:val="20"/>
              </w:rPr>
            </w:pPr>
            <w:r>
              <w:rPr>
                <w:sz w:val="20"/>
                <w:szCs w:val="20"/>
              </w:rPr>
              <w:t>20.000.</w:t>
            </w:r>
          </w:p>
        </w:tc>
      </w:tr>
      <w:tr w:rsidR="001B23D1" w14:paraId="6F5BCFB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FB5A5" w14:textId="77777777" w:rsidR="001B23D1" w:rsidRDefault="001B23D1" w:rsidP="00937BF2">
            <w:pPr>
              <w:jc w:val="right"/>
              <w:rPr>
                <w:b/>
                <w:i/>
                <w:sz w:val="20"/>
                <w:szCs w:val="20"/>
              </w:rPr>
            </w:pPr>
            <w:r>
              <w:rPr>
                <w:b/>
                <w:i/>
                <w:sz w:val="20"/>
                <w:szCs w:val="20"/>
              </w:rPr>
              <w:t>32342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353D" w14:textId="77777777" w:rsidR="001B23D1" w:rsidRDefault="001B23D1" w:rsidP="00937BF2">
            <w:pPr>
              <w:rPr>
                <w:i/>
                <w:sz w:val="20"/>
                <w:szCs w:val="20"/>
              </w:rPr>
            </w:pPr>
            <w:r>
              <w:rPr>
                <w:i/>
                <w:sz w:val="20"/>
                <w:szCs w:val="20"/>
              </w:rPr>
              <w:t xml:space="preserve"> Iznošenje i odvoz  smeća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F24C6" w14:textId="77777777" w:rsidR="001B23D1" w:rsidRDefault="001B23D1"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A1EF" w14:textId="77777777" w:rsidR="001B23D1" w:rsidRDefault="001B23D1" w:rsidP="00937BF2">
            <w:pPr>
              <w:jc w:val="right"/>
              <w:rPr>
                <w:sz w:val="20"/>
                <w:szCs w:val="20"/>
              </w:rPr>
            </w:pPr>
            <w:r>
              <w:rPr>
                <w:sz w:val="20"/>
                <w:szCs w:val="20"/>
              </w:rPr>
              <w:t>30.000.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3E24" w14:textId="77777777" w:rsidR="001B23D1" w:rsidRDefault="001B23D1" w:rsidP="00937BF2">
            <w:pPr>
              <w:jc w:val="right"/>
              <w:rPr>
                <w:sz w:val="20"/>
                <w:szCs w:val="20"/>
              </w:rPr>
            </w:pPr>
            <w:r>
              <w:rPr>
                <w:sz w:val="20"/>
                <w:szCs w:val="20"/>
              </w:rPr>
              <w:t>30.000.</w:t>
            </w:r>
          </w:p>
        </w:tc>
      </w:tr>
      <w:tr w:rsidR="001B23D1" w14:paraId="76CCF82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C2A6C" w14:textId="77777777" w:rsidR="001B23D1" w:rsidRDefault="001B23D1" w:rsidP="00937BF2">
            <w:pPr>
              <w:jc w:val="right"/>
              <w:rPr>
                <w:b/>
                <w:i/>
                <w:sz w:val="20"/>
                <w:szCs w:val="20"/>
              </w:rPr>
            </w:pPr>
            <w:r>
              <w:rPr>
                <w:b/>
                <w:i/>
                <w:sz w:val="20"/>
                <w:szCs w:val="20"/>
              </w:rPr>
              <w:t>32343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38CB" w14:textId="77777777" w:rsidR="001B23D1" w:rsidRDefault="001B23D1" w:rsidP="00937BF2">
            <w:pPr>
              <w:rPr>
                <w:i/>
                <w:sz w:val="20"/>
                <w:szCs w:val="20"/>
              </w:rPr>
            </w:pPr>
            <w:r>
              <w:rPr>
                <w:i/>
                <w:sz w:val="20"/>
                <w:szCs w:val="20"/>
              </w:rPr>
              <w:t>Deratizacija, dezinfekcija i dezinsekcija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8921" w14:textId="77777777" w:rsidR="001B23D1" w:rsidRDefault="001B23D1" w:rsidP="00937BF2">
            <w:pPr>
              <w:jc w:val="right"/>
              <w:rPr>
                <w:sz w:val="20"/>
                <w:szCs w:val="20"/>
              </w:rPr>
            </w:pPr>
            <w:r>
              <w:rPr>
                <w:sz w:val="20"/>
                <w:szCs w:val="20"/>
              </w:rPr>
              <w:t>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09879" w14:textId="77777777" w:rsidR="001B23D1" w:rsidRDefault="001B23D1" w:rsidP="00937BF2">
            <w:pPr>
              <w:jc w:val="right"/>
              <w:rPr>
                <w:sz w:val="20"/>
                <w:szCs w:val="20"/>
              </w:rPr>
            </w:pPr>
            <w:r>
              <w:rPr>
                <w:sz w:val="20"/>
                <w:szCs w:val="20"/>
              </w:rPr>
              <w:t>4.000.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1980" w14:textId="77777777" w:rsidR="001B23D1" w:rsidRDefault="001B23D1" w:rsidP="00937BF2">
            <w:pPr>
              <w:jc w:val="right"/>
              <w:rPr>
                <w:sz w:val="20"/>
                <w:szCs w:val="20"/>
              </w:rPr>
            </w:pPr>
            <w:r>
              <w:rPr>
                <w:sz w:val="20"/>
                <w:szCs w:val="20"/>
              </w:rPr>
              <w:t>4.000.</w:t>
            </w:r>
          </w:p>
        </w:tc>
      </w:tr>
      <w:tr w:rsidR="001B23D1" w14:paraId="717ECBA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9A46D" w14:textId="77777777" w:rsidR="001B23D1" w:rsidRDefault="001B23D1" w:rsidP="00937BF2">
            <w:pPr>
              <w:jc w:val="right"/>
              <w:rPr>
                <w:b/>
                <w:i/>
                <w:sz w:val="20"/>
                <w:szCs w:val="20"/>
              </w:rPr>
            </w:pPr>
            <w:r>
              <w:rPr>
                <w:b/>
                <w:i/>
                <w:sz w:val="20"/>
                <w:szCs w:val="20"/>
              </w:rPr>
              <w:t>32344</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A78F" w14:textId="77777777" w:rsidR="001B23D1" w:rsidRDefault="001B23D1" w:rsidP="00937BF2">
            <w:pPr>
              <w:rPr>
                <w:i/>
                <w:sz w:val="20"/>
                <w:szCs w:val="20"/>
              </w:rPr>
            </w:pPr>
            <w:r>
              <w:rPr>
                <w:i/>
                <w:sz w:val="20"/>
                <w:szCs w:val="20"/>
              </w:rPr>
              <w:t>Dimnjačarske i ekološke usluge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2178"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D0A3"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C11A" w14:textId="77777777" w:rsidR="001B23D1" w:rsidRDefault="001B23D1" w:rsidP="00937BF2">
            <w:pPr>
              <w:jc w:val="right"/>
              <w:rPr>
                <w:sz w:val="20"/>
                <w:szCs w:val="20"/>
              </w:rPr>
            </w:pPr>
            <w:r>
              <w:rPr>
                <w:sz w:val="20"/>
                <w:szCs w:val="20"/>
              </w:rPr>
              <w:t>1.000.</w:t>
            </w:r>
          </w:p>
        </w:tc>
      </w:tr>
      <w:tr w:rsidR="001B23D1" w14:paraId="3620391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78AE7" w14:textId="77777777" w:rsidR="001B23D1" w:rsidRDefault="001B23D1" w:rsidP="00937BF2">
            <w:pPr>
              <w:jc w:val="right"/>
              <w:rPr>
                <w:b/>
                <w:i/>
                <w:sz w:val="20"/>
                <w:szCs w:val="20"/>
              </w:rPr>
            </w:pPr>
            <w:r>
              <w:rPr>
                <w:b/>
                <w:i/>
                <w:sz w:val="20"/>
                <w:szCs w:val="20"/>
              </w:rPr>
              <w:t>32345</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9377" w14:textId="77777777" w:rsidR="001B23D1" w:rsidRDefault="001B23D1" w:rsidP="00937BF2">
            <w:pPr>
              <w:rPr>
                <w:i/>
                <w:sz w:val="20"/>
                <w:szCs w:val="20"/>
              </w:rPr>
            </w:pPr>
            <w:r>
              <w:rPr>
                <w:i/>
                <w:sz w:val="20"/>
                <w:szCs w:val="20"/>
              </w:rPr>
              <w:t>Usluge čišćenja, pranja i slično</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0403"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C162"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7B5C" w14:textId="77777777" w:rsidR="001B23D1" w:rsidRDefault="001B23D1" w:rsidP="00937BF2">
            <w:pPr>
              <w:jc w:val="right"/>
              <w:rPr>
                <w:sz w:val="20"/>
                <w:szCs w:val="20"/>
              </w:rPr>
            </w:pPr>
            <w:r>
              <w:rPr>
                <w:sz w:val="20"/>
                <w:szCs w:val="20"/>
              </w:rPr>
              <w:t>1.000.</w:t>
            </w:r>
          </w:p>
        </w:tc>
      </w:tr>
      <w:tr w:rsidR="001B23D1" w14:paraId="4D644CE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AD178" w14:textId="77777777" w:rsidR="001B23D1" w:rsidRDefault="001B23D1" w:rsidP="00937BF2">
            <w:pPr>
              <w:jc w:val="right"/>
              <w:rPr>
                <w:b/>
                <w:i/>
                <w:sz w:val="20"/>
                <w:szCs w:val="20"/>
              </w:rPr>
            </w:pPr>
            <w:r>
              <w:rPr>
                <w:b/>
                <w:i/>
                <w:sz w:val="20"/>
                <w:szCs w:val="20"/>
              </w:rPr>
              <w:t>32346</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29F38" w14:textId="77777777" w:rsidR="001B23D1" w:rsidRDefault="001B23D1" w:rsidP="00937BF2">
            <w:pPr>
              <w:rPr>
                <w:i/>
                <w:sz w:val="20"/>
                <w:szCs w:val="20"/>
              </w:rPr>
            </w:pPr>
            <w:r>
              <w:rPr>
                <w:i/>
                <w:sz w:val="20"/>
                <w:szCs w:val="20"/>
              </w:rPr>
              <w:t xml:space="preserve">Održavanje vatrogasnih aparata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EAC8"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C06A"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8078" w14:textId="77777777" w:rsidR="001B23D1" w:rsidRDefault="001B23D1" w:rsidP="00937BF2">
            <w:pPr>
              <w:jc w:val="right"/>
              <w:rPr>
                <w:sz w:val="20"/>
                <w:szCs w:val="20"/>
              </w:rPr>
            </w:pPr>
            <w:r>
              <w:rPr>
                <w:sz w:val="20"/>
                <w:szCs w:val="20"/>
              </w:rPr>
              <w:t>1.000.</w:t>
            </w:r>
          </w:p>
        </w:tc>
      </w:tr>
      <w:tr w:rsidR="001B23D1" w14:paraId="2403D243"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6A3BE" w14:textId="77777777" w:rsidR="001B23D1" w:rsidRDefault="001B23D1" w:rsidP="00937BF2">
            <w:pPr>
              <w:jc w:val="right"/>
              <w:rPr>
                <w:b/>
                <w:i/>
                <w:sz w:val="20"/>
                <w:szCs w:val="20"/>
              </w:rPr>
            </w:pPr>
            <w:r>
              <w:rPr>
                <w:b/>
                <w:i/>
                <w:sz w:val="20"/>
                <w:szCs w:val="20"/>
              </w:rPr>
              <w:t>32347</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6C7D" w14:textId="77777777" w:rsidR="001B23D1" w:rsidRDefault="001B23D1" w:rsidP="00937BF2">
            <w:pPr>
              <w:rPr>
                <w:i/>
                <w:sz w:val="20"/>
                <w:szCs w:val="20"/>
              </w:rPr>
            </w:pPr>
            <w:r>
              <w:rPr>
                <w:i/>
                <w:sz w:val="20"/>
                <w:szCs w:val="20"/>
              </w:rPr>
              <w:t>Troškovi održavanja okoliša-košnja trave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E7A7" w14:textId="77777777" w:rsidR="001B23D1" w:rsidRDefault="001B23D1" w:rsidP="00937BF2">
            <w:pPr>
              <w:jc w:val="right"/>
              <w:rPr>
                <w:sz w:val="20"/>
                <w:szCs w:val="20"/>
              </w:rPr>
            </w:pPr>
            <w:r>
              <w:rPr>
                <w:sz w:val="20"/>
                <w:szCs w:val="20"/>
              </w:rPr>
              <w:t>10.000.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CF68" w14:textId="77777777" w:rsidR="001B23D1" w:rsidRDefault="001B23D1" w:rsidP="00937BF2">
            <w:pPr>
              <w:jc w:val="right"/>
              <w:rPr>
                <w:sz w:val="20"/>
                <w:szCs w:val="20"/>
              </w:rPr>
            </w:pPr>
            <w:r>
              <w:rPr>
                <w:sz w:val="20"/>
                <w:szCs w:val="20"/>
              </w:rPr>
              <w:t>10.000.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852D" w14:textId="77777777" w:rsidR="001B23D1" w:rsidRDefault="001B23D1" w:rsidP="00937BF2">
            <w:pPr>
              <w:jc w:val="right"/>
              <w:rPr>
                <w:sz w:val="20"/>
                <w:szCs w:val="20"/>
              </w:rPr>
            </w:pPr>
            <w:r>
              <w:rPr>
                <w:sz w:val="20"/>
                <w:szCs w:val="20"/>
              </w:rPr>
              <w:t>10.000.</w:t>
            </w:r>
          </w:p>
        </w:tc>
      </w:tr>
      <w:tr w:rsidR="001B23D1" w14:paraId="24CE1EA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0FAF" w14:textId="77777777" w:rsidR="001B23D1" w:rsidRDefault="001B23D1" w:rsidP="00937BF2">
            <w:pPr>
              <w:jc w:val="right"/>
              <w:rPr>
                <w:b/>
                <w:i/>
                <w:sz w:val="20"/>
                <w:szCs w:val="20"/>
              </w:rPr>
            </w:pPr>
            <w:r>
              <w:rPr>
                <w:b/>
                <w:i/>
                <w:sz w:val="20"/>
                <w:szCs w:val="20"/>
              </w:rPr>
              <w:t>32349</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8105" w14:textId="77777777" w:rsidR="001B23D1" w:rsidRDefault="001B23D1" w:rsidP="00937BF2">
            <w:pPr>
              <w:rPr>
                <w:i/>
                <w:sz w:val="20"/>
                <w:szCs w:val="20"/>
              </w:rPr>
            </w:pPr>
            <w:r>
              <w:rPr>
                <w:i/>
                <w:sz w:val="20"/>
                <w:szCs w:val="20"/>
              </w:rPr>
              <w:t xml:space="preserve">Usluge zbrinjavanja infektivnog otpada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6B7E" w14:textId="77777777" w:rsidR="001B23D1" w:rsidRDefault="001B23D1" w:rsidP="00937BF2">
            <w:pPr>
              <w:jc w:val="right"/>
              <w:rPr>
                <w:sz w:val="20"/>
                <w:szCs w:val="20"/>
              </w:rPr>
            </w:pPr>
            <w:r>
              <w:rPr>
                <w:sz w:val="20"/>
                <w:szCs w:val="20"/>
              </w:rPr>
              <w:t>4.000.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8FF8" w14:textId="77777777" w:rsidR="001B23D1" w:rsidRDefault="001B23D1" w:rsidP="00937BF2">
            <w:pPr>
              <w:jc w:val="right"/>
              <w:rPr>
                <w:sz w:val="20"/>
                <w:szCs w:val="20"/>
              </w:rPr>
            </w:pPr>
            <w:r>
              <w:rPr>
                <w:sz w:val="20"/>
                <w:szCs w:val="20"/>
              </w:rPr>
              <w:t>4.000.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1D12" w14:textId="77777777" w:rsidR="001B23D1" w:rsidRDefault="001B23D1" w:rsidP="00937BF2">
            <w:pPr>
              <w:jc w:val="right"/>
              <w:rPr>
                <w:sz w:val="20"/>
                <w:szCs w:val="20"/>
              </w:rPr>
            </w:pPr>
            <w:r>
              <w:rPr>
                <w:sz w:val="20"/>
                <w:szCs w:val="20"/>
              </w:rPr>
              <w:t>4.000.</w:t>
            </w:r>
          </w:p>
        </w:tc>
      </w:tr>
      <w:tr w:rsidR="001B23D1" w14:paraId="3AC401DF"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6BE0" w14:textId="77777777" w:rsidR="001B23D1" w:rsidRDefault="001B23D1" w:rsidP="00937BF2">
            <w:pPr>
              <w:jc w:val="right"/>
              <w:rPr>
                <w:b/>
                <w:i/>
                <w:sz w:val="20"/>
                <w:szCs w:val="20"/>
              </w:rPr>
            </w:pPr>
            <w:r>
              <w:rPr>
                <w:b/>
                <w:i/>
                <w:sz w:val="20"/>
                <w:szCs w:val="20"/>
              </w:rPr>
              <w:t>32352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63D7A" w14:textId="77777777" w:rsidR="001B23D1" w:rsidRDefault="001B23D1" w:rsidP="00937BF2">
            <w:pPr>
              <w:rPr>
                <w:i/>
                <w:sz w:val="20"/>
                <w:szCs w:val="20"/>
              </w:rPr>
            </w:pPr>
            <w:r>
              <w:rPr>
                <w:i/>
                <w:sz w:val="20"/>
                <w:szCs w:val="20"/>
              </w:rPr>
              <w:t>Najamnina zgrade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47A3" w14:textId="77777777" w:rsidR="001B23D1" w:rsidRDefault="001B23D1" w:rsidP="00937BF2">
            <w:pPr>
              <w:jc w:val="right"/>
              <w:rPr>
                <w:sz w:val="20"/>
                <w:szCs w:val="20"/>
              </w:rPr>
            </w:pPr>
            <w:r>
              <w:rPr>
                <w:sz w:val="20"/>
                <w:szCs w:val="20"/>
              </w:rPr>
              <w:t>60.000.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61BA5" w14:textId="77777777" w:rsidR="001B23D1" w:rsidRDefault="001B23D1" w:rsidP="00937BF2">
            <w:pPr>
              <w:jc w:val="right"/>
              <w:rPr>
                <w:sz w:val="20"/>
                <w:szCs w:val="20"/>
              </w:rPr>
            </w:pPr>
            <w:r>
              <w:rPr>
                <w:sz w:val="20"/>
                <w:szCs w:val="20"/>
              </w:rPr>
              <w:t>60.000.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F6435" w14:textId="77777777" w:rsidR="001B23D1" w:rsidRDefault="001B23D1" w:rsidP="00937BF2">
            <w:pPr>
              <w:jc w:val="right"/>
              <w:rPr>
                <w:sz w:val="20"/>
                <w:szCs w:val="20"/>
              </w:rPr>
            </w:pPr>
            <w:r>
              <w:rPr>
                <w:sz w:val="20"/>
                <w:szCs w:val="20"/>
              </w:rPr>
              <w:t>60.000.</w:t>
            </w:r>
          </w:p>
        </w:tc>
      </w:tr>
      <w:tr w:rsidR="001B23D1" w14:paraId="6944656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9FD5" w14:textId="77777777" w:rsidR="001B23D1" w:rsidRDefault="001B23D1" w:rsidP="00937BF2">
            <w:pPr>
              <w:jc w:val="right"/>
              <w:rPr>
                <w:b/>
                <w:i/>
                <w:sz w:val="20"/>
                <w:szCs w:val="20"/>
              </w:rPr>
            </w:pPr>
            <w:r>
              <w:rPr>
                <w:b/>
                <w:i/>
                <w:sz w:val="20"/>
                <w:szCs w:val="20"/>
              </w:rPr>
              <w:t>32361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745C" w14:textId="77777777" w:rsidR="001B23D1" w:rsidRDefault="001B23D1" w:rsidP="00937BF2">
            <w:pPr>
              <w:rPr>
                <w:i/>
                <w:sz w:val="20"/>
                <w:szCs w:val="20"/>
              </w:rPr>
            </w:pPr>
            <w:r>
              <w:rPr>
                <w:i/>
                <w:sz w:val="20"/>
                <w:szCs w:val="20"/>
              </w:rPr>
              <w:t>Zdravstveni pregledi radnika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4E049" w14:textId="77777777" w:rsidR="001B23D1" w:rsidRDefault="001B23D1"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D3BE4" w14:textId="77777777" w:rsidR="001B23D1" w:rsidRDefault="001B23D1" w:rsidP="00937BF2">
            <w:pPr>
              <w:jc w:val="right"/>
              <w:rPr>
                <w:sz w:val="20"/>
                <w:szCs w:val="20"/>
              </w:rPr>
            </w:pPr>
            <w:r>
              <w:rPr>
                <w:sz w:val="20"/>
                <w:szCs w:val="20"/>
              </w:rPr>
              <w:t>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7EE8" w14:textId="77777777" w:rsidR="001B23D1" w:rsidRDefault="001B23D1" w:rsidP="00937BF2">
            <w:pPr>
              <w:jc w:val="right"/>
              <w:rPr>
                <w:sz w:val="20"/>
                <w:szCs w:val="20"/>
              </w:rPr>
            </w:pPr>
            <w:r>
              <w:rPr>
                <w:sz w:val="20"/>
                <w:szCs w:val="20"/>
              </w:rPr>
              <w:t>5.000.</w:t>
            </w:r>
          </w:p>
        </w:tc>
      </w:tr>
      <w:tr w:rsidR="001B23D1" w14:paraId="6FEE624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A8BB" w14:textId="77777777" w:rsidR="001B23D1" w:rsidRDefault="001B23D1" w:rsidP="00937BF2">
            <w:pPr>
              <w:jc w:val="right"/>
              <w:rPr>
                <w:b/>
                <w:i/>
                <w:sz w:val="20"/>
                <w:szCs w:val="20"/>
              </w:rPr>
            </w:pPr>
            <w:r>
              <w:rPr>
                <w:b/>
                <w:i/>
                <w:sz w:val="20"/>
                <w:szCs w:val="20"/>
              </w:rPr>
              <w:t>32363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145C" w14:textId="77777777" w:rsidR="001B23D1" w:rsidRDefault="001B23D1" w:rsidP="00937BF2">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BBCE" w14:textId="77777777" w:rsidR="001B23D1" w:rsidRDefault="001B23D1" w:rsidP="00937BF2">
            <w:pPr>
              <w:jc w:val="right"/>
              <w:rPr>
                <w:sz w:val="20"/>
                <w:szCs w:val="20"/>
              </w:rPr>
            </w:pPr>
            <w:r>
              <w:rPr>
                <w:sz w:val="20"/>
                <w:szCs w:val="20"/>
              </w:rPr>
              <w:t>6.000.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9206" w14:textId="77777777" w:rsidR="001B23D1" w:rsidRDefault="001B23D1" w:rsidP="00937BF2">
            <w:pPr>
              <w:jc w:val="right"/>
              <w:rPr>
                <w:sz w:val="20"/>
                <w:szCs w:val="20"/>
              </w:rPr>
            </w:pPr>
            <w:r>
              <w:rPr>
                <w:sz w:val="20"/>
                <w:szCs w:val="20"/>
              </w:rPr>
              <w:t>6.000.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CAEE6" w14:textId="77777777" w:rsidR="001B23D1" w:rsidRDefault="001B23D1" w:rsidP="00937BF2">
            <w:pPr>
              <w:jc w:val="right"/>
              <w:rPr>
                <w:sz w:val="20"/>
                <w:szCs w:val="20"/>
              </w:rPr>
            </w:pPr>
            <w:r>
              <w:rPr>
                <w:sz w:val="20"/>
                <w:szCs w:val="20"/>
              </w:rPr>
              <w:t>6.000.</w:t>
            </w:r>
          </w:p>
        </w:tc>
      </w:tr>
      <w:tr w:rsidR="001B23D1" w14:paraId="31BF05B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E2AE2" w14:textId="77777777" w:rsidR="001B23D1" w:rsidRDefault="001B23D1" w:rsidP="00937BF2">
            <w:pPr>
              <w:jc w:val="right"/>
              <w:rPr>
                <w:b/>
                <w:i/>
                <w:sz w:val="20"/>
                <w:szCs w:val="20"/>
              </w:rPr>
            </w:pPr>
            <w:r>
              <w:rPr>
                <w:b/>
                <w:i/>
                <w:sz w:val="20"/>
                <w:szCs w:val="20"/>
              </w:rPr>
              <w:t>32372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E88F" w14:textId="77777777" w:rsidR="001B23D1" w:rsidRDefault="001B23D1" w:rsidP="00937BF2">
            <w:pPr>
              <w:rPr>
                <w:i/>
                <w:sz w:val="20"/>
                <w:szCs w:val="20"/>
              </w:rPr>
            </w:pPr>
            <w:r>
              <w:rPr>
                <w:i/>
                <w:sz w:val="20"/>
                <w:szCs w:val="20"/>
              </w:rPr>
              <w:t>Ugovori o djelu</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8239" w14:textId="77777777" w:rsidR="001B23D1" w:rsidRDefault="001B23D1" w:rsidP="00937BF2">
            <w:pPr>
              <w:jc w:val="right"/>
              <w:rPr>
                <w:sz w:val="20"/>
                <w:szCs w:val="20"/>
              </w:rPr>
            </w:pPr>
            <w:r>
              <w:rPr>
                <w:sz w:val="20"/>
                <w:szCs w:val="20"/>
              </w:rPr>
              <w:t>45.000.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C177" w14:textId="77777777" w:rsidR="001B23D1" w:rsidRDefault="001B23D1" w:rsidP="00937BF2">
            <w:pPr>
              <w:jc w:val="right"/>
              <w:rPr>
                <w:sz w:val="20"/>
                <w:szCs w:val="20"/>
              </w:rPr>
            </w:pPr>
            <w:r>
              <w:rPr>
                <w:sz w:val="20"/>
                <w:szCs w:val="20"/>
              </w:rPr>
              <w:t>45.000.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BB658" w14:textId="77777777" w:rsidR="001B23D1" w:rsidRDefault="001B23D1" w:rsidP="00937BF2">
            <w:pPr>
              <w:jc w:val="right"/>
              <w:rPr>
                <w:sz w:val="20"/>
                <w:szCs w:val="20"/>
              </w:rPr>
            </w:pPr>
            <w:r>
              <w:rPr>
                <w:sz w:val="20"/>
                <w:szCs w:val="20"/>
              </w:rPr>
              <w:t>45.000.</w:t>
            </w:r>
          </w:p>
        </w:tc>
      </w:tr>
      <w:tr w:rsidR="001B23D1" w14:paraId="387F952F"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CB8" w14:textId="77777777" w:rsidR="001B23D1" w:rsidRDefault="001B23D1" w:rsidP="00937BF2">
            <w:pPr>
              <w:jc w:val="right"/>
              <w:rPr>
                <w:b/>
                <w:i/>
                <w:sz w:val="20"/>
                <w:szCs w:val="20"/>
              </w:rPr>
            </w:pPr>
            <w:r>
              <w:rPr>
                <w:b/>
                <w:i/>
                <w:sz w:val="20"/>
                <w:szCs w:val="20"/>
              </w:rPr>
              <w:t>32376</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96D26" w14:textId="77777777" w:rsidR="001B23D1" w:rsidRDefault="001B23D1" w:rsidP="00937BF2">
            <w:pPr>
              <w:rPr>
                <w:i/>
                <w:sz w:val="20"/>
                <w:szCs w:val="20"/>
              </w:rPr>
            </w:pPr>
            <w:r>
              <w:rPr>
                <w:i/>
                <w:sz w:val="20"/>
                <w:szCs w:val="20"/>
              </w:rPr>
              <w:t>Ostale intelektualne usluge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2E62" w14:textId="77777777" w:rsidR="001B23D1" w:rsidRDefault="001B23D1" w:rsidP="00937BF2">
            <w:pPr>
              <w:jc w:val="right"/>
              <w:rPr>
                <w:sz w:val="20"/>
                <w:szCs w:val="20"/>
              </w:rPr>
            </w:pPr>
            <w:r>
              <w:rPr>
                <w:sz w:val="20"/>
                <w:szCs w:val="20"/>
              </w:rPr>
              <w:t>3.000.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94ECD" w14:textId="77777777" w:rsidR="001B23D1" w:rsidRDefault="001B23D1" w:rsidP="00937BF2">
            <w:pPr>
              <w:jc w:val="right"/>
              <w:rPr>
                <w:sz w:val="20"/>
                <w:szCs w:val="20"/>
              </w:rPr>
            </w:pPr>
            <w:r>
              <w:rPr>
                <w:sz w:val="20"/>
                <w:szCs w:val="20"/>
              </w:rPr>
              <w:t>3.000.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E936" w14:textId="77777777" w:rsidR="001B23D1" w:rsidRDefault="001B23D1" w:rsidP="00937BF2">
            <w:pPr>
              <w:jc w:val="right"/>
              <w:rPr>
                <w:sz w:val="20"/>
                <w:szCs w:val="20"/>
              </w:rPr>
            </w:pPr>
            <w:r>
              <w:rPr>
                <w:sz w:val="20"/>
                <w:szCs w:val="20"/>
              </w:rPr>
              <w:t>3.000.</w:t>
            </w:r>
          </w:p>
        </w:tc>
      </w:tr>
      <w:tr w:rsidR="001B23D1" w14:paraId="14F0070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FA61" w14:textId="77777777" w:rsidR="001B23D1" w:rsidRDefault="001B23D1" w:rsidP="00937BF2">
            <w:pPr>
              <w:jc w:val="right"/>
              <w:rPr>
                <w:b/>
                <w:i/>
                <w:sz w:val="20"/>
                <w:szCs w:val="20"/>
              </w:rPr>
            </w:pPr>
            <w:r>
              <w:rPr>
                <w:b/>
                <w:i/>
                <w:sz w:val="20"/>
                <w:szCs w:val="20"/>
              </w:rPr>
              <w:t>32379</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40799" w14:textId="77777777" w:rsidR="001B23D1" w:rsidRDefault="001B23D1" w:rsidP="00937BF2">
            <w:pPr>
              <w:rPr>
                <w:i/>
                <w:sz w:val="20"/>
                <w:szCs w:val="20"/>
              </w:rPr>
            </w:pPr>
            <w:r>
              <w:rPr>
                <w:i/>
                <w:sz w:val="20"/>
                <w:szCs w:val="20"/>
              </w:rPr>
              <w:t>Knjigovodstvene usluge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4070" w14:textId="77777777" w:rsidR="001B23D1" w:rsidRDefault="001B23D1"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8E9F2" w14:textId="77777777" w:rsidR="001B23D1" w:rsidRDefault="001B23D1" w:rsidP="00937BF2">
            <w:pPr>
              <w:jc w:val="right"/>
              <w:rPr>
                <w:sz w:val="20"/>
                <w:szCs w:val="20"/>
              </w:rPr>
            </w:pPr>
            <w:r>
              <w:rPr>
                <w:sz w:val="20"/>
                <w:szCs w:val="20"/>
              </w:rPr>
              <w:t>30.000.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B9EA" w14:textId="77777777" w:rsidR="001B23D1" w:rsidRDefault="001B23D1" w:rsidP="00937BF2">
            <w:pPr>
              <w:jc w:val="right"/>
              <w:rPr>
                <w:sz w:val="20"/>
                <w:szCs w:val="20"/>
              </w:rPr>
            </w:pPr>
            <w:r>
              <w:rPr>
                <w:sz w:val="20"/>
                <w:szCs w:val="20"/>
              </w:rPr>
              <w:t>30.000.</w:t>
            </w:r>
          </w:p>
        </w:tc>
      </w:tr>
      <w:tr w:rsidR="001B23D1" w14:paraId="13584B1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B244F" w14:textId="77777777" w:rsidR="001B23D1" w:rsidRDefault="001B23D1" w:rsidP="00937BF2">
            <w:pPr>
              <w:jc w:val="right"/>
              <w:rPr>
                <w:b/>
                <w:i/>
                <w:sz w:val="20"/>
                <w:szCs w:val="20"/>
              </w:rPr>
            </w:pPr>
            <w:r>
              <w:rPr>
                <w:b/>
                <w:i/>
                <w:sz w:val="20"/>
                <w:szCs w:val="20"/>
              </w:rPr>
              <w:t>32393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D971" w14:textId="77777777" w:rsidR="001B23D1" w:rsidRDefault="001B23D1" w:rsidP="00937BF2">
            <w:pPr>
              <w:rPr>
                <w:i/>
                <w:sz w:val="20"/>
                <w:szCs w:val="20"/>
              </w:rPr>
            </w:pPr>
            <w:r>
              <w:rPr>
                <w:i/>
                <w:sz w:val="20"/>
                <w:szCs w:val="20"/>
              </w:rPr>
              <w:t>Usluga uređenja prostora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AFB8" w14:textId="77777777" w:rsidR="001B23D1" w:rsidRDefault="001B23D1" w:rsidP="00937BF2">
            <w:pPr>
              <w:jc w:val="right"/>
              <w:rPr>
                <w:sz w:val="20"/>
                <w:szCs w:val="20"/>
              </w:rPr>
            </w:pPr>
            <w:r>
              <w:rPr>
                <w:sz w:val="20"/>
                <w:szCs w:val="20"/>
              </w:rPr>
              <w:t>3.000.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826CD" w14:textId="77777777" w:rsidR="001B23D1" w:rsidRDefault="001B23D1" w:rsidP="00937BF2">
            <w:pPr>
              <w:jc w:val="right"/>
              <w:rPr>
                <w:sz w:val="20"/>
                <w:szCs w:val="20"/>
              </w:rPr>
            </w:pPr>
            <w:r>
              <w:rPr>
                <w:sz w:val="20"/>
                <w:szCs w:val="20"/>
              </w:rPr>
              <w:t>3.000.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52AD0" w14:textId="77777777" w:rsidR="001B23D1" w:rsidRDefault="001B23D1" w:rsidP="00937BF2">
            <w:pPr>
              <w:jc w:val="right"/>
              <w:rPr>
                <w:sz w:val="20"/>
                <w:szCs w:val="20"/>
              </w:rPr>
            </w:pPr>
            <w:r>
              <w:rPr>
                <w:sz w:val="20"/>
                <w:szCs w:val="20"/>
              </w:rPr>
              <w:t>3.000.</w:t>
            </w:r>
          </w:p>
        </w:tc>
      </w:tr>
      <w:tr w:rsidR="001B23D1" w14:paraId="5793B54C"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FCC2" w14:textId="77777777" w:rsidR="001B23D1" w:rsidRDefault="001B23D1" w:rsidP="00937BF2">
            <w:pPr>
              <w:jc w:val="right"/>
              <w:rPr>
                <w:b/>
                <w:i/>
                <w:sz w:val="20"/>
                <w:szCs w:val="20"/>
              </w:rPr>
            </w:pPr>
            <w:r>
              <w:rPr>
                <w:b/>
                <w:i/>
                <w:sz w:val="20"/>
                <w:szCs w:val="20"/>
              </w:rPr>
              <w:t>32394</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164B0" w14:textId="77777777" w:rsidR="001B23D1" w:rsidRDefault="001B23D1" w:rsidP="00937BF2">
            <w:pPr>
              <w:rPr>
                <w:i/>
                <w:sz w:val="20"/>
                <w:szCs w:val="20"/>
              </w:rPr>
            </w:pPr>
            <w:r>
              <w:rPr>
                <w:i/>
                <w:sz w:val="20"/>
                <w:szCs w:val="20"/>
              </w:rPr>
              <w:t xml:space="preserve">Usluge pri  registraciji  prometnih sredstava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6EFB" w14:textId="77777777" w:rsidR="001B23D1" w:rsidRDefault="001B23D1" w:rsidP="00937BF2">
            <w:pPr>
              <w:jc w:val="right"/>
              <w:rPr>
                <w:sz w:val="20"/>
                <w:szCs w:val="20"/>
              </w:rPr>
            </w:pPr>
            <w:r>
              <w:rPr>
                <w:sz w:val="20"/>
                <w:szCs w:val="20"/>
              </w:rPr>
              <w:t>3.000.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721D" w14:textId="77777777" w:rsidR="001B23D1" w:rsidRDefault="001B23D1" w:rsidP="00937BF2">
            <w:pPr>
              <w:jc w:val="right"/>
              <w:rPr>
                <w:sz w:val="20"/>
                <w:szCs w:val="20"/>
              </w:rPr>
            </w:pPr>
            <w:r>
              <w:rPr>
                <w:sz w:val="20"/>
                <w:szCs w:val="20"/>
              </w:rPr>
              <w:t>3.000.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CC80F" w14:textId="77777777" w:rsidR="001B23D1" w:rsidRDefault="001B23D1" w:rsidP="00937BF2">
            <w:pPr>
              <w:jc w:val="right"/>
              <w:rPr>
                <w:sz w:val="20"/>
                <w:szCs w:val="20"/>
              </w:rPr>
            </w:pPr>
            <w:r>
              <w:rPr>
                <w:sz w:val="20"/>
                <w:szCs w:val="20"/>
              </w:rPr>
              <w:t>3.000.</w:t>
            </w:r>
          </w:p>
        </w:tc>
      </w:tr>
      <w:tr w:rsidR="001B23D1" w14:paraId="3CC6EFC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1A3F" w14:textId="77777777" w:rsidR="001B23D1" w:rsidRDefault="001B23D1" w:rsidP="00937BF2">
            <w:pPr>
              <w:jc w:val="right"/>
              <w:rPr>
                <w:b/>
                <w:i/>
                <w:sz w:val="20"/>
                <w:szCs w:val="20"/>
              </w:rPr>
            </w:pPr>
            <w:r>
              <w:rPr>
                <w:b/>
                <w:i/>
                <w:sz w:val="20"/>
                <w:szCs w:val="20"/>
              </w:rPr>
              <w:t>32397</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C378" w14:textId="77777777" w:rsidR="001B23D1" w:rsidRDefault="001B23D1" w:rsidP="00937BF2">
            <w:pPr>
              <w:rPr>
                <w:i/>
                <w:sz w:val="20"/>
                <w:szCs w:val="20"/>
              </w:rPr>
            </w:pPr>
            <w:r>
              <w:rPr>
                <w:i/>
                <w:sz w:val="20"/>
                <w:szCs w:val="20"/>
              </w:rPr>
              <w:t>Televizijska i radio pretplata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19B"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4713"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6D7B" w14:textId="77777777" w:rsidR="001B23D1" w:rsidRDefault="001B23D1" w:rsidP="00937BF2">
            <w:pPr>
              <w:jc w:val="right"/>
              <w:rPr>
                <w:sz w:val="20"/>
                <w:szCs w:val="20"/>
              </w:rPr>
            </w:pPr>
            <w:r>
              <w:rPr>
                <w:sz w:val="20"/>
                <w:szCs w:val="20"/>
              </w:rPr>
              <w:t>1.000.</w:t>
            </w:r>
          </w:p>
        </w:tc>
      </w:tr>
      <w:tr w:rsidR="001B23D1" w14:paraId="7E80A2A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CAC8" w14:textId="77777777" w:rsidR="001B23D1" w:rsidRDefault="001B23D1" w:rsidP="00937BF2">
            <w:pPr>
              <w:jc w:val="right"/>
              <w:rPr>
                <w:b/>
                <w:i/>
                <w:sz w:val="20"/>
                <w:szCs w:val="20"/>
              </w:rPr>
            </w:pPr>
            <w:r>
              <w:rPr>
                <w:b/>
                <w:i/>
                <w:sz w:val="20"/>
                <w:szCs w:val="20"/>
              </w:rPr>
              <w:t>32399</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2450" w14:textId="77777777" w:rsidR="001B23D1" w:rsidRDefault="001B23D1" w:rsidP="00937BF2">
            <w:pPr>
              <w:rPr>
                <w:i/>
                <w:sz w:val="20"/>
                <w:szCs w:val="20"/>
              </w:rPr>
            </w:pPr>
            <w:r>
              <w:rPr>
                <w:i/>
                <w:sz w:val="20"/>
                <w:szCs w:val="20"/>
              </w:rPr>
              <w:t>Ostale nespomenute usluge</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5D9BF"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F2F35"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CE49" w14:textId="77777777" w:rsidR="001B23D1" w:rsidRDefault="001B23D1" w:rsidP="00937BF2">
            <w:pPr>
              <w:jc w:val="right"/>
              <w:rPr>
                <w:sz w:val="20"/>
                <w:szCs w:val="20"/>
              </w:rPr>
            </w:pPr>
            <w:r>
              <w:rPr>
                <w:sz w:val="20"/>
                <w:szCs w:val="20"/>
              </w:rPr>
              <w:t>1.000.</w:t>
            </w:r>
          </w:p>
        </w:tc>
      </w:tr>
      <w:tr w:rsidR="001B23D1" w14:paraId="169D8D64"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D716" w14:textId="77777777" w:rsidR="001B23D1" w:rsidRDefault="001B23D1" w:rsidP="00937BF2">
            <w:pPr>
              <w:jc w:val="right"/>
              <w:rPr>
                <w:b/>
                <w:i/>
                <w:sz w:val="20"/>
                <w:szCs w:val="20"/>
              </w:rPr>
            </w:pPr>
            <w:r>
              <w:rPr>
                <w:b/>
                <w:i/>
                <w:sz w:val="20"/>
                <w:szCs w:val="20"/>
              </w:rPr>
              <w:t xml:space="preserve">329 </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33CB" w14:textId="77777777" w:rsidR="001B23D1" w:rsidRDefault="001B23D1" w:rsidP="00937BF2">
            <w:pPr>
              <w:rPr>
                <w:b/>
                <w:i/>
                <w:sz w:val="20"/>
                <w:szCs w:val="20"/>
              </w:rPr>
            </w:pPr>
            <w:r>
              <w:rPr>
                <w:b/>
                <w:i/>
                <w:sz w:val="20"/>
                <w:szCs w:val="20"/>
              </w:rPr>
              <w:t xml:space="preserve">Ostali nespomenuti rashodi poslovanja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D38E" w14:textId="77777777" w:rsidR="001B23D1" w:rsidRDefault="001B23D1" w:rsidP="00937BF2">
            <w:pPr>
              <w:jc w:val="right"/>
              <w:rPr>
                <w:b/>
                <w:sz w:val="20"/>
                <w:szCs w:val="20"/>
              </w:rPr>
            </w:pPr>
            <w:r>
              <w:rPr>
                <w:b/>
                <w:sz w:val="20"/>
                <w:szCs w:val="20"/>
              </w:rPr>
              <w:t>25.000.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BC23" w14:textId="77777777" w:rsidR="001B23D1" w:rsidRDefault="001B23D1" w:rsidP="00937BF2">
            <w:pPr>
              <w:jc w:val="right"/>
              <w:rPr>
                <w:b/>
                <w:sz w:val="20"/>
                <w:szCs w:val="20"/>
              </w:rPr>
            </w:pPr>
            <w:r>
              <w:rPr>
                <w:b/>
                <w:sz w:val="20"/>
                <w:szCs w:val="20"/>
              </w:rPr>
              <w:t>25.000.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647B" w14:textId="77777777" w:rsidR="001B23D1" w:rsidRDefault="001B23D1" w:rsidP="00937BF2">
            <w:pPr>
              <w:jc w:val="right"/>
              <w:rPr>
                <w:b/>
                <w:sz w:val="20"/>
                <w:szCs w:val="20"/>
              </w:rPr>
            </w:pPr>
            <w:r>
              <w:rPr>
                <w:b/>
                <w:sz w:val="20"/>
                <w:szCs w:val="20"/>
              </w:rPr>
              <w:t>25.000.</w:t>
            </w:r>
          </w:p>
        </w:tc>
      </w:tr>
      <w:tr w:rsidR="001B23D1" w14:paraId="6BA29221"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EC7A" w14:textId="77777777" w:rsidR="001B23D1" w:rsidRDefault="001B23D1" w:rsidP="00937BF2">
            <w:pPr>
              <w:jc w:val="right"/>
              <w:rPr>
                <w:b/>
                <w:i/>
                <w:sz w:val="20"/>
                <w:szCs w:val="20"/>
              </w:rPr>
            </w:pPr>
            <w:r>
              <w:rPr>
                <w:b/>
                <w:i/>
                <w:sz w:val="20"/>
                <w:szCs w:val="20"/>
              </w:rPr>
              <w:t>32911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D22B" w14:textId="77777777" w:rsidR="001B23D1" w:rsidRPr="00843720" w:rsidRDefault="001B23D1" w:rsidP="00937BF2">
            <w:pPr>
              <w:rPr>
                <w:i/>
                <w:sz w:val="20"/>
                <w:szCs w:val="20"/>
              </w:rPr>
            </w:pPr>
            <w:r>
              <w:rPr>
                <w:i/>
                <w:sz w:val="20"/>
                <w:szCs w:val="20"/>
              </w:rPr>
              <w:t>Naknade za rad članova Upravnog vijeća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4B143" w14:textId="77777777" w:rsidR="001B23D1" w:rsidRPr="00843720" w:rsidRDefault="001B23D1" w:rsidP="00937BF2">
            <w:pPr>
              <w:jc w:val="right"/>
              <w:rPr>
                <w:sz w:val="20"/>
                <w:szCs w:val="20"/>
              </w:rPr>
            </w:pPr>
            <w:r>
              <w:rPr>
                <w:sz w:val="20"/>
                <w:szCs w:val="20"/>
              </w:rPr>
              <w:t>5.000.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1190" w14:textId="77777777" w:rsidR="001B23D1" w:rsidRPr="003D482A" w:rsidRDefault="001B23D1" w:rsidP="00937BF2">
            <w:pPr>
              <w:jc w:val="right"/>
              <w:rPr>
                <w:sz w:val="20"/>
                <w:szCs w:val="20"/>
              </w:rPr>
            </w:pPr>
            <w:r>
              <w:rPr>
                <w:sz w:val="20"/>
                <w:szCs w:val="20"/>
              </w:rPr>
              <w:t>5.000.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B79F5" w14:textId="77777777" w:rsidR="001B23D1" w:rsidRPr="003D482A" w:rsidRDefault="001B23D1" w:rsidP="00937BF2">
            <w:pPr>
              <w:jc w:val="right"/>
              <w:rPr>
                <w:sz w:val="20"/>
                <w:szCs w:val="20"/>
              </w:rPr>
            </w:pPr>
            <w:r>
              <w:rPr>
                <w:sz w:val="20"/>
                <w:szCs w:val="20"/>
              </w:rPr>
              <w:t>5.000.</w:t>
            </w:r>
          </w:p>
        </w:tc>
      </w:tr>
      <w:tr w:rsidR="001B23D1" w14:paraId="4B394247"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EBEE" w14:textId="77777777" w:rsidR="001B23D1" w:rsidRDefault="001B23D1" w:rsidP="00937BF2">
            <w:pPr>
              <w:jc w:val="right"/>
              <w:rPr>
                <w:b/>
                <w:i/>
                <w:sz w:val="20"/>
                <w:szCs w:val="20"/>
              </w:rPr>
            </w:pPr>
            <w:r>
              <w:rPr>
                <w:b/>
                <w:i/>
                <w:sz w:val="20"/>
                <w:szCs w:val="20"/>
              </w:rPr>
              <w:t>32921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3F1B1" w14:textId="77777777" w:rsidR="001B23D1" w:rsidRDefault="001B23D1" w:rsidP="00937BF2">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B9D0" w14:textId="77777777" w:rsidR="001B23D1" w:rsidRDefault="001B23D1" w:rsidP="00937BF2">
            <w:pPr>
              <w:jc w:val="right"/>
              <w:rPr>
                <w:sz w:val="20"/>
                <w:szCs w:val="20"/>
              </w:rPr>
            </w:pPr>
            <w:r>
              <w:rPr>
                <w:sz w:val="20"/>
                <w:szCs w:val="20"/>
              </w:rPr>
              <w:t>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4856" w14:textId="77777777" w:rsidR="001B23D1" w:rsidRDefault="001B23D1" w:rsidP="00937BF2">
            <w:pPr>
              <w:jc w:val="right"/>
              <w:rPr>
                <w:sz w:val="20"/>
                <w:szCs w:val="20"/>
              </w:rPr>
            </w:pPr>
            <w:r>
              <w:rPr>
                <w:sz w:val="20"/>
                <w:szCs w:val="20"/>
              </w:rPr>
              <w:t>7.000.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FB1D" w14:textId="77777777" w:rsidR="001B23D1" w:rsidRDefault="001B23D1" w:rsidP="00937BF2">
            <w:pPr>
              <w:jc w:val="right"/>
              <w:rPr>
                <w:sz w:val="20"/>
                <w:szCs w:val="20"/>
              </w:rPr>
            </w:pPr>
            <w:r>
              <w:rPr>
                <w:sz w:val="20"/>
                <w:szCs w:val="20"/>
              </w:rPr>
              <w:t>7.000.</w:t>
            </w:r>
          </w:p>
        </w:tc>
      </w:tr>
      <w:tr w:rsidR="001B23D1" w14:paraId="3A60AAED"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08737" w14:textId="77777777" w:rsidR="001B23D1" w:rsidRDefault="001B23D1" w:rsidP="00937BF2">
            <w:pPr>
              <w:jc w:val="right"/>
              <w:rPr>
                <w:b/>
                <w:i/>
                <w:sz w:val="20"/>
                <w:szCs w:val="20"/>
              </w:rPr>
            </w:pPr>
            <w:r>
              <w:rPr>
                <w:b/>
                <w:i/>
                <w:sz w:val="20"/>
                <w:szCs w:val="20"/>
              </w:rPr>
              <w:t>32922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038A1" w14:textId="77777777" w:rsidR="001B23D1" w:rsidRDefault="001B23D1" w:rsidP="00937BF2">
            <w:pPr>
              <w:rPr>
                <w:i/>
                <w:sz w:val="20"/>
                <w:szCs w:val="20"/>
              </w:rPr>
            </w:pPr>
            <w:r>
              <w:rPr>
                <w:i/>
                <w:sz w:val="20"/>
                <w:szCs w:val="20"/>
              </w:rPr>
              <w:t xml:space="preserve">Premije osiguranja imovine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1E7B" w14:textId="77777777" w:rsidR="001B23D1" w:rsidRDefault="001B23D1" w:rsidP="00937BF2">
            <w:pPr>
              <w:jc w:val="right"/>
              <w:rPr>
                <w:sz w:val="20"/>
                <w:szCs w:val="20"/>
              </w:rPr>
            </w:pPr>
            <w:r>
              <w:rPr>
                <w:sz w:val="20"/>
                <w:szCs w:val="20"/>
              </w:rPr>
              <w:t>12.000.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0BAE" w14:textId="77777777" w:rsidR="001B23D1" w:rsidRDefault="001B23D1" w:rsidP="00937BF2">
            <w:pPr>
              <w:jc w:val="right"/>
              <w:rPr>
                <w:sz w:val="20"/>
                <w:szCs w:val="20"/>
              </w:rPr>
            </w:pPr>
            <w:r>
              <w:rPr>
                <w:sz w:val="20"/>
                <w:szCs w:val="20"/>
              </w:rPr>
              <w:t>12.000.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3F87D" w14:textId="77777777" w:rsidR="001B23D1" w:rsidRDefault="001B23D1" w:rsidP="00937BF2">
            <w:pPr>
              <w:jc w:val="right"/>
              <w:rPr>
                <w:sz w:val="20"/>
                <w:szCs w:val="20"/>
              </w:rPr>
            </w:pPr>
            <w:r>
              <w:rPr>
                <w:sz w:val="20"/>
                <w:szCs w:val="20"/>
              </w:rPr>
              <w:t>12.000.</w:t>
            </w:r>
          </w:p>
        </w:tc>
      </w:tr>
      <w:tr w:rsidR="001B23D1" w14:paraId="06C4AEB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25EF" w14:textId="77777777" w:rsidR="001B23D1" w:rsidRDefault="001B23D1" w:rsidP="00937BF2">
            <w:pPr>
              <w:jc w:val="right"/>
              <w:rPr>
                <w:b/>
                <w:i/>
                <w:sz w:val="20"/>
                <w:szCs w:val="20"/>
              </w:rPr>
            </w:pPr>
            <w:r>
              <w:rPr>
                <w:b/>
                <w:i/>
                <w:sz w:val="20"/>
                <w:szCs w:val="20"/>
              </w:rPr>
              <w:t>32951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0184" w14:textId="77777777" w:rsidR="001B23D1" w:rsidRDefault="001B23D1" w:rsidP="00937BF2">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E790" w14:textId="77777777" w:rsidR="001B23D1" w:rsidRDefault="001B23D1" w:rsidP="00937BF2">
            <w:pPr>
              <w:jc w:val="right"/>
              <w:rPr>
                <w:sz w:val="20"/>
                <w:szCs w:val="20"/>
              </w:rPr>
            </w:pPr>
            <w:r>
              <w:rPr>
                <w:sz w:val="20"/>
                <w:szCs w:val="20"/>
              </w:rPr>
              <w:t>1.000.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C6B83" w14:textId="77777777" w:rsidR="001B23D1" w:rsidRDefault="001B23D1" w:rsidP="00937BF2">
            <w:pPr>
              <w:jc w:val="right"/>
              <w:rPr>
                <w:sz w:val="20"/>
                <w:szCs w:val="20"/>
              </w:rPr>
            </w:pPr>
            <w:r>
              <w:rPr>
                <w:sz w:val="20"/>
                <w:szCs w:val="20"/>
              </w:rPr>
              <w:t>1.000.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3F28" w14:textId="77777777" w:rsidR="001B23D1" w:rsidRDefault="001B23D1" w:rsidP="00937BF2">
            <w:pPr>
              <w:jc w:val="right"/>
              <w:rPr>
                <w:sz w:val="20"/>
                <w:szCs w:val="20"/>
              </w:rPr>
            </w:pPr>
            <w:r>
              <w:rPr>
                <w:sz w:val="20"/>
                <w:szCs w:val="20"/>
              </w:rPr>
              <w:t>1.000.</w:t>
            </w:r>
          </w:p>
        </w:tc>
      </w:tr>
      <w:tr w:rsidR="001B23D1" w14:paraId="78EEAA7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330A" w14:textId="77777777" w:rsidR="001B23D1" w:rsidRDefault="001B23D1" w:rsidP="00937BF2">
            <w:pPr>
              <w:jc w:val="right"/>
              <w:rPr>
                <w:b/>
                <w:i/>
                <w:sz w:val="20"/>
                <w:szCs w:val="20"/>
              </w:rPr>
            </w:pPr>
            <w:r>
              <w:rPr>
                <w:b/>
                <w:i/>
                <w:sz w:val="20"/>
                <w:szCs w:val="20"/>
              </w:rPr>
              <w:lastRenderedPageBreak/>
              <w:t>343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E5F1" w14:textId="77777777" w:rsidR="001B23D1" w:rsidRDefault="001B23D1" w:rsidP="00937BF2">
            <w:pPr>
              <w:rPr>
                <w:b/>
                <w:i/>
                <w:sz w:val="20"/>
                <w:szCs w:val="20"/>
              </w:rPr>
            </w:pPr>
            <w:r>
              <w:rPr>
                <w:b/>
                <w:i/>
                <w:sz w:val="20"/>
                <w:szCs w:val="20"/>
              </w:rPr>
              <w:t>Ostali financijski rashodi</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2A30" w14:textId="77777777" w:rsidR="001B23D1" w:rsidRDefault="001B23D1" w:rsidP="00937BF2">
            <w:pPr>
              <w:jc w:val="right"/>
              <w:rPr>
                <w:b/>
                <w:sz w:val="20"/>
                <w:szCs w:val="20"/>
              </w:rPr>
            </w:pPr>
            <w:r>
              <w:rPr>
                <w:b/>
                <w:sz w:val="20"/>
                <w:szCs w:val="20"/>
              </w:rPr>
              <w:t>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652E5" w14:textId="77777777" w:rsidR="001B23D1" w:rsidRDefault="001B23D1" w:rsidP="00937BF2">
            <w:pPr>
              <w:jc w:val="right"/>
              <w:rPr>
                <w:b/>
                <w:sz w:val="20"/>
                <w:szCs w:val="20"/>
              </w:rPr>
            </w:pPr>
            <w:r>
              <w:rPr>
                <w:b/>
                <w:sz w:val="20"/>
                <w:szCs w:val="20"/>
              </w:rPr>
              <w:t>7.000.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04C4" w14:textId="77777777" w:rsidR="001B23D1" w:rsidRDefault="001B23D1" w:rsidP="00937BF2">
            <w:pPr>
              <w:jc w:val="right"/>
              <w:rPr>
                <w:b/>
                <w:sz w:val="20"/>
                <w:szCs w:val="20"/>
              </w:rPr>
            </w:pPr>
            <w:r>
              <w:rPr>
                <w:b/>
                <w:sz w:val="20"/>
                <w:szCs w:val="20"/>
              </w:rPr>
              <w:t>7.000.</w:t>
            </w:r>
          </w:p>
        </w:tc>
      </w:tr>
      <w:tr w:rsidR="001B23D1" w14:paraId="3CFCA946"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9510" w14:textId="77777777" w:rsidR="001B23D1" w:rsidRDefault="001B23D1" w:rsidP="00937BF2">
            <w:pPr>
              <w:jc w:val="right"/>
              <w:rPr>
                <w:b/>
                <w:i/>
                <w:sz w:val="20"/>
                <w:szCs w:val="20"/>
              </w:rPr>
            </w:pPr>
            <w:r>
              <w:rPr>
                <w:b/>
                <w:i/>
                <w:sz w:val="20"/>
                <w:szCs w:val="20"/>
              </w:rPr>
              <w:t>34311</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793B" w14:textId="77777777" w:rsidR="001B23D1" w:rsidRDefault="001B23D1" w:rsidP="00937BF2">
            <w:pPr>
              <w:rPr>
                <w:i/>
                <w:sz w:val="20"/>
                <w:szCs w:val="20"/>
              </w:rPr>
            </w:pPr>
            <w:r>
              <w:rPr>
                <w:i/>
                <w:sz w:val="20"/>
                <w:szCs w:val="20"/>
              </w:rPr>
              <w:t xml:space="preserve">Bankarske usluge platnog prometa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8DFF" w14:textId="77777777" w:rsidR="001B23D1" w:rsidRDefault="001B23D1" w:rsidP="00937BF2">
            <w:pPr>
              <w:jc w:val="right"/>
              <w:rPr>
                <w:sz w:val="20"/>
                <w:szCs w:val="20"/>
              </w:rPr>
            </w:pPr>
            <w:r>
              <w:rPr>
                <w:sz w:val="20"/>
                <w:szCs w:val="20"/>
              </w:rPr>
              <w:t>7.000.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4701" w14:textId="77777777" w:rsidR="001B23D1" w:rsidRDefault="001B23D1" w:rsidP="00937BF2">
            <w:pPr>
              <w:jc w:val="right"/>
              <w:rPr>
                <w:sz w:val="20"/>
                <w:szCs w:val="20"/>
              </w:rPr>
            </w:pPr>
            <w:r>
              <w:rPr>
                <w:sz w:val="20"/>
                <w:szCs w:val="20"/>
              </w:rPr>
              <w:t>7.000.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1C342" w14:textId="77777777" w:rsidR="001B23D1" w:rsidRDefault="001B23D1" w:rsidP="00937BF2">
            <w:pPr>
              <w:jc w:val="right"/>
              <w:rPr>
                <w:sz w:val="20"/>
                <w:szCs w:val="20"/>
              </w:rPr>
            </w:pPr>
            <w:r>
              <w:rPr>
                <w:sz w:val="20"/>
                <w:szCs w:val="20"/>
              </w:rPr>
              <w:t>7.000.</w:t>
            </w:r>
          </w:p>
        </w:tc>
      </w:tr>
      <w:tr w:rsidR="001B23D1" w14:paraId="771D4AD2"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A44B" w14:textId="77777777" w:rsidR="001B23D1" w:rsidRDefault="001B23D1" w:rsidP="00937BF2">
            <w:pPr>
              <w:jc w:val="right"/>
              <w:rPr>
                <w:b/>
                <w:i/>
                <w:sz w:val="20"/>
                <w:szCs w:val="20"/>
              </w:rPr>
            </w:pPr>
            <w:r>
              <w:rPr>
                <w:b/>
                <w:i/>
                <w:sz w:val="20"/>
                <w:szCs w:val="20"/>
              </w:rPr>
              <w:t>422</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9E1F" w14:textId="77777777" w:rsidR="001B23D1" w:rsidRDefault="001B23D1" w:rsidP="00937BF2">
            <w:pPr>
              <w:rPr>
                <w:b/>
                <w:i/>
                <w:sz w:val="20"/>
                <w:szCs w:val="20"/>
              </w:rPr>
            </w:pPr>
            <w:r>
              <w:rPr>
                <w:b/>
                <w:i/>
                <w:sz w:val="20"/>
                <w:szCs w:val="20"/>
              </w:rPr>
              <w:t xml:space="preserve">Postrojenja i oprema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F309" w14:textId="77777777" w:rsidR="001B23D1" w:rsidRDefault="001B23D1" w:rsidP="00937BF2">
            <w:pPr>
              <w:jc w:val="right"/>
              <w:rPr>
                <w:b/>
                <w:sz w:val="20"/>
                <w:szCs w:val="20"/>
              </w:rPr>
            </w:pPr>
            <w:r>
              <w:rPr>
                <w:b/>
                <w:sz w:val="20"/>
                <w:szCs w:val="20"/>
              </w:rPr>
              <w:t>31.500.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9010" w14:textId="77777777" w:rsidR="001B23D1" w:rsidRDefault="001B23D1" w:rsidP="00937BF2">
            <w:pPr>
              <w:jc w:val="right"/>
              <w:rPr>
                <w:b/>
                <w:sz w:val="20"/>
                <w:szCs w:val="20"/>
              </w:rPr>
            </w:pPr>
            <w:r>
              <w:rPr>
                <w:b/>
                <w:sz w:val="20"/>
                <w:szCs w:val="20"/>
              </w:rPr>
              <w:t>16.500.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8FF4" w14:textId="77777777" w:rsidR="001B23D1" w:rsidRDefault="001B23D1" w:rsidP="00937BF2">
            <w:pPr>
              <w:jc w:val="right"/>
              <w:rPr>
                <w:b/>
                <w:sz w:val="20"/>
                <w:szCs w:val="20"/>
              </w:rPr>
            </w:pPr>
            <w:r>
              <w:rPr>
                <w:b/>
                <w:sz w:val="20"/>
                <w:szCs w:val="20"/>
              </w:rPr>
              <w:t>6.500.</w:t>
            </w:r>
          </w:p>
        </w:tc>
      </w:tr>
      <w:tr w:rsidR="001B23D1" w14:paraId="0DFE0A2B"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498F" w14:textId="77777777" w:rsidR="001B23D1" w:rsidRDefault="001B23D1" w:rsidP="00937BF2">
            <w:pPr>
              <w:jc w:val="right"/>
              <w:rPr>
                <w:b/>
                <w:i/>
                <w:sz w:val="20"/>
                <w:szCs w:val="20"/>
              </w:rPr>
            </w:pPr>
            <w:r>
              <w:rPr>
                <w:b/>
                <w:i/>
                <w:sz w:val="20"/>
                <w:szCs w:val="20"/>
              </w:rPr>
              <w:t>42219</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EC2BF" w14:textId="77777777" w:rsidR="001B23D1" w:rsidRDefault="001B23D1" w:rsidP="00937BF2">
            <w:pPr>
              <w:rPr>
                <w:i/>
                <w:sz w:val="20"/>
                <w:szCs w:val="20"/>
              </w:rPr>
            </w:pPr>
            <w:r>
              <w:rPr>
                <w:i/>
                <w:sz w:val="20"/>
                <w:szCs w:val="20"/>
              </w:rPr>
              <w:t xml:space="preserve">Ostala  uredska oprema </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0463" w14:textId="77777777" w:rsidR="001B23D1" w:rsidRDefault="001B23D1" w:rsidP="00937BF2">
            <w:pPr>
              <w:jc w:val="right"/>
              <w:rPr>
                <w:sz w:val="20"/>
                <w:szCs w:val="20"/>
              </w:rPr>
            </w:pPr>
            <w:r>
              <w:rPr>
                <w:sz w:val="20"/>
                <w:szCs w:val="20"/>
              </w:rPr>
              <w:t>1.500.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F0C21" w14:textId="77777777" w:rsidR="001B23D1" w:rsidRDefault="001B23D1" w:rsidP="00937BF2">
            <w:pPr>
              <w:jc w:val="right"/>
              <w:rPr>
                <w:sz w:val="20"/>
                <w:szCs w:val="20"/>
              </w:rPr>
            </w:pPr>
            <w:r>
              <w:rPr>
                <w:sz w:val="20"/>
                <w:szCs w:val="20"/>
              </w:rPr>
              <w:t>1.500.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1061" w14:textId="77777777" w:rsidR="001B23D1" w:rsidRDefault="001B23D1" w:rsidP="00937BF2">
            <w:pPr>
              <w:jc w:val="right"/>
              <w:rPr>
                <w:sz w:val="20"/>
                <w:szCs w:val="20"/>
              </w:rPr>
            </w:pPr>
            <w:r>
              <w:rPr>
                <w:sz w:val="20"/>
                <w:szCs w:val="20"/>
              </w:rPr>
              <w:t>1.500.</w:t>
            </w:r>
          </w:p>
        </w:tc>
      </w:tr>
      <w:tr w:rsidR="001B23D1" w14:paraId="0A4870DE" w14:textId="77777777" w:rsidTr="00937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c>
          <w:tcPr>
            <w:tcW w:w="9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DE8C" w14:textId="77777777" w:rsidR="001B23D1" w:rsidRDefault="001B23D1" w:rsidP="00937BF2">
            <w:pPr>
              <w:jc w:val="center"/>
              <w:rPr>
                <w:b/>
                <w:i/>
                <w:sz w:val="20"/>
                <w:szCs w:val="20"/>
              </w:rPr>
            </w:pPr>
            <w:r>
              <w:rPr>
                <w:b/>
                <w:i/>
                <w:sz w:val="20"/>
                <w:szCs w:val="20"/>
              </w:rPr>
              <w:t xml:space="preserve">  42273</w:t>
            </w:r>
          </w:p>
        </w:tc>
        <w:tc>
          <w:tcPr>
            <w:tcW w:w="40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9346" w14:textId="77777777" w:rsidR="001B23D1" w:rsidRDefault="001B23D1" w:rsidP="00937BF2">
            <w:pPr>
              <w:rPr>
                <w:i/>
                <w:sz w:val="20"/>
                <w:szCs w:val="20"/>
              </w:rPr>
            </w:pPr>
            <w:r>
              <w:rPr>
                <w:i/>
                <w:sz w:val="20"/>
                <w:szCs w:val="20"/>
              </w:rPr>
              <w:t>Oprema za ostale namjene  dugotrajna</w:t>
            </w:r>
          </w:p>
        </w:tc>
        <w:tc>
          <w:tcPr>
            <w:tcW w:w="1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CC48" w14:textId="77777777" w:rsidR="001B23D1" w:rsidRDefault="001B23D1" w:rsidP="00937BF2">
            <w:pPr>
              <w:jc w:val="right"/>
              <w:rPr>
                <w:sz w:val="20"/>
                <w:szCs w:val="20"/>
              </w:rPr>
            </w:pPr>
            <w:r>
              <w:rPr>
                <w:sz w:val="20"/>
                <w:szCs w:val="20"/>
              </w:rPr>
              <w:t>30.000.</w:t>
            </w:r>
          </w:p>
        </w:tc>
        <w:tc>
          <w:tcPr>
            <w:tcW w:w="12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DB68D" w14:textId="77777777" w:rsidR="001B23D1" w:rsidRDefault="001B23D1" w:rsidP="00937BF2">
            <w:pPr>
              <w:jc w:val="right"/>
              <w:rPr>
                <w:sz w:val="20"/>
                <w:szCs w:val="20"/>
              </w:rPr>
            </w:pPr>
            <w:r>
              <w:rPr>
                <w:sz w:val="20"/>
                <w:szCs w:val="20"/>
              </w:rPr>
              <w:t>30.000.</w:t>
            </w: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3B9A" w14:textId="77777777" w:rsidR="001B23D1" w:rsidRDefault="001B23D1" w:rsidP="00937BF2">
            <w:pPr>
              <w:jc w:val="right"/>
              <w:rPr>
                <w:sz w:val="20"/>
                <w:szCs w:val="20"/>
              </w:rPr>
            </w:pPr>
            <w:r>
              <w:rPr>
                <w:sz w:val="20"/>
                <w:szCs w:val="20"/>
              </w:rPr>
              <w:t>30.000.</w:t>
            </w:r>
          </w:p>
        </w:tc>
      </w:tr>
    </w:tbl>
    <w:p w14:paraId="181EBA09" w14:textId="77777777" w:rsidR="001B23D1" w:rsidRDefault="001B23D1" w:rsidP="001B23D1">
      <w:pPr>
        <w:autoSpaceDE w:val="0"/>
        <w:ind w:left="7137"/>
        <w:rPr>
          <w:i/>
          <w:sz w:val="20"/>
          <w:szCs w:val="20"/>
        </w:rPr>
      </w:pPr>
      <w:r>
        <w:rPr>
          <w:i/>
          <w:sz w:val="20"/>
          <w:szCs w:val="20"/>
        </w:rPr>
        <w:t xml:space="preserve"> </w:t>
      </w:r>
    </w:p>
    <w:p w14:paraId="6DD3A663" w14:textId="77777777" w:rsidR="001B23D1" w:rsidRDefault="001B23D1" w:rsidP="001B23D1">
      <w:pPr>
        <w:autoSpaceDE w:val="0"/>
        <w:jc w:val="center"/>
        <w:rPr>
          <w:i/>
        </w:rPr>
      </w:pPr>
      <w:r w:rsidRPr="007D795B">
        <w:rPr>
          <w:i/>
        </w:rPr>
        <w:t xml:space="preserve">Ravnatelj:                                                           </w:t>
      </w:r>
      <w:r>
        <w:rPr>
          <w:i/>
        </w:rPr>
        <w:t xml:space="preserve">                            </w:t>
      </w:r>
      <w:r w:rsidRPr="007D795B">
        <w:rPr>
          <w:i/>
        </w:rPr>
        <w:t xml:space="preserve">                          Kolar  </w:t>
      </w:r>
      <w:r>
        <w:rPr>
          <w:i/>
        </w:rPr>
        <w:t>D</w:t>
      </w:r>
      <w:r w:rsidRPr="007D795B">
        <w:rPr>
          <w:i/>
        </w:rPr>
        <w:t xml:space="preserve">amir  mag. ing. </w:t>
      </w:r>
      <w:proofErr w:type="spellStart"/>
      <w:r w:rsidRPr="007D795B">
        <w:rPr>
          <w:i/>
        </w:rPr>
        <w:t>agr</w:t>
      </w:r>
      <w:proofErr w:type="spellEnd"/>
      <w:r w:rsidRPr="007D795B">
        <w:rPr>
          <w:i/>
        </w:rPr>
        <w:t>.</w:t>
      </w:r>
    </w:p>
    <w:p w14:paraId="6BA309DD" w14:textId="77777777" w:rsidR="00937BF2" w:rsidRDefault="00937BF2" w:rsidP="00937BF2">
      <w:pPr>
        <w:jc w:val="both"/>
      </w:pPr>
    </w:p>
    <w:p w14:paraId="68BE64AF" w14:textId="77777777" w:rsidR="00937BF2" w:rsidRDefault="00937BF2" w:rsidP="00937BF2">
      <w:pPr>
        <w:jc w:val="both"/>
      </w:pPr>
    </w:p>
    <w:p w14:paraId="6B298216" w14:textId="77777777" w:rsidR="00937BF2" w:rsidRDefault="00937BF2" w:rsidP="00937BF2">
      <w:pPr>
        <w:jc w:val="both"/>
      </w:pPr>
    </w:p>
    <w:p w14:paraId="6C35B561" w14:textId="77777777" w:rsidR="00937BF2" w:rsidRDefault="00937BF2" w:rsidP="00937BF2">
      <w:pPr>
        <w:jc w:val="both"/>
        <w:rPr>
          <w:rFonts w:ascii="Times New Roman" w:eastAsia="Times New Roman" w:hAnsi="Times New Roman"/>
        </w:rPr>
      </w:pPr>
      <w:r>
        <w:t>Na temelju članka 29. i  39. st. 2. Zakona o proračunu («Narodne novine» br. 87/08, 136/12, 15/15)  i članka 34. stavka 1. točke 27. Statuta Općine Šandrovac („Općinski glasnik Općine Šandrovac“ broj 2/2018, 2/2020) Općinsko vijeće općine Šandrovac na svojoj 30. sjednici održanoj dana 21.12.2020. godine na prijedlog Ravnatelja Doma za starije i nemoćne osobe Šandrovac daje sljedeću</w:t>
      </w:r>
    </w:p>
    <w:p w14:paraId="637C353C" w14:textId="77777777" w:rsidR="00937BF2" w:rsidRDefault="00937BF2" w:rsidP="00937BF2">
      <w:pPr>
        <w:jc w:val="both"/>
      </w:pPr>
      <w:r>
        <w:tab/>
      </w:r>
    </w:p>
    <w:p w14:paraId="2F132753" w14:textId="77777777" w:rsidR="00937BF2" w:rsidRDefault="00937BF2" w:rsidP="00937BF2">
      <w:pPr>
        <w:jc w:val="center"/>
        <w:rPr>
          <w:b/>
        </w:rPr>
      </w:pPr>
      <w:r>
        <w:rPr>
          <w:b/>
        </w:rPr>
        <w:t>S U G L A S N O S T</w:t>
      </w:r>
    </w:p>
    <w:p w14:paraId="0CD85D8B" w14:textId="77777777" w:rsidR="00937BF2" w:rsidRDefault="00937BF2" w:rsidP="00937BF2">
      <w:pPr>
        <w:jc w:val="center"/>
      </w:pPr>
      <w:r>
        <w:rPr>
          <w:b/>
        </w:rPr>
        <w:t xml:space="preserve">NA </w:t>
      </w:r>
      <w:r>
        <w:rPr>
          <w:b/>
          <w:szCs w:val="28"/>
        </w:rPr>
        <w:t xml:space="preserve">FINANCIJSKI PLAN  </w:t>
      </w:r>
    </w:p>
    <w:p w14:paraId="63894E6C" w14:textId="77777777" w:rsidR="00937BF2" w:rsidRDefault="00937BF2" w:rsidP="00937BF2">
      <w:pPr>
        <w:tabs>
          <w:tab w:val="center" w:pos="2410"/>
        </w:tabs>
        <w:jc w:val="center"/>
        <w:rPr>
          <w:b/>
        </w:rPr>
      </w:pPr>
      <w:r>
        <w:rPr>
          <w:b/>
        </w:rPr>
        <w:t>DOMA ZA STARIJE I NEMOĆNE OSOBE ŠANDROVAC</w:t>
      </w:r>
    </w:p>
    <w:p w14:paraId="25927687" w14:textId="77777777" w:rsidR="00937BF2" w:rsidRDefault="00937BF2" w:rsidP="00937BF2">
      <w:pPr>
        <w:jc w:val="center"/>
        <w:rPr>
          <w:b/>
          <w:szCs w:val="28"/>
        </w:rPr>
      </w:pPr>
      <w:r>
        <w:rPr>
          <w:b/>
          <w:szCs w:val="28"/>
        </w:rPr>
        <w:t>ZA  2021. GODINU I PROJEKCIJE ZA 2022. I 2023. GODINU</w:t>
      </w:r>
    </w:p>
    <w:p w14:paraId="7ED9E517" w14:textId="77777777" w:rsidR="00937BF2" w:rsidRDefault="00937BF2" w:rsidP="00937BF2">
      <w:pPr>
        <w:jc w:val="center"/>
        <w:rPr>
          <w:b/>
          <w:szCs w:val="28"/>
        </w:rPr>
      </w:pPr>
    </w:p>
    <w:p w14:paraId="0836B193" w14:textId="77777777" w:rsidR="00937BF2" w:rsidRDefault="00937BF2" w:rsidP="00937BF2">
      <w:pPr>
        <w:jc w:val="center"/>
        <w:rPr>
          <w:b/>
          <w:szCs w:val="24"/>
        </w:rPr>
      </w:pPr>
    </w:p>
    <w:p w14:paraId="3546FE97" w14:textId="77777777" w:rsidR="00937BF2" w:rsidRDefault="00937BF2" w:rsidP="00937BF2">
      <w:pPr>
        <w:jc w:val="center"/>
        <w:rPr>
          <w:b/>
        </w:rPr>
      </w:pPr>
      <w:r>
        <w:rPr>
          <w:b/>
        </w:rPr>
        <w:t>Članak 1.</w:t>
      </w:r>
    </w:p>
    <w:p w14:paraId="7FA1A471" w14:textId="77777777" w:rsidR="00937BF2" w:rsidRDefault="00937BF2" w:rsidP="00937BF2">
      <w:pPr>
        <w:jc w:val="both"/>
        <w:rPr>
          <w:color w:val="000000"/>
        </w:rPr>
      </w:pPr>
      <w:r>
        <w:rPr>
          <w:color w:val="000000"/>
        </w:rPr>
        <w:t>Općinsko vijeće općine Šandrovac daje suglasnost na Financijski plan Doma za stare i nemoćne osobe Šandrovac za 2021. godinu sa projekcijom za 2022. i 2023. godinu (KLASA: 003-06/20-02, URBROJ: 2103-68-20-02-68 od  8.12.2020.), a sastavni je dio ove Odluke.</w:t>
      </w:r>
    </w:p>
    <w:p w14:paraId="772E8F17" w14:textId="77777777" w:rsidR="00937BF2" w:rsidRDefault="00937BF2" w:rsidP="00937BF2">
      <w:pPr>
        <w:jc w:val="both"/>
      </w:pPr>
    </w:p>
    <w:p w14:paraId="503451ED" w14:textId="77777777" w:rsidR="00937BF2" w:rsidRDefault="00937BF2" w:rsidP="00937BF2">
      <w:pPr>
        <w:jc w:val="both"/>
      </w:pPr>
    </w:p>
    <w:p w14:paraId="0237D295" w14:textId="77777777" w:rsidR="00937BF2" w:rsidRDefault="00937BF2" w:rsidP="00937BF2">
      <w:pPr>
        <w:jc w:val="center"/>
        <w:rPr>
          <w:b/>
        </w:rPr>
      </w:pPr>
      <w:r>
        <w:rPr>
          <w:b/>
        </w:rPr>
        <w:t>Članak 2.</w:t>
      </w:r>
    </w:p>
    <w:p w14:paraId="32965DAB" w14:textId="77777777" w:rsidR="00937BF2" w:rsidRDefault="00937BF2" w:rsidP="00937BF2">
      <w:pPr>
        <w:jc w:val="both"/>
      </w:pPr>
      <w:r>
        <w:t xml:space="preserve">Ova Suglasnost stupa na snagu osmog dana od dana objave  u "Općinskom glasniku Općine Šandrovac“.                                         </w:t>
      </w:r>
    </w:p>
    <w:p w14:paraId="4D944429" w14:textId="77777777" w:rsidR="00937BF2" w:rsidRDefault="00937BF2" w:rsidP="00937BF2">
      <w:pPr>
        <w:jc w:val="center"/>
      </w:pPr>
      <w:r>
        <w:t xml:space="preserve">                 </w:t>
      </w:r>
    </w:p>
    <w:p w14:paraId="4C07BDF9" w14:textId="77777777" w:rsidR="00937BF2" w:rsidRDefault="00937BF2" w:rsidP="00937BF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KLASA:551-01/20-01/4</w:t>
      </w:r>
    </w:p>
    <w:p w14:paraId="600FD491" w14:textId="77777777" w:rsidR="00937BF2" w:rsidRDefault="00937BF2" w:rsidP="00937BF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5A5ABA15" w14:textId="77777777" w:rsidR="00937BF2" w:rsidRPr="00387EED" w:rsidRDefault="00937BF2" w:rsidP="00937BF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65A197AF" w14:textId="77777777" w:rsidR="00937BF2" w:rsidRPr="006D4F26" w:rsidRDefault="00937BF2" w:rsidP="00937BF2">
      <w:pPr>
        <w:pStyle w:val="Bezproreda"/>
        <w:jc w:val="both"/>
        <w:rPr>
          <w:rFonts w:ascii="Times New Roman" w:hAnsi="Times New Roman"/>
          <w:sz w:val="24"/>
          <w:szCs w:val="24"/>
        </w:rPr>
      </w:pPr>
    </w:p>
    <w:p w14:paraId="03450F89" w14:textId="77777777" w:rsidR="00937BF2" w:rsidRPr="006D4F26" w:rsidRDefault="00937BF2" w:rsidP="00937BF2">
      <w:pPr>
        <w:jc w:val="center"/>
      </w:pPr>
      <w:r>
        <w:t xml:space="preserve">                                                                                                              </w:t>
      </w:r>
      <w:r w:rsidRPr="006D4F26">
        <w:t xml:space="preserve">OPĆINSKO VIJEĆE OPĆINE ŠANDROVAC               </w:t>
      </w:r>
    </w:p>
    <w:p w14:paraId="0B71B105" w14:textId="77777777" w:rsidR="00937BF2" w:rsidRPr="006D4F26" w:rsidRDefault="00937BF2" w:rsidP="00937BF2">
      <w:pPr>
        <w:jc w:val="center"/>
      </w:pPr>
      <w:r w:rsidRPr="006D4F26">
        <w:t xml:space="preserve">                                                                      </w:t>
      </w:r>
      <w:r>
        <w:t xml:space="preserve">                                     </w:t>
      </w:r>
      <w:r w:rsidRPr="006D4F26">
        <w:t xml:space="preserve"> Predsjednik općinskog vijeća</w:t>
      </w:r>
    </w:p>
    <w:p w14:paraId="23A0D3C7" w14:textId="77777777" w:rsidR="00937BF2" w:rsidRDefault="00937BF2" w:rsidP="00937BF2">
      <w:pPr>
        <w:rPr>
          <w:i/>
        </w:rPr>
      </w:pPr>
      <w:r w:rsidRPr="006D4F26">
        <w:rPr>
          <w:i/>
        </w:rPr>
        <w:t xml:space="preserve">                                                                                                   </w:t>
      </w:r>
      <w:r>
        <w:rPr>
          <w:i/>
        </w:rPr>
        <w:t xml:space="preserve">                               </w:t>
      </w:r>
      <w:r w:rsidRPr="006D4F26">
        <w:rPr>
          <w:i/>
        </w:rPr>
        <w:t xml:space="preserve">  Miroslav Sokolić</w:t>
      </w:r>
      <w:r>
        <w:rPr>
          <w:i/>
        </w:rPr>
        <w:t>, v.r.</w:t>
      </w:r>
    </w:p>
    <w:p w14:paraId="6BE94449" w14:textId="77777777" w:rsidR="00937BF2" w:rsidRDefault="00937BF2" w:rsidP="00937BF2">
      <w:pPr>
        <w:jc w:val="both"/>
      </w:pPr>
    </w:p>
    <w:p w14:paraId="2A869514" w14:textId="41D8F9FA" w:rsidR="00937BF2" w:rsidRDefault="00937BF2" w:rsidP="004740F7">
      <w:pPr>
        <w:jc w:val="center"/>
      </w:pPr>
    </w:p>
    <w:p w14:paraId="341F3635" w14:textId="77777777" w:rsidR="00937BF2" w:rsidRPr="0054645B" w:rsidRDefault="00937BF2" w:rsidP="00937BF2">
      <w:pPr>
        <w:jc w:val="both"/>
        <w:rPr>
          <w:rFonts w:ascii="Times New Roman" w:hAnsi="Times New Roman"/>
          <w:sz w:val="24"/>
          <w:szCs w:val="24"/>
        </w:rPr>
      </w:pPr>
      <w:r w:rsidRPr="0054645B">
        <w:rPr>
          <w:rFonts w:ascii="Times New Roman" w:hAnsi="Times New Roman"/>
          <w:sz w:val="24"/>
          <w:szCs w:val="24"/>
        </w:rPr>
        <w:t>Na temelju</w:t>
      </w:r>
      <w:r>
        <w:rPr>
          <w:rFonts w:ascii="Times New Roman" w:hAnsi="Times New Roman"/>
          <w:sz w:val="24"/>
          <w:szCs w:val="24"/>
        </w:rPr>
        <w:t xml:space="preserve"> članka 34. točka 3.</w:t>
      </w:r>
      <w:r w:rsidRPr="0054645B">
        <w:rPr>
          <w:rFonts w:ascii="Times New Roman" w:hAnsi="Times New Roman"/>
          <w:sz w:val="24"/>
          <w:szCs w:val="24"/>
        </w:rPr>
        <w:t xml:space="preserve"> Statuta </w:t>
      </w:r>
      <w:r>
        <w:rPr>
          <w:rFonts w:ascii="Times New Roman" w:hAnsi="Times New Roman"/>
          <w:sz w:val="24"/>
          <w:szCs w:val="24"/>
        </w:rPr>
        <w:t>Općine Šandrovac</w:t>
      </w:r>
      <w:r w:rsidRPr="0054645B">
        <w:rPr>
          <w:rFonts w:ascii="Times New Roman" w:hAnsi="Times New Roman"/>
          <w:sz w:val="24"/>
          <w:szCs w:val="24"/>
        </w:rPr>
        <w:t xml:space="preserve"> (</w:t>
      </w:r>
      <w:r>
        <w:rPr>
          <w:rFonts w:ascii="Times New Roman" w:hAnsi="Times New Roman"/>
          <w:sz w:val="24"/>
          <w:szCs w:val="24"/>
        </w:rPr>
        <w:t>„</w:t>
      </w:r>
      <w:r w:rsidRPr="0054645B">
        <w:rPr>
          <w:rFonts w:ascii="Times New Roman" w:hAnsi="Times New Roman"/>
          <w:sz w:val="24"/>
          <w:szCs w:val="24"/>
        </w:rPr>
        <w:t>Općinski glasnik Općine Šandrovac</w:t>
      </w:r>
      <w:r>
        <w:rPr>
          <w:rFonts w:ascii="Times New Roman" w:hAnsi="Times New Roman"/>
          <w:sz w:val="24"/>
          <w:szCs w:val="24"/>
        </w:rPr>
        <w:t>“</w:t>
      </w:r>
      <w:r w:rsidRPr="0054645B">
        <w:rPr>
          <w:rFonts w:ascii="Times New Roman" w:hAnsi="Times New Roman"/>
          <w:sz w:val="24"/>
          <w:szCs w:val="24"/>
        </w:rPr>
        <w:t xml:space="preserve"> br. </w:t>
      </w:r>
      <w:r>
        <w:rPr>
          <w:rFonts w:ascii="Times New Roman" w:hAnsi="Times New Roman"/>
          <w:sz w:val="24"/>
          <w:szCs w:val="24"/>
        </w:rPr>
        <w:t>2/2018, 2/2020.</w:t>
      </w:r>
      <w:r w:rsidRPr="0054645B">
        <w:rPr>
          <w:rFonts w:ascii="Times New Roman" w:hAnsi="Times New Roman"/>
          <w:sz w:val="24"/>
          <w:szCs w:val="24"/>
        </w:rPr>
        <w:t>)</w:t>
      </w:r>
      <w:r>
        <w:rPr>
          <w:rFonts w:ascii="Times New Roman" w:hAnsi="Times New Roman"/>
          <w:sz w:val="24"/>
          <w:szCs w:val="24"/>
        </w:rPr>
        <w:t>, na prijedlog Upravnog vijeća Doma za starije i nemoćne osobe Šandrovac,</w:t>
      </w:r>
      <w:r w:rsidRPr="0054645B">
        <w:rPr>
          <w:rFonts w:ascii="Times New Roman" w:hAnsi="Times New Roman"/>
          <w:sz w:val="24"/>
          <w:szCs w:val="24"/>
        </w:rPr>
        <w:t xml:space="preserve"> </w:t>
      </w:r>
      <w:r>
        <w:rPr>
          <w:rFonts w:ascii="Times New Roman" w:hAnsi="Times New Roman"/>
          <w:sz w:val="24"/>
          <w:szCs w:val="24"/>
        </w:rPr>
        <w:t xml:space="preserve">Općinsko vijeće Općine Šandrovac </w:t>
      </w:r>
      <w:r w:rsidRPr="0054645B">
        <w:rPr>
          <w:rFonts w:ascii="Times New Roman" w:hAnsi="Times New Roman"/>
          <w:sz w:val="24"/>
          <w:szCs w:val="24"/>
        </w:rPr>
        <w:t>na svojoj</w:t>
      </w:r>
      <w:r>
        <w:rPr>
          <w:rFonts w:ascii="Times New Roman" w:hAnsi="Times New Roman"/>
          <w:sz w:val="24"/>
          <w:szCs w:val="24"/>
        </w:rPr>
        <w:t xml:space="preserve"> 30. </w:t>
      </w:r>
      <w:r w:rsidRPr="0054645B">
        <w:rPr>
          <w:rFonts w:ascii="Times New Roman" w:hAnsi="Times New Roman"/>
          <w:sz w:val="24"/>
          <w:szCs w:val="24"/>
        </w:rPr>
        <w:t>sjednici</w:t>
      </w:r>
      <w:r>
        <w:rPr>
          <w:rFonts w:ascii="Times New Roman" w:hAnsi="Times New Roman"/>
          <w:sz w:val="24"/>
          <w:szCs w:val="24"/>
        </w:rPr>
        <w:t xml:space="preserve"> održanoj 21.12.2020.</w:t>
      </w:r>
      <w:r w:rsidRPr="0054645B">
        <w:rPr>
          <w:rFonts w:ascii="Times New Roman" w:hAnsi="Times New Roman"/>
          <w:sz w:val="24"/>
          <w:szCs w:val="24"/>
        </w:rPr>
        <w:t xml:space="preserve"> godine donijelo je sljedeću</w:t>
      </w:r>
    </w:p>
    <w:p w14:paraId="2C6F58C3" w14:textId="77777777" w:rsidR="00937BF2" w:rsidRPr="0054645B" w:rsidRDefault="00937BF2" w:rsidP="00937BF2">
      <w:pPr>
        <w:jc w:val="both"/>
        <w:outlineLvl w:val="0"/>
        <w:rPr>
          <w:rFonts w:ascii="Times New Roman" w:hAnsi="Times New Roman"/>
          <w:sz w:val="24"/>
          <w:szCs w:val="24"/>
        </w:rPr>
      </w:pPr>
    </w:p>
    <w:p w14:paraId="46ACEB95" w14:textId="77777777" w:rsidR="00937BF2" w:rsidRPr="0054645B" w:rsidRDefault="00937BF2" w:rsidP="00937BF2">
      <w:pPr>
        <w:jc w:val="center"/>
        <w:rPr>
          <w:rFonts w:ascii="Times New Roman" w:hAnsi="Times New Roman"/>
          <w:b/>
          <w:sz w:val="24"/>
          <w:szCs w:val="24"/>
        </w:rPr>
      </w:pPr>
      <w:r w:rsidRPr="0054645B">
        <w:rPr>
          <w:rFonts w:ascii="Times New Roman" w:hAnsi="Times New Roman"/>
          <w:b/>
          <w:sz w:val="24"/>
          <w:szCs w:val="24"/>
        </w:rPr>
        <w:t>ODLUKU</w:t>
      </w:r>
    </w:p>
    <w:p w14:paraId="72D69C8D" w14:textId="77777777" w:rsidR="00937BF2" w:rsidRDefault="00937BF2" w:rsidP="00937BF2">
      <w:pPr>
        <w:jc w:val="center"/>
        <w:rPr>
          <w:rFonts w:ascii="Times New Roman" w:hAnsi="Times New Roman"/>
          <w:b/>
          <w:sz w:val="24"/>
          <w:szCs w:val="24"/>
        </w:rPr>
      </w:pPr>
      <w:r w:rsidRPr="0054645B">
        <w:rPr>
          <w:rFonts w:ascii="Times New Roman" w:hAnsi="Times New Roman"/>
          <w:b/>
          <w:sz w:val="24"/>
          <w:szCs w:val="24"/>
        </w:rPr>
        <w:t xml:space="preserve">o kriterijima i načinu </w:t>
      </w:r>
      <w:r>
        <w:rPr>
          <w:rFonts w:ascii="Times New Roman" w:hAnsi="Times New Roman"/>
          <w:b/>
          <w:sz w:val="24"/>
          <w:szCs w:val="24"/>
        </w:rPr>
        <w:t xml:space="preserve">ostvarenja prava na dotiranje </w:t>
      </w:r>
      <w:r w:rsidRPr="0054645B">
        <w:rPr>
          <w:rFonts w:ascii="Times New Roman" w:hAnsi="Times New Roman"/>
          <w:b/>
          <w:sz w:val="24"/>
          <w:szCs w:val="24"/>
        </w:rPr>
        <w:t xml:space="preserve">troškova smještaja u </w:t>
      </w:r>
    </w:p>
    <w:p w14:paraId="2E40BCDE" w14:textId="77777777" w:rsidR="00937BF2" w:rsidRPr="0054645B" w:rsidRDefault="00937BF2" w:rsidP="00937BF2">
      <w:pPr>
        <w:jc w:val="center"/>
        <w:rPr>
          <w:rFonts w:ascii="Times New Roman" w:hAnsi="Times New Roman"/>
          <w:b/>
          <w:sz w:val="24"/>
          <w:szCs w:val="24"/>
        </w:rPr>
      </w:pPr>
      <w:r w:rsidRPr="0054645B">
        <w:rPr>
          <w:rFonts w:ascii="Times New Roman" w:hAnsi="Times New Roman"/>
          <w:b/>
          <w:sz w:val="24"/>
          <w:szCs w:val="24"/>
        </w:rPr>
        <w:t>Dom</w:t>
      </w:r>
      <w:r>
        <w:rPr>
          <w:rFonts w:ascii="Times New Roman" w:hAnsi="Times New Roman"/>
          <w:b/>
          <w:sz w:val="24"/>
          <w:szCs w:val="24"/>
        </w:rPr>
        <w:t>u</w:t>
      </w:r>
      <w:r w:rsidRPr="0054645B">
        <w:rPr>
          <w:rFonts w:ascii="Times New Roman" w:hAnsi="Times New Roman"/>
          <w:b/>
          <w:sz w:val="24"/>
          <w:szCs w:val="24"/>
        </w:rPr>
        <w:t xml:space="preserve"> za starije i nemoćne osobe Šandrovac </w:t>
      </w:r>
      <w:r>
        <w:rPr>
          <w:rFonts w:ascii="Times New Roman" w:hAnsi="Times New Roman"/>
          <w:b/>
          <w:sz w:val="24"/>
          <w:szCs w:val="24"/>
        </w:rPr>
        <w:t>u 2021. godini</w:t>
      </w:r>
    </w:p>
    <w:p w14:paraId="049A5D01" w14:textId="77777777" w:rsidR="00937BF2" w:rsidRPr="0054645B" w:rsidRDefault="00937BF2" w:rsidP="00937BF2">
      <w:pPr>
        <w:rPr>
          <w:rFonts w:ascii="Times New Roman" w:hAnsi="Times New Roman"/>
          <w:sz w:val="24"/>
          <w:szCs w:val="24"/>
        </w:rPr>
      </w:pPr>
    </w:p>
    <w:p w14:paraId="30EEA65D" w14:textId="77777777" w:rsidR="00937BF2" w:rsidRPr="0054645B" w:rsidRDefault="00937BF2" w:rsidP="00937BF2">
      <w:pPr>
        <w:jc w:val="center"/>
        <w:rPr>
          <w:rFonts w:ascii="Times New Roman" w:hAnsi="Times New Roman"/>
          <w:b/>
          <w:sz w:val="24"/>
          <w:szCs w:val="24"/>
        </w:rPr>
      </w:pPr>
      <w:r w:rsidRPr="0054645B">
        <w:rPr>
          <w:rFonts w:ascii="Times New Roman" w:hAnsi="Times New Roman"/>
          <w:b/>
          <w:sz w:val="24"/>
          <w:szCs w:val="24"/>
        </w:rPr>
        <w:t>Članak 1.</w:t>
      </w:r>
    </w:p>
    <w:p w14:paraId="4E70FDB3"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lastRenderedPageBreak/>
        <w:t xml:space="preserve">(1) </w:t>
      </w:r>
      <w:r w:rsidRPr="0054645B">
        <w:rPr>
          <w:rFonts w:ascii="Times New Roman" w:hAnsi="Times New Roman"/>
          <w:sz w:val="24"/>
          <w:szCs w:val="24"/>
        </w:rPr>
        <w:t xml:space="preserve">Ovom Odlukom utvrđuju se uvjeti, postupak ostvarivanja prava i mjesečni iznos </w:t>
      </w:r>
      <w:r>
        <w:rPr>
          <w:rFonts w:ascii="Times New Roman" w:hAnsi="Times New Roman"/>
          <w:sz w:val="24"/>
          <w:szCs w:val="24"/>
        </w:rPr>
        <w:t>dotacije</w:t>
      </w:r>
      <w:r w:rsidRPr="0054645B">
        <w:rPr>
          <w:rFonts w:ascii="Times New Roman" w:hAnsi="Times New Roman"/>
          <w:sz w:val="24"/>
          <w:szCs w:val="24"/>
        </w:rPr>
        <w:t xml:space="preserve"> radi podmirenja troškova </w:t>
      </w:r>
      <w:r>
        <w:rPr>
          <w:rFonts w:ascii="Times New Roman" w:hAnsi="Times New Roman"/>
          <w:sz w:val="24"/>
          <w:szCs w:val="24"/>
        </w:rPr>
        <w:t>smještaja korisnicima</w:t>
      </w:r>
      <w:r w:rsidRPr="0054645B">
        <w:rPr>
          <w:rFonts w:ascii="Times New Roman" w:hAnsi="Times New Roman"/>
          <w:sz w:val="24"/>
          <w:szCs w:val="24"/>
        </w:rPr>
        <w:t xml:space="preserve"> Doma za starije i nemoćne osobe Šandrovac</w:t>
      </w:r>
      <w:r>
        <w:rPr>
          <w:rFonts w:ascii="Times New Roman" w:hAnsi="Times New Roman"/>
          <w:sz w:val="24"/>
          <w:szCs w:val="24"/>
        </w:rPr>
        <w:t xml:space="preserve">    (u daljnjem tekstu: Dom) </w:t>
      </w:r>
      <w:r w:rsidRPr="0054645B">
        <w:rPr>
          <w:rFonts w:ascii="Times New Roman" w:hAnsi="Times New Roman"/>
          <w:sz w:val="24"/>
          <w:szCs w:val="24"/>
        </w:rPr>
        <w:t>koji imaju prebivalište na području Općine Šandrovac.</w:t>
      </w:r>
    </w:p>
    <w:p w14:paraId="5FC1938B"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t>(2) Dotiranje</w:t>
      </w:r>
      <w:r w:rsidRPr="0054645B">
        <w:rPr>
          <w:rFonts w:ascii="Times New Roman" w:hAnsi="Times New Roman"/>
          <w:sz w:val="24"/>
          <w:szCs w:val="24"/>
        </w:rPr>
        <w:t xml:space="preserve"> troškova smještaja  po ovoj Odluci provodit će se u razdoblju od 1.</w:t>
      </w:r>
      <w:r>
        <w:rPr>
          <w:rFonts w:ascii="Times New Roman" w:hAnsi="Times New Roman"/>
          <w:sz w:val="24"/>
          <w:szCs w:val="24"/>
        </w:rPr>
        <w:t xml:space="preserve"> siječnja 2021. godine do 31. prosinca 2021</w:t>
      </w:r>
      <w:r w:rsidRPr="0054645B">
        <w:rPr>
          <w:rFonts w:ascii="Times New Roman" w:hAnsi="Times New Roman"/>
          <w:sz w:val="24"/>
          <w:szCs w:val="24"/>
        </w:rPr>
        <w:t>. godine.</w:t>
      </w:r>
    </w:p>
    <w:p w14:paraId="20461B55" w14:textId="77777777" w:rsidR="00937BF2" w:rsidRPr="0054645B" w:rsidRDefault="00937BF2" w:rsidP="00937BF2">
      <w:pPr>
        <w:jc w:val="both"/>
        <w:rPr>
          <w:rFonts w:ascii="Times New Roman" w:hAnsi="Times New Roman"/>
          <w:b/>
          <w:sz w:val="24"/>
          <w:szCs w:val="24"/>
        </w:rPr>
      </w:pPr>
    </w:p>
    <w:p w14:paraId="3C934B92" w14:textId="77777777" w:rsidR="00937BF2" w:rsidRPr="0054645B" w:rsidRDefault="00937BF2" w:rsidP="00937BF2">
      <w:pPr>
        <w:jc w:val="center"/>
        <w:rPr>
          <w:rFonts w:ascii="Times New Roman" w:hAnsi="Times New Roman"/>
          <w:b/>
          <w:sz w:val="24"/>
          <w:szCs w:val="24"/>
        </w:rPr>
      </w:pPr>
      <w:r w:rsidRPr="0054645B">
        <w:rPr>
          <w:rFonts w:ascii="Times New Roman" w:hAnsi="Times New Roman"/>
          <w:b/>
          <w:sz w:val="24"/>
          <w:szCs w:val="24"/>
        </w:rPr>
        <w:t>Članak 2.</w:t>
      </w:r>
    </w:p>
    <w:p w14:paraId="79C6E2A6" w14:textId="77777777" w:rsidR="00937BF2" w:rsidRPr="00FA7189" w:rsidRDefault="00937BF2" w:rsidP="00937BF2">
      <w:pPr>
        <w:jc w:val="both"/>
        <w:rPr>
          <w:rFonts w:ascii="Times New Roman" w:hAnsi="Times New Roman"/>
          <w:strike/>
          <w:color w:val="000000"/>
          <w:sz w:val="24"/>
          <w:szCs w:val="24"/>
        </w:rPr>
      </w:pPr>
      <w:r>
        <w:rPr>
          <w:rFonts w:ascii="Times New Roman" w:hAnsi="Times New Roman"/>
          <w:sz w:val="24"/>
          <w:szCs w:val="24"/>
        </w:rPr>
        <w:t xml:space="preserve">(1) </w:t>
      </w:r>
      <w:r w:rsidRPr="0054645B">
        <w:rPr>
          <w:rFonts w:ascii="Times New Roman" w:hAnsi="Times New Roman"/>
          <w:sz w:val="24"/>
          <w:szCs w:val="24"/>
        </w:rPr>
        <w:t xml:space="preserve">Pravo na </w:t>
      </w:r>
      <w:r>
        <w:rPr>
          <w:rFonts w:ascii="Times New Roman" w:hAnsi="Times New Roman"/>
          <w:sz w:val="24"/>
          <w:szCs w:val="24"/>
        </w:rPr>
        <w:t>dotaciju</w:t>
      </w:r>
      <w:r w:rsidRPr="0054645B">
        <w:rPr>
          <w:rFonts w:ascii="Times New Roman" w:hAnsi="Times New Roman"/>
          <w:sz w:val="24"/>
          <w:szCs w:val="24"/>
        </w:rPr>
        <w:t xml:space="preserve"> iz članka 1. ove Odluke imaju fizičke osobe sa</w:t>
      </w:r>
      <w:r>
        <w:rPr>
          <w:rFonts w:ascii="Times New Roman" w:hAnsi="Times New Roman"/>
          <w:sz w:val="24"/>
          <w:szCs w:val="24"/>
        </w:rPr>
        <w:t xml:space="preserve"> </w:t>
      </w:r>
      <w:r w:rsidRPr="0054645B">
        <w:rPr>
          <w:rFonts w:ascii="Times New Roman" w:hAnsi="Times New Roman"/>
          <w:sz w:val="24"/>
          <w:szCs w:val="24"/>
        </w:rPr>
        <w:t xml:space="preserve">prebivalištem na području Općine Šandrovac </w:t>
      </w:r>
      <w:r>
        <w:rPr>
          <w:rFonts w:ascii="Times New Roman" w:hAnsi="Times New Roman"/>
          <w:sz w:val="24"/>
          <w:szCs w:val="24"/>
        </w:rPr>
        <w:t xml:space="preserve">u trajanju od </w:t>
      </w:r>
      <w:r w:rsidRPr="0054645B">
        <w:rPr>
          <w:rFonts w:ascii="Times New Roman" w:hAnsi="Times New Roman"/>
          <w:sz w:val="24"/>
          <w:szCs w:val="24"/>
        </w:rPr>
        <w:t>najmanje 5</w:t>
      </w:r>
      <w:r>
        <w:rPr>
          <w:rFonts w:ascii="Times New Roman" w:hAnsi="Times New Roman"/>
          <w:sz w:val="24"/>
          <w:szCs w:val="24"/>
        </w:rPr>
        <w:t>.</w:t>
      </w:r>
      <w:r w:rsidRPr="0054645B">
        <w:rPr>
          <w:rFonts w:ascii="Times New Roman" w:hAnsi="Times New Roman"/>
          <w:sz w:val="24"/>
          <w:szCs w:val="24"/>
        </w:rPr>
        <w:t xml:space="preserve"> </w:t>
      </w:r>
      <w:r>
        <w:rPr>
          <w:rFonts w:ascii="Times New Roman" w:hAnsi="Times New Roman"/>
          <w:sz w:val="24"/>
          <w:szCs w:val="24"/>
        </w:rPr>
        <w:t>g</w:t>
      </w:r>
      <w:r w:rsidRPr="0054645B">
        <w:rPr>
          <w:rFonts w:ascii="Times New Roman" w:hAnsi="Times New Roman"/>
          <w:sz w:val="24"/>
          <w:szCs w:val="24"/>
        </w:rPr>
        <w:t>odina</w:t>
      </w:r>
      <w:r>
        <w:rPr>
          <w:rFonts w:ascii="Times New Roman" w:hAnsi="Times New Roman"/>
          <w:sz w:val="24"/>
          <w:szCs w:val="24"/>
        </w:rPr>
        <w:t>.</w:t>
      </w:r>
    </w:p>
    <w:p w14:paraId="5DF1E680" w14:textId="77777777" w:rsidR="00937BF2" w:rsidRPr="0054645B" w:rsidRDefault="00937BF2" w:rsidP="00937BF2">
      <w:pPr>
        <w:rPr>
          <w:rFonts w:ascii="Times New Roman" w:hAnsi="Times New Roman"/>
          <w:sz w:val="24"/>
          <w:szCs w:val="24"/>
        </w:rPr>
      </w:pPr>
    </w:p>
    <w:p w14:paraId="2424A16E" w14:textId="77777777" w:rsidR="00937BF2" w:rsidRPr="0054645B" w:rsidRDefault="00937BF2" w:rsidP="00937BF2">
      <w:pPr>
        <w:jc w:val="center"/>
        <w:rPr>
          <w:rFonts w:ascii="Times New Roman" w:hAnsi="Times New Roman"/>
          <w:b/>
          <w:sz w:val="24"/>
          <w:szCs w:val="24"/>
        </w:rPr>
      </w:pPr>
      <w:r w:rsidRPr="0054645B">
        <w:rPr>
          <w:rFonts w:ascii="Times New Roman" w:hAnsi="Times New Roman"/>
          <w:b/>
          <w:sz w:val="24"/>
          <w:szCs w:val="24"/>
        </w:rPr>
        <w:t>Članak 3.</w:t>
      </w:r>
    </w:p>
    <w:p w14:paraId="2C51C623"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t>(1) Dotaci</w:t>
      </w:r>
      <w:r w:rsidRPr="0054645B">
        <w:rPr>
          <w:rFonts w:ascii="Times New Roman" w:hAnsi="Times New Roman"/>
          <w:sz w:val="24"/>
          <w:szCs w:val="24"/>
        </w:rPr>
        <w:t xml:space="preserve">ja se dodjeljuje do maksimalno </w:t>
      </w:r>
      <w:r>
        <w:rPr>
          <w:rFonts w:ascii="Times New Roman" w:hAnsi="Times New Roman"/>
          <w:sz w:val="24"/>
          <w:szCs w:val="24"/>
        </w:rPr>
        <w:t>1.0</w:t>
      </w:r>
      <w:r w:rsidRPr="0054645B">
        <w:rPr>
          <w:rFonts w:ascii="Times New Roman" w:hAnsi="Times New Roman"/>
          <w:sz w:val="24"/>
          <w:szCs w:val="24"/>
        </w:rPr>
        <w:t xml:space="preserve">00,00 kuna mjesečno po korisniku. </w:t>
      </w:r>
    </w:p>
    <w:p w14:paraId="582B0A00"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Korisnici Doma koji ispunjavaju uvjete iz članka 2. ove Odluke ostvaruju pravo na </w:t>
      </w:r>
      <w:r>
        <w:rPr>
          <w:rFonts w:ascii="Times New Roman" w:hAnsi="Times New Roman"/>
          <w:sz w:val="24"/>
          <w:szCs w:val="24"/>
        </w:rPr>
        <w:t xml:space="preserve">     dota</w:t>
      </w:r>
      <w:r w:rsidRPr="0054645B">
        <w:rPr>
          <w:rFonts w:ascii="Times New Roman" w:hAnsi="Times New Roman"/>
          <w:sz w:val="24"/>
          <w:szCs w:val="24"/>
        </w:rPr>
        <w:t>ci</w:t>
      </w:r>
      <w:r>
        <w:rPr>
          <w:rFonts w:ascii="Times New Roman" w:hAnsi="Times New Roman"/>
          <w:sz w:val="24"/>
          <w:szCs w:val="24"/>
        </w:rPr>
        <w:t>ju dijela</w:t>
      </w:r>
      <w:r w:rsidRPr="0054645B">
        <w:rPr>
          <w:rFonts w:ascii="Times New Roman" w:hAnsi="Times New Roman"/>
          <w:sz w:val="24"/>
          <w:szCs w:val="24"/>
        </w:rPr>
        <w:t xml:space="preserve"> mjesečnih troškova smještaja ovisno o osnovnoj mirovini odnosno</w:t>
      </w:r>
      <w:r>
        <w:rPr>
          <w:rFonts w:ascii="Times New Roman" w:hAnsi="Times New Roman"/>
          <w:sz w:val="24"/>
          <w:szCs w:val="24"/>
        </w:rPr>
        <w:t xml:space="preserve"> drugim </w:t>
      </w:r>
      <w:r w:rsidRPr="0054645B">
        <w:rPr>
          <w:rFonts w:ascii="Times New Roman" w:hAnsi="Times New Roman"/>
          <w:sz w:val="24"/>
          <w:szCs w:val="24"/>
        </w:rPr>
        <w:t>osobnim mjesečnim primanj</w:t>
      </w:r>
      <w:r>
        <w:rPr>
          <w:rFonts w:ascii="Times New Roman" w:hAnsi="Times New Roman"/>
          <w:sz w:val="24"/>
          <w:szCs w:val="24"/>
        </w:rPr>
        <w:t>ima, prilikom čega se treba poštovati pravo korisnika da zadrži novac za osobne potrebe (lijekovi, odjeća i dr.) do maksimalnog iznosa od 200,00 kuna.</w:t>
      </w:r>
    </w:p>
    <w:p w14:paraId="062B8150" w14:textId="77777777" w:rsidR="00937BF2" w:rsidRDefault="00937BF2" w:rsidP="00937BF2">
      <w:pPr>
        <w:jc w:val="both"/>
        <w:rPr>
          <w:rFonts w:ascii="Times New Roman" w:hAnsi="Times New Roman"/>
          <w:sz w:val="24"/>
          <w:szCs w:val="24"/>
        </w:rPr>
      </w:pPr>
      <w:r>
        <w:rPr>
          <w:rFonts w:ascii="Times New Roman" w:hAnsi="Times New Roman"/>
          <w:sz w:val="24"/>
          <w:szCs w:val="24"/>
        </w:rPr>
        <w:t>(3) Pravo na dotaciju troškova može se ostvariti samo jednom, kod prvog smještaja u Dom.</w:t>
      </w:r>
    </w:p>
    <w:p w14:paraId="4E0C8F56" w14:textId="77777777" w:rsidR="00937BF2" w:rsidRPr="00DD0499" w:rsidRDefault="00937BF2" w:rsidP="00937BF2">
      <w:pPr>
        <w:jc w:val="both"/>
        <w:rPr>
          <w:rFonts w:ascii="Times New Roman" w:hAnsi="Times New Roman"/>
          <w:sz w:val="24"/>
          <w:szCs w:val="24"/>
        </w:rPr>
      </w:pPr>
      <w:r w:rsidRPr="00DD0499">
        <w:rPr>
          <w:rFonts w:ascii="Times New Roman" w:hAnsi="Times New Roman"/>
          <w:sz w:val="24"/>
          <w:szCs w:val="24"/>
        </w:rPr>
        <w:t>Upravno vijeće može donijeti odluku o dotaciji korisniku koji se ponovno smjesti  u Dom iz opravdanih razloga.</w:t>
      </w:r>
    </w:p>
    <w:p w14:paraId="52E3B5B3" w14:textId="77777777" w:rsidR="00937BF2" w:rsidRDefault="00937BF2" w:rsidP="00937BF2">
      <w:pPr>
        <w:jc w:val="both"/>
        <w:rPr>
          <w:rFonts w:ascii="Times New Roman" w:hAnsi="Times New Roman"/>
          <w:sz w:val="24"/>
          <w:szCs w:val="24"/>
        </w:rPr>
      </w:pPr>
      <w:r>
        <w:rPr>
          <w:rFonts w:ascii="Times New Roman" w:hAnsi="Times New Roman"/>
          <w:sz w:val="24"/>
          <w:szCs w:val="24"/>
        </w:rPr>
        <w:t xml:space="preserve">(4) </w:t>
      </w:r>
      <w:r w:rsidRPr="0054645B">
        <w:rPr>
          <w:rFonts w:ascii="Times New Roman" w:hAnsi="Times New Roman"/>
          <w:sz w:val="24"/>
          <w:szCs w:val="24"/>
        </w:rPr>
        <w:t xml:space="preserve">Pravo </w:t>
      </w:r>
      <w:r>
        <w:rPr>
          <w:rFonts w:ascii="Times New Roman" w:hAnsi="Times New Roman"/>
          <w:sz w:val="24"/>
          <w:szCs w:val="24"/>
        </w:rPr>
        <w:t>na dotiranje</w:t>
      </w:r>
      <w:r w:rsidRPr="0054645B">
        <w:rPr>
          <w:rFonts w:ascii="Times New Roman" w:hAnsi="Times New Roman"/>
          <w:sz w:val="24"/>
          <w:szCs w:val="24"/>
        </w:rPr>
        <w:t xml:space="preserve"> troškova smještaja prema kriterijima iz stavka 2. ovog članka ne </w:t>
      </w:r>
      <w:r>
        <w:rPr>
          <w:rFonts w:ascii="Times New Roman" w:hAnsi="Times New Roman"/>
          <w:sz w:val="24"/>
          <w:szCs w:val="24"/>
        </w:rPr>
        <w:t xml:space="preserve">    </w:t>
      </w:r>
      <w:r w:rsidRPr="0054645B">
        <w:rPr>
          <w:rFonts w:ascii="Times New Roman" w:hAnsi="Times New Roman"/>
          <w:sz w:val="24"/>
          <w:szCs w:val="24"/>
        </w:rPr>
        <w:t>ostvaruju korisnici</w:t>
      </w:r>
      <w:r>
        <w:rPr>
          <w:rFonts w:ascii="Times New Roman" w:hAnsi="Times New Roman"/>
          <w:sz w:val="24"/>
          <w:szCs w:val="24"/>
        </w:rPr>
        <w:t xml:space="preserve"> Doma koji ostvaruju</w:t>
      </w:r>
      <w:r w:rsidRPr="0054645B">
        <w:rPr>
          <w:rFonts w:ascii="Times New Roman" w:hAnsi="Times New Roman"/>
          <w:sz w:val="24"/>
          <w:szCs w:val="24"/>
        </w:rPr>
        <w:t xml:space="preserve"> mjesečnu osobnu mirovinu odnosno druga osobna </w:t>
      </w:r>
      <w:r>
        <w:rPr>
          <w:rFonts w:ascii="Times New Roman" w:hAnsi="Times New Roman"/>
          <w:sz w:val="24"/>
          <w:szCs w:val="24"/>
        </w:rPr>
        <w:t xml:space="preserve">    </w:t>
      </w:r>
      <w:r w:rsidRPr="0054645B">
        <w:rPr>
          <w:rFonts w:ascii="Times New Roman" w:hAnsi="Times New Roman"/>
          <w:sz w:val="24"/>
          <w:szCs w:val="24"/>
        </w:rPr>
        <w:t>mjesečna primanja u iznosu</w:t>
      </w:r>
      <w:r>
        <w:rPr>
          <w:rFonts w:ascii="Times New Roman" w:hAnsi="Times New Roman"/>
          <w:sz w:val="24"/>
          <w:szCs w:val="24"/>
        </w:rPr>
        <w:t xml:space="preserve"> višem od cijene smještaja po korisniku.</w:t>
      </w:r>
    </w:p>
    <w:p w14:paraId="04BE7D9B" w14:textId="77777777" w:rsidR="00937BF2" w:rsidRDefault="00937BF2" w:rsidP="00937BF2">
      <w:pPr>
        <w:jc w:val="both"/>
        <w:rPr>
          <w:rFonts w:ascii="Times New Roman" w:hAnsi="Times New Roman"/>
          <w:sz w:val="24"/>
          <w:szCs w:val="24"/>
        </w:rPr>
      </w:pPr>
      <w:r w:rsidRPr="000D4327">
        <w:rPr>
          <w:rFonts w:ascii="Times New Roman" w:hAnsi="Times New Roman"/>
          <w:sz w:val="24"/>
          <w:szCs w:val="24"/>
        </w:rPr>
        <w:t>(</w:t>
      </w:r>
      <w:r>
        <w:rPr>
          <w:rFonts w:ascii="Times New Roman" w:hAnsi="Times New Roman"/>
          <w:sz w:val="24"/>
          <w:szCs w:val="24"/>
        </w:rPr>
        <w:t>5</w:t>
      </w:r>
      <w:r w:rsidRPr="000D4327">
        <w:rPr>
          <w:rFonts w:ascii="Times New Roman" w:hAnsi="Times New Roman"/>
          <w:sz w:val="24"/>
          <w:szCs w:val="24"/>
        </w:rPr>
        <w:t>) Pravo na dotiranje troškova smještaja prema kriterijima iz stavka 2. i 3. ovog članka ne     ostvaruju korisnici Doma koji su  ranije svojevoljno prekinuli smještaj u Domu.</w:t>
      </w:r>
    </w:p>
    <w:p w14:paraId="1AE5542A" w14:textId="77777777" w:rsidR="00937BF2" w:rsidRPr="000D4327" w:rsidRDefault="00937BF2" w:rsidP="00937BF2">
      <w:pPr>
        <w:jc w:val="both"/>
        <w:rPr>
          <w:rFonts w:ascii="Times New Roman" w:hAnsi="Times New Roman"/>
          <w:sz w:val="24"/>
          <w:szCs w:val="24"/>
        </w:rPr>
      </w:pPr>
    </w:p>
    <w:p w14:paraId="6ADA9337" w14:textId="77777777" w:rsidR="00937BF2" w:rsidRDefault="00937BF2" w:rsidP="00937BF2">
      <w:pPr>
        <w:jc w:val="center"/>
        <w:rPr>
          <w:rFonts w:ascii="Times New Roman" w:hAnsi="Times New Roman"/>
          <w:b/>
          <w:sz w:val="24"/>
          <w:szCs w:val="24"/>
        </w:rPr>
      </w:pPr>
      <w:r>
        <w:rPr>
          <w:rFonts w:ascii="Times New Roman" w:hAnsi="Times New Roman"/>
          <w:b/>
          <w:sz w:val="24"/>
          <w:szCs w:val="24"/>
        </w:rPr>
        <w:t>Članak 4</w:t>
      </w:r>
      <w:r w:rsidRPr="0054645B">
        <w:rPr>
          <w:rFonts w:ascii="Times New Roman" w:hAnsi="Times New Roman"/>
          <w:b/>
          <w:sz w:val="24"/>
          <w:szCs w:val="24"/>
        </w:rPr>
        <w:t>.</w:t>
      </w:r>
    </w:p>
    <w:p w14:paraId="5E4E9B84"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t xml:space="preserve"> (1) Dotacija se dodjeljuje korisnicima Doma</w:t>
      </w:r>
      <w:r w:rsidRPr="0054645B">
        <w:rPr>
          <w:rFonts w:ascii="Times New Roman" w:hAnsi="Times New Roman"/>
          <w:sz w:val="24"/>
          <w:szCs w:val="24"/>
        </w:rPr>
        <w:t xml:space="preserve"> na njihov poseban zahtjev koji mogu podnijeti </w:t>
      </w:r>
      <w:r>
        <w:rPr>
          <w:rFonts w:ascii="Times New Roman" w:hAnsi="Times New Roman"/>
          <w:sz w:val="24"/>
          <w:szCs w:val="24"/>
        </w:rPr>
        <w:t xml:space="preserve"> </w:t>
      </w:r>
      <w:r w:rsidRPr="0054645B">
        <w:rPr>
          <w:rFonts w:ascii="Times New Roman" w:hAnsi="Times New Roman"/>
          <w:sz w:val="24"/>
          <w:szCs w:val="24"/>
        </w:rPr>
        <w:t>Upravnom vijeću Doma već prilikom predaje dokumentacije za smještaj u Dom.</w:t>
      </w:r>
    </w:p>
    <w:p w14:paraId="08B0FE95" w14:textId="77777777" w:rsidR="00937BF2" w:rsidRPr="0054645B" w:rsidRDefault="00937BF2" w:rsidP="00937BF2">
      <w:pPr>
        <w:rPr>
          <w:rFonts w:ascii="Times New Roman" w:hAnsi="Times New Roman"/>
          <w:sz w:val="24"/>
          <w:szCs w:val="24"/>
        </w:rPr>
      </w:pPr>
      <w:r>
        <w:rPr>
          <w:rFonts w:ascii="Times New Roman" w:hAnsi="Times New Roman"/>
          <w:sz w:val="24"/>
          <w:szCs w:val="24"/>
        </w:rPr>
        <w:t>(2) Uz zahtjev korisnici Doma dužni su priložiti</w:t>
      </w:r>
      <w:r w:rsidRPr="0054645B">
        <w:rPr>
          <w:rFonts w:ascii="Times New Roman" w:hAnsi="Times New Roman"/>
          <w:sz w:val="24"/>
          <w:szCs w:val="24"/>
        </w:rPr>
        <w:t>:</w:t>
      </w:r>
    </w:p>
    <w:p w14:paraId="092355A0" w14:textId="77777777" w:rsidR="00937BF2" w:rsidRPr="0054645B" w:rsidRDefault="00937BF2" w:rsidP="00937BF2">
      <w:pPr>
        <w:rPr>
          <w:rFonts w:ascii="Times New Roman" w:hAnsi="Times New Roman"/>
          <w:sz w:val="24"/>
          <w:szCs w:val="24"/>
        </w:rPr>
      </w:pPr>
      <w:r w:rsidRPr="0054645B">
        <w:rPr>
          <w:rFonts w:ascii="Times New Roman" w:hAnsi="Times New Roman"/>
          <w:sz w:val="24"/>
          <w:szCs w:val="24"/>
          <w:lang w:val="en-US"/>
        </w:rPr>
        <w:t xml:space="preserve">1. </w:t>
      </w:r>
      <w:r w:rsidRPr="0054645B">
        <w:rPr>
          <w:rFonts w:ascii="Times New Roman" w:hAnsi="Times New Roman"/>
          <w:sz w:val="24"/>
          <w:szCs w:val="24"/>
        </w:rPr>
        <w:t>P</w:t>
      </w:r>
      <w:r>
        <w:rPr>
          <w:rFonts w:ascii="Times New Roman" w:hAnsi="Times New Roman"/>
          <w:sz w:val="24"/>
          <w:szCs w:val="24"/>
        </w:rPr>
        <w:t>resliku</w:t>
      </w:r>
      <w:r w:rsidRPr="0054645B">
        <w:rPr>
          <w:rFonts w:ascii="Times New Roman" w:hAnsi="Times New Roman"/>
          <w:sz w:val="24"/>
          <w:szCs w:val="24"/>
        </w:rPr>
        <w:t xml:space="preserve"> osobne iskaznice po</w:t>
      </w:r>
      <w:r>
        <w:rPr>
          <w:rFonts w:ascii="Times New Roman" w:hAnsi="Times New Roman"/>
          <w:sz w:val="24"/>
          <w:szCs w:val="24"/>
        </w:rPr>
        <w:t>dnositelja zahtjeva i presliku</w:t>
      </w:r>
      <w:r w:rsidRPr="0054645B">
        <w:rPr>
          <w:rFonts w:ascii="Times New Roman" w:hAnsi="Times New Roman"/>
          <w:sz w:val="24"/>
          <w:szCs w:val="24"/>
        </w:rPr>
        <w:t xml:space="preserve"> domovnice,</w:t>
      </w:r>
    </w:p>
    <w:p w14:paraId="2B989725" w14:textId="77777777" w:rsidR="00937BF2" w:rsidRDefault="00937BF2" w:rsidP="00937BF2">
      <w:pPr>
        <w:pStyle w:val="StandardWeb"/>
        <w:spacing w:before="0" w:beforeAutospacing="0" w:after="0" w:afterAutospacing="0"/>
        <w:rPr>
          <w:lang w:val="en-US"/>
        </w:rPr>
      </w:pPr>
      <w:r w:rsidRPr="0054645B">
        <w:rPr>
          <w:lang w:val="en-US"/>
        </w:rPr>
        <w:t xml:space="preserve">2. </w:t>
      </w:r>
      <w:proofErr w:type="spellStart"/>
      <w:r w:rsidRPr="0054645B">
        <w:rPr>
          <w:lang w:val="en-US"/>
        </w:rPr>
        <w:t>Osobni</w:t>
      </w:r>
      <w:proofErr w:type="spellEnd"/>
      <w:r w:rsidRPr="0054645B">
        <w:rPr>
          <w:lang w:val="en-US"/>
        </w:rPr>
        <w:t xml:space="preserve"> </w:t>
      </w:r>
      <w:proofErr w:type="spellStart"/>
      <w:r w:rsidRPr="0054645B">
        <w:rPr>
          <w:lang w:val="en-US"/>
        </w:rPr>
        <w:t>identifikacijiski</w:t>
      </w:r>
      <w:proofErr w:type="spellEnd"/>
      <w:r w:rsidRPr="0054645B">
        <w:rPr>
          <w:lang w:val="en-US"/>
        </w:rPr>
        <w:t xml:space="preserve"> </w:t>
      </w:r>
      <w:proofErr w:type="spellStart"/>
      <w:r w:rsidRPr="0054645B">
        <w:rPr>
          <w:lang w:val="en-US"/>
        </w:rPr>
        <w:t>broj</w:t>
      </w:r>
      <w:proofErr w:type="spellEnd"/>
      <w:r w:rsidRPr="0054645B">
        <w:rPr>
          <w:lang w:val="en-US"/>
        </w:rPr>
        <w:t xml:space="preserve"> OIB,</w:t>
      </w:r>
      <w:r w:rsidRPr="0054645B">
        <w:rPr>
          <w:lang w:val="en-US"/>
        </w:rPr>
        <w:br/>
        <w:t xml:space="preserve">3. </w:t>
      </w:r>
      <w:proofErr w:type="spellStart"/>
      <w:r w:rsidRPr="0054645B">
        <w:rPr>
          <w:lang w:val="en-US"/>
        </w:rPr>
        <w:t>Odrezak</w:t>
      </w:r>
      <w:proofErr w:type="spellEnd"/>
      <w:r w:rsidRPr="0054645B">
        <w:rPr>
          <w:lang w:val="en-US"/>
        </w:rPr>
        <w:t xml:space="preserve"> </w:t>
      </w:r>
      <w:proofErr w:type="spellStart"/>
      <w:r w:rsidRPr="0054645B">
        <w:rPr>
          <w:lang w:val="en-US"/>
        </w:rPr>
        <w:t>zadnje</w:t>
      </w:r>
      <w:proofErr w:type="spellEnd"/>
      <w:r w:rsidRPr="0054645B">
        <w:rPr>
          <w:lang w:val="en-US"/>
        </w:rPr>
        <w:t xml:space="preserve"> </w:t>
      </w:r>
      <w:proofErr w:type="spellStart"/>
      <w:r w:rsidRPr="0054645B">
        <w:rPr>
          <w:lang w:val="en-US"/>
        </w:rPr>
        <w:t>mirovine</w:t>
      </w:r>
      <w:proofErr w:type="spellEnd"/>
      <w:r w:rsidRPr="0054645B">
        <w:rPr>
          <w:lang w:val="en-US"/>
        </w:rPr>
        <w:t>,</w:t>
      </w:r>
      <w:r w:rsidRPr="0054645B">
        <w:rPr>
          <w:lang w:val="en-US"/>
        </w:rPr>
        <w:br/>
        <w:t>4</w:t>
      </w:r>
      <w:r>
        <w:rPr>
          <w:lang w:val="en-US"/>
        </w:rPr>
        <w:t xml:space="preserve">. </w:t>
      </w:r>
      <w:proofErr w:type="spellStart"/>
      <w:r>
        <w:rPr>
          <w:lang w:val="en-US"/>
        </w:rPr>
        <w:t>Potvrda</w:t>
      </w:r>
      <w:proofErr w:type="spellEnd"/>
      <w:r>
        <w:rPr>
          <w:lang w:val="en-US"/>
        </w:rPr>
        <w:t xml:space="preserve"> o </w:t>
      </w:r>
      <w:proofErr w:type="spellStart"/>
      <w:r>
        <w:rPr>
          <w:lang w:val="en-US"/>
        </w:rPr>
        <w:t>imovnom</w:t>
      </w:r>
      <w:proofErr w:type="spellEnd"/>
      <w:r>
        <w:rPr>
          <w:lang w:val="en-US"/>
        </w:rPr>
        <w:t xml:space="preserve"> </w:t>
      </w:r>
      <w:proofErr w:type="spellStart"/>
      <w:r>
        <w:rPr>
          <w:lang w:val="en-US"/>
        </w:rPr>
        <w:t>stanju</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P</w:t>
      </w:r>
      <w:r w:rsidRPr="0054645B">
        <w:rPr>
          <w:lang w:val="en-US"/>
        </w:rPr>
        <w:t>orezne</w:t>
      </w:r>
      <w:proofErr w:type="spellEnd"/>
      <w:r w:rsidRPr="0054645B">
        <w:rPr>
          <w:lang w:val="en-US"/>
        </w:rPr>
        <w:t xml:space="preserve"> uprave Bjelovar.</w:t>
      </w:r>
    </w:p>
    <w:p w14:paraId="17EB2CE0" w14:textId="77777777" w:rsidR="00937BF2" w:rsidRPr="0054645B" w:rsidRDefault="00937BF2" w:rsidP="00937BF2">
      <w:pPr>
        <w:pStyle w:val="StandardWeb"/>
        <w:spacing w:before="0" w:beforeAutospacing="0" w:after="0" w:afterAutospacing="0"/>
        <w:rPr>
          <w:lang w:val="en-US"/>
        </w:rPr>
      </w:pPr>
      <w:r>
        <w:rPr>
          <w:lang w:val="en-US"/>
        </w:rPr>
        <w:t xml:space="preserve">5. </w:t>
      </w:r>
      <w:proofErr w:type="spellStart"/>
      <w:r>
        <w:rPr>
          <w:lang w:val="en-US"/>
        </w:rPr>
        <w:t>Preslik</w:t>
      </w:r>
      <w:proofErr w:type="spellEnd"/>
      <w:r>
        <w:rPr>
          <w:lang w:val="en-US"/>
        </w:rPr>
        <w:t xml:space="preserve"> </w:t>
      </w:r>
      <w:proofErr w:type="spellStart"/>
      <w:r>
        <w:rPr>
          <w:lang w:val="en-US"/>
        </w:rPr>
        <w:t>ugovora</w:t>
      </w:r>
      <w:proofErr w:type="spellEnd"/>
      <w:r>
        <w:rPr>
          <w:lang w:val="en-US"/>
        </w:rPr>
        <w:t xml:space="preserve"> o </w:t>
      </w:r>
      <w:proofErr w:type="spellStart"/>
      <w:r>
        <w:rPr>
          <w:lang w:val="en-US"/>
        </w:rPr>
        <w:t>smještaju</w:t>
      </w:r>
      <w:proofErr w:type="spellEnd"/>
      <w:r>
        <w:rPr>
          <w:lang w:val="en-US"/>
        </w:rPr>
        <w:t xml:space="preserve"> u Dom,</w:t>
      </w:r>
    </w:p>
    <w:p w14:paraId="34255D53" w14:textId="77777777" w:rsidR="00937BF2" w:rsidRDefault="00937BF2" w:rsidP="00937BF2">
      <w:pPr>
        <w:pStyle w:val="StandardWeb"/>
        <w:spacing w:before="0" w:beforeAutospacing="0" w:after="0" w:afterAutospacing="0"/>
        <w:jc w:val="both"/>
        <w:rPr>
          <w:lang w:val="en-US"/>
        </w:rPr>
      </w:pPr>
      <w:r>
        <w:rPr>
          <w:lang w:val="en-US"/>
        </w:rPr>
        <w:t xml:space="preserve">(3) </w:t>
      </w:r>
      <w:proofErr w:type="spellStart"/>
      <w:r w:rsidRPr="0054645B">
        <w:rPr>
          <w:lang w:val="en-US"/>
        </w:rPr>
        <w:t>Upravno</w:t>
      </w:r>
      <w:proofErr w:type="spellEnd"/>
      <w:r w:rsidRPr="0054645B">
        <w:rPr>
          <w:lang w:val="en-US"/>
        </w:rPr>
        <w:t xml:space="preserve"> </w:t>
      </w:r>
      <w:proofErr w:type="spellStart"/>
      <w:r w:rsidRPr="0054645B">
        <w:rPr>
          <w:lang w:val="en-US"/>
        </w:rPr>
        <w:t>vijeće</w:t>
      </w:r>
      <w:proofErr w:type="spellEnd"/>
      <w:r w:rsidRPr="0054645B">
        <w:rPr>
          <w:lang w:val="en-US"/>
        </w:rPr>
        <w:t xml:space="preserve"> </w:t>
      </w:r>
      <w:proofErr w:type="spellStart"/>
      <w:r w:rsidRPr="0054645B">
        <w:rPr>
          <w:lang w:val="en-US"/>
        </w:rPr>
        <w:t>Doma</w:t>
      </w:r>
      <w:proofErr w:type="spellEnd"/>
      <w:r w:rsidRPr="0054645B">
        <w:rPr>
          <w:lang w:val="en-US"/>
        </w:rPr>
        <w:t xml:space="preserve"> o </w:t>
      </w:r>
      <w:proofErr w:type="spellStart"/>
      <w:r w:rsidRPr="0054645B">
        <w:rPr>
          <w:lang w:val="en-US"/>
        </w:rPr>
        <w:t>zahtjevu</w:t>
      </w:r>
      <w:proofErr w:type="spellEnd"/>
      <w:r w:rsidRPr="0054645B">
        <w:rPr>
          <w:lang w:val="en-US"/>
        </w:rPr>
        <w:t xml:space="preserve"> odlučuje </w:t>
      </w:r>
      <w:proofErr w:type="spellStart"/>
      <w:r w:rsidRPr="0054645B">
        <w:rPr>
          <w:lang w:val="en-US"/>
        </w:rPr>
        <w:t>posebnim</w:t>
      </w:r>
      <w:proofErr w:type="spellEnd"/>
      <w:r w:rsidRPr="0054645B">
        <w:rPr>
          <w:lang w:val="en-US"/>
        </w:rPr>
        <w:t xml:space="preserve"> </w:t>
      </w:r>
      <w:proofErr w:type="spellStart"/>
      <w:r w:rsidRPr="0054645B">
        <w:rPr>
          <w:lang w:val="en-US"/>
        </w:rPr>
        <w:t>rješenjem</w:t>
      </w:r>
      <w:proofErr w:type="spellEnd"/>
      <w:r w:rsidRPr="0054645B">
        <w:rPr>
          <w:lang w:val="en-US"/>
        </w:rPr>
        <w:t xml:space="preserve"> </w:t>
      </w:r>
      <w:r>
        <w:rPr>
          <w:lang w:val="en-US"/>
        </w:rPr>
        <w:t xml:space="preserve">u </w:t>
      </w:r>
      <w:proofErr w:type="spellStart"/>
      <w:r>
        <w:rPr>
          <w:lang w:val="en-US"/>
        </w:rPr>
        <w:t>roku</w:t>
      </w:r>
      <w:proofErr w:type="spellEnd"/>
      <w:r>
        <w:rPr>
          <w:lang w:val="en-US"/>
        </w:rPr>
        <w:t xml:space="preserve"> od 15 (</w:t>
      </w:r>
      <w:proofErr w:type="spellStart"/>
      <w:r>
        <w:rPr>
          <w:lang w:val="en-US"/>
        </w:rPr>
        <w:t>petnaest</w:t>
      </w:r>
      <w:proofErr w:type="spellEnd"/>
      <w:r>
        <w:rPr>
          <w:lang w:val="en-US"/>
        </w:rPr>
        <w:t>)</w:t>
      </w:r>
      <w:r w:rsidRPr="0054645B">
        <w:rPr>
          <w:lang w:val="en-US"/>
        </w:rPr>
        <w:t xml:space="preserve"> dana od dana </w:t>
      </w:r>
      <w:proofErr w:type="spellStart"/>
      <w:r w:rsidRPr="0054645B">
        <w:rPr>
          <w:lang w:val="en-US"/>
        </w:rPr>
        <w:t>primitka</w:t>
      </w:r>
      <w:proofErr w:type="spellEnd"/>
      <w:r w:rsidRPr="0054645B">
        <w:rPr>
          <w:lang w:val="en-US"/>
        </w:rPr>
        <w:t xml:space="preserve"> </w:t>
      </w:r>
      <w:proofErr w:type="spellStart"/>
      <w:r w:rsidRPr="0054645B">
        <w:rPr>
          <w:lang w:val="en-US"/>
        </w:rPr>
        <w:t>zahtjeva</w:t>
      </w:r>
      <w:proofErr w:type="spellEnd"/>
      <w:r w:rsidRPr="0054645B">
        <w:rPr>
          <w:lang w:val="en-US"/>
        </w:rPr>
        <w:t>.</w:t>
      </w:r>
    </w:p>
    <w:p w14:paraId="187A0BBA" w14:textId="77777777" w:rsidR="00937BF2" w:rsidRPr="0054645B" w:rsidRDefault="00937BF2" w:rsidP="00937BF2">
      <w:pPr>
        <w:pStyle w:val="StandardWeb"/>
        <w:spacing w:before="0" w:beforeAutospacing="0" w:after="0" w:afterAutospacing="0"/>
        <w:jc w:val="both"/>
        <w:rPr>
          <w:lang w:val="en-US"/>
        </w:rPr>
      </w:pPr>
      <w:r>
        <w:rPr>
          <w:lang w:val="en-US"/>
        </w:rPr>
        <w:t xml:space="preserve">(4) </w:t>
      </w:r>
      <w:proofErr w:type="spellStart"/>
      <w:r>
        <w:rPr>
          <w:lang w:val="en-US"/>
        </w:rPr>
        <w:t>Dotacije</w:t>
      </w:r>
      <w:proofErr w:type="spellEnd"/>
      <w:r>
        <w:rPr>
          <w:lang w:val="en-US"/>
        </w:rPr>
        <w:t xml:space="preserve"> se </w:t>
      </w:r>
      <w:proofErr w:type="spellStart"/>
      <w:r>
        <w:rPr>
          <w:lang w:val="en-US"/>
        </w:rPr>
        <w:t>dodjeljuju</w:t>
      </w:r>
      <w:proofErr w:type="spellEnd"/>
      <w:r>
        <w:rPr>
          <w:lang w:val="en-US"/>
        </w:rPr>
        <w:t xml:space="preserve"> </w:t>
      </w:r>
      <w:proofErr w:type="spellStart"/>
      <w:r>
        <w:rPr>
          <w:lang w:val="en-US"/>
        </w:rPr>
        <w:t>korisniku</w:t>
      </w:r>
      <w:proofErr w:type="spellEnd"/>
      <w:r>
        <w:rPr>
          <w:lang w:val="en-US"/>
        </w:rPr>
        <w:t xml:space="preserve"> od dana </w:t>
      </w:r>
      <w:proofErr w:type="spellStart"/>
      <w:r>
        <w:rPr>
          <w:lang w:val="en-US"/>
        </w:rPr>
        <w:t>podnošenja</w:t>
      </w:r>
      <w:proofErr w:type="spellEnd"/>
      <w:r>
        <w:rPr>
          <w:lang w:val="en-US"/>
        </w:rPr>
        <w:t xml:space="preserve"> </w:t>
      </w:r>
      <w:proofErr w:type="spellStart"/>
      <w:r>
        <w:rPr>
          <w:lang w:val="en-US"/>
        </w:rPr>
        <w:t>zahtjeva</w:t>
      </w:r>
      <w:proofErr w:type="spellEnd"/>
      <w:r>
        <w:rPr>
          <w:lang w:val="en-US"/>
        </w:rPr>
        <w:t xml:space="preserve"> </w:t>
      </w:r>
      <w:proofErr w:type="spellStart"/>
      <w:r>
        <w:rPr>
          <w:lang w:val="en-US"/>
        </w:rPr>
        <w:t>Upravnom</w:t>
      </w:r>
      <w:proofErr w:type="spellEnd"/>
      <w:r>
        <w:rPr>
          <w:lang w:val="en-US"/>
        </w:rPr>
        <w:t xml:space="preserve"> </w:t>
      </w:r>
      <w:proofErr w:type="spellStart"/>
      <w:r>
        <w:rPr>
          <w:lang w:val="en-US"/>
        </w:rPr>
        <w:t>vijeću</w:t>
      </w:r>
      <w:proofErr w:type="spellEnd"/>
      <w:r>
        <w:rPr>
          <w:lang w:val="en-US"/>
        </w:rPr>
        <w:t xml:space="preserve"> </w:t>
      </w:r>
      <w:proofErr w:type="spellStart"/>
      <w:r>
        <w:rPr>
          <w:lang w:val="en-US"/>
        </w:rPr>
        <w:t>Doma</w:t>
      </w:r>
      <w:proofErr w:type="spellEnd"/>
      <w:r>
        <w:rPr>
          <w:lang w:val="en-US"/>
        </w:rPr>
        <w:t xml:space="preserve"> za stare i </w:t>
      </w:r>
      <w:proofErr w:type="spellStart"/>
      <w:r>
        <w:rPr>
          <w:lang w:val="en-US"/>
        </w:rPr>
        <w:t>nemoćne</w:t>
      </w:r>
      <w:proofErr w:type="spellEnd"/>
      <w:r>
        <w:rPr>
          <w:lang w:val="en-US"/>
        </w:rPr>
        <w:t xml:space="preserve"> </w:t>
      </w:r>
      <w:proofErr w:type="spellStart"/>
      <w:r>
        <w:rPr>
          <w:lang w:val="en-US"/>
        </w:rPr>
        <w:t>osobe</w:t>
      </w:r>
      <w:proofErr w:type="spellEnd"/>
      <w:r>
        <w:rPr>
          <w:lang w:val="en-US"/>
        </w:rPr>
        <w:t xml:space="preserve"> Šandrovac.</w:t>
      </w:r>
    </w:p>
    <w:p w14:paraId="1D20987E" w14:textId="77777777" w:rsidR="00937BF2" w:rsidRDefault="00937BF2" w:rsidP="00937BF2">
      <w:pPr>
        <w:jc w:val="center"/>
        <w:rPr>
          <w:rFonts w:ascii="Times New Roman" w:hAnsi="Times New Roman"/>
          <w:b/>
          <w:sz w:val="24"/>
          <w:szCs w:val="24"/>
        </w:rPr>
      </w:pPr>
    </w:p>
    <w:p w14:paraId="37F5FF74" w14:textId="77777777" w:rsidR="000442D6" w:rsidRDefault="000442D6" w:rsidP="00937BF2">
      <w:pPr>
        <w:jc w:val="center"/>
        <w:rPr>
          <w:rFonts w:ascii="Times New Roman" w:hAnsi="Times New Roman"/>
          <w:b/>
          <w:sz w:val="24"/>
          <w:szCs w:val="24"/>
        </w:rPr>
      </w:pPr>
    </w:p>
    <w:p w14:paraId="0686DCEA" w14:textId="52CA5A46" w:rsidR="00937BF2" w:rsidRPr="0054645B" w:rsidRDefault="00937BF2" w:rsidP="00937BF2">
      <w:pPr>
        <w:jc w:val="center"/>
        <w:rPr>
          <w:rFonts w:ascii="Times New Roman" w:hAnsi="Times New Roman"/>
          <w:b/>
          <w:sz w:val="24"/>
          <w:szCs w:val="24"/>
        </w:rPr>
      </w:pPr>
      <w:r>
        <w:rPr>
          <w:rFonts w:ascii="Times New Roman" w:hAnsi="Times New Roman"/>
          <w:b/>
          <w:sz w:val="24"/>
          <w:szCs w:val="24"/>
        </w:rPr>
        <w:t>Članak 5.</w:t>
      </w:r>
    </w:p>
    <w:p w14:paraId="7ED5A6E4" w14:textId="77777777" w:rsidR="00937BF2" w:rsidRPr="0054645B" w:rsidRDefault="00937BF2" w:rsidP="00937BF2">
      <w:pPr>
        <w:jc w:val="both"/>
        <w:rPr>
          <w:rFonts w:ascii="Times New Roman" w:hAnsi="Times New Roman"/>
          <w:sz w:val="24"/>
          <w:szCs w:val="24"/>
        </w:rPr>
      </w:pPr>
      <w:r w:rsidRPr="0054645B">
        <w:rPr>
          <w:rFonts w:ascii="Times New Roman" w:hAnsi="Times New Roman"/>
          <w:sz w:val="24"/>
          <w:szCs w:val="24"/>
        </w:rPr>
        <w:t>(1) U slučaju prestanka prebivališta ili druge</w:t>
      </w:r>
      <w:r>
        <w:rPr>
          <w:rFonts w:ascii="Times New Roman" w:hAnsi="Times New Roman"/>
          <w:sz w:val="24"/>
          <w:szCs w:val="24"/>
        </w:rPr>
        <w:t xml:space="preserve"> relevantne</w:t>
      </w:r>
      <w:r w:rsidRPr="0054645B">
        <w:rPr>
          <w:rFonts w:ascii="Times New Roman" w:hAnsi="Times New Roman"/>
          <w:sz w:val="24"/>
          <w:szCs w:val="24"/>
        </w:rPr>
        <w:t xml:space="preserve"> promjene, korisnik je dužan obavijestiti </w:t>
      </w:r>
      <w:r>
        <w:rPr>
          <w:rFonts w:ascii="Times New Roman" w:hAnsi="Times New Roman"/>
          <w:sz w:val="24"/>
          <w:szCs w:val="24"/>
        </w:rPr>
        <w:t>r</w:t>
      </w:r>
      <w:r w:rsidRPr="0054645B">
        <w:rPr>
          <w:rFonts w:ascii="Times New Roman" w:hAnsi="Times New Roman"/>
          <w:sz w:val="24"/>
          <w:szCs w:val="24"/>
        </w:rPr>
        <w:t>avnatelja Doma i Upravno vijeće Do</w:t>
      </w:r>
      <w:r>
        <w:rPr>
          <w:rFonts w:ascii="Times New Roman" w:hAnsi="Times New Roman"/>
          <w:sz w:val="24"/>
          <w:szCs w:val="24"/>
        </w:rPr>
        <w:t>ma najkasnije u roku od 8</w:t>
      </w:r>
      <w:r w:rsidRPr="0054645B">
        <w:rPr>
          <w:rFonts w:ascii="Times New Roman" w:hAnsi="Times New Roman"/>
          <w:sz w:val="24"/>
          <w:szCs w:val="24"/>
        </w:rPr>
        <w:t xml:space="preserve"> dana od nastanka navedenog događaja.</w:t>
      </w:r>
    </w:p>
    <w:p w14:paraId="65706745"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t>(2) U slučaju da ravnatelj Doma ili član Upravnog vijeća Doma</w:t>
      </w:r>
      <w:r w:rsidRPr="0054645B">
        <w:rPr>
          <w:rFonts w:ascii="Times New Roman" w:hAnsi="Times New Roman"/>
          <w:sz w:val="24"/>
          <w:szCs w:val="24"/>
        </w:rPr>
        <w:t xml:space="preserve"> primi saznanja o prestanku </w:t>
      </w:r>
      <w:r>
        <w:rPr>
          <w:rFonts w:ascii="Times New Roman" w:hAnsi="Times New Roman"/>
          <w:sz w:val="24"/>
          <w:szCs w:val="24"/>
        </w:rPr>
        <w:t>prebivališta ili druge relevantne okolnosti</w:t>
      </w:r>
      <w:r w:rsidRPr="0054645B">
        <w:rPr>
          <w:rFonts w:ascii="Times New Roman" w:hAnsi="Times New Roman"/>
          <w:sz w:val="24"/>
          <w:szCs w:val="24"/>
        </w:rPr>
        <w:t>, a k</w:t>
      </w:r>
      <w:r>
        <w:rPr>
          <w:rFonts w:ascii="Times New Roman" w:hAnsi="Times New Roman"/>
          <w:sz w:val="24"/>
          <w:szCs w:val="24"/>
        </w:rPr>
        <w:t>orisnik niti članovi njegove obitelji to ne prijave</w:t>
      </w:r>
      <w:r w:rsidRPr="0054645B">
        <w:rPr>
          <w:rFonts w:ascii="Times New Roman" w:hAnsi="Times New Roman"/>
          <w:sz w:val="24"/>
          <w:szCs w:val="24"/>
        </w:rPr>
        <w:t xml:space="preserve"> u roku iz stavka 1.</w:t>
      </w:r>
      <w:r>
        <w:rPr>
          <w:rFonts w:ascii="Times New Roman" w:hAnsi="Times New Roman"/>
          <w:sz w:val="24"/>
          <w:szCs w:val="24"/>
        </w:rPr>
        <w:t xml:space="preserve"> </w:t>
      </w:r>
      <w:r w:rsidRPr="0054645B">
        <w:rPr>
          <w:rFonts w:ascii="Times New Roman" w:hAnsi="Times New Roman"/>
          <w:sz w:val="24"/>
          <w:szCs w:val="24"/>
        </w:rPr>
        <w:t xml:space="preserve">ovog članka, </w:t>
      </w:r>
      <w:r>
        <w:rPr>
          <w:rFonts w:ascii="Times New Roman" w:hAnsi="Times New Roman"/>
          <w:sz w:val="24"/>
          <w:szCs w:val="24"/>
        </w:rPr>
        <w:t>korisnik je dužan isplat</w:t>
      </w:r>
      <w:r w:rsidRPr="0054645B">
        <w:rPr>
          <w:rFonts w:ascii="Times New Roman" w:hAnsi="Times New Roman"/>
          <w:sz w:val="24"/>
          <w:szCs w:val="24"/>
        </w:rPr>
        <w:t xml:space="preserve">iti u cijelosti </w:t>
      </w:r>
      <w:r>
        <w:rPr>
          <w:rFonts w:ascii="Times New Roman" w:hAnsi="Times New Roman"/>
          <w:sz w:val="24"/>
          <w:szCs w:val="24"/>
        </w:rPr>
        <w:t>dotirani iznos koji je primio za predmetni mjesec</w:t>
      </w:r>
      <w:r w:rsidRPr="0054645B">
        <w:rPr>
          <w:rFonts w:ascii="Times New Roman" w:hAnsi="Times New Roman"/>
          <w:sz w:val="24"/>
          <w:szCs w:val="24"/>
        </w:rPr>
        <w:t>.</w:t>
      </w:r>
    </w:p>
    <w:p w14:paraId="2436B861" w14:textId="77777777" w:rsidR="00937BF2" w:rsidRDefault="00937BF2" w:rsidP="00937BF2">
      <w:pPr>
        <w:rPr>
          <w:rFonts w:ascii="Times New Roman" w:hAnsi="Times New Roman"/>
          <w:sz w:val="24"/>
          <w:szCs w:val="24"/>
        </w:rPr>
      </w:pPr>
    </w:p>
    <w:p w14:paraId="2A8A8614" w14:textId="77777777" w:rsidR="00291378" w:rsidRDefault="00291378" w:rsidP="00937BF2">
      <w:pPr>
        <w:jc w:val="center"/>
        <w:rPr>
          <w:rFonts w:ascii="Times New Roman" w:hAnsi="Times New Roman"/>
          <w:b/>
          <w:sz w:val="24"/>
          <w:szCs w:val="24"/>
        </w:rPr>
      </w:pPr>
    </w:p>
    <w:p w14:paraId="624C33CF" w14:textId="0D485250" w:rsidR="00937BF2" w:rsidRPr="0054645B" w:rsidRDefault="00937BF2" w:rsidP="00937BF2">
      <w:pPr>
        <w:jc w:val="center"/>
        <w:rPr>
          <w:rFonts w:ascii="Times New Roman" w:hAnsi="Times New Roman"/>
          <w:b/>
          <w:sz w:val="24"/>
          <w:szCs w:val="24"/>
        </w:rPr>
      </w:pPr>
      <w:r>
        <w:rPr>
          <w:rFonts w:ascii="Times New Roman" w:hAnsi="Times New Roman"/>
          <w:b/>
          <w:sz w:val="24"/>
          <w:szCs w:val="24"/>
        </w:rPr>
        <w:lastRenderedPageBreak/>
        <w:t>Članak 6</w:t>
      </w:r>
      <w:r w:rsidRPr="0054645B">
        <w:rPr>
          <w:rFonts w:ascii="Times New Roman" w:hAnsi="Times New Roman"/>
          <w:b/>
          <w:sz w:val="24"/>
          <w:szCs w:val="24"/>
        </w:rPr>
        <w:t>.</w:t>
      </w:r>
    </w:p>
    <w:p w14:paraId="206C6C7C" w14:textId="77777777" w:rsidR="00937BF2" w:rsidRDefault="00937BF2" w:rsidP="00937BF2">
      <w:pPr>
        <w:jc w:val="both"/>
        <w:rPr>
          <w:rFonts w:ascii="Times New Roman" w:hAnsi="Times New Roman"/>
          <w:sz w:val="24"/>
          <w:szCs w:val="24"/>
        </w:rPr>
      </w:pPr>
      <w:r>
        <w:rPr>
          <w:rFonts w:ascii="Times New Roman" w:hAnsi="Times New Roman"/>
          <w:sz w:val="24"/>
          <w:szCs w:val="24"/>
        </w:rPr>
        <w:t xml:space="preserve"> (1) Sredstva dotacije</w:t>
      </w:r>
      <w:r w:rsidRPr="0054645B">
        <w:rPr>
          <w:rFonts w:ascii="Times New Roman" w:hAnsi="Times New Roman"/>
          <w:sz w:val="24"/>
          <w:szCs w:val="24"/>
        </w:rPr>
        <w:t xml:space="preserve"> za </w:t>
      </w:r>
      <w:r>
        <w:rPr>
          <w:rFonts w:ascii="Times New Roman" w:hAnsi="Times New Roman"/>
          <w:sz w:val="24"/>
          <w:szCs w:val="24"/>
        </w:rPr>
        <w:t>troškove</w:t>
      </w:r>
      <w:r w:rsidRPr="0054645B">
        <w:rPr>
          <w:rFonts w:ascii="Times New Roman" w:hAnsi="Times New Roman"/>
          <w:sz w:val="24"/>
          <w:szCs w:val="24"/>
        </w:rPr>
        <w:t xml:space="preserve"> smještaja korisnika sa područja Općine Šandrovac isplatit će </w:t>
      </w:r>
      <w:r>
        <w:rPr>
          <w:rFonts w:ascii="Times New Roman" w:hAnsi="Times New Roman"/>
          <w:sz w:val="24"/>
          <w:szCs w:val="24"/>
        </w:rPr>
        <w:t>računovodstvo Jedinstvenog upravnog odjela općine Šandrovac na temelju pismenog zahtjeva ravnatelja Doma</w:t>
      </w:r>
      <w:r w:rsidRPr="0054645B">
        <w:rPr>
          <w:rFonts w:ascii="Times New Roman" w:hAnsi="Times New Roman"/>
          <w:sz w:val="24"/>
          <w:szCs w:val="24"/>
        </w:rPr>
        <w:t xml:space="preserve"> </w:t>
      </w:r>
      <w:r>
        <w:rPr>
          <w:rFonts w:ascii="Times New Roman" w:hAnsi="Times New Roman"/>
          <w:sz w:val="24"/>
          <w:szCs w:val="24"/>
        </w:rPr>
        <w:t>na žiro račun Doma za starije i nemoćne osobe Šandrovac.</w:t>
      </w:r>
    </w:p>
    <w:p w14:paraId="7A8A942E" w14:textId="77777777" w:rsidR="00937BF2" w:rsidRPr="0054645B" w:rsidRDefault="00937BF2" w:rsidP="00937BF2">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Isplate </w:t>
      </w:r>
      <w:r>
        <w:rPr>
          <w:rFonts w:ascii="Times New Roman" w:hAnsi="Times New Roman"/>
          <w:sz w:val="24"/>
          <w:szCs w:val="24"/>
        </w:rPr>
        <w:t>dotacija</w:t>
      </w:r>
      <w:r w:rsidRPr="0054645B">
        <w:rPr>
          <w:rFonts w:ascii="Times New Roman" w:hAnsi="Times New Roman"/>
          <w:sz w:val="24"/>
          <w:szCs w:val="24"/>
        </w:rPr>
        <w:t xml:space="preserve"> obavljat će se do 20. u mjesecu za prethodni mjesec.</w:t>
      </w:r>
    </w:p>
    <w:p w14:paraId="31639F53" w14:textId="77777777" w:rsidR="00937BF2" w:rsidRDefault="00937BF2" w:rsidP="00937BF2">
      <w:pPr>
        <w:rPr>
          <w:rFonts w:ascii="Times New Roman" w:hAnsi="Times New Roman"/>
          <w:sz w:val="24"/>
          <w:szCs w:val="24"/>
        </w:rPr>
      </w:pPr>
    </w:p>
    <w:p w14:paraId="55E3FB4F" w14:textId="77777777" w:rsidR="00937BF2" w:rsidRPr="0054645B" w:rsidRDefault="00937BF2" w:rsidP="00937BF2">
      <w:pPr>
        <w:jc w:val="center"/>
        <w:rPr>
          <w:rFonts w:ascii="Times New Roman" w:hAnsi="Times New Roman"/>
          <w:b/>
          <w:sz w:val="24"/>
          <w:szCs w:val="24"/>
        </w:rPr>
      </w:pPr>
      <w:r w:rsidRPr="0054645B">
        <w:rPr>
          <w:rFonts w:ascii="Times New Roman" w:hAnsi="Times New Roman"/>
          <w:b/>
          <w:sz w:val="24"/>
          <w:szCs w:val="24"/>
        </w:rPr>
        <w:t xml:space="preserve">Članak </w:t>
      </w:r>
      <w:r>
        <w:rPr>
          <w:rFonts w:ascii="Times New Roman" w:hAnsi="Times New Roman"/>
          <w:b/>
          <w:sz w:val="24"/>
          <w:szCs w:val="24"/>
        </w:rPr>
        <w:t>7</w:t>
      </w:r>
      <w:r w:rsidRPr="0054645B">
        <w:rPr>
          <w:rFonts w:ascii="Times New Roman" w:hAnsi="Times New Roman"/>
          <w:b/>
          <w:sz w:val="24"/>
          <w:szCs w:val="24"/>
        </w:rPr>
        <w:t>.</w:t>
      </w:r>
    </w:p>
    <w:p w14:paraId="262CDC78" w14:textId="77777777" w:rsidR="00937BF2" w:rsidRPr="0054645B" w:rsidRDefault="00937BF2" w:rsidP="00937BF2">
      <w:pPr>
        <w:jc w:val="both"/>
        <w:rPr>
          <w:rFonts w:ascii="Times New Roman" w:hAnsi="Times New Roman"/>
          <w:sz w:val="24"/>
          <w:szCs w:val="24"/>
        </w:rPr>
      </w:pPr>
      <w:r w:rsidRPr="0054645B">
        <w:rPr>
          <w:rFonts w:ascii="Times New Roman" w:hAnsi="Times New Roman"/>
          <w:sz w:val="24"/>
          <w:szCs w:val="24"/>
        </w:rPr>
        <w:t xml:space="preserve">Sredstva za </w:t>
      </w:r>
      <w:r>
        <w:rPr>
          <w:rFonts w:ascii="Times New Roman" w:hAnsi="Times New Roman"/>
          <w:sz w:val="24"/>
          <w:szCs w:val="24"/>
        </w:rPr>
        <w:t>dotacij</w:t>
      </w:r>
      <w:r w:rsidRPr="0054645B">
        <w:rPr>
          <w:rFonts w:ascii="Times New Roman" w:hAnsi="Times New Roman"/>
          <w:sz w:val="24"/>
          <w:szCs w:val="24"/>
        </w:rPr>
        <w:t xml:space="preserve">e troškova smještaja korisnika Doma za starije i nemoćne osobe Šandrovac  sa prebivalištem na području Općine Šandrovac isplatit će se iz posebne stavke </w:t>
      </w:r>
      <w:r>
        <w:rPr>
          <w:rFonts w:ascii="Times New Roman" w:hAnsi="Times New Roman"/>
          <w:sz w:val="24"/>
          <w:szCs w:val="24"/>
        </w:rPr>
        <w:t xml:space="preserve">367221 - </w:t>
      </w:r>
      <w:r w:rsidRPr="00AA4E95">
        <w:rPr>
          <w:rFonts w:ascii="Times New Roman" w:hAnsi="Times New Roman"/>
          <w:sz w:val="24"/>
          <w:szCs w:val="24"/>
        </w:rPr>
        <w:t>Prijenosi Dom za starije i nemoćne- za rash</w:t>
      </w:r>
      <w:r>
        <w:rPr>
          <w:rFonts w:ascii="Times New Roman" w:hAnsi="Times New Roman"/>
          <w:sz w:val="24"/>
          <w:szCs w:val="24"/>
        </w:rPr>
        <w:t>odi</w:t>
      </w:r>
      <w:r w:rsidRPr="00AA4E95">
        <w:rPr>
          <w:rFonts w:ascii="Times New Roman" w:hAnsi="Times New Roman"/>
          <w:sz w:val="24"/>
          <w:szCs w:val="24"/>
        </w:rPr>
        <w:t xml:space="preserve"> </w:t>
      </w:r>
      <w:r>
        <w:rPr>
          <w:rFonts w:ascii="Times New Roman" w:hAnsi="Times New Roman"/>
          <w:sz w:val="24"/>
          <w:szCs w:val="24"/>
        </w:rPr>
        <w:t>p</w:t>
      </w:r>
      <w:r w:rsidRPr="00AA4E95">
        <w:rPr>
          <w:rFonts w:ascii="Times New Roman" w:hAnsi="Times New Roman"/>
          <w:sz w:val="24"/>
          <w:szCs w:val="24"/>
        </w:rPr>
        <w:t>oslovanja koja je predviđena Proračunom Općine</w:t>
      </w:r>
      <w:r w:rsidRPr="0054645B">
        <w:rPr>
          <w:rFonts w:ascii="Times New Roman" w:hAnsi="Times New Roman"/>
          <w:sz w:val="24"/>
          <w:szCs w:val="24"/>
        </w:rPr>
        <w:t xml:space="preserve"> Šandrovac</w:t>
      </w:r>
      <w:r>
        <w:rPr>
          <w:rFonts w:ascii="Times New Roman" w:hAnsi="Times New Roman"/>
          <w:sz w:val="24"/>
          <w:szCs w:val="24"/>
        </w:rPr>
        <w:t xml:space="preserve"> za 2021.</w:t>
      </w:r>
      <w:r w:rsidRPr="0054645B">
        <w:rPr>
          <w:rFonts w:ascii="Times New Roman" w:hAnsi="Times New Roman"/>
          <w:sz w:val="24"/>
          <w:szCs w:val="24"/>
        </w:rPr>
        <w:t xml:space="preserve"> godinu.</w:t>
      </w:r>
    </w:p>
    <w:p w14:paraId="2212A81C" w14:textId="77777777" w:rsidR="00937BF2" w:rsidRDefault="00937BF2" w:rsidP="00937BF2">
      <w:pPr>
        <w:jc w:val="both"/>
        <w:rPr>
          <w:rFonts w:ascii="Times New Roman" w:hAnsi="Times New Roman"/>
          <w:sz w:val="24"/>
          <w:szCs w:val="24"/>
        </w:rPr>
      </w:pPr>
    </w:p>
    <w:p w14:paraId="533690FB" w14:textId="77777777" w:rsidR="00937BF2" w:rsidRPr="0054645B" w:rsidRDefault="00937BF2" w:rsidP="00937BF2">
      <w:pPr>
        <w:jc w:val="center"/>
        <w:rPr>
          <w:rFonts w:ascii="Times New Roman" w:hAnsi="Times New Roman"/>
          <w:b/>
          <w:sz w:val="24"/>
          <w:szCs w:val="24"/>
        </w:rPr>
      </w:pPr>
      <w:r>
        <w:rPr>
          <w:rFonts w:ascii="Times New Roman" w:hAnsi="Times New Roman"/>
          <w:b/>
          <w:sz w:val="24"/>
          <w:szCs w:val="24"/>
        </w:rPr>
        <w:t>Članak 8</w:t>
      </w:r>
      <w:r w:rsidRPr="0054645B">
        <w:rPr>
          <w:rFonts w:ascii="Times New Roman" w:hAnsi="Times New Roman"/>
          <w:b/>
          <w:sz w:val="24"/>
          <w:szCs w:val="24"/>
        </w:rPr>
        <w:t>.</w:t>
      </w:r>
    </w:p>
    <w:p w14:paraId="6F64D63B" w14:textId="77777777" w:rsidR="00937BF2" w:rsidRDefault="00937BF2" w:rsidP="00937BF2">
      <w:pPr>
        <w:jc w:val="both"/>
        <w:rPr>
          <w:rFonts w:ascii="Times New Roman" w:hAnsi="Times New Roman"/>
          <w:sz w:val="24"/>
          <w:szCs w:val="24"/>
        </w:rPr>
      </w:pPr>
      <w:r>
        <w:rPr>
          <w:rFonts w:ascii="Times New Roman" w:hAnsi="Times New Roman"/>
          <w:sz w:val="24"/>
          <w:szCs w:val="24"/>
        </w:rPr>
        <w:t>Za provedbu ove Odluke zadužuje</w:t>
      </w:r>
      <w:r w:rsidRPr="0054645B">
        <w:rPr>
          <w:rFonts w:ascii="Times New Roman" w:hAnsi="Times New Roman"/>
          <w:sz w:val="24"/>
          <w:szCs w:val="24"/>
        </w:rPr>
        <w:t xml:space="preserve"> se</w:t>
      </w:r>
      <w:r>
        <w:rPr>
          <w:rFonts w:ascii="Times New Roman" w:hAnsi="Times New Roman"/>
          <w:sz w:val="24"/>
          <w:szCs w:val="24"/>
        </w:rPr>
        <w:t xml:space="preserve"> Upravno vijeće i ravnatelj Doma za stare i nemoćne osobe Šandrovac, te Jedinstveni upravni odjel Općine Šandrovac, svaki u dijelu svoje nadležnosti.</w:t>
      </w:r>
    </w:p>
    <w:p w14:paraId="0A7B889A" w14:textId="77777777" w:rsidR="00937BF2" w:rsidRPr="0054645B" w:rsidRDefault="00937BF2" w:rsidP="00937BF2">
      <w:pPr>
        <w:jc w:val="both"/>
        <w:rPr>
          <w:rFonts w:ascii="Times New Roman" w:hAnsi="Times New Roman"/>
          <w:sz w:val="24"/>
          <w:szCs w:val="24"/>
        </w:rPr>
      </w:pPr>
    </w:p>
    <w:p w14:paraId="40343677" w14:textId="77777777" w:rsidR="00937BF2" w:rsidRPr="0054645B" w:rsidRDefault="00937BF2" w:rsidP="00937BF2">
      <w:pPr>
        <w:jc w:val="center"/>
        <w:rPr>
          <w:rFonts w:ascii="Times New Roman" w:hAnsi="Times New Roman"/>
          <w:b/>
          <w:sz w:val="24"/>
          <w:szCs w:val="24"/>
        </w:rPr>
      </w:pPr>
      <w:r>
        <w:rPr>
          <w:rFonts w:ascii="Times New Roman" w:hAnsi="Times New Roman"/>
          <w:b/>
          <w:sz w:val="24"/>
          <w:szCs w:val="24"/>
        </w:rPr>
        <w:t>Članak 9</w:t>
      </w:r>
      <w:r w:rsidRPr="0054645B">
        <w:rPr>
          <w:rFonts w:ascii="Times New Roman" w:hAnsi="Times New Roman"/>
          <w:b/>
          <w:sz w:val="24"/>
          <w:szCs w:val="24"/>
        </w:rPr>
        <w:t>.</w:t>
      </w:r>
    </w:p>
    <w:p w14:paraId="2E1A47C0" w14:textId="77777777" w:rsidR="00937BF2" w:rsidRPr="0054645B" w:rsidRDefault="00937BF2" w:rsidP="00937BF2">
      <w:pPr>
        <w:jc w:val="both"/>
        <w:rPr>
          <w:rFonts w:ascii="Times New Roman" w:hAnsi="Times New Roman"/>
          <w:sz w:val="24"/>
          <w:szCs w:val="24"/>
        </w:rPr>
      </w:pPr>
      <w:r w:rsidRPr="0054645B">
        <w:rPr>
          <w:rFonts w:ascii="Times New Roman" w:hAnsi="Times New Roman"/>
          <w:sz w:val="24"/>
          <w:szCs w:val="24"/>
        </w:rPr>
        <w:t>Ova Odluka</w:t>
      </w:r>
      <w:r>
        <w:rPr>
          <w:rFonts w:ascii="Times New Roman" w:hAnsi="Times New Roman"/>
          <w:sz w:val="24"/>
          <w:szCs w:val="24"/>
        </w:rPr>
        <w:t xml:space="preserve"> objaviti će se</w:t>
      </w:r>
      <w:r w:rsidRPr="0054645B">
        <w:rPr>
          <w:rFonts w:ascii="Times New Roman" w:hAnsi="Times New Roman"/>
          <w:sz w:val="24"/>
          <w:szCs w:val="24"/>
        </w:rPr>
        <w:t xml:space="preserve"> u „Općin</w:t>
      </w:r>
      <w:r>
        <w:rPr>
          <w:rFonts w:ascii="Times New Roman" w:hAnsi="Times New Roman"/>
          <w:sz w:val="24"/>
          <w:szCs w:val="24"/>
        </w:rPr>
        <w:t>skom glasniku Općine Šandrovac“ i</w:t>
      </w:r>
      <w:r w:rsidRPr="0054645B">
        <w:rPr>
          <w:rFonts w:ascii="Times New Roman" w:hAnsi="Times New Roman"/>
          <w:sz w:val="24"/>
          <w:szCs w:val="24"/>
        </w:rPr>
        <w:t xml:space="preserve"> na oglasnoj ploči Doma za starije i nemoćne osobe Šandrovac</w:t>
      </w:r>
      <w:r>
        <w:rPr>
          <w:rFonts w:ascii="Times New Roman" w:hAnsi="Times New Roman"/>
          <w:sz w:val="24"/>
          <w:szCs w:val="24"/>
        </w:rPr>
        <w:t>, a primjenjuje se od 1. siječnja 2021. godine.</w:t>
      </w:r>
    </w:p>
    <w:p w14:paraId="413F6665" w14:textId="77777777" w:rsidR="00937BF2" w:rsidRDefault="00937BF2" w:rsidP="00937BF2">
      <w:pPr>
        <w:jc w:val="center"/>
      </w:pPr>
      <w:r>
        <w:t xml:space="preserve">                 </w:t>
      </w:r>
    </w:p>
    <w:p w14:paraId="3847FBC5" w14:textId="77777777" w:rsidR="00937BF2" w:rsidRDefault="00937BF2" w:rsidP="00937BF2">
      <w:pPr>
        <w:rPr>
          <w:rFonts w:ascii="Times New Roman" w:eastAsia="Times New Roman" w:hAnsi="Times New Roman"/>
          <w:sz w:val="24"/>
          <w:szCs w:val="24"/>
          <w:lang w:eastAsia="hr-HR"/>
        </w:rPr>
      </w:pPr>
      <w:r>
        <w:rPr>
          <w:rFonts w:ascii="Times New Roman" w:eastAsia="Times New Roman" w:hAnsi="Times New Roman"/>
          <w:sz w:val="24"/>
          <w:szCs w:val="24"/>
          <w:lang w:eastAsia="hr-HR"/>
        </w:rPr>
        <w:t>KLASA:551-01/20-01/6</w:t>
      </w:r>
    </w:p>
    <w:p w14:paraId="3C928E8E" w14:textId="77777777" w:rsidR="00937BF2" w:rsidRDefault="00937BF2" w:rsidP="00937BF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URBROJ: 2123-05-01-20-1</w:t>
      </w:r>
    </w:p>
    <w:p w14:paraId="5D73BD31" w14:textId="77777777" w:rsidR="00937BF2" w:rsidRPr="00387EED" w:rsidRDefault="00937BF2" w:rsidP="00937BF2">
      <w:pPr>
        <w:rPr>
          <w:rFonts w:ascii="Times New Roman" w:eastAsia="Times New Roman" w:hAnsi="Times New Roman"/>
          <w:sz w:val="24"/>
          <w:szCs w:val="24"/>
          <w:lang w:eastAsia="hr-HR"/>
        </w:rPr>
      </w:pPr>
      <w:r>
        <w:rPr>
          <w:rFonts w:ascii="Times New Roman" w:eastAsia="Times New Roman" w:hAnsi="Times New Roman"/>
          <w:sz w:val="24"/>
          <w:szCs w:val="24"/>
          <w:lang w:eastAsia="hr-HR"/>
        </w:rPr>
        <w:t>U Šandrovcu, 21.12.2020.</w:t>
      </w:r>
    </w:p>
    <w:p w14:paraId="3C2DF850" w14:textId="77777777" w:rsidR="00937BF2" w:rsidRPr="006D4F26" w:rsidRDefault="00937BF2" w:rsidP="00937BF2">
      <w:pPr>
        <w:pStyle w:val="Bezproreda"/>
        <w:jc w:val="both"/>
        <w:rPr>
          <w:rFonts w:ascii="Times New Roman" w:hAnsi="Times New Roman"/>
          <w:sz w:val="24"/>
          <w:szCs w:val="24"/>
        </w:rPr>
      </w:pPr>
    </w:p>
    <w:p w14:paraId="4A9BE409" w14:textId="77777777" w:rsidR="00937BF2" w:rsidRPr="006D4F26" w:rsidRDefault="00937BF2" w:rsidP="00937BF2">
      <w:pPr>
        <w:jc w:val="center"/>
      </w:pPr>
      <w:r>
        <w:t xml:space="preserve">                                                                                                              </w:t>
      </w:r>
      <w:r w:rsidRPr="006D4F26">
        <w:t xml:space="preserve">OPĆINSKO VIJEĆE OPĆINE ŠANDROVAC               </w:t>
      </w:r>
    </w:p>
    <w:p w14:paraId="59881857" w14:textId="77777777" w:rsidR="00937BF2" w:rsidRPr="006D4F26" w:rsidRDefault="00937BF2" w:rsidP="00937BF2">
      <w:pPr>
        <w:jc w:val="center"/>
      </w:pPr>
      <w:r w:rsidRPr="006D4F26">
        <w:t xml:space="preserve">                                                                      </w:t>
      </w:r>
      <w:r>
        <w:t xml:space="preserve">                                     </w:t>
      </w:r>
      <w:r w:rsidRPr="006D4F26">
        <w:t xml:space="preserve"> Predsjednik općinskog vijeća</w:t>
      </w:r>
    </w:p>
    <w:p w14:paraId="551AB119" w14:textId="77777777" w:rsidR="00937BF2" w:rsidRDefault="00937BF2" w:rsidP="00937BF2">
      <w:pPr>
        <w:rPr>
          <w:i/>
        </w:rPr>
      </w:pPr>
      <w:r w:rsidRPr="006D4F26">
        <w:rPr>
          <w:i/>
        </w:rPr>
        <w:t xml:space="preserve">                                                                                                   </w:t>
      </w:r>
      <w:r>
        <w:rPr>
          <w:i/>
        </w:rPr>
        <w:t xml:space="preserve">                               </w:t>
      </w:r>
      <w:r w:rsidRPr="006D4F26">
        <w:rPr>
          <w:i/>
        </w:rPr>
        <w:t xml:space="preserve">  Miroslav Sokolić</w:t>
      </w:r>
      <w:r>
        <w:rPr>
          <w:i/>
        </w:rPr>
        <w:t>, v.r.</w:t>
      </w:r>
    </w:p>
    <w:p w14:paraId="68F9AF19" w14:textId="77777777" w:rsidR="000442D6" w:rsidRDefault="000442D6" w:rsidP="00937BF2">
      <w:pPr>
        <w:pStyle w:val="Pa11"/>
        <w:spacing w:after="40"/>
        <w:ind w:firstLine="708"/>
        <w:jc w:val="both"/>
        <w:rPr>
          <w:rStyle w:val="A1"/>
          <w:b w:val="0"/>
          <w:bCs w:val="0"/>
          <w:sz w:val="24"/>
          <w:szCs w:val="24"/>
        </w:rPr>
      </w:pPr>
    </w:p>
    <w:p w14:paraId="7C08F0B5" w14:textId="03FF01EE" w:rsidR="00937BF2" w:rsidRDefault="00937BF2" w:rsidP="00937BF2">
      <w:pPr>
        <w:pStyle w:val="Pa11"/>
        <w:spacing w:after="40"/>
        <w:ind w:firstLine="708"/>
        <w:jc w:val="both"/>
        <w:rPr>
          <w:rStyle w:val="A1"/>
          <w:b w:val="0"/>
          <w:bCs w:val="0"/>
          <w:sz w:val="24"/>
          <w:szCs w:val="24"/>
        </w:rPr>
      </w:pPr>
      <w:r w:rsidRPr="00DF7982">
        <w:rPr>
          <w:rStyle w:val="A1"/>
          <w:b w:val="0"/>
          <w:bCs w:val="0"/>
          <w:sz w:val="24"/>
          <w:szCs w:val="24"/>
        </w:rPr>
        <w:t>Na temelju članka 1</w:t>
      </w:r>
      <w:r>
        <w:rPr>
          <w:rStyle w:val="A1"/>
          <w:b w:val="0"/>
          <w:bCs w:val="0"/>
          <w:sz w:val="24"/>
          <w:szCs w:val="24"/>
        </w:rPr>
        <w:t>51</w:t>
      </w:r>
      <w:r w:rsidRPr="00DF7982">
        <w:rPr>
          <w:rStyle w:val="A1"/>
          <w:b w:val="0"/>
          <w:bCs w:val="0"/>
          <w:sz w:val="24"/>
          <w:szCs w:val="24"/>
        </w:rPr>
        <w:t xml:space="preserve">. </w:t>
      </w:r>
      <w:r>
        <w:rPr>
          <w:rStyle w:val="A1"/>
          <w:b w:val="0"/>
          <w:bCs w:val="0"/>
          <w:sz w:val="24"/>
          <w:szCs w:val="24"/>
        </w:rPr>
        <w:t>s</w:t>
      </w:r>
      <w:r w:rsidRPr="00DF7982">
        <w:rPr>
          <w:rStyle w:val="A1"/>
          <w:b w:val="0"/>
          <w:bCs w:val="0"/>
          <w:sz w:val="24"/>
          <w:szCs w:val="24"/>
        </w:rPr>
        <w:t>tav</w:t>
      </w:r>
      <w:r>
        <w:rPr>
          <w:rStyle w:val="A1"/>
          <w:b w:val="0"/>
          <w:bCs w:val="0"/>
          <w:sz w:val="24"/>
          <w:szCs w:val="24"/>
        </w:rPr>
        <w:t>ak 1</w:t>
      </w:r>
      <w:r w:rsidRPr="00DF7982">
        <w:rPr>
          <w:rStyle w:val="A1"/>
          <w:b w:val="0"/>
          <w:bCs w:val="0"/>
          <w:sz w:val="24"/>
          <w:szCs w:val="24"/>
        </w:rPr>
        <w:t xml:space="preserve">. Zakona o socijalnoj skrbi (“Narodne novine” broj </w:t>
      </w:r>
      <w:r>
        <w:rPr>
          <w:rStyle w:val="A1"/>
          <w:b w:val="0"/>
          <w:bCs w:val="0"/>
          <w:sz w:val="24"/>
          <w:szCs w:val="24"/>
        </w:rPr>
        <w:t>157</w:t>
      </w:r>
      <w:r w:rsidRPr="00DF7982">
        <w:rPr>
          <w:rStyle w:val="A1"/>
          <w:b w:val="0"/>
          <w:bCs w:val="0"/>
          <w:sz w:val="24"/>
          <w:szCs w:val="24"/>
        </w:rPr>
        <w:t>/</w:t>
      </w:r>
      <w:r>
        <w:rPr>
          <w:rStyle w:val="A1"/>
          <w:b w:val="0"/>
          <w:bCs w:val="0"/>
          <w:sz w:val="24"/>
          <w:szCs w:val="24"/>
        </w:rPr>
        <w:t xml:space="preserve">13, 152/14, 99/15, </w:t>
      </w:r>
      <w:r w:rsidRPr="009F626A">
        <w:rPr>
          <w:rStyle w:val="A1"/>
          <w:b w:val="0"/>
          <w:bCs w:val="0"/>
          <w:sz w:val="24"/>
          <w:szCs w:val="24"/>
        </w:rPr>
        <w:t>52/16, 16/17</w:t>
      </w:r>
      <w:r>
        <w:rPr>
          <w:rStyle w:val="A1"/>
          <w:b w:val="0"/>
          <w:bCs w:val="0"/>
          <w:sz w:val="24"/>
          <w:szCs w:val="24"/>
        </w:rPr>
        <w:t>,</w:t>
      </w:r>
      <w:r w:rsidRPr="009F626A">
        <w:rPr>
          <w:rStyle w:val="A1"/>
          <w:b w:val="0"/>
          <w:bCs w:val="0"/>
          <w:sz w:val="24"/>
          <w:szCs w:val="24"/>
        </w:rPr>
        <w:t xml:space="preserve"> 130/17</w:t>
      </w:r>
      <w:r>
        <w:rPr>
          <w:rStyle w:val="A1"/>
          <w:b w:val="0"/>
          <w:bCs w:val="0"/>
          <w:sz w:val="24"/>
          <w:szCs w:val="24"/>
        </w:rPr>
        <w:t xml:space="preserve">, 98/19, 64/20, 138/20)  i članka </w:t>
      </w:r>
      <w:r w:rsidRPr="001A38B7">
        <w:rPr>
          <w:color w:val="000000"/>
        </w:rPr>
        <w:t xml:space="preserve">34. </w:t>
      </w:r>
      <w:r>
        <w:rPr>
          <w:color w:val="000000"/>
        </w:rPr>
        <w:t xml:space="preserve">točka 13. </w:t>
      </w:r>
      <w:r w:rsidRPr="001A38B7">
        <w:rPr>
          <w:color w:val="000000"/>
        </w:rPr>
        <w:t>Statuta Općine Šandrovac („Općinski glasnik Općine Šandrovac“ broj 2</w:t>
      </w:r>
      <w:r>
        <w:rPr>
          <w:color w:val="000000"/>
        </w:rPr>
        <w:t>/2018, 2/2020</w:t>
      </w:r>
      <w:r w:rsidRPr="001A38B7">
        <w:rPr>
          <w:color w:val="000000"/>
        </w:rPr>
        <w:t>)</w:t>
      </w:r>
      <w:r w:rsidRPr="00DF7982">
        <w:rPr>
          <w:rStyle w:val="A1"/>
          <w:b w:val="0"/>
          <w:bCs w:val="0"/>
          <w:sz w:val="24"/>
          <w:szCs w:val="24"/>
        </w:rPr>
        <w:t xml:space="preserve">, Općinsko vijeće Općine Šandrovac na svojoj </w:t>
      </w:r>
      <w:r>
        <w:rPr>
          <w:rStyle w:val="A1"/>
          <w:b w:val="0"/>
          <w:bCs w:val="0"/>
          <w:sz w:val="24"/>
          <w:szCs w:val="24"/>
        </w:rPr>
        <w:t>30.</w:t>
      </w:r>
      <w:r w:rsidRPr="00DF7982">
        <w:rPr>
          <w:rStyle w:val="A1"/>
          <w:b w:val="0"/>
          <w:bCs w:val="0"/>
          <w:sz w:val="24"/>
          <w:szCs w:val="24"/>
        </w:rPr>
        <w:t xml:space="preserve"> sjednici, održanoj </w:t>
      </w:r>
      <w:r>
        <w:rPr>
          <w:rStyle w:val="A1"/>
          <w:b w:val="0"/>
          <w:bCs w:val="0"/>
          <w:sz w:val="24"/>
          <w:szCs w:val="24"/>
        </w:rPr>
        <w:t>21.12.2020.</w:t>
      </w:r>
      <w:r w:rsidRPr="00DF7982">
        <w:rPr>
          <w:rStyle w:val="A1"/>
          <w:b w:val="0"/>
          <w:bCs w:val="0"/>
          <w:sz w:val="24"/>
          <w:szCs w:val="24"/>
        </w:rPr>
        <w:t xml:space="preserve"> godine, donijelo je</w:t>
      </w:r>
    </w:p>
    <w:p w14:paraId="7E074DC8" w14:textId="77777777" w:rsidR="00937BF2" w:rsidRDefault="00937BF2" w:rsidP="00937BF2">
      <w:pPr>
        <w:pStyle w:val="Pa12"/>
        <w:spacing w:line="240" w:lineRule="auto"/>
        <w:jc w:val="center"/>
        <w:rPr>
          <w:rStyle w:val="A1"/>
          <w:sz w:val="24"/>
          <w:szCs w:val="24"/>
        </w:rPr>
      </w:pPr>
    </w:p>
    <w:p w14:paraId="793FDF93" w14:textId="77777777" w:rsidR="00937BF2" w:rsidRDefault="00937BF2" w:rsidP="00937BF2">
      <w:pPr>
        <w:pStyle w:val="Pa12"/>
        <w:spacing w:line="240" w:lineRule="auto"/>
        <w:jc w:val="center"/>
        <w:rPr>
          <w:rStyle w:val="A1"/>
          <w:sz w:val="24"/>
          <w:szCs w:val="24"/>
        </w:rPr>
      </w:pPr>
      <w:r>
        <w:rPr>
          <w:rStyle w:val="A1"/>
          <w:sz w:val="24"/>
          <w:szCs w:val="24"/>
        </w:rPr>
        <w:t>ODLUKU</w:t>
      </w:r>
    </w:p>
    <w:p w14:paraId="62A2D13B" w14:textId="31B76CE1" w:rsidR="00937BF2" w:rsidRPr="006B7EDC" w:rsidRDefault="00937BF2" w:rsidP="00937BF2">
      <w:pPr>
        <w:pStyle w:val="Pa12"/>
        <w:spacing w:line="240" w:lineRule="auto"/>
        <w:jc w:val="center"/>
        <w:rPr>
          <w:rStyle w:val="A1"/>
          <w:sz w:val="24"/>
          <w:szCs w:val="24"/>
        </w:rPr>
      </w:pPr>
      <w:bookmarkStart w:id="11" w:name="_Hlk53140109"/>
      <w:r w:rsidRPr="006B7EDC">
        <w:rPr>
          <w:rStyle w:val="A1"/>
          <w:sz w:val="24"/>
          <w:szCs w:val="24"/>
        </w:rPr>
        <w:t xml:space="preserve">    o imenovanju članova Upravnog vijeća     Doma za starije i nemoćne osobe Šandrovac</w:t>
      </w:r>
    </w:p>
    <w:p w14:paraId="1B41AD30" w14:textId="77777777" w:rsidR="00937BF2" w:rsidRPr="006B7EDC" w:rsidRDefault="00937BF2" w:rsidP="00937BF2">
      <w:pPr>
        <w:jc w:val="center"/>
      </w:pPr>
      <w:r>
        <w:rPr>
          <w:rFonts w:ascii="Times New Roman" w:hAnsi="Times New Roman"/>
          <w:b/>
          <w:sz w:val="24"/>
          <w:szCs w:val="24"/>
        </w:rPr>
        <w:t>i</w:t>
      </w:r>
      <w:r w:rsidRPr="006B7EDC">
        <w:rPr>
          <w:rFonts w:ascii="Times New Roman" w:hAnsi="Times New Roman"/>
          <w:b/>
          <w:sz w:val="24"/>
          <w:szCs w:val="24"/>
        </w:rPr>
        <w:t>z reda predstavnika osnivača</w:t>
      </w:r>
    </w:p>
    <w:bookmarkEnd w:id="11"/>
    <w:p w14:paraId="419DBB5E" w14:textId="77777777" w:rsidR="00937BF2" w:rsidRDefault="00937BF2" w:rsidP="00937BF2">
      <w:pPr>
        <w:pStyle w:val="Pa11"/>
        <w:spacing w:line="240" w:lineRule="auto"/>
        <w:jc w:val="center"/>
        <w:rPr>
          <w:rStyle w:val="A1"/>
          <w:bCs w:val="0"/>
          <w:sz w:val="24"/>
          <w:szCs w:val="24"/>
        </w:rPr>
      </w:pPr>
    </w:p>
    <w:p w14:paraId="5B29D013" w14:textId="77777777" w:rsidR="00937BF2" w:rsidRDefault="00937BF2" w:rsidP="00937BF2">
      <w:pPr>
        <w:pStyle w:val="Pa11"/>
        <w:spacing w:line="240" w:lineRule="auto"/>
        <w:jc w:val="center"/>
        <w:rPr>
          <w:rStyle w:val="A1"/>
          <w:bCs w:val="0"/>
          <w:sz w:val="24"/>
          <w:szCs w:val="24"/>
        </w:rPr>
      </w:pPr>
    </w:p>
    <w:p w14:paraId="6E205B51" w14:textId="77777777" w:rsidR="00937BF2" w:rsidRPr="00DF7982" w:rsidRDefault="00937BF2" w:rsidP="00937BF2">
      <w:pPr>
        <w:pStyle w:val="Pa11"/>
        <w:spacing w:line="240" w:lineRule="auto"/>
        <w:jc w:val="center"/>
        <w:rPr>
          <w:rStyle w:val="A1"/>
          <w:bCs w:val="0"/>
          <w:sz w:val="24"/>
          <w:szCs w:val="24"/>
        </w:rPr>
      </w:pPr>
      <w:r w:rsidRPr="00DF7982">
        <w:rPr>
          <w:rStyle w:val="A1"/>
          <w:bCs w:val="0"/>
          <w:sz w:val="24"/>
          <w:szCs w:val="24"/>
        </w:rPr>
        <w:t>Članak 1.</w:t>
      </w:r>
    </w:p>
    <w:p w14:paraId="6A5C1A46" w14:textId="77777777" w:rsidR="00937BF2" w:rsidRPr="00B847ED" w:rsidRDefault="00937BF2" w:rsidP="00937BF2">
      <w:pPr>
        <w:rPr>
          <w:rStyle w:val="A1"/>
          <w:b w:val="0"/>
          <w:bCs w:val="0"/>
          <w:sz w:val="24"/>
          <w:szCs w:val="24"/>
        </w:rPr>
      </w:pPr>
      <w:r w:rsidRPr="00DF7982">
        <w:rPr>
          <w:rStyle w:val="A1"/>
          <w:b w:val="0"/>
          <w:bCs w:val="0"/>
          <w:sz w:val="24"/>
          <w:szCs w:val="24"/>
        </w:rPr>
        <w:t>Na dužnost član</w:t>
      </w:r>
      <w:r>
        <w:rPr>
          <w:rStyle w:val="A1"/>
          <w:b w:val="0"/>
          <w:bCs w:val="0"/>
          <w:sz w:val="24"/>
          <w:szCs w:val="24"/>
        </w:rPr>
        <w:t>ov</w:t>
      </w:r>
      <w:r w:rsidRPr="00DF7982">
        <w:rPr>
          <w:rStyle w:val="A1"/>
          <w:b w:val="0"/>
          <w:bCs w:val="0"/>
          <w:sz w:val="24"/>
          <w:szCs w:val="24"/>
        </w:rPr>
        <w:t>a Upravnog vijeća Doma za starije i ne</w:t>
      </w:r>
      <w:r w:rsidRPr="00DF7982">
        <w:rPr>
          <w:rStyle w:val="A1"/>
          <w:b w:val="0"/>
          <w:bCs w:val="0"/>
          <w:sz w:val="24"/>
          <w:szCs w:val="24"/>
        </w:rPr>
        <w:softHyphen/>
        <w:t xml:space="preserve">moćne osobe Šandrovac iz reda </w:t>
      </w:r>
      <w:r>
        <w:rPr>
          <w:rStyle w:val="A1"/>
          <w:b w:val="0"/>
          <w:bCs w:val="0"/>
          <w:sz w:val="24"/>
          <w:szCs w:val="24"/>
        </w:rPr>
        <w:t>predstavnika osnivača Općine Šandrovac imenuju se:</w:t>
      </w:r>
      <w:r w:rsidRPr="00B847ED">
        <w:rPr>
          <w:rStyle w:val="A1"/>
          <w:b w:val="0"/>
          <w:bCs w:val="0"/>
          <w:sz w:val="24"/>
          <w:szCs w:val="24"/>
        </w:rPr>
        <w:t xml:space="preserve"> </w:t>
      </w:r>
    </w:p>
    <w:p w14:paraId="6A68E657" w14:textId="77777777" w:rsidR="00937BF2" w:rsidRDefault="00937BF2" w:rsidP="00937BF2">
      <w:pPr>
        <w:rPr>
          <w:rStyle w:val="A1"/>
          <w:b w:val="0"/>
          <w:bCs w:val="0"/>
          <w:sz w:val="24"/>
          <w:szCs w:val="24"/>
        </w:rPr>
      </w:pPr>
      <w:r>
        <w:rPr>
          <w:rStyle w:val="A1"/>
          <w:b w:val="0"/>
          <w:bCs w:val="0"/>
          <w:sz w:val="24"/>
          <w:szCs w:val="24"/>
        </w:rPr>
        <w:t xml:space="preserve">1. Ivan </w:t>
      </w:r>
      <w:proofErr w:type="spellStart"/>
      <w:r>
        <w:rPr>
          <w:rStyle w:val="A1"/>
          <w:b w:val="0"/>
          <w:bCs w:val="0"/>
          <w:sz w:val="24"/>
          <w:szCs w:val="24"/>
        </w:rPr>
        <w:t>Pleško</w:t>
      </w:r>
      <w:proofErr w:type="spellEnd"/>
      <w:r>
        <w:rPr>
          <w:rStyle w:val="A1"/>
          <w:b w:val="0"/>
          <w:bCs w:val="0"/>
          <w:sz w:val="24"/>
          <w:szCs w:val="24"/>
        </w:rPr>
        <w:t>, dipl. učitelj, član,</w:t>
      </w:r>
    </w:p>
    <w:p w14:paraId="55597B8F" w14:textId="77777777" w:rsidR="00937BF2" w:rsidRDefault="00937BF2" w:rsidP="00937BF2">
      <w:pPr>
        <w:rPr>
          <w:rStyle w:val="A1"/>
          <w:b w:val="0"/>
          <w:bCs w:val="0"/>
          <w:sz w:val="24"/>
          <w:szCs w:val="24"/>
        </w:rPr>
      </w:pPr>
      <w:r>
        <w:rPr>
          <w:rStyle w:val="A1"/>
          <w:b w:val="0"/>
          <w:bCs w:val="0"/>
          <w:sz w:val="24"/>
          <w:szCs w:val="24"/>
        </w:rPr>
        <w:t xml:space="preserve">2. Sanja </w:t>
      </w:r>
      <w:proofErr w:type="spellStart"/>
      <w:r>
        <w:rPr>
          <w:rStyle w:val="A1"/>
          <w:b w:val="0"/>
          <w:bCs w:val="0"/>
          <w:sz w:val="24"/>
          <w:szCs w:val="24"/>
        </w:rPr>
        <w:t>Pavliš</w:t>
      </w:r>
      <w:proofErr w:type="spellEnd"/>
      <w:r>
        <w:rPr>
          <w:rStyle w:val="A1"/>
          <w:b w:val="0"/>
          <w:bCs w:val="0"/>
          <w:sz w:val="24"/>
          <w:szCs w:val="24"/>
        </w:rPr>
        <w:t>, dipl. učiteljica, član,</w:t>
      </w:r>
    </w:p>
    <w:p w14:paraId="64E602A0" w14:textId="77777777" w:rsidR="00937BF2" w:rsidRDefault="00937BF2" w:rsidP="00937BF2">
      <w:pPr>
        <w:rPr>
          <w:rStyle w:val="A1"/>
          <w:b w:val="0"/>
          <w:bCs w:val="0"/>
          <w:sz w:val="24"/>
          <w:szCs w:val="24"/>
        </w:rPr>
      </w:pPr>
      <w:r>
        <w:rPr>
          <w:rStyle w:val="A1"/>
          <w:b w:val="0"/>
          <w:bCs w:val="0"/>
          <w:sz w:val="24"/>
          <w:szCs w:val="24"/>
        </w:rPr>
        <w:t xml:space="preserve">3. </w:t>
      </w:r>
      <w:r w:rsidRPr="00B847ED">
        <w:rPr>
          <w:rStyle w:val="A1"/>
          <w:b w:val="0"/>
          <w:bCs w:val="0"/>
          <w:sz w:val="24"/>
          <w:szCs w:val="24"/>
        </w:rPr>
        <w:t xml:space="preserve">Ivana </w:t>
      </w:r>
      <w:proofErr w:type="spellStart"/>
      <w:r w:rsidRPr="00B847ED">
        <w:rPr>
          <w:rStyle w:val="A1"/>
          <w:b w:val="0"/>
          <w:bCs w:val="0"/>
          <w:sz w:val="24"/>
          <w:szCs w:val="24"/>
        </w:rPr>
        <w:t>Fočić</w:t>
      </w:r>
      <w:proofErr w:type="spellEnd"/>
      <w:r w:rsidRPr="00B847ED">
        <w:rPr>
          <w:rStyle w:val="A1"/>
          <w:b w:val="0"/>
          <w:bCs w:val="0"/>
          <w:sz w:val="24"/>
          <w:szCs w:val="24"/>
        </w:rPr>
        <w:t xml:space="preserve">, </w:t>
      </w:r>
      <w:proofErr w:type="spellStart"/>
      <w:r w:rsidRPr="00B847ED">
        <w:rPr>
          <w:rStyle w:val="A1"/>
          <w:b w:val="0"/>
          <w:bCs w:val="0"/>
          <w:sz w:val="24"/>
          <w:szCs w:val="24"/>
        </w:rPr>
        <w:t>dipl.iur</w:t>
      </w:r>
      <w:proofErr w:type="spellEnd"/>
      <w:r w:rsidRPr="00B847ED">
        <w:rPr>
          <w:rStyle w:val="A1"/>
          <w:b w:val="0"/>
          <w:bCs w:val="0"/>
          <w:sz w:val="24"/>
          <w:szCs w:val="24"/>
        </w:rPr>
        <w:t xml:space="preserve">., </w:t>
      </w:r>
      <w:r>
        <w:rPr>
          <w:rStyle w:val="A1"/>
          <w:b w:val="0"/>
          <w:bCs w:val="0"/>
          <w:sz w:val="24"/>
          <w:szCs w:val="24"/>
        </w:rPr>
        <w:t>č</w:t>
      </w:r>
      <w:r w:rsidRPr="00B847ED">
        <w:rPr>
          <w:rStyle w:val="A1"/>
          <w:b w:val="0"/>
          <w:bCs w:val="0"/>
          <w:sz w:val="24"/>
          <w:szCs w:val="24"/>
        </w:rPr>
        <w:t>lan</w:t>
      </w:r>
      <w:r>
        <w:rPr>
          <w:rStyle w:val="A1"/>
          <w:b w:val="0"/>
          <w:bCs w:val="0"/>
          <w:sz w:val="24"/>
          <w:szCs w:val="24"/>
        </w:rPr>
        <w:t>.</w:t>
      </w:r>
    </w:p>
    <w:p w14:paraId="66FFA09E" w14:textId="77777777" w:rsidR="00937BF2" w:rsidRDefault="00937BF2" w:rsidP="00937BF2">
      <w:pPr>
        <w:jc w:val="both"/>
        <w:rPr>
          <w:rStyle w:val="A1"/>
          <w:bCs w:val="0"/>
          <w:sz w:val="24"/>
          <w:szCs w:val="24"/>
        </w:rPr>
      </w:pPr>
    </w:p>
    <w:p w14:paraId="77C1CE32" w14:textId="47CFE240" w:rsidR="00937BF2" w:rsidRPr="003659B6" w:rsidRDefault="00937BF2" w:rsidP="00937BF2">
      <w:pPr>
        <w:jc w:val="center"/>
        <w:rPr>
          <w:rStyle w:val="A1"/>
          <w:bCs w:val="0"/>
          <w:sz w:val="24"/>
          <w:szCs w:val="24"/>
        </w:rPr>
      </w:pPr>
      <w:r w:rsidRPr="003659B6">
        <w:rPr>
          <w:rStyle w:val="A1"/>
          <w:bCs w:val="0"/>
          <w:sz w:val="24"/>
          <w:szCs w:val="24"/>
        </w:rPr>
        <w:t>Članak 2.</w:t>
      </w:r>
    </w:p>
    <w:p w14:paraId="61105D95" w14:textId="77777777" w:rsidR="00937BF2" w:rsidRPr="00BC0E63" w:rsidRDefault="00937BF2" w:rsidP="00937BF2">
      <w:pPr>
        <w:jc w:val="both"/>
        <w:rPr>
          <w:rFonts w:ascii="Times New Roman" w:hAnsi="Times New Roman"/>
          <w:color w:val="000000"/>
          <w:sz w:val="24"/>
          <w:szCs w:val="24"/>
        </w:rPr>
      </w:pPr>
      <w:r>
        <w:rPr>
          <w:rStyle w:val="A1"/>
          <w:b w:val="0"/>
          <w:bCs w:val="0"/>
          <w:sz w:val="24"/>
          <w:szCs w:val="24"/>
        </w:rPr>
        <w:t xml:space="preserve">Mandat članovima Upravnog vijeća Doma za stare i nemoćne osobe Šandrovac traje četiri </w:t>
      </w:r>
      <w:r w:rsidRPr="00BC0E63">
        <w:rPr>
          <w:rStyle w:val="A1"/>
          <w:b w:val="0"/>
          <w:bCs w:val="0"/>
          <w:sz w:val="24"/>
          <w:szCs w:val="24"/>
        </w:rPr>
        <w:t>godine od 14.10.20</w:t>
      </w:r>
      <w:r>
        <w:rPr>
          <w:rStyle w:val="A1"/>
          <w:b w:val="0"/>
          <w:bCs w:val="0"/>
          <w:sz w:val="24"/>
          <w:szCs w:val="24"/>
        </w:rPr>
        <w:t>20</w:t>
      </w:r>
      <w:r w:rsidRPr="00BC0E63">
        <w:rPr>
          <w:rStyle w:val="A1"/>
          <w:b w:val="0"/>
          <w:bCs w:val="0"/>
          <w:sz w:val="24"/>
          <w:szCs w:val="24"/>
        </w:rPr>
        <w:t>. do</w:t>
      </w:r>
      <w:r w:rsidRPr="00BC0E63">
        <w:rPr>
          <w:rStyle w:val="A1"/>
          <w:bCs w:val="0"/>
          <w:sz w:val="24"/>
          <w:szCs w:val="24"/>
        </w:rPr>
        <w:t xml:space="preserve"> </w:t>
      </w:r>
      <w:r w:rsidRPr="00BC0E63">
        <w:rPr>
          <w:rFonts w:ascii="Times New Roman" w:hAnsi="Times New Roman"/>
          <w:color w:val="000000"/>
          <w:sz w:val="24"/>
          <w:szCs w:val="24"/>
        </w:rPr>
        <w:t>14.10.202</w:t>
      </w:r>
      <w:r>
        <w:rPr>
          <w:rFonts w:ascii="Times New Roman" w:hAnsi="Times New Roman"/>
          <w:color w:val="000000"/>
          <w:sz w:val="24"/>
          <w:szCs w:val="24"/>
        </w:rPr>
        <w:t>4</w:t>
      </w:r>
      <w:r w:rsidRPr="00BC0E63">
        <w:rPr>
          <w:rFonts w:ascii="Times New Roman" w:hAnsi="Times New Roman"/>
          <w:color w:val="000000"/>
          <w:sz w:val="24"/>
          <w:szCs w:val="24"/>
        </w:rPr>
        <w:t>. godine.</w:t>
      </w:r>
    </w:p>
    <w:p w14:paraId="4BE2FC10" w14:textId="77777777" w:rsidR="00937BF2" w:rsidRDefault="00937BF2" w:rsidP="00937BF2">
      <w:pPr>
        <w:jc w:val="both"/>
        <w:rPr>
          <w:rFonts w:ascii="Times New Roman" w:hAnsi="Times New Roman"/>
          <w:b/>
          <w:sz w:val="24"/>
          <w:szCs w:val="24"/>
        </w:rPr>
      </w:pPr>
    </w:p>
    <w:p w14:paraId="5DECD0F8" w14:textId="77777777" w:rsidR="00937BF2" w:rsidRDefault="00937BF2" w:rsidP="00937BF2">
      <w:pPr>
        <w:jc w:val="center"/>
        <w:rPr>
          <w:rFonts w:ascii="Times New Roman" w:hAnsi="Times New Roman"/>
          <w:b/>
          <w:sz w:val="24"/>
          <w:szCs w:val="24"/>
        </w:rPr>
      </w:pPr>
    </w:p>
    <w:p w14:paraId="6119AE28" w14:textId="77777777" w:rsidR="00937BF2" w:rsidRDefault="00937BF2" w:rsidP="00937BF2">
      <w:pPr>
        <w:jc w:val="center"/>
        <w:rPr>
          <w:rFonts w:ascii="Times New Roman" w:hAnsi="Times New Roman"/>
          <w:b/>
          <w:sz w:val="24"/>
          <w:szCs w:val="24"/>
        </w:rPr>
      </w:pPr>
      <w:r w:rsidRPr="00DF7982">
        <w:rPr>
          <w:rFonts w:ascii="Times New Roman" w:hAnsi="Times New Roman"/>
          <w:b/>
          <w:sz w:val="24"/>
          <w:szCs w:val="24"/>
        </w:rPr>
        <w:t>Članak 3.</w:t>
      </w:r>
    </w:p>
    <w:p w14:paraId="313B1C3C" w14:textId="77777777" w:rsidR="00937BF2" w:rsidRDefault="00937BF2" w:rsidP="00937BF2">
      <w:pPr>
        <w:jc w:val="both"/>
        <w:rPr>
          <w:rFonts w:ascii="Times New Roman" w:hAnsi="Times New Roman"/>
          <w:sz w:val="24"/>
          <w:szCs w:val="24"/>
        </w:rPr>
      </w:pPr>
      <w:r w:rsidRPr="00DF7982">
        <w:rPr>
          <w:rFonts w:ascii="Times New Roman" w:hAnsi="Times New Roman"/>
          <w:sz w:val="24"/>
          <w:szCs w:val="24"/>
        </w:rPr>
        <w:t>Ov</w:t>
      </w:r>
      <w:r>
        <w:rPr>
          <w:rFonts w:ascii="Times New Roman" w:hAnsi="Times New Roman"/>
          <w:sz w:val="24"/>
          <w:szCs w:val="24"/>
        </w:rPr>
        <w:t>a Odluka</w:t>
      </w:r>
      <w:r w:rsidRPr="00DF7982">
        <w:rPr>
          <w:rFonts w:ascii="Times New Roman" w:hAnsi="Times New Roman"/>
          <w:sz w:val="24"/>
          <w:szCs w:val="24"/>
        </w:rPr>
        <w:t xml:space="preserve"> stupa na snagu</w:t>
      </w:r>
      <w:r>
        <w:rPr>
          <w:rFonts w:ascii="Times New Roman" w:hAnsi="Times New Roman"/>
          <w:sz w:val="24"/>
          <w:szCs w:val="24"/>
        </w:rPr>
        <w:t xml:space="preserve"> danom</w:t>
      </w:r>
      <w:r w:rsidRPr="00DF7982">
        <w:rPr>
          <w:rFonts w:ascii="Times New Roman" w:hAnsi="Times New Roman"/>
          <w:sz w:val="24"/>
          <w:szCs w:val="24"/>
        </w:rPr>
        <w:t xml:space="preserve"> </w:t>
      </w:r>
      <w:r>
        <w:rPr>
          <w:rFonts w:ascii="Times New Roman" w:hAnsi="Times New Roman"/>
          <w:sz w:val="24"/>
          <w:szCs w:val="24"/>
        </w:rPr>
        <w:t>do</w:t>
      </w:r>
      <w:r w:rsidRPr="00DF7982">
        <w:rPr>
          <w:rFonts w:ascii="Times New Roman" w:hAnsi="Times New Roman"/>
          <w:sz w:val="24"/>
          <w:szCs w:val="24"/>
        </w:rPr>
        <w:t>nošenja, a objavit će se u „Općin</w:t>
      </w:r>
      <w:r>
        <w:rPr>
          <w:rFonts w:ascii="Times New Roman" w:hAnsi="Times New Roman"/>
          <w:sz w:val="24"/>
          <w:szCs w:val="24"/>
        </w:rPr>
        <w:t>skom glasniku</w:t>
      </w:r>
      <w:r w:rsidRPr="00DF7982">
        <w:rPr>
          <w:rFonts w:ascii="Times New Roman" w:hAnsi="Times New Roman"/>
          <w:sz w:val="24"/>
          <w:szCs w:val="24"/>
        </w:rPr>
        <w:t xml:space="preserve"> Općine Šandrovac</w:t>
      </w:r>
      <w:r>
        <w:rPr>
          <w:rFonts w:ascii="Times New Roman" w:hAnsi="Times New Roman"/>
          <w:sz w:val="24"/>
          <w:szCs w:val="24"/>
        </w:rPr>
        <w:t>“</w:t>
      </w:r>
      <w:r w:rsidRPr="00DF7982">
        <w:rPr>
          <w:rFonts w:ascii="Times New Roman" w:hAnsi="Times New Roman"/>
          <w:sz w:val="24"/>
          <w:szCs w:val="24"/>
        </w:rPr>
        <w:t>.</w:t>
      </w:r>
    </w:p>
    <w:p w14:paraId="43B6EC42" w14:textId="77777777" w:rsidR="00937BF2" w:rsidRDefault="00937BF2" w:rsidP="00937BF2">
      <w:pPr>
        <w:jc w:val="both"/>
        <w:rPr>
          <w:rFonts w:ascii="Times New Roman" w:hAnsi="Times New Roman"/>
          <w:sz w:val="24"/>
          <w:szCs w:val="24"/>
        </w:rPr>
      </w:pPr>
    </w:p>
    <w:p w14:paraId="5B927E3C" w14:textId="77777777" w:rsidR="00937BF2" w:rsidRPr="00DF7982" w:rsidRDefault="00937BF2" w:rsidP="00937BF2">
      <w:pPr>
        <w:rPr>
          <w:rFonts w:ascii="Times New Roman" w:hAnsi="Times New Roman"/>
          <w:b/>
          <w:sz w:val="24"/>
          <w:szCs w:val="24"/>
        </w:rPr>
      </w:pPr>
      <w:r w:rsidRPr="00DF7982">
        <w:rPr>
          <w:rFonts w:ascii="Times New Roman" w:hAnsi="Times New Roman"/>
          <w:b/>
          <w:sz w:val="24"/>
          <w:szCs w:val="24"/>
        </w:rPr>
        <w:t>KLASA: 5</w:t>
      </w:r>
      <w:r>
        <w:rPr>
          <w:rFonts w:ascii="Times New Roman" w:hAnsi="Times New Roman"/>
          <w:b/>
          <w:sz w:val="24"/>
          <w:szCs w:val="24"/>
        </w:rPr>
        <w:t>5</w:t>
      </w:r>
      <w:r w:rsidRPr="00DF7982">
        <w:rPr>
          <w:rFonts w:ascii="Times New Roman" w:hAnsi="Times New Roman"/>
          <w:b/>
          <w:sz w:val="24"/>
          <w:szCs w:val="24"/>
        </w:rPr>
        <w:t>1-0</w:t>
      </w:r>
      <w:r>
        <w:rPr>
          <w:rFonts w:ascii="Times New Roman" w:hAnsi="Times New Roman"/>
          <w:b/>
          <w:sz w:val="24"/>
          <w:szCs w:val="24"/>
        </w:rPr>
        <w:t>5</w:t>
      </w:r>
      <w:r w:rsidRPr="00DF7982">
        <w:rPr>
          <w:rFonts w:ascii="Times New Roman" w:hAnsi="Times New Roman"/>
          <w:b/>
          <w:sz w:val="24"/>
          <w:szCs w:val="24"/>
        </w:rPr>
        <w:t>/</w:t>
      </w:r>
      <w:r>
        <w:rPr>
          <w:rFonts w:ascii="Times New Roman" w:hAnsi="Times New Roman"/>
          <w:b/>
          <w:sz w:val="24"/>
          <w:szCs w:val="24"/>
        </w:rPr>
        <w:t>20</w:t>
      </w:r>
      <w:r w:rsidRPr="00DF7982">
        <w:rPr>
          <w:rFonts w:ascii="Times New Roman" w:hAnsi="Times New Roman"/>
          <w:b/>
          <w:sz w:val="24"/>
          <w:szCs w:val="24"/>
        </w:rPr>
        <w:t>-01/</w:t>
      </w:r>
      <w:r>
        <w:rPr>
          <w:rFonts w:ascii="Times New Roman" w:hAnsi="Times New Roman"/>
          <w:b/>
          <w:sz w:val="24"/>
          <w:szCs w:val="24"/>
        </w:rPr>
        <w:t>7</w:t>
      </w:r>
    </w:p>
    <w:p w14:paraId="1E01B0F8" w14:textId="77777777" w:rsidR="00937BF2" w:rsidRPr="00DF7982" w:rsidRDefault="00937BF2" w:rsidP="00937BF2">
      <w:pPr>
        <w:rPr>
          <w:rFonts w:ascii="Times New Roman" w:hAnsi="Times New Roman"/>
          <w:b/>
          <w:sz w:val="24"/>
          <w:szCs w:val="24"/>
        </w:rPr>
      </w:pPr>
      <w:r w:rsidRPr="00DF7982">
        <w:rPr>
          <w:rFonts w:ascii="Times New Roman" w:hAnsi="Times New Roman"/>
          <w:b/>
          <w:sz w:val="24"/>
          <w:szCs w:val="24"/>
        </w:rPr>
        <w:t>URBROJ:2123-05-01-</w:t>
      </w:r>
      <w:r>
        <w:rPr>
          <w:rFonts w:ascii="Times New Roman" w:hAnsi="Times New Roman"/>
          <w:b/>
          <w:sz w:val="24"/>
          <w:szCs w:val="24"/>
        </w:rPr>
        <w:t>20</w:t>
      </w:r>
      <w:r w:rsidRPr="00DF7982">
        <w:rPr>
          <w:rFonts w:ascii="Times New Roman" w:hAnsi="Times New Roman"/>
          <w:b/>
          <w:sz w:val="24"/>
          <w:szCs w:val="24"/>
        </w:rPr>
        <w:t>-1</w:t>
      </w:r>
    </w:p>
    <w:p w14:paraId="41EEE685" w14:textId="77777777" w:rsidR="00937BF2" w:rsidRPr="00DF7982" w:rsidRDefault="00937BF2" w:rsidP="00937BF2">
      <w:pPr>
        <w:rPr>
          <w:rFonts w:ascii="Times New Roman" w:hAnsi="Times New Roman"/>
          <w:b/>
          <w:sz w:val="24"/>
          <w:szCs w:val="24"/>
        </w:rPr>
      </w:pPr>
      <w:r w:rsidRPr="00DF7982">
        <w:rPr>
          <w:rFonts w:ascii="Times New Roman" w:hAnsi="Times New Roman"/>
          <w:b/>
          <w:sz w:val="24"/>
          <w:szCs w:val="24"/>
        </w:rPr>
        <w:t xml:space="preserve">U Šandrovac, </w:t>
      </w:r>
      <w:r>
        <w:rPr>
          <w:rFonts w:ascii="Times New Roman" w:hAnsi="Times New Roman"/>
          <w:b/>
          <w:sz w:val="24"/>
          <w:szCs w:val="24"/>
        </w:rPr>
        <w:t>21.12.</w:t>
      </w:r>
      <w:r w:rsidRPr="00DF7982">
        <w:rPr>
          <w:rFonts w:ascii="Times New Roman" w:hAnsi="Times New Roman"/>
          <w:b/>
          <w:sz w:val="24"/>
          <w:szCs w:val="24"/>
        </w:rPr>
        <w:t>20</w:t>
      </w:r>
      <w:r>
        <w:rPr>
          <w:rFonts w:ascii="Times New Roman" w:hAnsi="Times New Roman"/>
          <w:b/>
          <w:sz w:val="24"/>
          <w:szCs w:val="24"/>
        </w:rPr>
        <w:t>20</w:t>
      </w:r>
      <w:r w:rsidRPr="00DF7982">
        <w:rPr>
          <w:rFonts w:ascii="Times New Roman" w:hAnsi="Times New Roman"/>
          <w:b/>
          <w:sz w:val="24"/>
          <w:szCs w:val="24"/>
        </w:rPr>
        <w:t>.</w:t>
      </w:r>
    </w:p>
    <w:p w14:paraId="139E7C1A" w14:textId="77777777" w:rsidR="00937BF2" w:rsidRPr="00DF7982" w:rsidRDefault="00937BF2" w:rsidP="00937BF2">
      <w:pPr>
        <w:jc w:val="both"/>
        <w:rPr>
          <w:rFonts w:ascii="Times New Roman" w:hAnsi="Times New Roman"/>
          <w:sz w:val="24"/>
          <w:szCs w:val="24"/>
        </w:rPr>
      </w:pPr>
    </w:p>
    <w:p w14:paraId="420BA2F9" w14:textId="77777777" w:rsidR="00937BF2" w:rsidRPr="00937BF2" w:rsidRDefault="00937BF2" w:rsidP="00937BF2">
      <w:pPr>
        <w:pStyle w:val="Pa14"/>
        <w:spacing w:line="240" w:lineRule="auto"/>
        <w:jc w:val="center"/>
        <w:rPr>
          <w:i/>
          <w:color w:val="000000"/>
        </w:rPr>
      </w:pPr>
      <w:r>
        <w:rPr>
          <w:rStyle w:val="A1"/>
          <w:b w:val="0"/>
          <w:bCs w:val="0"/>
          <w:i/>
          <w:sz w:val="24"/>
          <w:szCs w:val="24"/>
        </w:rPr>
        <w:t xml:space="preserve">                                                                            </w:t>
      </w:r>
      <w:r w:rsidRPr="00F0675C">
        <w:rPr>
          <w:rStyle w:val="A1"/>
          <w:b w:val="0"/>
          <w:bCs w:val="0"/>
          <w:i/>
          <w:sz w:val="24"/>
          <w:szCs w:val="24"/>
        </w:rPr>
        <w:t>O</w:t>
      </w:r>
      <w:r>
        <w:rPr>
          <w:rStyle w:val="A1"/>
          <w:b w:val="0"/>
          <w:bCs w:val="0"/>
          <w:i/>
          <w:sz w:val="24"/>
          <w:szCs w:val="24"/>
        </w:rPr>
        <w:t>PĆINSKO VIJEĆE OPĆINE ŠANDROVAC</w:t>
      </w:r>
    </w:p>
    <w:p w14:paraId="537806C5" w14:textId="77777777" w:rsidR="00937BF2" w:rsidRPr="00937BF2" w:rsidRDefault="00937BF2" w:rsidP="00937BF2">
      <w:pPr>
        <w:rPr>
          <w:rFonts w:ascii="Times New Roman" w:hAnsi="Times New Roman"/>
          <w:sz w:val="24"/>
          <w:szCs w:val="24"/>
        </w:rPr>
      </w:pPr>
      <w:r w:rsidRPr="00DF7982">
        <w:rPr>
          <w:sz w:val="24"/>
          <w:szCs w:val="24"/>
        </w:rPr>
        <w:tab/>
      </w:r>
      <w:r w:rsidRPr="00DF7982">
        <w:rPr>
          <w:sz w:val="24"/>
          <w:szCs w:val="24"/>
        </w:rPr>
        <w:tab/>
      </w:r>
      <w:r w:rsidRPr="00DF7982">
        <w:rPr>
          <w:sz w:val="24"/>
          <w:szCs w:val="24"/>
        </w:rPr>
        <w:tab/>
      </w:r>
      <w:r w:rsidRPr="00F0675C">
        <w:rPr>
          <w:sz w:val="24"/>
          <w:szCs w:val="24"/>
        </w:rPr>
        <w:t xml:space="preserve">                                                                         </w:t>
      </w:r>
      <w:r>
        <w:rPr>
          <w:rFonts w:ascii="Times New Roman" w:hAnsi="Times New Roman"/>
          <w:sz w:val="24"/>
          <w:szCs w:val="24"/>
        </w:rPr>
        <w:t>Predsjednik općinskog vijeća:</w:t>
      </w:r>
    </w:p>
    <w:p w14:paraId="3EA88504" w14:textId="77777777" w:rsidR="00937BF2" w:rsidRPr="00F0675C" w:rsidRDefault="00937BF2" w:rsidP="00937BF2">
      <w:pPr>
        <w:jc w:val="center"/>
        <w:rPr>
          <w:rFonts w:ascii="Times New Roman" w:hAnsi="Times New Roman"/>
          <w:i/>
          <w:sz w:val="24"/>
          <w:szCs w:val="24"/>
        </w:rPr>
      </w:pPr>
      <w:r>
        <w:rPr>
          <w:rFonts w:ascii="Times New Roman" w:hAnsi="Times New Roman"/>
          <w:i/>
          <w:sz w:val="24"/>
          <w:szCs w:val="24"/>
        </w:rPr>
        <w:t xml:space="preserve">                                                                                                   Miroslav Sokolić, v.r.</w:t>
      </w:r>
    </w:p>
    <w:p w14:paraId="2F80BF38" w14:textId="77777777" w:rsidR="00937BF2" w:rsidRDefault="00937BF2" w:rsidP="00937BF2">
      <w:pPr>
        <w:jc w:val="both"/>
        <w:rPr>
          <w:rFonts w:ascii="Times New Roman" w:hAnsi="Times New Roman"/>
          <w:sz w:val="24"/>
          <w:szCs w:val="24"/>
        </w:rPr>
      </w:pPr>
    </w:p>
    <w:p w14:paraId="79348EAC" w14:textId="77777777" w:rsidR="00937BF2" w:rsidRDefault="00937BF2" w:rsidP="00937BF2">
      <w:pPr>
        <w:jc w:val="both"/>
        <w:rPr>
          <w:rFonts w:ascii="Times New Roman" w:hAnsi="Times New Roman"/>
          <w:sz w:val="24"/>
          <w:szCs w:val="24"/>
        </w:rPr>
      </w:pPr>
    </w:p>
    <w:p w14:paraId="2247A2DC" w14:textId="77777777" w:rsidR="00937BF2" w:rsidRDefault="00937BF2" w:rsidP="00937BF2">
      <w:pPr>
        <w:pStyle w:val="Pa11"/>
        <w:spacing w:after="40"/>
        <w:ind w:firstLine="708"/>
        <w:jc w:val="both"/>
        <w:rPr>
          <w:rStyle w:val="A1"/>
          <w:b w:val="0"/>
          <w:bCs w:val="0"/>
          <w:sz w:val="24"/>
          <w:szCs w:val="24"/>
        </w:rPr>
      </w:pPr>
      <w:r w:rsidRPr="00DF7982">
        <w:rPr>
          <w:rStyle w:val="A1"/>
          <w:b w:val="0"/>
          <w:bCs w:val="0"/>
          <w:sz w:val="24"/>
          <w:szCs w:val="24"/>
        </w:rPr>
        <w:t>Na temelju članka 1</w:t>
      </w:r>
      <w:r>
        <w:rPr>
          <w:rStyle w:val="A1"/>
          <w:b w:val="0"/>
          <w:bCs w:val="0"/>
          <w:sz w:val="24"/>
          <w:szCs w:val="24"/>
        </w:rPr>
        <w:t>51</w:t>
      </w:r>
      <w:r w:rsidRPr="00DF7982">
        <w:rPr>
          <w:rStyle w:val="A1"/>
          <w:b w:val="0"/>
          <w:bCs w:val="0"/>
          <w:sz w:val="24"/>
          <w:szCs w:val="24"/>
        </w:rPr>
        <w:t xml:space="preserve">. </w:t>
      </w:r>
      <w:r>
        <w:rPr>
          <w:rStyle w:val="A1"/>
          <w:b w:val="0"/>
          <w:bCs w:val="0"/>
          <w:sz w:val="24"/>
          <w:szCs w:val="24"/>
        </w:rPr>
        <w:t>s</w:t>
      </w:r>
      <w:r w:rsidRPr="00DF7982">
        <w:rPr>
          <w:rStyle w:val="A1"/>
          <w:b w:val="0"/>
          <w:bCs w:val="0"/>
          <w:sz w:val="24"/>
          <w:szCs w:val="24"/>
        </w:rPr>
        <w:t>tav</w:t>
      </w:r>
      <w:r>
        <w:rPr>
          <w:rStyle w:val="A1"/>
          <w:b w:val="0"/>
          <w:bCs w:val="0"/>
          <w:sz w:val="24"/>
          <w:szCs w:val="24"/>
        </w:rPr>
        <w:t>ak 1</w:t>
      </w:r>
      <w:r w:rsidRPr="00DF7982">
        <w:rPr>
          <w:rStyle w:val="A1"/>
          <w:b w:val="0"/>
          <w:bCs w:val="0"/>
          <w:sz w:val="24"/>
          <w:szCs w:val="24"/>
        </w:rPr>
        <w:t xml:space="preserve">. Zakona o socijalnoj skrbi (“Narodne novine” broj </w:t>
      </w:r>
      <w:r>
        <w:rPr>
          <w:rStyle w:val="A1"/>
          <w:b w:val="0"/>
          <w:bCs w:val="0"/>
          <w:sz w:val="24"/>
          <w:szCs w:val="24"/>
        </w:rPr>
        <w:t>157</w:t>
      </w:r>
      <w:r w:rsidRPr="00DF7982">
        <w:rPr>
          <w:rStyle w:val="A1"/>
          <w:b w:val="0"/>
          <w:bCs w:val="0"/>
          <w:sz w:val="24"/>
          <w:szCs w:val="24"/>
        </w:rPr>
        <w:t>/</w:t>
      </w:r>
      <w:r>
        <w:rPr>
          <w:rStyle w:val="A1"/>
          <w:b w:val="0"/>
          <w:bCs w:val="0"/>
          <w:sz w:val="24"/>
          <w:szCs w:val="24"/>
        </w:rPr>
        <w:t xml:space="preserve">13, 152/14, 99/15, </w:t>
      </w:r>
      <w:r w:rsidRPr="009F626A">
        <w:rPr>
          <w:rStyle w:val="A1"/>
          <w:b w:val="0"/>
          <w:bCs w:val="0"/>
          <w:sz w:val="24"/>
          <w:szCs w:val="24"/>
        </w:rPr>
        <w:t>52/16, 16/17</w:t>
      </w:r>
      <w:r>
        <w:rPr>
          <w:rStyle w:val="A1"/>
          <w:b w:val="0"/>
          <w:bCs w:val="0"/>
          <w:sz w:val="24"/>
          <w:szCs w:val="24"/>
        </w:rPr>
        <w:t>, 1</w:t>
      </w:r>
      <w:r w:rsidRPr="009F626A">
        <w:rPr>
          <w:rStyle w:val="A1"/>
          <w:b w:val="0"/>
          <w:bCs w:val="0"/>
          <w:sz w:val="24"/>
          <w:szCs w:val="24"/>
        </w:rPr>
        <w:t>30/17</w:t>
      </w:r>
      <w:r>
        <w:rPr>
          <w:rStyle w:val="A1"/>
          <w:b w:val="0"/>
          <w:bCs w:val="0"/>
          <w:sz w:val="24"/>
          <w:szCs w:val="24"/>
        </w:rPr>
        <w:t xml:space="preserve">, 98/19, 64/20, 138/20)  i članka </w:t>
      </w:r>
      <w:r w:rsidRPr="001A38B7">
        <w:rPr>
          <w:color w:val="000000"/>
        </w:rPr>
        <w:t xml:space="preserve">34. </w:t>
      </w:r>
      <w:r>
        <w:rPr>
          <w:color w:val="000000"/>
        </w:rPr>
        <w:t xml:space="preserve">točka 13. </w:t>
      </w:r>
      <w:r w:rsidRPr="001A38B7">
        <w:rPr>
          <w:color w:val="000000"/>
        </w:rPr>
        <w:t>Statuta Općine Šandrovac („Općinski glasnik Općine Šandrovac“ broj 2</w:t>
      </w:r>
      <w:r>
        <w:rPr>
          <w:color w:val="000000"/>
        </w:rPr>
        <w:t>/2018, 2/2020</w:t>
      </w:r>
      <w:r w:rsidRPr="001A38B7">
        <w:rPr>
          <w:color w:val="000000"/>
        </w:rPr>
        <w:t>)</w:t>
      </w:r>
      <w:r w:rsidRPr="00DF7982">
        <w:rPr>
          <w:rStyle w:val="A1"/>
          <w:b w:val="0"/>
          <w:bCs w:val="0"/>
          <w:sz w:val="24"/>
          <w:szCs w:val="24"/>
        </w:rPr>
        <w:t xml:space="preserve">, Općinsko vijeće Općine Šandrovac na svojoj </w:t>
      </w:r>
      <w:r>
        <w:rPr>
          <w:rStyle w:val="A1"/>
          <w:b w:val="0"/>
          <w:bCs w:val="0"/>
          <w:sz w:val="24"/>
          <w:szCs w:val="24"/>
        </w:rPr>
        <w:t>30.</w:t>
      </w:r>
      <w:r w:rsidRPr="00DF7982">
        <w:rPr>
          <w:rStyle w:val="A1"/>
          <w:b w:val="0"/>
          <w:bCs w:val="0"/>
          <w:sz w:val="24"/>
          <w:szCs w:val="24"/>
        </w:rPr>
        <w:t xml:space="preserve"> sjednici, održanoj </w:t>
      </w:r>
      <w:r>
        <w:rPr>
          <w:rStyle w:val="A1"/>
          <w:b w:val="0"/>
          <w:bCs w:val="0"/>
          <w:sz w:val="24"/>
          <w:szCs w:val="24"/>
        </w:rPr>
        <w:t>21.12.2020.</w:t>
      </w:r>
      <w:r w:rsidRPr="00DF7982">
        <w:rPr>
          <w:rStyle w:val="A1"/>
          <w:b w:val="0"/>
          <w:bCs w:val="0"/>
          <w:sz w:val="24"/>
          <w:szCs w:val="24"/>
        </w:rPr>
        <w:t xml:space="preserve"> godine, donijelo je</w:t>
      </w:r>
    </w:p>
    <w:p w14:paraId="313F9762" w14:textId="77777777" w:rsidR="00937BF2" w:rsidRDefault="00937BF2" w:rsidP="00937BF2">
      <w:pPr>
        <w:pStyle w:val="Pa12"/>
        <w:spacing w:line="240" w:lineRule="auto"/>
        <w:jc w:val="center"/>
        <w:rPr>
          <w:rStyle w:val="A1"/>
          <w:sz w:val="24"/>
          <w:szCs w:val="24"/>
        </w:rPr>
      </w:pPr>
    </w:p>
    <w:p w14:paraId="6F9F4CB0" w14:textId="77777777" w:rsidR="00937BF2" w:rsidRDefault="00937BF2" w:rsidP="00937BF2">
      <w:pPr>
        <w:pStyle w:val="Pa12"/>
        <w:spacing w:line="240" w:lineRule="auto"/>
        <w:jc w:val="center"/>
        <w:rPr>
          <w:rStyle w:val="A1"/>
          <w:sz w:val="24"/>
          <w:szCs w:val="24"/>
        </w:rPr>
      </w:pPr>
      <w:r>
        <w:rPr>
          <w:rStyle w:val="A1"/>
          <w:sz w:val="24"/>
          <w:szCs w:val="24"/>
        </w:rPr>
        <w:t>SUGLASNOST</w:t>
      </w:r>
    </w:p>
    <w:p w14:paraId="4D4DDDB8" w14:textId="77777777" w:rsidR="00937BF2" w:rsidRPr="006B7EDC" w:rsidRDefault="00937BF2" w:rsidP="00937BF2">
      <w:pPr>
        <w:pStyle w:val="Pa12"/>
        <w:spacing w:line="240" w:lineRule="auto"/>
        <w:jc w:val="center"/>
        <w:rPr>
          <w:rStyle w:val="A1"/>
          <w:sz w:val="24"/>
          <w:szCs w:val="24"/>
        </w:rPr>
      </w:pPr>
      <w:bookmarkStart w:id="12" w:name="_Hlk53140574"/>
      <w:r w:rsidRPr="006B7EDC">
        <w:rPr>
          <w:rStyle w:val="A1"/>
          <w:sz w:val="24"/>
          <w:szCs w:val="24"/>
        </w:rPr>
        <w:t xml:space="preserve">    </w:t>
      </w:r>
      <w:r>
        <w:rPr>
          <w:rStyle w:val="A1"/>
          <w:sz w:val="24"/>
          <w:szCs w:val="24"/>
        </w:rPr>
        <w:t>na imenovanje</w:t>
      </w:r>
      <w:r w:rsidRPr="006B7EDC">
        <w:rPr>
          <w:rStyle w:val="A1"/>
          <w:sz w:val="24"/>
          <w:szCs w:val="24"/>
        </w:rPr>
        <w:t xml:space="preserve"> članova Upravnog vijeća </w:t>
      </w:r>
    </w:p>
    <w:p w14:paraId="3F3FB755" w14:textId="77777777" w:rsidR="00937BF2" w:rsidRPr="006B7EDC" w:rsidRDefault="00937BF2" w:rsidP="00937BF2">
      <w:pPr>
        <w:pStyle w:val="Pa12"/>
        <w:spacing w:line="240" w:lineRule="auto"/>
        <w:jc w:val="center"/>
        <w:rPr>
          <w:rStyle w:val="A1"/>
          <w:sz w:val="24"/>
          <w:szCs w:val="24"/>
        </w:rPr>
      </w:pPr>
      <w:r w:rsidRPr="006B7EDC">
        <w:rPr>
          <w:rStyle w:val="A1"/>
          <w:sz w:val="24"/>
          <w:szCs w:val="24"/>
        </w:rPr>
        <w:t xml:space="preserve">    Doma za starije i nemoćne osobe Šandrovac</w:t>
      </w:r>
    </w:p>
    <w:p w14:paraId="0A690968" w14:textId="77777777" w:rsidR="00937BF2" w:rsidRPr="006B7EDC" w:rsidRDefault="00937BF2" w:rsidP="00937BF2">
      <w:pPr>
        <w:jc w:val="center"/>
      </w:pPr>
      <w:r>
        <w:rPr>
          <w:rFonts w:ascii="Times New Roman" w:hAnsi="Times New Roman"/>
          <w:b/>
          <w:sz w:val="24"/>
          <w:szCs w:val="24"/>
        </w:rPr>
        <w:t>i</w:t>
      </w:r>
      <w:r w:rsidRPr="006B7EDC">
        <w:rPr>
          <w:rFonts w:ascii="Times New Roman" w:hAnsi="Times New Roman"/>
          <w:b/>
          <w:sz w:val="24"/>
          <w:szCs w:val="24"/>
        </w:rPr>
        <w:t xml:space="preserve">z reda predstavnika </w:t>
      </w:r>
      <w:r>
        <w:rPr>
          <w:rFonts w:ascii="Times New Roman" w:hAnsi="Times New Roman"/>
          <w:b/>
          <w:sz w:val="24"/>
          <w:szCs w:val="24"/>
        </w:rPr>
        <w:t>korisnika i djelatnika</w:t>
      </w:r>
    </w:p>
    <w:bookmarkEnd w:id="12"/>
    <w:p w14:paraId="7A9A7FDE" w14:textId="77777777" w:rsidR="00937BF2" w:rsidRDefault="00937BF2" w:rsidP="00937BF2">
      <w:pPr>
        <w:pStyle w:val="Pa11"/>
        <w:spacing w:line="240" w:lineRule="auto"/>
        <w:jc w:val="center"/>
        <w:rPr>
          <w:rStyle w:val="A1"/>
          <w:bCs w:val="0"/>
          <w:sz w:val="24"/>
          <w:szCs w:val="24"/>
        </w:rPr>
      </w:pPr>
    </w:p>
    <w:p w14:paraId="1428647B" w14:textId="77777777" w:rsidR="00937BF2" w:rsidRDefault="00937BF2" w:rsidP="00937BF2">
      <w:pPr>
        <w:pStyle w:val="Pa11"/>
        <w:spacing w:line="240" w:lineRule="auto"/>
        <w:jc w:val="center"/>
        <w:rPr>
          <w:rStyle w:val="A1"/>
          <w:bCs w:val="0"/>
          <w:sz w:val="24"/>
          <w:szCs w:val="24"/>
        </w:rPr>
      </w:pPr>
    </w:p>
    <w:p w14:paraId="6CA38DD6" w14:textId="77777777" w:rsidR="00937BF2" w:rsidRPr="00DF7982" w:rsidRDefault="00937BF2" w:rsidP="00937BF2">
      <w:pPr>
        <w:pStyle w:val="Pa11"/>
        <w:spacing w:line="240" w:lineRule="auto"/>
        <w:jc w:val="center"/>
        <w:rPr>
          <w:rStyle w:val="A1"/>
          <w:bCs w:val="0"/>
          <w:sz w:val="24"/>
          <w:szCs w:val="24"/>
        </w:rPr>
      </w:pPr>
      <w:r w:rsidRPr="00DF7982">
        <w:rPr>
          <w:rStyle w:val="A1"/>
          <w:bCs w:val="0"/>
          <w:sz w:val="24"/>
          <w:szCs w:val="24"/>
        </w:rPr>
        <w:t>Članak 1.</w:t>
      </w:r>
    </w:p>
    <w:p w14:paraId="59852BB3" w14:textId="77777777" w:rsidR="00937BF2" w:rsidRPr="00476319" w:rsidRDefault="00937BF2" w:rsidP="00937BF2">
      <w:pPr>
        <w:jc w:val="both"/>
        <w:rPr>
          <w:rFonts w:ascii="Times New Roman" w:hAnsi="Times New Roman"/>
          <w:color w:val="000000"/>
          <w:sz w:val="24"/>
          <w:szCs w:val="24"/>
        </w:rPr>
      </w:pPr>
      <w:r w:rsidRPr="00476319">
        <w:rPr>
          <w:rStyle w:val="A1"/>
          <w:b w:val="0"/>
          <w:bCs w:val="0"/>
          <w:sz w:val="24"/>
          <w:szCs w:val="24"/>
        </w:rPr>
        <w:t>Na dužnost člana Upravnog vijeća Doma za starije i ne</w:t>
      </w:r>
      <w:r w:rsidRPr="00476319">
        <w:rPr>
          <w:rStyle w:val="A1"/>
          <w:b w:val="0"/>
          <w:bCs w:val="0"/>
          <w:sz w:val="24"/>
          <w:szCs w:val="24"/>
        </w:rPr>
        <w:softHyphen/>
        <w:t xml:space="preserve">moćne osobe Šandrovac iz reda predstavnika korisnika imenuje se </w:t>
      </w:r>
      <w:r w:rsidRPr="00476319">
        <w:rPr>
          <w:rFonts w:ascii="Times New Roman" w:hAnsi="Times New Roman"/>
          <w:color w:val="000000"/>
          <w:sz w:val="24"/>
          <w:szCs w:val="24"/>
        </w:rPr>
        <w:t xml:space="preserve">Đurđica </w:t>
      </w:r>
      <w:proofErr w:type="spellStart"/>
      <w:r w:rsidRPr="00476319">
        <w:rPr>
          <w:rFonts w:ascii="Times New Roman" w:hAnsi="Times New Roman"/>
          <w:color w:val="000000"/>
          <w:sz w:val="24"/>
          <w:szCs w:val="24"/>
        </w:rPr>
        <w:t>Obranković</w:t>
      </w:r>
      <w:proofErr w:type="spellEnd"/>
      <w:r>
        <w:rPr>
          <w:rFonts w:ascii="Times New Roman" w:hAnsi="Times New Roman"/>
          <w:color w:val="000000"/>
          <w:sz w:val="24"/>
          <w:szCs w:val="24"/>
        </w:rPr>
        <w:t>.</w:t>
      </w:r>
    </w:p>
    <w:p w14:paraId="64EA4DAA" w14:textId="77777777" w:rsidR="00937BF2" w:rsidRPr="00476319" w:rsidRDefault="00937BF2" w:rsidP="00937BF2">
      <w:pPr>
        <w:jc w:val="both"/>
        <w:rPr>
          <w:rFonts w:ascii="Times New Roman" w:hAnsi="Times New Roman"/>
          <w:color w:val="000000"/>
          <w:sz w:val="24"/>
          <w:szCs w:val="24"/>
        </w:rPr>
      </w:pPr>
      <w:r w:rsidRPr="00476319">
        <w:rPr>
          <w:rStyle w:val="A1"/>
          <w:b w:val="0"/>
          <w:bCs w:val="0"/>
          <w:sz w:val="24"/>
          <w:szCs w:val="24"/>
        </w:rPr>
        <w:t>Na dužnost člana Upravnog vijeća Doma za starije i ne</w:t>
      </w:r>
      <w:r w:rsidRPr="00476319">
        <w:rPr>
          <w:rStyle w:val="A1"/>
          <w:b w:val="0"/>
          <w:bCs w:val="0"/>
          <w:sz w:val="24"/>
          <w:szCs w:val="24"/>
        </w:rPr>
        <w:softHyphen/>
        <w:t>moćne osobe Šandrovac iz reda predstavnika djelatnika imenuj</w:t>
      </w:r>
      <w:r>
        <w:rPr>
          <w:rStyle w:val="A1"/>
          <w:b w:val="0"/>
          <w:bCs w:val="0"/>
          <w:sz w:val="24"/>
          <w:szCs w:val="24"/>
        </w:rPr>
        <w:t>e</w:t>
      </w:r>
      <w:r w:rsidRPr="00476319">
        <w:rPr>
          <w:rStyle w:val="A1"/>
          <w:b w:val="0"/>
          <w:bCs w:val="0"/>
          <w:sz w:val="24"/>
          <w:szCs w:val="24"/>
        </w:rPr>
        <w:t xml:space="preserve"> se</w:t>
      </w:r>
      <w:r>
        <w:rPr>
          <w:rFonts w:ascii="Times New Roman" w:hAnsi="Times New Roman"/>
          <w:sz w:val="24"/>
          <w:szCs w:val="24"/>
        </w:rPr>
        <w:t xml:space="preserve"> </w:t>
      </w:r>
      <w:r w:rsidRPr="00476319">
        <w:rPr>
          <w:rFonts w:ascii="Times New Roman" w:hAnsi="Times New Roman"/>
          <w:sz w:val="24"/>
          <w:szCs w:val="24"/>
        </w:rPr>
        <w:t xml:space="preserve"> Matija Bašić, medicinski tehničar.</w:t>
      </w:r>
    </w:p>
    <w:p w14:paraId="0BB25238" w14:textId="77777777" w:rsidR="00937BF2" w:rsidRDefault="00937BF2" w:rsidP="00937BF2">
      <w:pPr>
        <w:jc w:val="center"/>
        <w:rPr>
          <w:rStyle w:val="A1"/>
          <w:bCs w:val="0"/>
          <w:sz w:val="24"/>
          <w:szCs w:val="24"/>
        </w:rPr>
      </w:pPr>
    </w:p>
    <w:p w14:paraId="1927ABCE" w14:textId="77777777" w:rsidR="00937BF2" w:rsidRPr="003659B6" w:rsidRDefault="00937BF2" w:rsidP="00937BF2">
      <w:pPr>
        <w:jc w:val="center"/>
        <w:rPr>
          <w:rStyle w:val="A1"/>
          <w:bCs w:val="0"/>
          <w:sz w:val="24"/>
          <w:szCs w:val="24"/>
        </w:rPr>
      </w:pPr>
      <w:r w:rsidRPr="003659B6">
        <w:rPr>
          <w:rStyle w:val="A1"/>
          <w:bCs w:val="0"/>
          <w:sz w:val="24"/>
          <w:szCs w:val="24"/>
        </w:rPr>
        <w:t>Članak 2.</w:t>
      </w:r>
    </w:p>
    <w:p w14:paraId="21F6C1CC" w14:textId="77777777" w:rsidR="00937BF2" w:rsidRDefault="00937BF2" w:rsidP="00937BF2">
      <w:pPr>
        <w:jc w:val="both"/>
        <w:rPr>
          <w:rFonts w:ascii="Times New Roman" w:hAnsi="Times New Roman"/>
          <w:sz w:val="24"/>
          <w:szCs w:val="24"/>
        </w:rPr>
      </w:pPr>
      <w:r>
        <w:rPr>
          <w:rStyle w:val="A1"/>
          <w:b w:val="0"/>
          <w:bCs w:val="0"/>
          <w:sz w:val="24"/>
          <w:szCs w:val="24"/>
        </w:rPr>
        <w:t xml:space="preserve">Mandat članovima Upravnog vijeća Doma za stare i nemoćne osobe Šandrovac traje četiri godine od </w:t>
      </w:r>
      <w:r w:rsidRPr="0005220A">
        <w:rPr>
          <w:rStyle w:val="A1"/>
          <w:b w:val="0"/>
          <w:bCs w:val="0"/>
          <w:sz w:val="24"/>
          <w:szCs w:val="24"/>
        </w:rPr>
        <w:t>14.10.20</w:t>
      </w:r>
      <w:r>
        <w:rPr>
          <w:rStyle w:val="A1"/>
          <w:b w:val="0"/>
          <w:bCs w:val="0"/>
          <w:sz w:val="24"/>
          <w:szCs w:val="24"/>
        </w:rPr>
        <w:t>20</w:t>
      </w:r>
      <w:r w:rsidRPr="0005220A">
        <w:rPr>
          <w:rStyle w:val="A1"/>
          <w:b w:val="0"/>
          <w:bCs w:val="0"/>
          <w:sz w:val="24"/>
          <w:szCs w:val="24"/>
        </w:rPr>
        <w:t>. do</w:t>
      </w:r>
      <w:r w:rsidRPr="0005220A">
        <w:rPr>
          <w:rStyle w:val="A1"/>
          <w:bCs w:val="0"/>
          <w:sz w:val="24"/>
          <w:szCs w:val="24"/>
        </w:rPr>
        <w:t xml:space="preserve"> </w:t>
      </w:r>
      <w:r w:rsidRPr="0005220A">
        <w:rPr>
          <w:rFonts w:ascii="Times New Roman" w:hAnsi="Times New Roman"/>
          <w:color w:val="000000"/>
          <w:sz w:val="24"/>
          <w:szCs w:val="24"/>
        </w:rPr>
        <w:t>14.10.202</w:t>
      </w:r>
      <w:r>
        <w:rPr>
          <w:rFonts w:ascii="Times New Roman" w:hAnsi="Times New Roman"/>
          <w:color w:val="000000"/>
          <w:sz w:val="24"/>
          <w:szCs w:val="24"/>
        </w:rPr>
        <w:t>4</w:t>
      </w:r>
      <w:r w:rsidRPr="0005220A">
        <w:rPr>
          <w:rFonts w:ascii="Times New Roman" w:hAnsi="Times New Roman"/>
          <w:color w:val="000000"/>
          <w:sz w:val="24"/>
          <w:szCs w:val="24"/>
        </w:rPr>
        <w:t xml:space="preserve">. </w:t>
      </w:r>
      <w:r w:rsidRPr="00DF7982">
        <w:rPr>
          <w:rFonts w:ascii="Times New Roman" w:hAnsi="Times New Roman"/>
          <w:sz w:val="24"/>
          <w:szCs w:val="24"/>
        </w:rPr>
        <w:t>godine</w:t>
      </w:r>
      <w:r>
        <w:rPr>
          <w:rFonts w:ascii="Times New Roman" w:hAnsi="Times New Roman"/>
          <w:sz w:val="24"/>
          <w:szCs w:val="24"/>
        </w:rPr>
        <w:t>.</w:t>
      </w:r>
    </w:p>
    <w:p w14:paraId="12757F49" w14:textId="77777777" w:rsidR="00937BF2" w:rsidRDefault="00937BF2" w:rsidP="00937BF2">
      <w:pPr>
        <w:jc w:val="both"/>
        <w:rPr>
          <w:rFonts w:ascii="Times New Roman" w:hAnsi="Times New Roman"/>
          <w:b/>
          <w:sz w:val="24"/>
          <w:szCs w:val="24"/>
        </w:rPr>
      </w:pPr>
    </w:p>
    <w:p w14:paraId="40A0D4A2" w14:textId="77777777" w:rsidR="00937BF2" w:rsidRDefault="00937BF2" w:rsidP="00937BF2">
      <w:pPr>
        <w:jc w:val="center"/>
        <w:rPr>
          <w:rFonts w:ascii="Times New Roman" w:hAnsi="Times New Roman"/>
          <w:b/>
          <w:sz w:val="24"/>
          <w:szCs w:val="24"/>
        </w:rPr>
      </w:pPr>
    </w:p>
    <w:p w14:paraId="750A1EC5" w14:textId="77777777" w:rsidR="00937BF2" w:rsidRDefault="00937BF2" w:rsidP="00937BF2">
      <w:pPr>
        <w:jc w:val="center"/>
        <w:rPr>
          <w:rFonts w:ascii="Times New Roman" w:hAnsi="Times New Roman"/>
          <w:b/>
          <w:sz w:val="24"/>
          <w:szCs w:val="24"/>
        </w:rPr>
      </w:pPr>
      <w:r w:rsidRPr="00DF7982">
        <w:rPr>
          <w:rFonts w:ascii="Times New Roman" w:hAnsi="Times New Roman"/>
          <w:b/>
          <w:sz w:val="24"/>
          <w:szCs w:val="24"/>
        </w:rPr>
        <w:t>Članak 3.</w:t>
      </w:r>
    </w:p>
    <w:p w14:paraId="204B5631" w14:textId="77777777" w:rsidR="00937BF2" w:rsidRDefault="00937BF2" w:rsidP="00937BF2">
      <w:pPr>
        <w:jc w:val="both"/>
        <w:rPr>
          <w:rFonts w:ascii="Times New Roman" w:hAnsi="Times New Roman"/>
          <w:sz w:val="24"/>
          <w:szCs w:val="24"/>
        </w:rPr>
      </w:pPr>
      <w:r w:rsidRPr="00DF7982">
        <w:rPr>
          <w:rFonts w:ascii="Times New Roman" w:hAnsi="Times New Roman"/>
          <w:sz w:val="24"/>
          <w:szCs w:val="24"/>
        </w:rPr>
        <w:t>Ov</w:t>
      </w:r>
      <w:r>
        <w:rPr>
          <w:rFonts w:ascii="Times New Roman" w:hAnsi="Times New Roman"/>
          <w:sz w:val="24"/>
          <w:szCs w:val="24"/>
        </w:rPr>
        <w:t>a Odluka</w:t>
      </w:r>
      <w:r w:rsidRPr="00DF7982">
        <w:rPr>
          <w:rFonts w:ascii="Times New Roman" w:hAnsi="Times New Roman"/>
          <w:sz w:val="24"/>
          <w:szCs w:val="24"/>
        </w:rPr>
        <w:t xml:space="preserve"> stupa na snagu</w:t>
      </w:r>
      <w:r>
        <w:rPr>
          <w:rFonts w:ascii="Times New Roman" w:hAnsi="Times New Roman"/>
          <w:sz w:val="24"/>
          <w:szCs w:val="24"/>
        </w:rPr>
        <w:t xml:space="preserve"> danom</w:t>
      </w:r>
      <w:r w:rsidRPr="00DF7982">
        <w:rPr>
          <w:rFonts w:ascii="Times New Roman" w:hAnsi="Times New Roman"/>
          <w:sz w:val="24"/>
          <w:szCs w:val="24"/>
        </w:rPr>
        <w:t xml:space="preserve"> </w:t>
      </w:r>
      <w:r>
        <w:rPr>
          <w:rFonts w:ascii="Times New Roman" w:hAnsi="Times New Roman"/>
          <w:sz w:val="24"/>
          <w:szCs w:val="24"/>
        </w:rPr>
        <w:t>do</w:t>
      </w:r>
      <w:r w:rsidRPr="00DF7982">
        <w:rPr>
          <w:rFonts w:ascii="Times New Roman" w:hAnsi="Times New Roman"/>
          <w:sz w:val="24"/>
          <w:szCs w:val="24"/>
        </w:rPr>
        <w:t>nošenja, a objavit će se u „Općin</w:t>
      </w:r>
      <w:r>
        <w:rPr>
          <w:rFonts w:ascii="Times New Roman" w:hAnsi="Times New Roman"/>
          <w:sz w:val="24"/>
          <w:szCs w:val="24"/>
        </w:rPr>
        <w:t>skom glasniku</w:t>
      </w:r>
      <w:r w:rsidRPr="00DF7982">
        <w:rPr>
          <w:rFonts w:ascii="Times New Roman" w:hAnsi="Times New Roman"/>
          <w:sz w:val="24"/>
          <w:szCs w:val="24"/>
        </w:rPr>
        <w:t xml:space="preserve"> Općine Šandrovac</w:t>
      </w:r>
      <w:r>
        <w:rPr>
          <w:rFonts w:ascii="Times New Roman" w:hAnsi="Times New Roman"/>
          <w:sz w:val="24"/>
          <w:szCs w:val="24"/>
        </w:rPr>
        <w:t>“</w:t>
      </w:r>
      <w:r w:rsidRPr="00DF7982">
        <w:rPr>
          <w:rFonts w:ascii="Times New Roman" w:hAnsi="Times New Roman"/>
          <w:sz w:val="24"/>
          <w:szCs w:val="24"/>
        </w:rPr>
        <w:t>.</w:t>
      </w:r>
    </w:p>
    <w:p w14:paraId="05365B90" w14:textId="77777777" w:rsidR="00937BF2" w:rsidRPr="00DF7982" w:rsidRDefault="00937BF2" w:rsidP="00937BF2">
      <w:pPr>
        <w:jc w:val="both"/>
        <w:rPr>
          <w:rFonts w:ascii="Times New Roman" w:hAnsi="Times New Roman"/>
          <w:sz w:val="24"/>
          <w:szCs w:val="24"/>
        </w:rPr>
      </w:pPr>
    </w:p>
    <w:p w14:paraId="11635AEA" w14:textId="77777777" w:rsidR="00937BF2" w:rsidRPr="00DF7982" w:rsidRDefault="00937BF2" w:rsidP="00937BF2">
      <w:pPr>
        <w:rPr>
          <w:rFonts w:ascii="Times New Roman" w:hAnsi="Times New Roman"/>
          <w:b/>
          <w:sz w:val="24"/>
          <w:szCs w:val="24"/>
        </w:rPr>
      </w:pPr>
      <w:r w:rsidRPr="00DF7982">
        <w:rPr>
          <w:rFonts w:ascii="Times New Roman" w:hAnsi="Times New Roman"/>
          <w:b/>
          <w:sz w:val="24"/>
          <w:szCs w:val="24"/>
        </w:rPr>
        <w:t>KLASA: 5</w:t>
      </w:r>
      <w:r>
        <w:rPr>
          <w:rFonts w:ascii="Times New Roman" w:hAnsi="Times New Roman"/>
          <w:b/>
          <w:sz w:val="24"/>
          <w:szCs w:val="24"/>
        </w:rPr>
        <w:t>5</w:t>
      </w:r>
      <w:r w:rsidRPr="00DF7982">
        <w:rPr>
          <w:rFonts w:ascii="Times New Roman" w:hAnsi="Times New Roman"/>
          <w:b/>
          <w:sz w:val="24"/>
          <w:szCs w:val="24"/>
        </w:rPr>
        <w:t>1-0</w:t>
      </w:r>
      <w:r>
        <w:rPr>
          <w:rFonts w:ascii="Times New Roman" w:hAnsi="Times New Roman"/>
          <w:b/>
          <w:sz w:val="24"/>
          <w:szCs w:val="24"/>
        </w:rPr>
        <w:t>5</w:t>
      </w:r>
      <w:r w:rsidRPr="00DF7982">
        <w:rPr>
          <w:rFonts w:ascii="Times New Roman" w:hAnsi="Times New Roman"/>
          <w:b/>
          <w:sz w:val="24"/>
          <w:szCs w:val="24"/>
        </w:rPr>
        <w:t>/</w:t>
      </w:r>
      <w:r>
        <w:rPr>
          <w:rFonts w:ascii="Times New Roman" w:hAnsi="Times New Roman"/>
          <w:b/>
          <w:sz w:val="24"/>
          <w:szCs w:val="24"/>
        </w:rPr>
        <w:t>20</w:t>
      </w:r>
      <w:r w:rsidRPr="00DF7982">
        <w:rPr>
          <w:rFonts w:ascii="Times New Roman" w:hAnsi="Times New Roman"/>
          <w:b/>
          <w:sz w:val="24"/>
          <w:szCs w:val="24"/>
        </w:rPr>
        <w:t>-01/</w:t>
      </w:r>
      <w:r>
        <w:rPr>
          <w:rFonts w:ascii="Times New Roman" w:hAnsi="Times New Roman"/>
          <w:b/>
          <w:sz w:val="24"/>
          <w:szCs w:val="24"/>
        </w:rPr>
        <w:t>8</w:t>
      </w:r>
    </w:p>
    <w:p w14:paraId="2BA36DF1" w14:textId="77777777" w:rsidR="00937BF2" w:rsidRPr="00DF7982" w:rsidRDefault="00937BF2" w:rsidP="00937BF2">
      <w:pPr>
        <w:rPr>
          <w:rFonts w:ascii="Times New Roman" w:hAnsi="Times New Roman"/>
          <w:b/>
          <w:sz w:val="24"/>
          <w:szCs w:val="24"/>
        </w:rPr>
      </w:pPr>
      <w:r w:rsidRPr="00DF7982">
        <w:rPr>
          <w:rFonts w:ascii="Times New Roman" w:hAnsi="Times New Roman"/>
          <w:b/>
          <w:sz w:val="24"/>
          <w:szCs w:val="24"/>
        </w:rPr>
        <w:t>URBROJ:2123-05-01-</w:t>
      </w:r>
      <w:r>
        <w:rPr>
          <w:rFonts w:ascii="Times New Roman" w:hAnsi="Times New Roman"/>
          <w:b/>
          <w:sz w:val="24"/>
          <w:szCs w:val="24"/>
        </w:rPr>
        <w:t>20</w:t>
      </w:r>
      <w:r w:rsidRPr="00DF7982">
        <w:rPr>
          <w:rFonts w:ascii="Times New Roman" w:hAnsi="Times New Roman"/>
          <w:b/>
          <w:sz w:val="24"/>
          <w:szCs w:val="24"/>
        </w:rPr>
        <w:t>-1</w:t>
      </w:r>
    </w:p>
    <w:p w14:paraId="37BD9376" w14:textId="77777777" w:rsidR="00937BF2" w:rsidRPr="00DF7982" w:rsidRDefault="00937BF2" w:rsidP="00937BF2">
      <w:pPr>
        <w:rPr>
          <w:rFonts w:ascii="Times New Roman" w:hAnsi="Times New Roman"/>
          <w:b/>
          <w:sz w:val="24"/>
          <w:szCs w:val="24"/>
        </w:rPr>
      </w:pPr>
      <w:r w:rsidRPr="00DF7982">
        <w:rPr>
          <w:rFonts w:ascii="Times New Roman" w:hAnsi="Times New Roman"/>
          <w:b/>
          <w:sz w:val="24"/>
          <w:szCs w:val="24"/>
        </w:rPr>
        <w:t xml:space="preserve">U Šandrovac, </w:t>
      </w:r>
      <w:r>
        <w:rPr>
          <w:rFonts w:ascii="Times New Roman" w:hAnsi="Times New Roman"/>
          <w:b/>
          <w:sz w:val="24"/>
          <w:szCs w:val="24"/>
        </w:rPr>
        <w:t>21.12.</w:t>
      </w:r>
      <w:r w:rsidRPr="00DF7982">
        <w:rPr>
          <w:rFonts w:ascii="Times New Roman" w:hAnsi="Times New Roman"/>
          <w:b/>
          <w:sz w:val="24"/>
          <w:szCs w:val="24"/>
        </w:rPr>
        <w:t>20</w:t>
      </w:r>
      <w:r>
        <w:rPr>
          <w:rFonts w:ascii="Times New Roman" w:hAnsi="Times New Roman"/>
          <w:b/>
          <w:sz w:val="24"/>
          <w:szCs w:val="24"/>
        </w:rPr>
        <w:t>20</w:t>
      </w:r>
      <w:r w:rsidRPr="00DF7982">
        <w:rPr>
          <w:rFonts w:ascii="Times New Roman" w:hAnsi="Times New Roman"/>
          <w:b/>
          <w:sz w:val="24"/>
          <w:szCs w:val="24"/>
        </w:rPr>
        <w:t>.</w:t>
      </w:r>
    </w:p>
    <w:p w14:paraId="7ECEF8B2" w14:textId="77777777" w:rsidR="00937BF2" w:rsidRPr="00DF7982" w:rsidRDefault="00937BF2" w:rsidP="00937BF2">
      <w:pPr>
        <w:jc w:val="both"/>
        <w:rPr>
          <w:rFonts w:ascii="Times New Roman" w:hAnsi="Times New Roman"/>
          <w:sz w:val="24"/>
          <w:szCs w:val="24"/>
        </w:rPr>
      </w:pPr>
    </w:p>
    <w:p w14:paraId="6527B4E8" w14:textId="62354C27" w:rsidR="00937BF2" w:rsidRPr="00937BF2" w:rsidRDefault="00937BF2" w:rsidP="00937BF2">
      <w:pPr>
        <w:pStyle w:val="Pa14"/>
        <w:spacing w:line="240" w:lineRule="auto"/>
        <w:jc w:val="center"/>
        <w:rPr>
          <w:i/>
          <w:color w:val="000000"/>
        </w:rPr>
      </w:pPr>
      <w:r>
        <w:rPr>
          <w:rStyle w:val="A1"/>
          <w:b w:val="0"/>
          <w:bCs w:val="0"/>
          <w:i/>
          <w:sz w:val="24"/>
          <w:szCs w:val="24"/>
        </w:rPr>
        <w:t xml:space="preserve">                                                                             </w:t>
      </w:r>
      <w:r w:rsidRPr="00F0675C">
        <w:rPr>
          <w:rStyle w:val="A1"/>
          <w:b w:val="0"/>
          <w:bCs w:val="0"/>
          <w:i/>
          <w:sz w:val="24"/>
          <w:szCs w:val="24"/>
        </w:rPr>
        <w:t>O</w:t>
      </w:r>
      <w:r>
        <w:rPr>
          <w:rStyle w:val="A1"/>
          <w:b w:val="0"/>
          <w:bCs w:val="0"/>
          <w:i/>
          <w:sz w:val="24"/>
          <w:szCs w:val="24"/>
        </w:rPr>
        <w:t>PĆINSKO VIJEĆE OPĆINE ŠANDROVAC</w:t>
      </w:r>
    </w:p>
    <w:p w14:paraId="3F540604" w14:textId="77777777" w:rsidR="00937BF2" w:rsidRPr="00937BF2" w:rsidRDefault="00937BF2" w:rsidP="00937BF2">
      <w:pPr>
        <w:rPr>
          <w:rFonts w:ascii="Times New Roman" w:hAnsi="Times New Roman"/>
          <w:sz w:val="24"/>
          <w:szCs w:val="24"/>
        </w:rPr>
      </w:pPr>
      <w:r w:rsidRPr="00DF7982">
        <w:rPr>
          <w:sz w:val="24"/>
          <w:szCs w:val="24"/>
        </w:rPr>
        <w:tab/>
      </w:r>
      <w:r w:rsidRPr="00DF7982">
        <w:rPr>
          <w:sz w:val="24"/>
          <w:szCs w:val="24"/>
        </w:rPr>
        <w:tab/>
      </w:r>
      <w:r w:rsidRPr="00DF7982">
        <w:rPr>
          <w:sz w:val="24"/>
          <w:szCs w:val="24"/>
        </w:rPr>
        <w:tab/>
      </w:r>
      <w:r w:rsidRPr="00F0675C">
        <w:rPr>
          <w:sz w:val="24"/>
          <w:szCs w:val="24"/>
        </w:rPr>
        <w:t xml:space="preserve">                                                                         </w:t>
      </w:r>
      <w:r>
        <w:rPr>
          <w:rFonts w:ascii="Times New Roman" w:hAnsi="Times New Roman"/>
          <w:sz w:val="24"/>
          <w:szCs w:val="24"/>
        </w:rPr>
        <w:t>Predsjednik općinskog vijeća:</w:t>
      </w:r>
    </w:p>
    <w:p w14:paraId="1577AA36" w14:textId="77777777" w:rsidR="00937BF2" w:rsidRPr="00F0675C" w:rsidRDefault="00937BF2" w:rsidP="00937BF2">
      <w:pPr>
        <w:jc w:val="center"/>
        <w:rPr>
          <w:rFonts w:ascii="Times New Roman" w:hAnsi="Times New Roman"/>
          <w:i/>
          <w:sz w:val="24"/>
          <w:szCs w:val="24"/>
        </w:rPr>
      </w:pPr>
      <w:r>
        <w:rPr>
          <w:rFonts w:ascii="Times New Roman" w:hAnsi="Times New Roman"/>
          <w:i/>
          <w:sz w:val="24"/>
          <w:szCs w:val="24"/>
        </w:rPr>
        <w:t xml:space="preserve">                                                                                                   Miroslav Sokolić, v.r.</w:t>
      </w:r>
    </w:p>
    <w:p w14:paraId="1386C8C1" w14:textId="77777777" w:rsidR="00937BF2" w:rsidRDefault="00937BF2" w:rsidP="00937BF2">
      <w:pPr>
        <w:jc w:val="center"/>
        <w:rPr>
          <w:rFonts w:ascii="Times New Roman" w:hAnsi="Times New Roman"/>
          <w:sz w:val="24"/>
          <w:szCs w:val="24"/>
        </w:rPr>
      </w:pPr>
    </w:p>
    <w:p w14:paraId="53350354" w14:textId="77777777" w:rsidR="00C64118" w:rsidRDefault="00C64118" w:rsidP="00C64118">
      <w:pPr>
        <w:tabs>
          <w:tab w:val="left" w:pos="9000"/>
        </w:tabs>
        <w:ind w:right="-108"/>
        <w:rPr>
          <w:i/>
          <w:color w:val="000000"/>
        </w:rPr>
      </w:pPr>
      <w:r>
        <w:rPr>
          <w:color w:val="000000"/>
        </w:rPr>
        <w:lastRenderedPageBreak/>
        <w:t>Na temelju članka 35. u svezi članka 19. stavka 1. točke 6. Zakona o lokalnoj i područnoj (regionalnoj) samoupravi („Narodne novine“ broj 33/01,60/01 - vjerodostojno tumačenje,129/05, 109/07, 125/08, 36/09, 150/11, 144/12, 19/13, 137/15, 123/17, 98/19) i članka 34. točke 3. Statuta Općine Šandrovac („Općinski glasnik Općine Šandrovac“ broj 2/2018., 2/2020) Općinsko vijeće Općine Šandrovac na svojoj 30. sjednici održanoj dana 21.12.2020. godine donosi</w:t>
      </w:r>
    </w:p>
    <w:p w14:paraId="33CD90F2" w14:textId="77777777" w:rsidR="00C64118" w:rsidRDefault="00C64118" w:rsidP="00C64118">
      <w:pPr>
        <w:tabs>
          <w:tab w:val="left" w:pos="9000"/>
        </w:tabs>
        <w:ind w:right="-108"/>
        <w:rPr>
          <w:i/>
          <w:color w:val="000000"/>
        </w:rPr>
      </w:pPr>
    </w:p>
    <w:p w14:paraId="703E6F2D" w14:textId="77777777" w:rsidR="00C64118" w:rsidRDefault="00C64118" w:rsidP="00C64118">
      <w:pPr>
        <w:jc w:val="center"/>
        <w:rPr>
          <w:b/>
          <w:i/>
        </w:rPr>
      </w:pPr>
      <w:r>
        <w:rPr>
          <w:b/>
        </w:rPr>
        <w:t>ODLUKU</w:t>
      </w:r>
    </w:p>
    <w:p w14:paraId="263BF454" w14:textId="77777777" w:rsidR="00C64118" w:rsidRDefault="00C64118" w:rsidP="00C64118">
      <w:pPr>
        <w:jc w:val="center"/>
        <w:rPr>
          <w:b/>
          <w:i/>
        </w:rPr>
      </w:pPr>
      <w:r>
        <w:rPr>
          <w:b/>
        </w:rPr>
        <w:t xml:space="preserve">o odobrenju sredstava Domu za starije i nemoćne osobe Šandrovac za usluge doktora opće prakse iz ambulante opće medicine u Šandrovcu </w:t>
      </w:r>
    </w:p>
    <w:p w14:paraId="65191268" w14:textId="77777777" w:rsidR="00C64118" w:rsidRDefault="00C64118" w:rsidP="00C64118"/>
    <w:p w14:paraId="0DE3FC19" w14:textId="77777777" w:rsidR="00C64118" w:rsidRDefault="00C64118" w:rsidP="00C64118">
      <w:pPr>
        <w:jc w:val="center"/>
      </w:pPr>
      <w:r>
        <w:rPr>
          <w:b/>
          <w:iCs/>
        </w:rPr>
        <w:t xml:space="preserve">Članak 1. </w:t>
      </w:r>
    </w:p>
    <w:p w14:paraId="7E4AF62A" w14:textId="77777777" w:rsidR="00C64118" w:rsidRDefault="00C64118" w:rsidP="00C64118">
      <w:r>
        <w:rPr>
          <w:iCs/>
          <w:color w:val="000000"/>
        </w:rPr>
        <w:t>Ovom Odlukom odobrava se isplata Domu za starije i nemoćne osobe Šandrovac za usluge doktora opće prakse iz ambulante opće medicine u Šandrovcu,</w:t>
      </w:r>
      <w:r>
        <w:rPr>
          <w:rFonts w:eastAsia="TimesNewRoman"/>
          <w:iCs/>
          <w:color w:val="000000"/>
        </w:rPr>
        <w:t xml:space="preserve"> u cilju osiguranja primarne zdravstvene zaštite u Domu za starije i nemoćne osobe Ša</w:t>
      </w:r>
      <w:r>
        <w:rPr>
          <w:iCs/>
          <w:color w:val="000000"/>
        </w:rPr>
        <w:t xml:space="preserve">ndrovac, kao </w:t>
      </w:r>
      <w:r>
        <w:rPr>
          <w:rFonts w:eastAsia="TimesNewRoman"/>
          <w:iCs/>
          <w:color w:val="000000"/>
        </w:rPr>
        <w:t xml:space="preserve">i </w:t>
      </w:r>
      <w:r>
        <w:rPr>
          <w:iCs/>
        </w:rPr>
        <w:t xml:space="preserve">zadržavanja i privlačenja liječnika opće prakse na radu u ambulanti opće medicine u Šandrovcu, </w:t>
      </w:r>
      <w:r>
        <w:rPr>
          <w:iCs/>
          <w:color w:val="000000"/>
        </w:rPr>
        <w:t xml:space="preserve">u </w:t>
      </w:r>
      <w:proofErr w:type="spellStart"/>
      <w:r>
        <w:rPr>
          <w:iCs/>
          <w:color w:val="000000"/>
        </w:rPr>
        <w:t>netto</w:t>
      </w:r>
      <w:proofErr w:type="spellEnd"/>
      <w:r>
        <w:rPr>
          <w:iCs/>
          <w:color w:val="000000"/>
        </w:rPr>
        <w:t xml:space="preserve"> iznosu od 2.000,00 kuna (slovima: </w:t>
      </w:r>
      <w:proofErr w:type="spellStart"/>
      <w:r>
        <w:rPr>
          <w:iCs/>
          <w:color w:val="000000"/>
        </w:rPr>
        <w:t>dvijetisućekunainulalipa</w:t>
      </w:r>
      <w:proofErr w:type="spellEnd"/>
      <w:r>
        <w:rPr>
          <w:iCs/>
          <w:color w:val="000000"/>
        </w:rPr>
        <w:t>) mjesečno uvećanog za poreze i doprinose.</w:t>
      </w:r>
    </w:p>
    <w:p w14:paraId="1CD2941C" w14:textId="77777777" w:rsidR="00C64118" w:rsidRDefault="00C64118" w:rsidP="00C64118">
      <w:pPr>
        <w:jc w:val="center"/>
        <w:rPr>
          <w:b/>
          <w:i/>
          <w:iCs/>
        </w:rPr>
      </w:pPr>
    </w:p>
    <w:p w14:paraId="5588AA8C" w14:textId="77777777" w:rsidR="00C64118" w:rsidRDefault="00C64118" w:rsidP="00C64118">
      <w:pPr>
        <w:jc w:val="center"/>
        <w:rPr>
          <w:b/>
          <w:i/>
          <w:iCs/>
        </w:rPr>
      </w:pPr>
      <w:r>
        <w:rPr>
          <w:b/>
          <w:iCs/>
        </w:rPr>
        <w:t xml:space="preserve">Članak 2. </w:t>
      </w:r>
    </w:p>
    <w:p w14:paraId="7703956C" w14:textId="77777777" w:rsidR="00C64118" w:rsidRDefault="00C64118" w:rsidP="00C64118">
      <w:pPr>
        <w:autoSpaceDE w:val="0"/>
      </w:pPr>
      <w:r>
        <w:rPr>
          <w:rFonts w:eastAsia="TimesNewRoman"/>
          <w:iCs/>
        </w:rPr>
        <w:t xml:space="preserve">Odobrena novčana sredstva doznačuju se na tekući račun korisnika sredstava </w:t>
      </w:r>
      <w:r>
        <w:rPr>
          <w:iCs/>
          <w:color w:val="000000"/>
        </w:rPr>
        <w:t>Doma za starije i nemoćne osobe Šandrovac</w:t>
      </w:r>
      <w:r>
        <w:rPr>
          <w:rFonts w:eastAsia="TimesNewRoman"/>
          <w:iCs/>
        </w:rPr>
        <w:t xml:space="preserve"> do 15- tog u mjesecu.</w:t>
      </w:r>
    </w:p>
    <w:p w14:paraId="5F8844E5" w14:textId="77777777" w:rsidR="00C64118" w:rsidRDefault="00C64118" w:rsidP="00C64118">
      <w:r>
        <w:rPr>
          <w:rFonts w:eastAsia="TimesNewRoman"/>
          <w:iCs/>
        </w:rPr>
        <w:t xml:space="preserve">Sredstva za provođenje ove Odluke osiguravaju se u Proračunu Općine Šandrovac, na kontu </w:t>
      </w:r>
      <w:r>
        <w:rPr>
          <w:iCs/>
          <w:color w:val="000000"/>
        </w:rPr>
        <w:t>367211 (prijenosi proračunskim korisnicima).</w:t>
      </w:r>
    </w:p>
    <w:p w14:paraId="09C7FE5B" w14:textId="77777777" w:rsidR="00C64118" w:rsidRDefault="00C64118" w:rsidP="00C64118">
      <w:r>
        <w:rPr>
          <w:iCs/>
          <w:color w:val="000000"/>
        </w:rPr>
        <w:t xml:space="preserve">Korisnik sredstava dužan je dostaviti izvješće o utrošenim sredstvima do kraja ožujka iduće godine za prethodnu godinu.  </w:t>
      </w:r>
    </w:p>
    <w:p w14:paraId="58759185" w14:textId="77777777" w:rsidR="00C64118" w:rsidRDefault="00C64118" w:rsidP="00C64118">
      <w:pPr>
        <w:jc w:val="center"/>
        <w:rPr>
          <w:b/>
          <w:i/>
          <w:iCs/>
        </w:rPr>
      </w:pPr>
    </w:p>
    <w:p w14:paraId="315C7874" w14:textId="77777777" w:rsidR="00C64118" w:rsidRDefault="00C64118" w:rsidP="00C64118">
      <w:pPr>
        <w:jc w:val="center"/>
        <w:rPr>
          <w:b/>
          <w:i/>
          <w:iCs/>
        </w:rPr>
      </w:pPr>
      <w:r>
        <w:rPr>
          <w:b/>
          <w:iCs/>
        </w:rPr>
        <w:t xml:space="preserve">Članak 3. </w:t>
      </w:r>
    </w:p>
    <w:p w14:paraId="4385CB83" w14:textId="77777777" w:rsidR="00C64118" w:rsidRDefault="00C64118" w:rsidP="00C64118">
      <w:pPr>
        <w:rPr>
          <w:i/>
          <w:iCs/>
        </w:rPr>
      </w:pPr>
      <w:r>
        <w:rPr>
          <w:iCs/>
        </w:rPr>
        <w:t xml:space="preserve">Između korisnika sredstava i liječnika opće prakse na radu u ambulanti opće medicine u Šandrovcu, koji je zaposlen u zdravstvenoj ustanovi kojoj je osnivač Bjelovarsko-bilogorska županija, sklopiti će se ugovor o djelu kojim će regulirati svoja prava i obveze. </w:t>
      </w:r>
    </w:p>
    <w:p w14:paraId="7EDD4477" w14:textId="77777777" w:rsidR="00C64118" w:rsidRDefault="00C64118" w:rsidP="00C64118">
      <w:pPr>
        <w:jc w:val="center"/>
        <w:rPr>
          <w:i/>
          <w:iCs/>
        </w:rPr>
      </w:pPr>
    </w:p>
    <w:p w14:paraId="09988E4F" w14:textId="77777777" w:rsidR="00C64118" w:rsidRDefault="00C64118" w:rsidP="00C64118">
      <w:pPr>
        <w:jc w:val="center"/>
        <w:rPr>
          <w:b/>
          <w:i/>
          <w:iCs/>
          <w:color w:val="000000"/>
        </w:rPr>
      </w:pPr>
      <w:r>
        <w:rPr>
          <w:b/>
          <w:iCs/>
          <w:color w:val="000000"/>
        </w:rPr>
        <w:t>Članak 4.</w:t>
      </w:r>
    </w:p>
    <w:p w14:paraId="3C981097" w14:textId="77777777" w:rsidR="00C64118" w:rsidRDefault="00C64118" w:rsidP="00C64118">
      <w:pPr>
        <w:rPr>
          <w:i/>
          <w:iCs/>
        </w:rPr>
      </w:pPr>
      <w:r>
        <w:rPr>
          <w:iCs/>
        </w:rPr>
        <w:t>Ova Odluka objaviti će se u „Općinskom glasniku Općine Šandrovac“, a primjenjuje se od 1. siječnja 2021. godine.</w:t>
      </w:r>
    </w:p>
    <w:p w14:paraId="30C14AEC" w14:textId="77777777" w:rsidR="00C64118" w:rsidRDefault="00C64118" w:rsidP="00C64118">
      <w:pPr>
        <w:rPr>
          <w:b/>
          <w:i/>
        </w:rPr>
      </w:pPr>
      <w:r>
        <w:rPr>
          <w:b/>
        </w:rPr>
        <w:t>KLASA: 551-05/20-01/9</w:t>
      </w:r>
    </w:p>
    <w:p w14:paraId="0263FFF4" w14:textId="77777777" w:rsidR="00C64118" w:rsidRDefault="00C64118" w:rsidP="00C64118">
      <w:pPr>
        <w:rPr>
          <w:b/>
          <w:i/>
        </w:rPr>
      </w:pPr>
      <w:r>
        <w:rPr>
          <w:b/>
        </w:rPr>
        <w:t>URBROJ: 2123-05-01-20-1</w:t>
      </w:r>
    </w:p>
    <w:p w14:paraId="515EDA4E" w14:textId="77777777" w:rsidR="00C64118" w:rsidRDefault="00C64118" w:rsidP="00C64118">
      <w:pPr>
        <w:rPr>
          <w:b/>
          <w:i/>
          <w:color w:val="000000"/>
        </w:rPr>
      </w:pPr>
      <w:r>
        <w:rPr>
          <w:b/>
          <w:color w:val="000000"/>
        </w:rPr>
        <w:t>U Šandrovcu, 21.12.2020. godine</w:t>
      </w:r>
    </w:p>
    <w:p w14:paraId="3EE9B1B0" w14:textId="77777777" w:rsidR="00C64118" w:rsidRDefault="00C64118" w:rsidP="00C64118"/>
    <w:p w14:paraId="26528521" w14:textId="77777777" w:rsidR="00C64118" w:rsidRDefault="00C64118" w:rsidP="00C64118">
      <w:pPr>
        <w:jc w:val="center"/>
        <w:rPr>
          <w:color w:val="000000"/>
        </w:rPr>
      </w:pPr>
      <w:r>
        <w:rPr>
          <w:color w:val="000000"/>
        </w:rPr>
        <w:t xml:space="preserve">                                                                                                    OPĆINSKO VIJEĆE OPĆINE ŠANDROVA</w:t>
      </w:r>
    </w:p>
    <w:p w14:paraId="46CA14CF" w14:textId="77777777" w:rsidR="00C64118" w:rsidRDefault="00C64118" w:rsidP="00C64118">
      <w:pPr>
        <w:ind w:left="4248" w:firstLine="708"/>
        <w:rPr>
          <w:color w:val="000000"/>
        </w:rPr>
      </w:pPr>
      <w:r>
        <w:rPr>
          <w:color w:val="000000"/>
        </w:rPr>
        <w:t xml:space="preserve">                 Predsjednik Općinskog vijeća </w:t>
      </w:r>
    </w:p>
    <w:p w14:paraId="518D3086" w14:textId="77777777" w:rsidR="00C64118" w:rsidRDefault="00C64118" w:rsidP="00C64118">
      <w:pPr>
        <w:ind w:left="4956" w:firstLine="708"/>
        <w:rPr>
          <w:b/>
          <w:i/>
        </w:rPr>
      </w:pPr>
      <w:r>
        <w:rPr>
          <w:b/>
        </w:rPr>
        <w:t xml:space="preserve">         Miroslav Sokolić, v.r.</w:t>
      </w:r>
    </w:p>
    <w:p w14:paraId="308B7107" w14:textId="77777777" w:rsidR="00C64118" w:rsidRDefault="00C64118" w:rsidP="00C64118"/>
    <w:p w14:paraId="707BE60B" w14:textId="1F467DE4" w:rsidR="00C64118" w:rsidRDefault="00C64118" w:rsidP="00C64118"/>
    <w:p w14:paraId="6E585863" w14:textId="4E43AF85" w:rsidR="00291378" w:rsidRDefault="00291378" w:rsidP="00C64118"/>
    <w:p w14:paraId="15B16E57" w14:textId="52E2BE18" w:rsidR="00291378" w:rsidRDefault="00291378" w:rsidP="00C64118"/>
    <w:p w14:paraId="5FA38B4A" w14:textId="2023774B" w:rsidR="00291378" w:rsidRDefault="00291378" w:rsidP="00C64118"/>
    <w:p w14:paraId="0BA430D2" w14:textId="77777777" w:rsidR="00291378" w:rsidRDefault="00291378" w:rsidP="00C64118"/>
    <w:p w14:paraId="5C351F4B" w14:textId="77777777" w:rsidR="00C64118" w:rsidRDefault="00C64118" w:rsidP="00C64118"/>
    <w:p w14:paraId="7CFE5E47" w14:textId="77777777" w:rsidR="00C64118" w:rsidRDefault="00C64118" w:rsidP="00C64118"/>
    <w:p w14:paraId="4573C86C" w14:textId="77777777" w:rsidR="00C64118" w:rsidRDefault="00C64118" w:rsidP="00C64118"/>
    <w:p w14:paraId="05DCB02E" w14:textId="77777777" w:rsidR="00C64118" w:rsidRDefault="00C64118" w:rsidP="00C64118"/>
    <w:p w14:paraId="7E5F791F" w14:textId="77777777" w:rsidR="00C64118" w:rsidRPr="00C64118" w:rsidRDefault="00C64118" w:rsidP="00C64118">
      <w:pPr>
        <w:autoSpaceDE w:val="0"/>
        <w:adjustRightInd w:val="0"/>
        <w:ind w:left="57"/>
        <w:jc w:val="both"/>
        <w:rPr>
          <w:i/>
        </w:rPr>
      </w:pPr>
    </w:p>
    <w:p w14:paraId="2FB6A51B" w14:textId="77777777" w:rsidR="00C64118" w:rsidRPr="00C64118" w:rsidRDefault="00C64118"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C64118">
        <w:rPr>
          <w:rFonts w:ascii="Times New Roman" w:eastAsia="Times New Roman" w:hAnsi="Times New Roman"/>
          <w:sz w:val="24"/>
          <w:szCs w:val="24"/>
          <w:lang w:eastAsia="hr-HR"/>
        </w:rPr>
        <w:lastRenderedPageBreak/>
        <w:t xml:space="preserve">Za izdavača: Josip </w:t>
      </w:r>
      <w:proofErr w:type="spellStart"/>
      <w:r w:rsidRPr="00C64118">
        <w:rPr>
          <w:rFonts w:ascii="Times New Roman" w:eastAsia="Times New Roman" w:hAnsi="Times New Roman"/>
          <w:sz w:val="24"/>
          <w:szCs w:val="24"/>
          <w:lang w:eastAsia="hr-HR"/>
        </w:rPr>
        <w:t>Dekalić</w:t>
      </w:r>
      <w:proofErr w:type="spellEnd"/>
      <w:r w:rsidRPr="00C64118">
        <w:rPr>
          <w:rFonts w:ascii="Times New Roman" w:eastAsia="Times New Roman" w:hAnsi="Times New Roman"/>
          <w:sz w:val="24"/>
          <w:szCs w:val="24"/>
          <w:lang w:eastAsia="hr-HR"/>
        </w:rPr>
        <w:t>, Općinski načelnik</w:t>
      </w:r>
    </w:p>
    <w:p w14:paraId="0CE8C69E" w14:textId="77777777" w:rsidR="00C64118" w:rsidRPr="00C64118" w:rsidRDefault="00C64118"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C64118">
        <w:rPr>
          <w:rFonts w:ascii="Times New Roman" w:eastAsia="Times New Roman" w:hAnsi="Times New Roman"/>
          <w:sz w:val="24"/>
          <w:szCs w:val="24"/>
          <w:lang w:eastAsia="hr-HR"/>
        </w:rPr>
        <w:t>Tehnički i izvršni urednik: Sandra Sedlanić</w:t>
      </w:r>
    </w:p>
    <w:p w14:paraId="59184BA7" w14:textId="77777777" w:rsidR="00C64118" w:rsidRPr="00C64118" w:rsidRDefault="00C64118"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141B1E9C" w14:textId="77777777" w:rsidR="00C64118" w:rsidRPr="00C64118" w:rsidRDefault="00C64118"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C64118">
        <w:rPr>
          <w:rFonts w:ascii="Times New Roman" w:eastAsia="Times New Roman" w:hAnsi="Times New Roman"/>
          <w:sz w:val="24"/>
          <w:szCs w:val="24"/>
          <w:lang w:eastAsia="hr-HR"/>
        </w:rPr>
        <w:t xml:space="preserve">Tel. 043/874-128, Fax; 043/874-366, E-mail: </w:t>
      </w:r>
    </w:p>
    <w:p w14:paraId="6F721173" w14:textId="77777777" w:rsidR="00C64118" w:rsidRPr="00C64118" w:rsidRDefault="000442D6"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5" w:history="1">
        <w:r w:rsidR="00C64118" w:rsidRPr="00C64118">
          <w:rPr>
            <w:rFonts w:ascii="Times New Roman" w:eastAsia="Times New Roman" w:hAnsi="Times New Roman"/>
            <w:color w:val="0000FF"/>
            <w:sz w:val="24"/>
            <w:szCs w:val="24"/>
            <w:u w:val="single"/>
            <w:lang w:eastAsia="hr-HR"/>
          </w:rPr>
          <w:t>www.sandrovac.hr</w:t>
        </w:r>
      </w:hyperlink>
    </w:p>
    <w:p w14:paraId="06144D43" w14:textId="77777777" w:rsidR="00C64118" w:rsidRPr="00C64118" w:rsidRDefault="00C64118"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C64118">
        <w:rPr>
          <w:rFonts w:ascii="Times New Roman" w:eastAsia="Times New Roman" w:hAnsi="Times New Roman"/>
          <w:sz w:val="24"/>
          <w:szCs w:val="24"/>
          <w:lang w:eastAsia="hr-HR"/>
        </w:rPr>
        <w:t>Naklada: 10 primjeraka</w:t>
      </w:r>
    </w:p>
    <w:p w14:paraId="53E4A6C8" w14:textId="77777777" w:rsidR="00C64118" w:rsidRPr="00C64118" w:rsidRDefault="00C64118" w:rsidP="00C6411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C64118">
        <w:rPr>
          <w:rFonts w:ascii="Times New Roman" w:eastAsia="Times New Roman" w:hAnsi="Times New Roman"/>
          <w:sz w:val="24"/>
          <w:szCs w:val="24"/>
          <w:lang w:eastAsia="hr-HR"/>
        </w:rPr>
        <w:t>Tisak: Općina Šandrovac, Jedinstveni upravni odjel</w:t>
      </w:r>
    </w:p>
    <w:p w14:paraId="05DF1D47" w14:textId="77777777" w:rsidR="00C64118" w:rsidRPr="00C64118" w:rsidRDefault="00C64118" w:rsidP="00C64118">
      <w:pPr>
        <w:rPr>
          <w:rFonts w:ascii="Arial" w:hAnsi="Arial" w:cs="Arial"/>
          <w:b/>
        </w:rPr>
      </w:pPr>
    </w:p>
    <w:p w14:paraId="5B72DF5E" w14:textId="77777777" w:rsidR="00C64118" w:rsidRPr="00C64118" w:rsidRDefault="00C64118" w:rsidP="00C64118">
      <w:pPr>
        <w:rPr>
          <w:rFonts w:ascii="Times New Roman" w:eastAsia="Times New Roman" w:hAnsi="Times New Roman"/>
          <w:sz w:val="24"/>
          <w:szCs w:val="15"/>
          <w:lang w:eastAsia="hr-HR"/>
        </w:rPr>
      </w:pPr>
    </w:p>
    <w:p w14:paraId="60F00A4A" w14:textId="77777777" w:rsidR="00C64118" w:rsidRPr="00C64118" w:rsidRDefault="00C64118" w:rsidP="00C64118"/>
    <w:p w14:paraId="73C79D5C" w14:textId="77777777" w:rsidR="00C64118" w:rsidRDefault="00C64118" w:rsidP="00C64118"/>
    <w:sectPr w:rsidR="00C64118" w:rsidSect="004A74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4E9A9" w14:textId="77777777" w:rsidR="005B0701" w:rsidRDefault="005B0701" w:rsidP="00C64118">
      <w:r>
        <w:separator/>
      </w:r>
    </w:p>
  </w:endnote>
  <w:endnote w:type="continuationSeparator" w:id="0">
    <w:p w14:paraId="29AFE5BD" w14:textId="77777777" w:rsidR="005B0701" w:rsidRDefault="005B0701" w:rsidP="00C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NewRoman,Bold">
    <w:altName w:val="Times New Roman"/>
    <w:charset w:val="00"/>
    <w:family w:val="auto"/>
    <w:pitch w:val="default"/>
  </w:font>
  <w:font w:name="Monotype Corsiva">
    <w:panose1 w:val="03010101010201010101"/>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DC16" w14:textId="77777777" w:rsidR="000442D6" w:rsidRDefault="000442D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079284"/>
      <w:docPartObj>
        <w:docPartGallery w:val="Page Numbers (Bottom of Page)"/>
        <w:docPartUnique/>
      </w:docPartObj>
    </w:sdtPr>
    <w:sdtContent>
      <w:p w14:paraId="3A3B082B" w14:textId="77777777" w:rsidR="000442D6" w:rsidRDefault="000442D6">
        <w:pPr>
          <w:pStyle w:val="Podnoje"/>
          <w:jc w:val="center"/>
        </w:pPr>
        <w:r>
          <w:fldChar w:fldCharType="begin"/>
        </w:r>
        <w:r>
          <w:instrText>PAGE   \* MERGEFORMAT</w:instrText>
        </w:r>
        <w:r>
          <w:fldChar w:fldCharType="separate"/>
        </w:r>
        <w:r>
          <w:rPr>
            <w:noProof/>
          </w:rPr>
          <w:t>124</w:t>
        </w:r>
        <w:r>
          <w:fldChar w:fldCharType="end"/>
        </w:r>
      </w:p>
    </w:sdtContent>
  </w:sdt>
  <w:p w14:paraId="05B52D78" w14:textId="77777777" w:rsidR="000442D6" w:rsidRDefault="000442D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7E83" w14:textId="77777777" w:rsidR="000442D6" w:rsidRDefault="000442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FC95A" w14:textId="77777777" w:rsidR="005B0701" w:rsidRDefault="005B0701" w:rsidP="00C64118">
      <w:r>
        <w:separator/>
      </w:r>
    </w:p>
  </w:footnote>
  <w:footnote w:type="continuationSeparator" w:id="0">
    <w:p w14:paraId="3A52D656" w14:textId="77777777" w:rsidR="005B0701" w:rsidRDefault="005B0701" w:rsidP="00C6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9A15" w14:textId="77777777" w:rsidR="000442D6" w:rsidRDefault="000442D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54145" w14:textId="7267CCBE" w:rsidR="000442D6" w:rsidRDefault="000442D6">
    <w:pPr>
      <w:pStyle w:val="Zaglavlje"/>
    </w:pPr>
    <w:r>
      <w:t>OPĆINSKI GLASNIK OPĆINE ŠANDROVAC                                               BR 11/2020</w:t>
    </w:r>
  </w:p>
  <w:p w14:paraId="1AF5A61F" w14:textId="77777777" w:rsidR="000442D6" w:rsidRDefault="000442D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FB45" w14:textId="77777777" w:rsidR="000442D6" w:rsidRDefault="000442D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1F1640"/>
    <w:multiLevelType w:val="hybridMultilevel"/>
    <w:tmpl w:val="106A26C6"/>
    <w:lvl w:ilvl="0" w:tplc="1A7C728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AF7C47"/>
    <w:multiLevelType w:val="hybridMultilevel"/>
    <w:tmpl w:val="DD0CB7EA"/>
    <w:lvl w:ilvl="0" w:tplc="E23E1A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E27FF8"/>
    <w:multiLevelType w:val="multilevel"/>
    <w:tmpl w:val="625E4A80"/>
    <w:lvl w:ilvl="0">
      <w:start w:val="1"/>
      <w:numFmt w:val="decimal"/>
      <w:lvlText w:val="%1."/>
      <w:lvlJc w:val="left"/>
      <w:pPr>
        <w:ind w:left="36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5ADF72F2"/>
    <w:multiLevelType w:val="hybridMultilevel"/>
    <w:tmpl w:val="3F2622CA"/>
    <w:lvl w:ilvl="0" w:tplc="25E631A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C42BA7"/>
    <w:multiLevelType w:val="hybridMultilevel"/>
    <w:tmpl w:val="260A9D34"/>
    <w:lvl w:ilvl="0" w:tplc="95EE5A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19" w15:restartNumberingAfterBreak="0">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1" w15:restartNumberingAfterBreak="0">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2"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23" w15:restartNumberingAfterBreak="0">
    <w:nsid w:val="7B8A3100"/>
    <w:multiLevelType w:val="hybridMultilevel"/>
    <w:tmpl w:val="3586D6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2"/>
  </w:num>
  <w:num w:numId="3">
    <w:abstractNumId w:val="0"/>
  </w:num>
  <w:num w:numId="4">
    <w:abstractNumId w:val="9"/>
  </w:num>
  <w:num w:numId="5">
    <w:abstractNumId w:val="2"/>
  </w:num>
  <w:num w:numId="6">
    <w:abstractNumId w:val="17"/>
  </w:num>
  <w:num w:numId="7">
    <w:abstractNumId w:val="1"/>
  </w:num>
  <w:num w:numId="8">
    <w:abstractNumId w:val="15"/>
  </w:num>
  <w:num w:numId="9">
    <w:abstractNumId w:val="3"/>
  </w:num>
  <w:num w:numId="10">
    <w:abstractNumId w:val="16"/>
  </w:num>
  <w:num w:numId="11">
    <w:abstractNumId w:val="21"/>
  </w:num>
  <w:num w:numId="12">
    <w:abstractNumId w:val="18"/>
  </w:num>
  <w:num w:numId="13">
    <w:abstractNumId w:val="20"/>
  </w:num>
  <w:num w:numId="14">
    <w:abstractNumId w:val="12"/>
  </w:num>
  <w:num w:numId="15">
    <w:abstractNumId w:val="4"/>
  </w:num>
  <w:num w:numId="16">
    <w:abstractNumId w:val="8"/>
  </w:num>
  <w:num w:numId="17">
    <w:abstractNumId w:val="14"/>
  </w:num>
  <w:num w:numId="18">
    <w:abstractNumId w:val="23"/>
  </w:num>
  <w:num w:numId="19">
    <w:abstractNumId w:val="13"/>
  </w:num>
  <w:num w:numId="20">
    <w:abstractNumId w:val="11"/>
  </w:num>
  <w:num w:numId="21">
    <w:abstractNumId w:val="6"/>
  </w:num>
  <w:num w:numId="22">
    <w:abstractNumId w:val="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CBA"/>
    <w:rsid w:val="000442D6"/>
    <w:rsid w:val="001473F5"/>
    <w:rsid w:val="001B23D1"/>
    <w:rsid w:val="002518CF"/>
    <w:rsid w:val="00252CDF"/>
    <w:rsid w:val="00291378"/>
    <w:rsid w:val="002A0570"/>
    <w:rsid w:val="00362628"/>
    <w:rsid w:val="00383787"/>
    <w:rsid w:val="00387EED"/>
    <w:rsid w:val="00433689"/>
    <w:rsid w:val="0044791B"/>
    <w:rsid w:val="004740F7"/>
    <w:rsid w:val="004A7462"/>
    <w:rsid w:val="0056291C"/>
    <w:rsid w:val="005A1F84"/>
    <w:rsid w:val="005B0701"/>
    <w:rsid w:val="00603C39"/>
    <w:rsid w:val="007E3A52"/>
    <w:rsid w:val="008157FE"/>
    <w:rsid w:val="00844B61"/>
    <w:rsid w:val="008B102D"/>
    <w:rsid w:val="008F26F1"/>
    <w:rsid w:val="00937BF2"/>
    <w:rsid w:val="00A00F92"/>
    <w:rsid w:val="00A066DC"/>
    <w:rsid w:val="00A16932"/>
    <w:rsid w:val="00A52CBA"/>
    <w:rsid w:val="00A7550E"/>
    <w:rsid w:val="00C00DAF"/>
    <w:rsid w:val="00C64039"/>
    <w:rsid w:val="00C64118"/>
    <w:rsid w:val="00C73FDC"/>
    <w:rsid w:val="00CF2C35"/>
    <w:rsid w:val="00D02167"/>
    <w:rsid w:val="00D13D27"/>
    <w:rsid w:val="00D2331E"/>
    <w:rsid w:val="00E3494A"/>
    <w:rsid w:val="00E64768"/>
    <w:rsid w:val="00EC2BFB"/>
    <w:rsid w:val="00EC6222"/>
    <w:rsid w:val="00F6022B"/>
    <w:rsid w:val="00F605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DC20"/>
  <w15:chartTrackingRefBased/>
  <w15:docId w15:val="{71BB9F96-6C73-498E-BC3D-0EC02087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BA"/>
    <w:pPr>
      <w:spacing w:after="0" w:line="240" w:lineRule="auto"/>
    </w:pPr>
    <w:rPr>
      <w:rFonts w:ascii="Calibri" w:eastAsia="Calibri" w:hAnsi="Calibri" w:cs="Times New Roman"/>
    </w:rPr>
  </w:style>
  <w:style w:type="paragraph" w:styleId="Naslov1">
    <w:name w:val="heading 1"/>
    <w:basedOn w:val="Normal"/>
    <w:next w:val="Normal"/>
    <w:link w:val="Naslov1Char"/>
    <w:qFormat/>
    <w:rsid w:val="001473F5"/>
    <w:pPr>
      <w:keepNext/>
      <w:jc w:val="center"/>
      <w:outlineLvl w:val="0"/>
    </w:pPr>
    <w:rPr>
      <w:rFonts w:ascii="Times New Roman" w:eastAsia="Times New Roman" w:hAnsi="Times New Roman"/>
      <w:b/>
      <w:i/>
      <w:color w:val="FF0000"/>
      <w:sz w:val="32"/>
      <w:szCs w:val="32"/>
      <w:lang w:eastAsia="hr-HR"/>
    </w:rPr>
  </w:style>
  <w:style w:type="paragraph" w:styleId="Naslov2">
    <w:name w:val="heading 2"/>
    <w:basedOn w:val="Normal"/>
    <w:next w:val="Normal"/>
    <w:link w:val="Naslov2Char"/>
    <w:qFormat/>
    <w:rsid w:val="001473F5"/>
    <w:pPr>
      <w:keepNext/>
      <w:outlineLvl w:val="1"/>
    </w:pPr>
    <w:rPr>
      <w:rFonts w:ascii="Times New Roman" w:eastAsia="Times New Roman" w:hAnsi="Times New Roman"/>
      <w:b/>
      <w:bCs/>
      <w:i/>
      <w:iCs/>
      <w:sz w:val="20"/>
      <w:szCs w:val="20"/>
      <w:lang w:eastAsia="hr-HR"/>
    </w:rPr>
  </w:style>
  <w:style w:type="paragraph" w:styleId="Naslov3">
    <w:name w:val="heading 3"/>
    <w:basedOn w:val="Normal"/>
    <w:next w:val="Normal"/>
    <w:link w:val="Naslov3Char"/>
    <w:qFormat/>
    <w:rsid w:val="001473F5"/>
    <w:pPr>
      <w:keepNext/>
      <w:outlineLvl w:val="2"/>
    </w:pPr>
    <w:rPr>
      <w:rFonts w:ascii="Times New Roman" w:eastAsia="Times New Roman" w:hAnsi="Times New Roman"/>
      <w:b/>
      <w:sz w:val="20"/>
      <w:szCs w:val="20"/>
      <w:lang w:eastAsia="hr-HR"/>
    </w:rPr>
  </w:style>
  <w:style w:type="paragraph" w:styleId="Naslov4">
    <w:name w:val="heading 4"/>
    <w:basedOn w:val="Normal"/>
    <w:next w:val="Normal"/>
    <w:link w:val="Naslov4Char"/>
    <w:qFormat/>
    <w:rsid w:val="001473F5"/>
    <w:pPr>
      <w:keepNext/>
      <w:outlineLvl w:val="3"/>
    </w:pPr>
    <w:rPr>
      <w:rFonts w:ascii="Times New Roman" w:eastAsia="Times New Roman" w:hAnsi="Times New Roman"/>
      <w:b/>
      <w:sz w:val="24"/>
      <w:szCs w:val="20"/>
      <w:lang w:eastAsia="hr-HR"/>
    </w:rPr>
  </w:style>
  <w:style w:type="paragraph" w:styleId="Naslov5">
    <w:name w:val="heading 5"/>
    <w:basedOn w:val="Normal"/>
    <w:next w:val="Normal"/>
    <w:link w:val="Naslov5Char"/>
    <w:qFormat/>
    <w:rsid w:val="001473F5"/>
    <w:pPr>
      <w:keepNext/>
      <w:outlineLvl w:val="4"/>
    </w:pPr>
    <w:rPr>
      <w:rFonts w:ascii="Times New Roman" w:eastAsia="Times New Roman" w:hAnsi="Times New Roman"/>
      <w:bCs/>
      <w:i/>
      <w:sz w:val="16"/>
      <w:szCs w:val="1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73F5"/>
    <w:rPr>
      <w:rFonts w:ascii="Times New Roman" w:eastAsia="Times New Roman" w:hAnsi="Times New Roman" w:cs="Times New Roman"/>
      <w:b/>
      <w:i/>
      <w:color w:val="FF0000"/>
      <w:sz w:val="32"/>
      <w:szCs w:val="32"/>
      <w:lang w:eastAsia="hr-HR"/>
    </w:rPr>
  </w:style>
  <w:style w:type="character" w:customStyle="1" w:styleId="Naslov2Char">
    <w:name w:val="Naslov 2 Char"/>
    <w:basedOn w:val="Zadanifontodlomka"/>
    <w:link w:val="Naslov2"/>
    <w:rsid w:val="001473F5"/>
    <w:rPr>
      <w:rFonts w:ascii="Times New Roman" w:eastAsia="Times New Roman" w:hAnsi="Times New Roman" w:cs="Times New Roman"/>
      <w:b/>
      <w:bCs/>
      <w:i/>
      <w:iCs/>
      <w:sz w:val="20"/>
      <w:szCs w:val="20"/>
      <w:lang w:eastAsia="hr-HR"/>
    </w:rPr>
  </w:style>
  <w:style w:type="character" w:customStyle="1" w:styleId="Naslov3Char">
    <w:name w:val="Naslov 3 Char"/>
    <w:basedOn w:val="Zadanifontodlomka"/>
    <w:link w:val="Naslov3"/>
    <w:rsid w:val="001473F5"/>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1473F5"/>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1473F5"/>
    <w:rPr>
      <w:rFonts w:ascii="Times New Roman" w:eastAsia="Times New Roman" w:hAnsi="Times New Roman" w:cs="Times New Roman"/>
      <w:bCs/>
      <w:i/>
      <w:sz w:val="16"/>
      <w:szCs w:val="16"/>
      <w:lang w:eastAsia="hr-HR"/>
    </w:rPr>
  </w:style>
  <w:style w:type="paragraph" w:styleId="StandardWeb">
    <w:name w:val="Normal (Web)"/>
    <w:basedOn w:val="Normal"/>
    <w:unhideWhenUsed/>
    <w:rsid w:val="00A52CBA"/>
    <w:pPr>
      <w:spacing w:before="100" w:beforeAutospacing="1" w:after="100" w:afterAutospacing="1"/>
    </w:pPr>
    <w:rPr>
      <w:rFonts w:ascii="Times New Roman" w:eastAsia="Times New Roman" w:hAnsi="Times New Roman"/>
      <w:sz w:val="24"/>
      <w:szCs w:val="24"/>
      <w:lang w:eastAsia="hr-HR"/>
    </w:rPr>
  </w:style>
  <w:style w:type="character" w:customStyle="1" w:styleId="KartadokumentaChar">
    <w:name w:val="Karta dokumenta Char"/>
    <w:semiHidden/>
    <w:rsid w:val="001473F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1473F5"/>
    <w:pPr>
      <w:shd w:val="clear" w:color="auto" w:fill="000080"/>
    </w:pPr>
    <w:rPr>
      <w:rFonts w:ascii="Tahoma" w:eastAsia="Times New Roman" w:hAnsi="Tahoma"/>
      <w:sz w:val="24"/>
      <w:szCs w:val="24"/>
      <w:lang w:eastAsia="hr-HR"/>
    </w:rPr>
  </w:style>
  <w:style w:type="character" w:customStyle="1" w:styleId="KartadokumentaChar1">
    <w:name w:val="Karta dokumenta Char1"/>
    <w:basedOn w:val="Zadanifontodlomka"/>
    <w:link w:val="Kartadokumenta"/>
    <w:semiHidden/>
    <w:rsid w:val="001473F5"/>
    <w:rPr>
      <w:rFonts w:ascii="Tahoma" w:eastAsia="Times New Roman" w:hAnsi="Tahoma" w:cs="Times New Roman"/>
      <w:sz w:val="24"/>
      <w:szCs w:val="24"/>
      <w:shd w:val="clear" w:color="auto" w:fill="000080"/>
      <w:lang w:eastAsia="hr-HR"/>
    </w:rPr>
  </w:style>
  <w:style w:type="paragraph" w:styleId="Opisslike">
    <w:name w:val="caption"/>
    <w:basedOn w:val="Normal"/>
    <w:next w:val="Normal"/>
    <w:qFormat/>
    <w:rsid w:val="001473F5"/>
    <w:rPr>
      <w:rFonts w:ascii="Times New Roman" w:eastAsia="Times New Roman" w:hAnsi="Times New Roman"/>
      <w:b/>
      <w:sz w:val="20"/>
      <w:szCs w:val="20"/>
      <w:lang w:eastAsia="hr-HR"/>
    </w:rPr>
  </w:style>
  <w:style w:type="character" w:customStyle="1" w:styleId="TijelotekstaChar">
    <w:name w:val="Tijelo teksta Char"/>
    <w:rsid w:val="001473F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1473F5"/>
    <w:pPr>
      <w:jc w:val="center"/>
    </w:pPr>
    <w:rPr>
      <w:rFonts w:ascii="Times New Roman" w:eastAsia="Times New Roman" w:hAnsi="Times New Roman"/>
      <w:sz w:val="24"/>
      <w:szCs w:val="15"/>
      <w:lang w:eastAsia="hr-HR"/>
    </w:rPr>
  </w:style>
  <w:style w:type="character" w:customStyle="1" w:styleId="TijelotekstaChar1">
    <w:name w:val="Tijelo teksta Char1"/>
    <w:basedOn w:val="Zadanifontodlomka"/>
    <w:link w:val="Tijeloteksta"/>
    <w:semiHidden/>
    <w:rsid w:val="001473F5"/>
    <w:rPr>
      <w:rFonts w:ascii="Times New Roman" w:eastAsia="Times New Roman" w:hAnsi="Times New Roman" w:cs="Times New Roman"/>
      <w:sz w:val="24"/>
      <w:szCs w:val="15"/>
      <w:lang w:eastAsia="hr-HR"/>
    </w:rPr>
  </w:style>
  <w:style w:type="character" w:customStyle="1" w:styleId="TekstbaloniaChar">
    <w:name w:val="Tekst balončića Char"/>
    <w:uiPriority w:val="99"/>
    <w:semiHidden/>
    <w:rsid w:val="001473F5"/>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1473F5"/>
    <w:rPr>
      <w:rFonts w:ascii="Tahoma" w:eastAsia="Times New Roman" w:hAnsi="Tahoma"/>
      <w:sz w:val="16"/>
      <w:szCs w:val="16"/>
      <w:lang w:eastAsia="hr-HR"/>
    </w:rPr>
  </w:style>
  <w:style w:type="character" w:customStyle="1" w:styleId="TekstbaloniaChar1">
    <w:name w:val="Tekst balončića Char1"/>
    <w:basedOn w:val="Zadanifontodlomka"/>
    <w:link w:val="Tekstbalonia"/>
    <w:semiHidden/>
    <w:rsid w:val="001473F5"/>
    <w:rPr>
      <w:rFonts w:ascii="Tahoma" w:eastAsia="Times New Roman" w:hAnsi="Tahoma" w:cs="Times New Roman"/>
      <w:sz w:val="16"/>
      <w:szCs w:val="16"/>
      <w:lang w:eastAsia="hr-HR"/>
    </w:rPr>
  </w:style>
  <w:style w:type="paragraph" w:styleId="Zaglavlje">
    <w:name w:val="header"/>
    <w:basedOn w:val="Normal"/>
    <w:link w:val="ZaglavljeChar"/>
    <w:uiPriority w:val="99"/>
    <w:unhideWhenUsed/>
    <w:rsid w:val="001473F5"/>
    <w:pPr>
      <w:tabs>
        <w:tab w:val="center" w:pos="4536"/>
        <w:tab w:val="right" w:pos="9072"/>
      </w:tabs>
    </w:pPr>
    <w:rPr>
      <w:rFonts w:ascii="Times New Roman" w:eastAsia="Times New Roman" w:hAnsi="Times New Roman"/>
      <w:sz w:val="24"/>
      <w:szCs w:val="24"/>
      <w:lang w:eastAsia="hr-HR"/>
    </w:rPr>
  </w:style>
  <w:style w:type="character" w:customStyle="1" w:styleId="ZaglavljeChar">
    <w:name w:val="Zaglavlje Char"/>
    <w:basedOn w:val="Zadanifontodlomka"/>
    <w:link w:val="Zaglavlje"/>
    <w:uiPriority w:val="99"/>
    <w:rsid w:val="001473F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1473F5"/>
    <w:pPr>
      <w:tabs>
        <w:tab w:val="center" w:pos="4536"/>
        <w:tab w:val="right" w:pos="9072"/>
      </w:tabs>
    </w:pPr>
    <w:rPr>
      <w:rFonts w:ascii="Times New Roman" w:eastAsia="Times New Roman" w:hAnsi="Times New Roman"/>
      <w:sz w:val="24"/>
      <w:szCs w:val="24"/>
      <w:lang w:eastAsia="hr-HR"/>
    </w:rPr>
  </w:style>
  <w:style w:type="character" w:customStyle="1" w:styleId="PodnojeChar">
    <w:name w:val="Podnožje Char"/>
    <w:basedOn w:val="Zadanifontodlomka"/>
    <w:link w:val="Podnoje"/>
    <w:uiPriority w:val="99"/>
    <w:rsid w:val="001473F5"/>
    <w:rPr>
      <w:rFonts w:ascii="Times New Roman" w:eastAsia="Times New Roman" w:hAnsi="Times New Roman" w:cs="Times New Roman"/>
      <w:sz w:val="24"/>
      <w:szCs w:val="24"/>
      <w:lang w:eastAsia="hr-HR"/>
    </w:rPr>
  </w:style>
  <w:style w:type="paragraph" w:styleId="Odlomakpopisa">
    <w:name w:val="List Paragraph"/>
    <w:basedOn w:val="Normal"/>
    <w:link w:val="OdlomakpopisaChar"/>
    <w:uiPriority w:val="34"/>
    <w:qFormat/>
    <w:rsid w:val="001473F5"/>
    <w:pPr>
      <w:ind w:left="720"/>
      <w:contextualSpacing/>
    </w:pPr>
    <w:rPr>
      <w:rFonts w:ascii="Times New Roman" w:eastAsia="Times New Roman" w:hAnsi="Times New Roman"/>
      <w:sz w:val="24"/>
      <w:szCs w:val="24"/>
      <w:lang w:eastAsia="hr-HR"/>
    </w:rPr>
  </w:style>
  <w:style w:type="character" w:styleId="Naglaeno">
    <w:name w:val="Strong"/>
    <w:uiPriority w:val="22"/>
    <w:qFormat/>
    <w:rsid w:val="001473F5"/>
    <w:rPr>
      <w:b/>
      <w:bCs/>
    </w:rPr>
  </w:style>
  <w:style w:type="character" w:styleId="Istaknuto">
    <w:name w:val="Emphasis"/>
    <w:uiPriority w:val="20"/>
    <w:qFormat/>
    <w:rsid w:val="001473F5"/>
    <w:rPr>
      <w:i/>
      <w:iCs/>
    </w:rPr>
  </w:style>
  <w:style w:type="paragraph" w:customStyle="1" w:styleId="Default">
    <w:name w:val="Default"/>
    <w:rsid w:val="0044791B"/>
    <w:pPr>
      <w:autoSpaceDE w:val="0"/>
      <w:autoSpaceDN w:val="0"/>
      <w:adjustRightInd w:val="0"/>
      <w:spacing w:after="0" w:line="240" w:lineRule="auto"/>
    </w:pPr>
    <w:rPr>
      <w:rFonts w:ascii="Calibri" w:hAnsi="Calibri" w:cs="Calibri"/>
      <w:color w:val="000000"/>
      <w:sz w:val="24"/>
      <w:szCs w:val="24"/>
    </w:rPr>
  </w:style>
  <w:style w:type="paragraph" w:customStyle="1" w:styleId="t-9-8">
    <w:name w:val="t-9-8"/>
    <w:basedOn w:val="Normal"/>
    <w:rsid w:val="004A7462"/>
    <w:pPr>
      <w:spacing w:before="100" w:beforeAutospacing="1" w:after="100" w:afterAutospacing="1"/>
    </w:pPr>
    <w:rPr>
      <w:rFonts w:ascii="Times New Roman" w:eastAsia="Times New Roman" w:hAnsi="Times New Roman"/>
      <w:sz w:val="24"/>
      <w:szCs w:val="24"/>
      <w:lang w:eastAsia="hr-HR"/>
    </w:rPr>
  </w:style>
  <w:style w:type="paragraph" w:customStyle="1" w:styleId="box458203">
    <w:name w:val="box_458203"/>
    <w:basedOn w:val="Normal"/>
    <w:rsid w:val="002518CF"/>
    <w:pPr>
      <w:spacing w:before="100" w:beforeAutospacing="1" w:after="100" w:afterAutospacing="1"/>
    </w:pPr>
    <w:rPr>
      <w:rFonts w:ascii="Times New Roman" w:eastAsia="Times New Roman" w:hAnsi="Times New Roman"/>
      <w:sz w:val="24"/>
      <w:szCs w:val="24"/>
      <w:lang w:val="en-US"/>
    </w:rPr>
  </w:style>
  <w:style w:type="paragraph" w:customStyle="1" w:styleId="Paragraf">
    <w:name w:val="Paragraf"/>
    <w:basedOn w:val="Normal"/>
    <w:rsid w:val="002518CF"/>
    <w:pPr>
      <w:spacing w:before="120"/>
      <w:ind w:firstLine="567"/>
      <w:jc w:val="both"/>
    </w:pPr>
    <w:rPr>
      <w:rFonts w:ascii="Times New Roman" w:eastAsia="Times New Roman" w:hAnsi="Times New Roman"/>
      <w:sz w:val="24"/>
      <w:szCs w:val="20"/>
      <w:lang w:eastAsia="hr-HR"/>
    </w:rPr>
  </w:style>
  <w:style w:type="paragraph" w:customStyle="1" w:styleId="Paragraf-">
    <w:name w:val="Paragraf-"/>
    <w:basedOn w:val="Paragraf"/>
    <w:rsid w:val="002518CF"/>
    <w:pPr>
      <w:spacing w:before="0"/>
    </w:pPr>
  </w:style>
  <w:style w:type="paragraph" w:customStyle="1" w:styleId="Paragraf11">
    <w:name w:val="Paragraf 1.1"/>
    <w:basedOn w:val="Normal"/>
    <w:rsid w:val="002518CF"/>
    <w:pPr>
      <w:spacing w:before="120" w:after="120"/>
      <w:ind w:firstLine="567"/>
      <w:jc w:val="both"/>
    </w:pPr>
    <w:rPr>
      <w:rFonts w:ascii="Times New Roman" w:eastAsia="Times New Roman" w:hAnsi="Times New Roman"/>
      <w:sz w:val="24"/>
      <w:szCs w:val="20"/>
      <w:lang w:eastAsia="hr-HR"/>
    </w:rPr>
  </w:style>
  <w:style w:type="paragraph" w:customStyle="1" w:styleId="Naslovtablice">
    <w:name w:val="Naslov tablice"/>
    <w:basedOn w:val="Normal"/>
    <w:rsid w:val="002518CF"/>
    <w:pPr>
      <w:spacing w:before="240" w:after="240"/>
      <w:jc w:val="both"/>
    </w:pPr>
    <w:rPr>
      <w:rFonts w:ascii="Times New Roman" w:eastAsia="Times New Roman" w:hAnsi="Times New Roman"/>
      <w:b/>
      <w:bCs/>
      <w:sz w:val="24"/>
      <w:szCs w:val="24"/>
      <w:lang w:eastAsia="hr-HR"/>
    </w:rPr>
  </w:style>
  <w:style w:type="paragraph" w:styleId="Tijeloteksta2">
    <w:name w:val="Body Text 2"/>
    <w:basedOn w:val="Normal"/>
    <w:link w:val="Tijeloteksta2Char"/>
    <w:uiPriority w:val="99"/>
    <w:semiHidden/>
    <w:unhideWhenUsed/>
    <w:rsid w:val="00433689"/>
    <w:pPr>
      <w:spacing w:after="120" w:line="480" w:lineRule="auto"/>
    </w:pPr>
  </w:style>
  <w:style w:type="character" w:customStyle="1" w:styleId="Tijeloteksta2Char">
    <w:name w:val="Tijelo teksta 2 Char"/>
    <w:basedOn w:val="Zadanifontodlomka"/>
    <w:link w:val="Tijeloteksta2"/>
    <w:uiPriority w:val="99"/>
    <w:semiHidden/>
    <w:rsid w:val="00433689"/>
    <w:rPr>
      <w:rFonts w:ascii="Calibri" w:eastAsia="Calibri" w:hAnsi="Calibri" w:cs="Times New Roman"/>
    </w:rPr>
  </w:style>
  <w:style w:type="paragraph" w:styleId="Bezproreda">
    <w:name w:val="No Spacing"/>
    <w:link w:val="BezproredaChar"/>
    <w:uiPriority w:val="1"/>
    <w:qFormat/>
    <w:rsid w:val="00433689"/>
    <w:pPr>
      <w:spacing w:after="0" w:line="240" w:lineRule="auto"/>
    </w:pPr>
    <w:rPr>
      <w:rFonts w:ascii="Calibri" w:eastAsia="Calibri" w:hAnsi="Calibri" w:cs="Times New Roman"/>
    </w:rPr>
  </w:style>
  <w:style w:type="paragraph" w:customStyle="1" w:styleId="clanak-">
    <w:name w:val="clanak-"/>
    <w:basedOn w:val="Normal"/>
    <w:rsid w:val="008B102D"/>
    <w:pPr>
      <w:spacing w:before="100" w:beforeAutospacing="1" w:after="100" w:afterAutospacing="1"/>
      <w:jc w:val="center"/>
    </w:pPr>
    <w:rPr>
      <w:rFonts w:ascii="Times New Roman" w:eastAsia="Times New Roman" w:hAnsi="Times New Roman"/>
      <w:sz w:val="24"/>
      <w:szCs w:val="24"/>
      <w:lang w:eastAsia="hr-HR"/>
    </w:rPr>
  </w:style>
  <w:style w:type="paragraph" w:styleId="Naslov">
    <w:name w:val="Title"/>
    <w:basedOn w:val="Normal"/>
    <w:link w:val="NaslovChar"/>
    <w:qFormat/>
    <w:rsid w:val="00844B61"/>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844B61"/>
    <w:rPr>
      <w:rFonts w:ascii="Arial" w:eastAsia="Times New Roman" w:hAnsi="Arial" w:cs="Arial"/>
      <w:i/>
      <w:sz w:val="24"/>
      <w:szCs w:val="24"/>
      <w:lang w:eastAsia="hr-HR"/>
    </w:rPr>
  </w:style>
  <w:style w:type="character" w:customStyle="1" w:styleId="ft">
    <w:name w:val="ft"/>
    <w:rsid w:val="00844B61"/>
  </w:style>
  <w:style w:type="character" w:customStyle="1" w:styleId="OdlomakpopisaChar">
    <w:name w:val="Odlomak popisa Char"/>
    <w:link w:val="Odlomakpopisa"/>
    <w:locked/>
    <w:rsid w:val="00844B61"/>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844B61"/>
    <w:rPr>
      <w:rFonts w:ascii="Calibri" w:eastAsia="Calibri" w:hAnsi="Calibri" w:cs="Times New Roman"/>
    </w:rPr>
  </w:style>
  <w:style w:type="character" w:customStyle="1" w:styleId="apple-converted-space">
    <w:name w:val="apple-converted-space"/>
    <w:basedOn w:val="Zadanifontodlomka"/>
    <w:rsid w:val="00A16932"/>
  </w:style>
  <w:style w:type="paragraph" w:customStyle="1" w:styleId="gmail-m8838047504067509606msotitle">
    <w:name w:val="gmail-m_8838047504067509606msotitle"/>
    <w:basedOn w:val="Normal"/>
    <w:rsid w:val="0056291C"/>
    <w:pPr>
      <w:spacing w:before="100" w:beforeAutospacing="1" w:after="100" w:afterAutospacing="1"/>
    </w:pPr>
    <w:rPr>
      <w:rFonts w:cs="Calibri"/>
      <w:lang w:val="en-US"/>
    </w:rPr>
  </w:style>
  <w:style w:type="character" w:styleId="Neupadljivoisticanje">
    <w:name w:val="Subtle Emphasis"/>
    <w:uiPriority w:val="19"/>
    <w:qFormat/>
    <w:rsid w:val="00A7550E"/>
    <w:rPr>
      <w:i/>
      <w:iCs/>
      <w:color w:val="808080"/>
    </w:rPr>
  </w:style>
  <w:style w:type="paragraph" w:customStyle="1" w:styleId="Pa11">
    <w:name w:val="Pa11"/>
    <w:basedOn w:val="Normal"/>
    <w:next w:val="Normal"/>
    <w:uiPriority w:val="99"/>
    <w:rsid w:val="00937BF2"/>
    <w:pPr>
      <w:autoSpaceDE w:val="0"/>
      <w:autoSpaceDN w:val="0"/>
      <w:adjustRightInd w:val="0"/>
      <w:spacing w:line="181" w:lineRule="atLeast"/>
    </w:pPr>
    <w:rPr>
      <w:rFonts w:ascii="Times New Roman" w:hAnsi="Times New Roman"/>
      <w:sz w:val="24"/>
      <w:szCs w:val="24"/>
    </w:rPr>
  </w:style>
  <w:style w:type="character" w:customStyle="1" w:styleId="A1">
    <w:name w:val="A1"/>
    <w:uiPriority w:val="99"/>
    <w:rsid w:val="00937BF2"/>
    <w:rPr>
      <w:b/>
      <w:bCs/>
      <w:color w:val="000000"/>
      <w:sz w:val="21"/>
      <w:szCs w:val="21"/>
    </w:rPr>
  </w:style>
  <w:style w:type="paragraph" w:customStyle="1" w:styleId="Pa12">
    <w:name w:val="Pa12"/>
    <w:basedOn w:val="Normal"/>
    <w:next w:val="Normal"/>
    <w:uiPriority w:val="99"/>
    <w:rsid w:val="00937BF2"/>
    <w:pPr>
      <w:autoSpaceDE w:val="0"/>
      <w:autoSpaceDN w:val="0"/>
      <w:adjustRightInd w:val="0"/>
      <w:spacing w:line="181" w:lineRule="atLeast"/>
    </w:pPr>
    <w:rPr>
      <w:rFonts w:ascii="Times New Roman" w:hAnsi="Times New Roman"/>
      <w:sz w:val="24"/>
      <w:szCs w:val="24"/>
    </w:rPr>
  </w:style>
  <w:style w:type="paragraph" w:customStyle="1" w:styleId="Pa14">
    <w:name w:val="Pa14"/>
    <w:basedOn w:val="Normal"/>
    <w:next w:val="Normal"/>
    <w:uiPriority w:val="99"/>
    <w:rsid w:val="00937BF2"/>
    <w:pPr>
      <w:autoSpaceDE w:val="0"/>
      <w:autoSpaceDN w:val="0"/>
      <w:adjustRightInd w:val="0"/>
      <w:spacing w:line="181"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17494">
      <w:bodyDiv w:val="1"/>
      <w:marLeft w:val="0"/>
      <w:marRight w:val="0"/>
      <w:marTop w:val="0"/>
      <w:marBottom w:val="0"/>
      <w:divBdr>
        <w:top w:val="none" w:sz="0" w:space="0" w:color="auto"/>
        <w:left w:val="none" w:sz="0" w:space="0" w:color="auto"/>
        <w:bottom w:val="none" w:sz="0" w:space="0" w:color="auto"/>
        <w:right w:val="none" w:sz="0" w:space="0" w:color="auto"/>
      </w:divBdr>
    </w:div>
    <w:div w:id="1114399781">
      <w:bodyDiv w:val="1"/>
      <w:marLeft w:val="0"/>
      <w:marRight w:val="0"/>
      <w:marTop w:val="0"/>
      <w:marBottom w:val="0"/>
      <w:divBdr>
        <w:top w:val="none" w:sz="0" w:space="0" w:color="auto"/>
        <w:left w:val="none" w:sz="0" w:space="0" w:color="auto"/>
        <w:bottom w:val="none" w:sz="0" w:space="0" w:color="auto"/>
        <w:right w:val="none" w:sz="0" w:space="0" w:color="auto"/>
      </w:divBdr>
    </w:div>
    <w:div w:id="1341852035">
      <w:bodyDiv w:val="1"/>
      <w:marLeft w:val="0"/>
      <w:marRight w:val="0"/>
      <w:marTop w:val="0"/>
      <w:marBottom w:val="0"/>
      <w:divBdr>
        <w:top w:val="none" w:sz="0" w:space="0" w:color="auto"/>
        <w:left w:val="none" w:sz="0" w:space="0" w:color="auto"/>
        <w:bottom w:val="none" w:sz="0" w:space="0" w:color="auto"/>
        <w:right w:val="none" w:sz="0" w:space="0" w:color="auto"/>
      </w:divBdr>
    </w:div>
    <w:div w:id="1660232193">
      <w:bodyDiv w:val="1"/>
      <w:marLeft w:val="0"/>
      <w:marRight w:val="0"/>
      <w:marTop w:val="0"/>
      <w:marBottom w:val="0"/>
      <w:divBdr>
        <w:top w:val="none" w:sz="0" w:space="0" w:color="auto"/>
        <w:left w:val="none" w:sz="0" w:space="0" w:color="auto"/>
        <w:bottom w:val="none" w:sz="0" w:space="0" w:color="auto"/>
        <w:right w:val="none" w:sz="0" w:space="0" w:color="auto"/>
      </w:divBdr>
    </w:div>
    <w:div w:id="1747068464">
      <w:bodyDiv w:val="1"/>
      <w:marLeft w:val="0"/>
      <w:marRight w:val="0"/>
      <w:marTop w:val="0"/>
      <w:marBottom w:val="0"/>
      <w:divBdr>
        <w:top w:val="none" w:sz="0" w:space="0" w:color="auto"/>
        <w:left w:val="none" w:sz="0" w:space="0" w:color="auto"/>
        <w:bottom w:val="none" w:sz="0" w:space="0" w:color="auto"/>
        <w:right w:val="none" w:sz="0" w:space="0" w:color="auto"/>
      </w:divBdr>
    </w:div>
    <w:div w:id="1855265483">
      <w:bodyDiv w:val="1"/>
      <w:marLeft w:val="0"/>
      <w:marRight w:val="0"/>
      <w:marTop w:val="0"/>
      <w:marBottom w:val="0"/>
      <w:divBdr>
        <w:top w:val="none" w:sz="0" w:space="0" w:color="auto"/>
        <w:left w:val="none" w:sz="0" w:space="0" w:color="auto"/>
        <w:bottom w:val="none" w:sz="0" w:space="0" w:color="auto"/>
        <w:right w:val="none" w:sz="0" w:space="0" w:color="auto"/>
      </w:divBdr>
    </w:div>
    <w:div w:id="20569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zakon.hr/cms.htm?id=28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uzs.hr/download/dokumenti/pravilnici/PravilnikosustavujavnoguzbunjivanjastanovnitvaNN69_16.xp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268" TargetMode="External"/><Relationship Id="rId25" Type="http://schemas.openxmlformats.org/officeDocument/2006/relationships/hyperlink" Target="http://www.sandrovac.hr" TargetMode="External"/><Relationship Id="rId2" Type="http://schemas.openxmlformats.org/officeDocument/2006/relationships/numbering" Target="numbering.xml"/><Relationship Id="rId16" Type="http://schemas.openxmlformats.org/officeDocument/2006/relationships/hyperlink" Target="http://www.zakon.hr/cms.htm?id=285" TargetMode="External"/><Relationship Id="rId20" Type="http://schemas.openxmlformats.org/officeDocument/2006/relationships/hyperlink" Target="http://www.zakon.hr/cms.htm?id=2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zakon.hr/cms.htm?id=285" TargetMode="External"/><Relationship Id="rId5" Type="http://schemas.openxmlformats.org/officeDocument/2006/relationships/webSettings" Target="webSettings.xml"/><Relationship Id="rId15" Type="http://schemas.openxmlformats.org/officeDocument/2006/relationships/hyperlink" Target="http://www.zakon.hr/cms.htm?id=268" TargetMode="External"/><Relationship Id="rId23" Type="http://schemas.openxmlformats.org/officeDocument/2006/relationships/hyperlink" Target="http://www.zakon.hr/cms.htm?id=268" TargetMode="External"/><Relationship Id="rId10" Type="http://schemas.openxmlformats.org/officeDocument/2006/relationships/header" Target="header2.xml"/><Relationship Id="rId19" Type="http://schemas.openxmlformats.org/officeDocument/2006/relationships/hyperlink" Target="http://www.zakon.hr/cms.htm?id=26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uzs.hr/download.aspx?f=dokumenti/Clanci/Pravilnikoisticanjuobavijestiobroju112.xps"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4CD7-4E7B-4D31-B950-9F9C0D46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128</Pages>
  <Words>45265</Words>
  <Characters>258014</Characters>
  <Application>Microsoft Office Word</Application>
  <DocSecurity>0</DocSecurity>
  <Lines>2150</Lines>
  <Paragraphs>605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4</cp:revision>
  <dcterms:created xsi:type="dcterms:W3CDTF">2020-12-23T07:09:00Z</dcterms:created>
  <dcterms:modified xsi:type="dcterms:W3CDTF">2020-12-23T07:20:00Z</dcterms:modified>
</cp:coreProperties>
</file>